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17" w:rsidRPr="00887817" w:rsidRDefault="00887817" w:rsidP="00887817">
      <w:pPr>
        <w:spacing w:line="480" w:lineRule="auto"/>
        <w:rPr>
          <w:rFonts w:ascii="Times New Roman" w:hAnsi="Times New Roman" w:cs="Times New Roman"/>
          <w:sz w:val="24"/>
          <w:szCs w:val="21"/>
        </w:rPr>
      </w:pPr>
      <w:r w:rsidRPr="00887817">
        <w:rPr>
          <w:rFonts w:ascii="Times New Roman" w:hAnsi="Times New Roman" w:cs="Times New Roman"/>
          <w:sz w:val="24"/>
          <w:szCs w:val="21"/>
        </w:rPr>
        <w:t>Supporting Information for</w:t>
      </w:r>
    </w:p>
    <w:p w:rsidR="00887817" w:rsidRPr="00887817" w:rsidRDefault="00887817" w:rsidP="00887817">
      <w:pPr>
        <w:spacing w:line="480" w:lineRule="auto"/>
        <w:jc w:val="center"/>
        <w:rPr>
          <w:rFonts w:ascii="Times New Roman" w:hAnsi="Times New Roman" w:cs="Times New Roman"/>
          <w:sz w:val="28"/>
          <w:szCs w:val="21"/>
          <w:lang w:val="en-AU"/>
        </w:rPr>
      </w:pPr>
      <w:bookmarkStart w:id="0" w:name="OLE_LINK1"/>
      <w:bookmarkStart w:id="1" w:name="OLE_LINK2"/>
      <w:r w:rsidRPr="00887817">
        <w:rPr>
          <w:rFonts w:ascii="Times New Roman" w:hAnsi="Times New Roman" w:cs="Times New Roman"/>
          <w:sz w:val="28"/>
          <w:szCs w:val="21"/>
          <w:lang w:val="en-AU"/>
        </w:rPr>
        <w:t>Timing and characterization of multiple fluid flow events in the northern South China Sea</w:t>
      </w:r>
      <w:bookmarkEnd w:id="0"/>
      <w:bookmarkEnd w:id="1"/>
      <w:r w:rsidRPr="00887817">
        <w:rPr>
          <w:rFonts w:ascii="Times New Roman" w:hAnsi="Times New Roman" w:cs="Times New Roman"/>
          <w:sz w:val="28"/>
          <w:szCs w:val="21"/>
          <w:lang w:val="en-AU"/>
        </w:rPr>
        <w:t xml:space="preserve">: </w:t>
      </w:r>
    </w:p>
    <w:p w:rsidR="00887817" w:rsidRPr="00887817" w:rsidRDefault="00887817" w:rsidP="00887817">
      <w:pPr>
        <w:spacing w:line="480" w:lineRule="auto"/>
        <w:jc w:val="center"/>
        <w:rPr>
          <w:rFonts w:ascii="Times New Roman" w:hAnsi="Times New Roman" w:cs="Times New Roman"/>
          <w:sz w:val="28"/>
          <w:szCs w:val="21"/>
          <w:lang w:val="en-AU"/>
        </w:rPr>
      </w:pPr>
      <w:r w:rsidRPr="00887817">
        <w:rPr>
          <w:rFonts w:ascii="Times New Roman" w:hAnsi="Times New Roman" w:cs="Times New Roman"/>
          <w:sz w:val="28"/>
          <w:szCs w:val="21"/>
          <w:lang w:val="en-AU"/>
        </w:rPr>
        <w:t>Implications for hydrocarbon maturation</w:t>
      </w:r>
    </w:p>
    <w:p w:rsidR="00887817" w:rsidRPr="00887817" w:rsidRDefault="00887817" w:rsidP="00887817">
      <w:pPr>
        <w:spacing w:line="480" w:lineRule="auto"/>
        <w:jc w:val="center"/>
        <w:rPr>
          <w:rFonts w:ascii="Times New Roman" w:hAnsi="Times New Roman" w:cs="Times New Roman"/>
          <w:sz w:val="24"/>
          <w:szCs w:val="21"/>
          <w:lang w:val="en-AU"/>
        </w:rPr>
      </w:pPr>
    </w:p>
    <w:p w:rsidR="00887817" w:rsidRPr="00887817" w:rsidRDefault="00887817" w:rsidP="00887817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sz w:val="22"/>
          <w:szCs w:val="24"/>
          <w:lang w:val="en-AU"/>
        </w:rPr>
      </w:pP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Entao Liu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1,2,3</w:t>
      </w:r>
      <w:r w:rsidRPr="00887817">
        <w:rPr>
          <w:rFonts w:ascii="Times New Roman" w:hAnsi="Times New Roman" w:cs="Times New Roman"/>
          <w:sz w:val="22"/>
          <w:szCs w:val="24"/>
          <w:vertAlign w:val="superscript"/>
          <w:lang w:val="en-AU"/>
        </w:rPr>
        <w:t>*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 xml:space="preserve">, </w:t>
      </w:r>
      <w:bookmarkStart w:id="2" w:name="OLE_LINK135"/>
      <w:bookmarkStart w:id="3" w:name="OLE_LINK139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 xml:space="preserve">I. Tonguç </w:t>
      </w:r>
      <w:bookmarkEnd w:id="2"/>
      <w:bookmarkEnd w:id="3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Uysal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3,4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, Hua Wang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1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, Yuexing Feng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3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, Songqi Pan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5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 xml:space="preserve">, </w:t>
      </w:r>
      <w:r w:rsidR="002B0D36">
        <w:rPr>
          <w:rFonts w:ascii="Times New Roman" w:eastAsia="宋体" w:hAnsi="Times New Roman" w:cs="Times New Roman"/>
          <w:sz w:val="22"/>
          <w:szCs w:val="24"/>
          <w:lang w:val="en-AU"/>
        </w:rPr>
        <w:t>Detian Yan</w:t>
      </w:r>
      <w:bookmarkStart w:id="4" w:name="_GoBack"/>
      <w:bookmarkEnd w:id="4"/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1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, Ai Duc Nguyen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3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, Jian-xin Zhao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1,3,6</w:t>
      </w:r>
      <w:r w:rsidRPr="00887817">
        <w:rPr>
          <w:rFonts w:ascii="Times New Roman" w:hAnsi="Times New Roman" w:cs="Times New Roman"/>
          <w:sz w:val="22"/>
          <w:szCs w:val="24"/>
          <w:vertAlign w:val="superscript"/>
          <w:lang w:val="en-AU"/>
        </w:rPr>
        <w:t>*</w:t>
      </w:r>
    </w:p>
    <w:p w:rsidR="00887817" w:rsidRPr="00887817" w:rsidRDefault="00887817" w:rsidP="0088781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</w:pPr>
      <w:r w:rsidRPr="00887817">
        <w:rPr>
          <w:rFonts w:ascii="Times New Roman" w:hAnsi="Times New Roman" w:cs="Times New Roman"/>
          <w:i/>
          <w:sz w:val="20"/>
          <w:szCs w:val="24"/>
          <w:vertAlign w:val="superscript"/>
          <w:lang w:val="en-AU"/>
        </w:rPr>
        <w:t xml:space="preserve">1 </w:t>
      </w: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Key Laboratory of Tectonics and Petroleum Resources, Ministry of Education, China University of Geosciences, Wuhan 430074, China</w:t>
      </w:r>
    </w:p>
    <w:p w:rsidR="00887817" w:rsidRPr="00887817" w:rsidRDefault="00887817" w:rsidP="0088781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</w:pP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vertAlign w:val="superscript"/>
          <w:lang w:val="en-AU"/>
        </w:rPr>
        <w:t xml:space="preserve">2 </w:t>
      </w: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Shandong Provincial Key Laboratory of Depositional Mineralization &amp; Sedimentary Minerals, Shandong University of Science and Technology, Qingdao 266590, China</w:t>
      </w:r>
    </w:p>
    <w:p w:rsidR="00887817" w:rsidRPr="00887817" w:rsidRDefault="00887817" w:rsidP="0088781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</w:pPr>
      <w:r w:rsidRPr="00887817">
        <w:rPr>
          <w:rFonts w:ascii="Times New Roman" w:hAnsi="Times New Roman" w:cs="Times New Roman"/>
          <w:i/>
          <w:sz w:val="20"/>
          <w:szCs w:val="24"/>
          <w:vertAlign w:val="superscript"/>
          <w:lang w:val="en-AU"/>
        </w:rPr>
        <w:t xml:space="preserve">3 </w:t>
      </w: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Radiogenic Isotope Facility, School of Earth and Environmental Sciences, The University of Queensland, Brisbane, Qld 4072, Australia</w:t>
      </w:r>
    </w:p>
    <w:p w:rsidR="00887817" w:rsidRPr="00887817" w:rsidRDefault="00887817" w:rsidP="0088781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</w:pPr>
      <w:r w:rsidRPr="00887817">
        <w:rPr>
          <w:rFonts w:ascii="Times New Roman" w:hAnsi="Times New Roman" w:cs="Times New Roman"/>
          <w:i/>
          <w:sz w:val="20"/>
          <w:szCs w:val="24"/>
          <w:vertAlign w:val="superscript"/>
          <w:lang w:val="en-AU"/>
        </w:rPr>
        <w:t xml:space="preserve">4 </w:t>
      </w: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Ankara University, Geological Engineering Department, Gölbaşı, Ankara, Turkey</w:t>
      </w:r>
    </w:p>
    <w:p w:rsidR="00887817" w:rsidRPr="00887817" w:rsidRDefault="00887817" w:rsidP="0088781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</w:pPr>
      <w:r w:rsidRPr="00887817">
        <w:rPr>
          <w:rFonts w:ascii="Times New Roman" w:hAnsi="Times New Roman" w:cs="Times New Roman"/>
          <w:i/>
          <w:sz w:val="20"/>
          <w:szCs w:val="24"/>
          <w:vertAlign w:val="superscript"/>
          <w:lang w:val="en-AU"/>
        </w:rPr>
        <w:t xml:space="preserve">5 </w:t>
      </w: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PetroChina Research Institute of Petroleum Exploration &amp; Development, Beijing 100083, China</w:t>
      </w:r>
    </w:p>
    <w:p w:rsidR="00887817" w:rsidRPr="00887817" w:rsidRDefault="00887817" w:rsidP="0088781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</w:pPr>
      <w:r w:rsidRPr="00887817">
        <w:rPr>
          <w:rFonts w:ascii="Times New Roman" w:hAnsi="Times New Roman" w:cs="Times New Roman"/>
          <w:i/>
          <w:sz w:val="20"/>
          <w:szCs w:val="24"/>
          <w:vertAlign w:val="superscript"/>
          <w:lang w:val="en-AU"/>
        </w:rPr>
        <w:t xml:space="preserve">6 </w:t>
      </w: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Beijing SHRIMP Center, Chinese Academy of Geological Sciences, Beijing 100037, China</w:t>
      </w:r>
    </w:p>
    <w:p w:rsidR="00887817" w:rsidRPr="00887817" w:rsidRDefault="00887817" w:rsidP="00887817">
      <w:pPr>
        <w:pStyle w:val="Default"/>
        <w:spacing w:line="480" w:lineRule="auto"/>
        <w:rPr>
          <w:rFonts w:ascii="Times New Roman" w:hAnsi="Times New Roman" w:cs="Times New Roman"/>
          <w:sz w:val="20"/>
          <w:szCs w:val="21"/>
        </w:rPr>
      </w:pPr>
      <w:r w:rsidRPr="00887817">
        <w:rPr>
          <w:rFonts w:ascii="Times New Roman" w:hAnsi="Times New Roman" w:cs="Times New Roman"/>
          <w:b/>
          <w:bCs/>
          <w:sz w:val="20"/>
          <w:szCs w:val="21"/>
        </w:rPr>
        <w:t xml:space="preserve">Contents of this file </w:t>
      </w:r>
    </w:p>
    <w:p w:rsidR="00887817" w:rsidRPr="00887817" w:rsidRDefault="00887817" w:rsidP="00887817">
      <w:pPr>
        <w:spacing w:line="480" w:lineRule="auto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Table S</w:t>
      </w:r>
      <w:r w:rsidR="003D623E">
        <w:rPr>
          <w:rFonts w:ascii="Times New Roman" w:hAnsi="Times New Roman" w:cs="Times New Roman"/>
          <w:sz w:val="20"/>
          <w:szCs w:val="21"/>
        </w:rPr>
        <w:t>1</w:t>
      </w:r>
      <w:r>
        <w:rPr>
          <w:rFonts w:ascii="Times New Roman" w:hAnsi="Times New Roman" w:cs="Times New Roman"/>
          <w:sz w:val="20"/>
          <w:szCs w:val="21"/>
        </w:rPr>
        <w:t xml:space="preserve">: </w:t>
      </w:r>
      <w:r w:rsidRPr="00887817">
        <w:rPr>
          <w:rFonts w:ascii="Times New Roman" w:hAnsi="Times New Roman" w:cs="Times New Roman"/>
          <w:sz w:val="20"/>
          <w:szCs w:val="21"/>
        </w:rPr>
        <w:t>Trace element data for the illite samples from Beibuwan Basin, South China Sea</w:t>
      </w:r>
    </w:p>
    <w:p w:rsidR="00887817" w:rsidRDefault="00887817">
      <w:pPr>
        <w:widowControl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br w:type="page"/>
      </w:r>
    </w:p>
    <w:p w:rsidR="00887817" w:rsidRDefault="00887817" w:rsidP="00887817">
      <w:pPr>
        <w:spacing w:line="480" w:lineRule="auto"/>
        <w:ind w:left="960" w:hangingChars="400" w:hanging="960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lastRenderedPageBreak/>
        <w:t>Table S</w:t>
      </w:r>
      <w:r w:rsidR="003D623E">
        <w:rPr>
          <w:rFonts w:ascii="Times New Roman" w:hAnsi="Times New Roman" w:cs="Times New Roman"/>
          <w:sz w:val="24"/>
          <w:szCs w:val="24"/>
          <w:lang w:val="en-AU"/>
        </w:rPr>
        <w:t>1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Pr="00C62505">
        <w:rPr>
          <w:rFonts w:ascii="Times New Roman" w:hAnsi="Times New Roman" w:cs="Times New Roman"/>
          <w:sz w:val="24"/>
          <w:szCs w:val="24"/>
          <w:lang w:val="en-AU"/>
        </w:rPr>
        <w:t>Trace element data for the illite samples from Beibuwan Basin</w:t>
      </w:r>
      <w:r>
        <w:rPr>
          <w:rFonts w:ascii="Times New Roman" w:hAnsi="Times New Roman" w:cs="Times New Roman"/>
          <w:sz w:val="24"/>
          <w:szCs w:val="24"/>
          <w:lang w:val="en-AU"/>
        </w:rPr>
        <w:t>, South China Sea</w:t>
      </w:r>
    </w:p>
    <w:tbl>
      <w:tblPr>
        <w:tblW w:w="14735" w:type="dxa"/>
        <w:tblLook w:val="04A0" w:firstRow="1" w:lastRow="0" w:firstColumn="1" w:lastColumn="0" w:noHBand="0" w:noVBand="1"/>
      </w:tblPr>
      <w:tblGrid>
        <w:gridCol w:w="1857"/>
        <w:gridCol w:w="1067"/>
        <w:gridCol w:w="807"/>
        <w:gridCol w:w="86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595"/>
      </w:tblGrid>
      <w:tr w:rsidR="00887817" w:rsidRPr="0097056A" w:rsidTr="00790943">
        <w:trPr>
          <w:trHeight w:val="313"/>
        </w:trPr>
        <w:tc>
          <w:tcPr>
            <w:tcW w:w="185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Sample - (Drill hole_depth)</w:t>
            </w: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Grain Size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Aliquot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Li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Be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Sc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V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Cr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Co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Ni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Rb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Sr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Y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Zr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Nb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Sn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Cs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Ba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La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Ce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F6_2882/&lt;0.1R</w:t>
            </w:r>
          </w:p>
        </w:tc>
        <w:tc>
          <w:tcPr>
            <w:tcW w:w="1067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77.0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3.81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7.04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84.7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64.1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22.0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28.0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129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89.3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5.67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31.0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4.48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8.70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14.0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573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61.6 </w:t>
            </w:r>
          </w:p>
        </w:tc>
        <w:tc>
          <w:tcPr>
            <w:tcW w:w="595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130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F7_2584/0.1-0.2R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55.1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4.12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29.0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73.3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8.85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318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333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576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F7_2584/&lt;0.1R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37.1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2.19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5.74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67.2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96.6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38.6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6.28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1.96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6.04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421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91.6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153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F6_2883/&lt;0.2R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69.9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4.68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27.4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63.2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49.9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4.02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6.65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36.8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39.2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71.5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F6_2895/0.1-0.2R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3.52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1.40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3.17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42.1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4.06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451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59.5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2.52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8.98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5.11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526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8.09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17.5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F6_2895/&lt;0.1R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8.96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0.98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3.41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41.2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19.6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5.98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56.4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1.50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5.97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0.38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2.71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5.39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789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6.20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11.5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F1_3133/&lt;0.2L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L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51.6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0.38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6.99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8.85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0.46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0.11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0.36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F3_3035/&lt;0.2R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80.3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1.21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40.2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39.2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81.3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290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55.6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66.9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2.64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0.47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1.65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8.64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63.9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4.22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7.55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F1_3334/&lt;0.2UN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97.5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95.2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30.3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95.0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53.0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5.39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7.86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33.2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834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28.9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56.4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F1_3342/&lt;0.2UN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65.4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1.38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9.69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65.9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27.3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89.9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5.12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7.49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0.52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3.95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6.38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322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6.16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11.0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F5_2993/0.2-0.5UN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80.1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4.57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58.9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8.92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49.0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77.5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8.33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6.71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194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37.0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83.5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F2_3340/&lt;0.2L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L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0.64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7.12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0.41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2.61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4.07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31.8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0.28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29.1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0.11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0.28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F1_3342/&lt;0.2L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L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99.2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0.28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4.60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8.80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29.7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1.31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4.78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0.30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0.25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1.80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3.94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F4_3223/&lt;0.2UN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59.6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3.29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66.4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65.5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5.64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3.39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6.76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74.2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8.48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15.6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F3_3035/0.2-0.5R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65.9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3.53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8.58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245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96.5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76.0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6.27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37.4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63.5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116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F1_3133/&lt;0.2R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4.50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47.2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5.49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61.4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2.73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2.05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6.26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9.02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489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3.74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6.69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F4_3233/&lt;0.2L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L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35.5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0.64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1.35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27.1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7.92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0.82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1.07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2.01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F1_3133/0.2-0.5R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35.0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2.50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9.22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89.0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49.5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8.58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435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40.9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60.5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7.66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13.3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25.2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F5_2993/&lt;0.2UN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64.1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1.34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8.39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30.6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8.35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56.9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4.26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1.58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1.99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7.03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65.5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6.58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14.3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IR3_3021/&lt;0.2R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52.8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5.46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77.8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19.1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243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84.0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48.1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5.46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6.56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777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21.2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42.9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IR4_3022/&lt;0.5R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93.9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5.22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99.0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8.58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353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58.3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96.8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34.2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386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46.3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91.5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IR3_3021.5/0.5-1.0R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0.5-1.0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83.0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4.92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61.9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249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70.4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27.0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93.6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7.09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33.4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1150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50.1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101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lastRenderedPageBreak/>
              <w:t>IR4_3024/&lt;0.1R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36.6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5.36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70.2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25.0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60.1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398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3.99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29.9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1.69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7.02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3088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3.87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7.39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IR3_3020/0.1-0.2R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55.9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4.59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19.3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75.2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522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51.9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72.9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6.45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8.11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60.5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21.9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42.4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IR2_3160/&lt;0.5UN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96.0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5.16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92.1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8.60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340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47.2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97.4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8.28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33.7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44.4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85.4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IR2_3164.3/&lt;0.1R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72.0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41.1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0.63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1.69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0.23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3.03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3.98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6489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1.30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2.26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IR2_3164.3/&lt;0.1L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L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328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89.0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72.0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25.6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0.36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0.83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0.42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0.36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0.76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IR2_3159/0.1-0.2R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48.3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5.68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82.7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440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37.6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63.1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6.63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7.55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37.8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1450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21.4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42.7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IR2_3159/&lt;0.1UN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2.33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4.53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42.3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19.2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4.88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6.10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32.7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8.34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0.46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1.91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513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1.17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2.34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IR1_3264.2/0.1-0.2UN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52.7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4.03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75.2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36.3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7.86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9.34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257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68.4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4.77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32.1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2.18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3.92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948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6.45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13.1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IR1_3264.4/0.2-0.5R_acetic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34.8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6.04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15.1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122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76.3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5.65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13.8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433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36.3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17.2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80.4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9.43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7.51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23.4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699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25.5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52.6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IR1_3264.3/0.2-0.5R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9.11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1.42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443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1.57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2.88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3.46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2689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4.74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9.26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IR1_3264.3/0.1-0.2R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3.60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0.80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80.5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36.1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404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0.50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2.32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2.74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3.44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3269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1.65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3.01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IR1_3264.2/0.1-0.2R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3.35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0.95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1.94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8.44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412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93.1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5.69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0.90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3.34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4.19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2262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2.28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4.31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IR1_3264.3/0.2-0.5R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3.74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1.48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8.19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453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96.0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5.15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1.63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3.02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3.58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2155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4.80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9.33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IR1_3264.3/1.0-2.0R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1.0-2.0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7.94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2.20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24.6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7.20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416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4.99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3.92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3.67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3581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47.4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100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IR1_3264.4/0.1-0.2R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30.7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5.12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69.8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408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27.0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9.57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52.6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4.96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6.77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25.2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2363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11.8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23.6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IR1_3264.2/0.2-0.5R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4.71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2.52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24.3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25.3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9.05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466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82.4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2.36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2.56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4.06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4.94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1784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6.20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12.3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IR1_3264.3/0.5-1.0R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0.5-1.0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5.46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0.97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7.47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461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92.1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2.71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3.41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3.79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1842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18.1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37.3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IR2_3264.3/&lt;0.1R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12.3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0.56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1.24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12.0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4.0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18.9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42.3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246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172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0.68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1.72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0.24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3.23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4.12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6767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1.34 </w:t>
            </w:r>
          </w:p>
        </w:tc>
        <w:tc>
          <w:tcPr>
            <w:tcW w:w="595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2.32 </w:t>
            </w:r>
          </w:p>
        </w:tc>
      </w:tr>
    </w:tbl>
    <w:p w:rsidR="00887817" w:rsidRDefault="00887817" w:rsidP="00887817"/>
    <w:p w:rsidR="00887817" w:rsidRDefault="00887817" w:rsidP="00887817">
      <w:pPr>
        <w:widowControl/>
        <w:jc w:val="left"/>
      </w:pPr>
      <w:r>
        <w:br w:type="page"/>
      </w:r>
    </w:p>
    <w:p w:rsidR="00887817" w:rsidRDefault="00887817" w:rsidP="00887817"/>
    <w:p w:rsidR="00887817" w:rsidRDefault="00887817" w:rsidP="00887817"/>
    <w:tbl>
      <w:tblPr>
        <w:tblW w:w="14479" w:type="dxa"/>
        <w:tblLook w:val="04A0" w:firstRow="1" w:lastRow="0" w:firstColumn="1" w:lastColumn="0" w:noHBand="0" w:noVBand="1"/>
      </w:tblPr>
      <w:tblGrid>
        <w:gridCol w:w="1761"/>
        <w:gridCol w:w="815"/>
        <w:gridCol w:w="767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621"/>
        <w:gridCol w:w="531"/>
        <w:gridCol w:w="666"/>
        <w:gridCol w:w="686"/>
        <w:gridCol w:w="576"/>
        <w:gridCol w:w="593"/>
      </w:tblGrid>
      <w:tr w:rsidR="00887817" w:rsidRPr="0097056A" w:rsidTr="00790943">
        <w:trPr>
          <w:trHeight w:val="739"/>
        </w:trPr>
        <w:tc>
          <w:tcPr>
            <w:tcW w:w="17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Sample - (Drill hole_depth)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Grain Size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Aliquot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Pr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Nd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Sm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Eu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Gd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Tb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Dy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Ho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Er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Tm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Yb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Lu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Hf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Ta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Pb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Th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</w:t>
            </w:r>
          </w:p>
        </w:tc>
        <w:tc>
          <w:tcPr>
            <w:tcW w:w="6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LREE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HREE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REE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Eu</w:t>
            </w: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  <w:vertAlign w:val="subscript"/>
              </w:rPr>
              <w:t>N</w:t>
            </w: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*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F6_2882/&lt;0.1R</w:t>
            </w:r>
          </w:p>
        </w:tc>
        <w:tc>
          <w:tcPr>
            <w:tcW w:w="815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12.0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37.7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5.02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0.71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2.40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1.11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0.22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0.69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0.64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1.38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0.59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33.1 </w:t>
            </w:r>
          </w:p>
        </w:tc>
        <w:tc>
          <w:tcPr>
            <w:tcW w:w="59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14.6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3.43 </w:t>
            </w:r>
          </w:p>
        </w:tc>
        <w:tc>
          <w:tcPr>
            <w:tcW w:w="643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247 </w:t>
            </w:r>
          </w:p>
        </w:tc>
        <w:tc>
          <w:tcPr>
            <w:tcW w:w="663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5.51 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253 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0.85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F7_2584/0.1-0.2R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37.1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12.4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5.38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124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20.4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3.98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1070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14.16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1084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0.83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F7_2584/&lt;0.1R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13.7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38.9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98.9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5.92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2.44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302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4.84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307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0.83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F6_2883/&lt;0.2R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7.27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23.3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3.61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2.87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1.27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28.3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28.3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146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9.40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155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1.03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F6_2895/0.1-0.2R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6.63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29.8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0.63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35.5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2.27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37.8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0.99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F6_2895/&lt;0.1R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3.44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47.8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0.42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22.8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1.22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24.0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0.88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F1_3133/&lt;0.2L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7.20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1.89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0.89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0.31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1.21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1.11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F3_3035/&lt;0.2R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2.63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0.32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10.5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10.6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15.7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1.63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17.4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F1_3334/&lt;0.2UN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6.22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21.9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3.67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1.49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24.3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24.4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118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9.63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127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0.87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F1_3342/&lt;0.2UN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3.72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0.88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15.2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22.9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3.38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26.3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0.86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F5_2993/0.2-0.5UN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8.55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31.8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6.55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5.70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1.99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1.15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15.1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169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16.81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185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0.85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F2_3340/&lt;0.2L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4.67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0.75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0.99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0.83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F1_3342/&lt;0.2L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5.71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2.36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7.97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0.95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8.93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F4_3223/&lt;0.2UN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5.37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0.90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29.1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28.9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32.2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3.55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35.7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0.94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F3_3035/0.2-0.5R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11.5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35.9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3.79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3.21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1.33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17.6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17.8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233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12.4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245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1.03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F1_3133/&lt;0.2R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11.2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2.66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1.08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13.7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1.77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15.5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F4_3233/&lt;0.2L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20.0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1.82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4.22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0.68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4.90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0.77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F1_3133/0.2-0.5R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2.63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8.79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33.8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10.1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3.33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51.7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7.31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59.1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1.08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F5_2993/&lt;0.2UN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5.38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0.42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3.99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3.97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29.0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2.95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32.0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0.86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IR3_3021/&lt;0.2R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18.4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3.67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3.28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1.51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24.2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24.3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92.2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12.1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104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0.93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IR4_3022/&lt;0.5R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9.91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34.4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4.91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2.37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2.25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2.94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32.8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28.6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6.25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189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15.90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205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0.84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IR3_3021.5/0.5-1.0R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0.5-1.0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39.1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4.93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2.87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2.70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2.76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44.4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23.1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4.85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209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18.96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228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0.80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lastRenderedPageBreak/>
              <w:t>IR4_3024/&lt;0.1R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2.61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28.9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3.81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15.2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2.86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18.0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0.38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IR3_3020/0.1-0.2R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4.52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2.77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2.80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1.98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2.27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41.2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3.26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87.5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10.8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98.3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0.61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IR2_3160/&lt;0.5UN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29.8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4.54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1.98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18.5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23.7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6.33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174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11.73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186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0.85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IR2_3164.3/&lt;0.1R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124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0.25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4.74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0.44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5.18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0.39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IR2_3164.3/&lt;0.1L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35.4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0.88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1.63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1.93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1.06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IR2_3159/0.1-0.2R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4.62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2.73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2.33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2.39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2.12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29.5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2.77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87.7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9.37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97.1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0.71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IR2_3159/&lt;0.1UN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0.84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16.6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16.7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4.75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0.75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5.50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1.10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IR1_3264.2/0.1-0.2UN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4.48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1.63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39.0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39.1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26.3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3.35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29.7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1.09 </w:t>
            </w:r>
          </w:p>
        </w:tc>
      </w:tr>
      <w:tr w:rsidR="00887817" w:rsidRPr="0097056A" w:rsidTr="00790943">
        <w:trPr>
          <w:trHeight w:val="450"/>
        </w:trPr>
        <w:tc>
          <w:tcPr>
            <w:tcW w:w="1761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IR1_3264.4/0.2-0.5R_acetic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5.73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20.9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4.14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0.76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4.13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0.64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3.50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0.69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1.91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1.87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0.28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2.43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0.75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23.4 </w:t>
            </w:r>
          </w:p>
        </w:tc>
        <w:tc>
          <w:tcPr>
            <w:tcW w:w="59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19.9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3.90 </w:t>
            </w:r>
          </w:p>
        </w:tc>
        <w:tc>
          <w:tcPr>
            <w:tcW w:w="643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110 </w:t>
            </w:r>
          </w:p>
        </w:tc>
        <w:tc>
          <w:tcPr>
            <w:tcW w:w="663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13.3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123 </w:t>
            </w:r>
          </w:p>
        </w:tc>
        <w:tc>
          <w:tcPr>
            <w:tcW w:w="56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0.80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IR1_3264.3/0.2-0.5R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34.8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18.8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1.07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19.9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0.14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IR1_3264.3/0.1-0.2R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33.6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0.21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6.17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0.42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6.58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0.89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IR1_3264.2/0.1-0.2R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25.0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0.40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8.84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0.92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9.76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0.22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IR1_3264.3/0.2-0.5R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3.25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28.3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2.51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0.45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19.0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1.07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20.1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0.56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IR1_3264.3/1.0-2.0R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1.0-2.0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10.8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37.3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6.92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4.45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1.22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55.2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24.17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1.43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205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7.46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212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1.56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IR1_3264.4/0.1-0.2R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2.53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37.7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9.72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2.40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48.9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6.93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55.8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0.41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IR1_3264.2/0.2-0.5R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4.42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30.4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3.52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25.1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1.93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27.1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0.80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IR1_3264.3/0.5-1.0R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0.5-1.0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13.8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2.54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37.6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9.42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76.5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3.26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79.8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1.54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IR2_3264.3/&lt;0.1R</w:t>
            </w: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0.82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0.16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0.12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126 </w:t>
            </w:r>
          </w:p>
        </w:tc>
        <w:tc>
          <w:tcPr>
            <w:tcW w:w="59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0.62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0.25 </w:t>
            </w:r>
          </w:p>
        </w:tc>
        <w:tc>
          <w:tcPr>
            <w:tcW w:w="643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4.89 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0.44 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5.33 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0.38 </w:t>
            </w:r>
          </w:p>
        </w:tc>
      </w:tr>
    </w:tbl>
    <w:p w:rsidR="00887817" w:rsidRDefault="00887817" w:rsidP="00887817">
      <w:pPr>
        <w:spacing w:line="480" w:lineRule="auto"/>
        <w:ind w:left="960" w:hangingChars="400" w:hanging="960"/>
        <w:rPr>
          <w:rFonts w:ascii="Times New Roman" w:hAnsi="Times New Roman" w:cs="Times New Roman"/>
          <w:sz w:val="24"/>
          <w:szCs w:val="24"/>
          <w:lang w:val="en-AU"/>
        </w:rPr>
      </w:pPr>
      <w:r w:rsidRPr="00C62505">
        <w:rPr>
          <w:rFonts w:ascii="Times New Roman" w:hAnsi="Times New Roman" w:cs="Times New Roman"/>
          <w:sz w:val="24"/>
          <w:szCs w:val="24"/>
          <w:lang w:val="en-AU"/>
        </w:rPr>
        <w:t>U = un-treated, L = leachate, R = residue.</w:t>
      </w:r>
    </w:p>
    <w:p w:rsidR="00887817" w:rsidRDefault="00887817" w:rsidP="00887817">
      <w:pPr>
        <w:spacing w:line="480" w:lineRule="auto"/>
        <w:ind w:left="960" w:hangingChars="400" w:hanging="960"/>
        <w:rPr>
          <w:rFonts w:ascii="Times New Roman" w:hAnsi="Times New Roman" w:cs="Times New Roman"/>
          <w:sz w:val="24"/>
          <w:szCs w:val="24"/>
          <w:lang w:val="en-AU"/>
        </w:rPr>
      </w:pPr>
      <w:r w:rsidRPr="00C62505">
        <w:rPr>
          <w:rFonts w:ascii="Times New Roman" w:hAnsi="Times New Roman" w:cs="Times New Roman"/>
          <w:sz w:val="24"/>
          <w:szCs w:val="24"/>
          <w:lang w:val="en-AU"/>
        </w:rPr>
        <w:t>Eu</w:t>
      </w:r>
      <w:r w:rsidRPr="00C62505"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N</w:t>
      </w:r>
      <w:r w:rsidRPr="00C62505">
        <w:rPr>
          <w:rFonts w:ascii="Times New Roman" w:hAnsi="Times New Roman" w:cs="Times New Roman"/>
          <w:sz w:val="24"/>
          <w:szCs w:val="24"/>
          <w:lang w:val="en-AU"/>
        </w:rPr>
        <w:t>* = 2Eu</w:t>
      </w:r>
      <w:r w:rsidRPr="004C0639"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N</w:t>
      </w:r>
      <w:r w:rsidRPr="00C62505">
        <w:rPr>
          <w:rFonts w:ascii="Times New Roman" w:hAnsi="Times New Roman" w:cs="Times New Roman"/>
          <w:sz w:val="24"/>
          <w:szCs w:val="24"/>
          <w:lang w:val="en-AU"/>
        </w:rPr>
        <w:t xml:space="preserve"> /(Sm</w:t>
      </w:r>
      <w:r w:rsidRPr="00C62505"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N</w:t>
      </w:r>
      <w:r w:rsidRPr="00C62505">
        <w:rPr>
          <w:rFonts w:ascii="Times New Roman" w:hAnsi="Times New Roman" w:cs="Times New Roman"/>
          <w:sz w:val="24"/>
          <w:szCs w:val="24"/>
          <w:lang w:val="en-AU"/>
        </w:rPr>
        <w:t>+Gd</w:t>
      </w:r>
      <w:r w:rsidRPr="00C62505"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N</w:t>
      </w:r>
      <w:r w:rsidRPr="00C62505">
        <w:rPr>
          <w:rFonts w:ascii="Times New Roman" w:hAnsi="Times New Roman" w:cs="Times New Roman"/>
          <w:sz w:val="24"/>
          <w:szCs w:val="24"/>
          <w:lang w:val="en-AU"/>
        </w:rPr>
        <w:t xml:space="preserve">),  where N denotes upper continental crust- normalized   </w:t>
      </w:r>
    </w:p>
    <w:p w:rsidR="00531BCD" w:rsidRPr="00887817" w:rsidRDefault="00531BCD">
      <w:pPr>
        <w:rPr>
          <w:lang w:val="en-AU"/>
        </w:rPr>
      </w:pPr>
    </w:p>
    <w:sectPr w:rsidR="00531BCD" w:rsidRPr="00887817" w:rsidSect="008878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8B1" w:rsidRDefault="008C68B1" w:rsidP="004B133C">
      <w:r>
        <w:separator/>
      </w:r>
    </w:p>
  </w:endnote>
  <w:endnote w:type="continuationSeparator" w:id="0">
    <w:p w:rsidR="008C68B1" w:rsidRDefault="008C68B1" w:rsidP="004B1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8B1" w:rsidRDefault="008C68B1" w:rsidP="004B133C">
      <w:r>
        <w:separator/>
      </w:r>
    </w:p>
  </w:footnote>
  <w:footnote w:type="continuationSeparator" w:id="0">
    <w:p w:rsidR="008C68B1" w:rsidRDefault="008C68B1" w:rsidP="004B1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17"/>
    <w:rsid w:val="002B0D36"/>
    <w:rsid w:val="003D623E"/>
    <w:rsid w:val="004B133C"/>
    <w:rsid w:val="00531BCD"/>
    <w:rsid w:val="006E233F"/>
    <w:rsid w:val="00887817"/>
    <w:rsid w:val="008C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87F582-0359-4FB1-AE50-A8F63578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8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817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887817"/>
  </w:style>
  <w:style w:type="paragraph" w:styleId="a4">
    <w:name w:val="footer"/>
    <w:basedOn w:val="a"/>
    <w:link w:val="Char0"/>
    <w:uiPriority w:val="99"/>
    <w:unhideWhenUsed/>
    <w:rsid w:val="00887817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887817"/>
  </w:style>
  <w:style w:type="paragraph" w:customStyle="1" w:styleId="AppendixHead">
    <w:name w:val="Appendix Head"/>
    <w:basedOn w:val="a"/>
    <w:rsid w:val="00887817"/>
    <w:pPr>
      <w:widowControl/>
      <w:jc w:val="left"/>
      <w:outlineLvl w:val="0"/>
    </w:pPr>
    <w:rPr>
      <w:rFonts w:ascii="Times New Roman" w:hAnsi="Times New Roman" w:cs="Times New Roman"/>
      <w:b/>
      <w:kern w:val="0"/>
      <w:sz w:val="24"/>
      <w:szCs w:val="24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887817"/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7817"/>
    <w:rPr>
      <w:rFonts w:ascii="Microsoft YaHei UI" w:eastAsia="Microsoft YaHei UI"/>
      <w:sz w:val="18"/>
      <w:szCs w:val="18"/>
    </w:rPr>
  </w:style>
  <w:style w:type="character" w:customStyle="1" w:styleId="fontstyle01">
    <w:name w:val="fontstyle01"/>
    <w:basedOn w:val="a0"/>
    <w:rsid w:val="0088781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8781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a6">
    <w:name w:val="Hyperlink"/>
    <w:basedOn w:val="a0"/>
    <w:uiPriority w:val="99"/>
    <w:semiHidden/>
    <w:unhideWhenUsed/>
    <w:rsid w:val="0088781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87817"/>
    <w:rPr>
      <w:color w:val="800080"/>
      <w:u w:val="single"/>
    </w:rPr>
  </w:style>
  <w:style w:type="paragraph" w:customStyle="1" w:styleId="xl68">
    <w:name w:val="xl68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69">
    <w:name w:val="xl69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0">
    <w:name w:val="xl70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1">
    <w:name w:val="xl71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2">
    <w:name w:val="xl72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3">
    <w:name w:val="xl73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4">
    <w:name w:val="xl74"/>
    <w:basedOn w:val="a"/>
    <w:rsid w:val="00887817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5">
    <w:name w:val="xl75"/>
    <w:basedOn w:val="a"/>
    <w:rsid w:val="00887817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6">
    <w:name w:val="xl76"/>
    <w:basedOn w:val="a"/>
    <w:rsid w:val="00887817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7">
    <w:name w:val="xl77"/>
    <w:basedOn w:val="a"/>
    <w:rsid w:val="00887817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8">
    <w:name w:val="xl78"/>
    <w:basedOn w:val="a"/>
    <w:rsid w:val="00887817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9">
    <w:name w:val="xl79"/>
    <w:basedOn w:val="a"/>
    <w:rsid w:val="00887817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0">
    <w:name w:val="xl80"/>
    <w:basedOn w:val="a"/>
    <w:rsid w:val="0088781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1">
    <w:name w:val="xl81"/>
    <w:basedOn w:val="a"/>
    <w:rsid w:val="00887817"/>
    <w:pPr>
      <w:widowControl/>
      <w:shd w:val="clear" w:color="000000" w:fill="FFFFFF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2">
    <w:name w:val="xl82"/>
    <w:basedOn w:val="a"/>
    <w:rsid w:val="00887817"/>
    <w:pPr>
      <w:widowControl/>
      <w:shd w:val="clear" w:color="000000" w:fill="FFFFFF"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3">
    <w:name w:val="xl83"/>
    <w:basedOn w:val="a"/>
    <w:rsid w:val="00887817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4">
    <w:name w:val="xl84"/>
    <w:basedOn w:val="a"/>
    <w:rsid w:val="00887817"/>
    <w:pPr>
      <w:widowControl/>
      <w:shd w:val="clear" w:color="000000" w:fill="FFFFFF"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5">
    <w:name w:val="xl85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6">
    <w:name w:val="xl86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7">
    <w:name w:val="xl87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8">
    <w:name w:val="xl88"/>
    <w:basedOn w:val="a"/>
    <w:rsid w:val="0088781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font5">
    <w:name w:val="font5"/>
    <w:basedOn w:val="a"/>
    <w:rsid w:val="0088781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font6">
    <w:name w:val="font6"/>
    <w:basedOn w:val="a"/>
    <w:rsid w:val="0088781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9">
    <w:name w:val="xl89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90">
    <w:name w:val="xl90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91">
    <w:name w:val="xl91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92">
    <w:name w:val="xl92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93">
    <w:name w:val="xl93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EndNoteBibliography">
    <w:name w:val="EndNote Bibliography"/>
    <w:basedOn w:val="a"/>
    <w:link w:val="EndNoteBibliographyChar"/>
    <w:rsid w:val="00887817"/>
    <w:pPr>
      <w:jc w:val="left"/>
    </w:pPr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887817"/>
    <w:rPr>
      <w:rFonts w:ascii="Calibri" w:hAnsi="Calibri" w:cs="Calibri"/>
      <w:noProof/>
      <w:sz w:val="20"/>
    </w:rPr>
  </w:style>
  <w:style w:type="paragraph" w:customStyle="1" w:styleId="Default">
    <w:name w:val="Default"/>
    <w:rsid w:val="00887817"/>
    <w:pPr>
      <w:widowControl w:val="0"/>
      <w:autoSpaceDE w:val="0"/>
      <w:autoSpaceDN w:val="0"/>
      <w:adjustRightInd w:val="0"/>
    </w:pPr>
    <w:rPr>
      <w:rFonts w:ascii="Verdana" w:eastAsia="宋体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1886</Words>
  <Characters>10756</Characters>
  <Application>Microsoft Office Word</Application>
  <DocSecurity>0</DocSecurity>
  <Lines>89</Lines>
  <Paragraphs>25</Paragraphs>
  <ScaleCrop>false</ScaleCrop>
  <Company/>
  <LinksUpToDate>false</LinksUpToDate>
  <CharactersWithSpaces>12617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ENTAO</dc:creator>
  <cp:keywords/>
  <dc:description/>
  <cp:lastModifiedBy>ENTAO</cp:lastModifiedBy>
  <cp:revision>4</cp:revision>
  <dcterms:created xsi:type="dcterms:W3CDTF">2020-03-05T07:33:00Z</dcterms:created>
  <dcterms:modified xsi:type="dcterms:W3CDTF">2020-03-05T10:30:00Z</dcterms:modified>
</cp:coreProperties>
</file>