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Элементы статистики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27.02.202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71.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/>
              </w:rPr>
              <w:t>Среднее значение. Дисперсия. Стандартное отклонение.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 3.3.3 знать определение накопленной частоты;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определение накопленной частоты;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Предложите классу представить себя разработчиками игры в движке Unity. Вы создаете нового босса (например, огромного Левиафана) и настраиваете урон базового меча героя.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 прописали в коде, что средний урон меча — 50 единиц. Но если меч будет всегда бить ровно на 50, игра станет скучной. Вы добавляете разброс (рандом).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 провели 20 тестовых ударов и получили такие значения урона:</w:t>
            </w:r>
          </w:p>
          <w:p>
            <w:pPr>
              <w:pStyle w:val="Style18"/>
              <w:widowControl w:val="false"/>
              <w:spacing w:lineRule="auto" w:line="271" w:before="0" w:after="140"/>
              <w:rPr/>
            </w:pPr>
            <w:r>
              <w:rPr>
                <w:rStyle w:val="Style14"/>
                <w:rFonts w:ascii="Times New Roman" w:hAnsi="Times New Roman"/>
                <w:sz w:val="24"/>
                <w:szCs w:val="24"/>
              </w:rPr>
              <w:t>40, 40, 45, 45, 45, 50, 50, 50, 50, 50, 55, 55, 55, 60, 60, 60, 60, 65, 65, 70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Проблемные вопросы классу: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Выполняется ли условие, что средний урон равен 50?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(Да, нужно посчитать среднее).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Как оценить этот «разброс» цифр математически, чтобы понимать, насколько игра непредсказуема?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(Здесь возникает потребность в дисперсии).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Разработчику нужно знать, сколько всего ударов нанесли урон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более 55 единиц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чтобы сбалансировать броню босса. Как это быстро посчитать, не пересчитывая каждый раз заново?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(Это прямой выход на тему накопленной частоты).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балл за активное участие и правильные ответы на вопросы.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1523"/>
              <w:gridCol w:w="1814"/>
              <w:gridCol w:w="1949"/>
            </w:tblGrid>
            <w:tr>
              <w:trPr/>
              <w:tc>
                <w:tcPr>
                  <w:tcW w:w="1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Урон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x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_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8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Абсолютная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_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Накопленная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_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2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5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5 + 5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10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10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13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13 + 4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17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17 + 2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19</w:t>
                  </w:r>
                </w:p>
              </w:tc>
            </w:tr>
            <w:tr>
              <w:trPr/>
              <w:tc>
                <w:tcPr>
                  <w:tcW w:w="1523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181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19 + 1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20</w:t>
                  </w:r>
                </w:p>
              </w:tc>
            </w:tr>
          </w:tbl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Определение (под запись):</w:t>
            </w:r>
          </w:p>
          <w:p>
            <w:pPr>
              <w:pStyle w:val="Style26"/>
              <w:widowControl w:val="false"/>
              <w:spacing w:lineRule="auto" w:line="271"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Накопленная частота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— это сумма частот данного варианта и всех предыдущих вариантов. Она показывает, сколько элементов выборки имеют значение,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меньшее или равное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заданному.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Проверка понимания: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Глядя на таблицу, скажите, сколько раз выпал урон 55 или меньше?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(Ответ мгновенный: 13. Ученики видят пользу накопленной частоты).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Формулы разброса (под запись):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Среднее арифметическое: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...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Дисперсия (D):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средний квадрат отклонений от среднего значения.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nary>
                      <m:naryPr>
                        <m:chr m:val="∑"/>
                        <m:subHide m:val="1"/>
                        <m:supHide m:val="1"/>
                      </m:naryPr>
                      <m:sub/>
                      <m:sup/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acc>
                                  <m:accPr>
                                    <m:chr m:val="¯"/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Стандартное отклонение (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σ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реальный средний разброс урона в тех же единицах (в нашем случае — в единицах урона).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rad>
              </m:oMath>
            </m:oMathPara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righ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righ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3"/>
              <w:widowControl w:val="false"/>
              <w:bidi w:val="0"/>
              <w:spacing w:lineRule="auto" w:line="240" w:before="0" w:after="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position w:val="0"/>
                <w:sz w:val="24"/>
                <w:sz w:val="24"/>
                <w:szCs w:val="24"/>
                <w:vertAlign w:val="baseline"/>
                <w:lang w:val="ru-RU"/>
              </w:rPr>
              <w:t>Блок практики (Самостоятельная / Групповая работа)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для учеников: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Отдел аналитики предоставил вам данные о времени (в минутах), которое 25 игроков потратили на прохождение сложного уровня-головоломки: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yle14"/>
                <w:rFonts w:ascii="Times New Roman" w:hAnsi="Times New Roman"/>
                <w:sz w:val="24"/>
                <w:szCs w:val="24"/>
              </w:rPr>
              <w:t>12, 14, 12, 15, 16, 14, 18, 15, 14, 15, 12, 16, 15, 18, 14, 15, 16, 14, 15, 18, 15, 16, 14, 15, 16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Задание: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Составьте таблицу частот и найдите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накопленную частоту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для каждого значения.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Ответьте на вопрос, используя накопленную частоту: сколько игроков прошли уровень за 15 минут или быстрее?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Найдите среднее время прохождения уровня.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Вычислите дисперсию и стандартное отклонение времени прохождения (результат округлите до сотых).</w:t>
            </w:r>
          </w:p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2317"/>
              <w:gridCol w:w="633"/>
            </w:tblGrid>
            <w:tr>
              <w:trPr/>
              <w:tc>
                <w:tcPr>
                  <w:tcW w:w="23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Дескриптор (Шаги выполнения)</w:t>
                  </w:r>
                </w:p>
              </w:tc>
              <w:tc>
                <w:tcPr>
                  <w:tcW w:w="6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Балл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1. Верно группирует данные и заполняет столбец вариант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 и абсолютных частот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2. Правильно вычисляет значения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накопленной частоты</w:t>
                  </w: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 для первых трех строк.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3. Безошибочно завершает вычисление всего столбца накопленной частоты (последнее значение равно 25).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4. Верно отвечает на вопрос задачи, используя значение накопленной частоты из таблицы (Ответ: 19 игроков).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5. Подставляет данные в формулу среднего значения с учетом частот.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6. Верно вычисляет среднее значение (</w:t>
                  </w:r>
                  <w:r>
                    <w:rPr/>
                  </w:r>
                  <m:oMath xmlns:m="http://schemas.openxmlformats.org/officeDocument/2006/math">
                    <m:acc>
                      <m:accPr>
                        <m:chr m:val="¯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14.88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7. Находит разности между каждым значением и средним (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acc>
                      <m:accPr>
                        <m:chr m:val="¯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 и возводит их в квадрат.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8. Умножает полученные квадраты отклонений на соответствующие частоты </w:t>
                  </w:r>
                  <w:r>
                    <w:rPr/>
                  </w:r>
                  <m:oMath xmlns:m="http://schemas.openxmlformats.org/officeDocument/2006/math"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9. Правильно вычисляет сумму и находит дисперсию (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D</m:t>
                    </m:r>
                    <m:r>
                      <w:rPr>
                        <w:rFonts w:ascii="Cambria Math" w:hAnsi="Cambria Math"/>
                      </w:rPr>
                      <m:t xml:space="preserve">≈</m:t>
                    </m:r>
                    <m:r>
                      <w:rPr>
                        <w:rFonts w:ascii="Cambria Math" w:hAnsi="Cambria Math"/>
                      </w:rPr>
                      <m:t xml:space="preserve">3.06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10. Извлекает квадратный корень из дисперсии и находит стандартное отклонение (</w:t>
                  </w:r>
                  <w:r>
                    <w:rPr/>
                  </w:r>
                  <m:oMath xmlns:m="http://schemas.openxmlformats.org/officeDocument/2006/math">
                    <m:r>
                      <w:rPr>
                        <w:rFonts w:ascii="Cambria Math" w:hAnsi="Cambria Math"/>
                      </w:rPr>
                      <m:t xml:space="preserve">σ</m:t>
                    </m:r>
                    <m:r>
                      <w:rPr>
                        <w:rFonts w:ascii="Cambria Math" w:hAnsi="Cambria Math"/>
                      </w:rPr>
                      <m:t xml:space="preserve">≈</m:t>
                    </m:r>
                    <m:r>
                      <w:rPr>
                        <w:rFonts w:ascii="Cambria Math" w:hAnsi="Cambria Math"/>
                      </w:rPr>
                      <m:t xml:space="preserve">1.75</m:t>
                    </m:r>
                    <m:r>
                      <w:rPr>
                        <w:rFonts w:ascii="Cambria Math" w:hAnsi="Cambria Math"/>
                      </w:rPr>
                      <m:t xml:space="preserve">мин</m:t>
                    </m:r>
                  </m:oMath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231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widowControl w:val="false"/>
                    <w:ind w:left="0" w:right="0" w:hanging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</w:r>
                </w:p>
              </w:tc>
              <w:tc>
                <w:tcPr>
                  <w:tcW w:w="633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10</w:t>
                  </w:r>
                </w:p>
              </w:tc>
            </w:tr>
          </w:tbl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4.12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left="0" w:right="0"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right="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6">
    <w:name w:val="Блочная цитата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1516</TotalTime>
  <Application>LibreOffice/7.5.5.2$Windows_X86_64 LibreOffice_project/ca8fe7424262805f223b9a2334bc7181abbcbf5e</Application>
  <AppVersion>15.0000</AppVersion>
  <Pages>6</Pages>
  <Words>681</Words>
  <Characters>4009</Characters>
  <CharactersWithSpaces>4559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2026-02-27T08:51:39Z</dcterms:modified>
  <cp:revision>133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