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_rels/document.xml.rels" ContentType="application/vnd.openxmlformats-package.relationships+xml"/>
  <Override PartName="/_rels/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left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</w:r>
    </w:p>
    <w:tbl>
      <w:tblPr>
        <w:tblStyle w:val="a3"/>
        <w:tblW w:w="14567" w:type="dxa"/>
        <w:jc w:val="left"/>
        <w:tblInd w:w="103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/>
      </w:tblPr>
      <w:tblGrid>
        <w:gridCol w:w="2131"/>
        <w:gridCol w:w="2211"/>
        <w:gridCol w:w="3291"/>
        <w:gridCol w:w="307"/>
        <w:gridCol w:w="1742"/>
        <w:gridCol w:w="3167"/>
        <w:gridCol w:w="1718"/>
      </w:tblGrid>
      <w:tr>
        <w:trPr>
          <w:trHeight w:val="26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Раздел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/>
                <w:bCs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Площади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ФИО педагога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bCs/>
                <w:kern w:val="0"/>
                <w:sz w:val="24"/>
                <w:szCs w:val="24"/>
                <w:lang w:val="ru-RU" w:eastAsia="en-US" w:bidi="ar-SA"/>
              </w:rPr>
              <w:t>Бабич И.Д.</w:t>
            </w:r>
          </w:p>
        </w:tc>
      </w:tr>
      <w:tr>
        <w:trPr>
          <w:trHeight w:val="272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Дата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7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.01.202</w:t>
            </w: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en-US" w:eastAsia="en-US" w:bidi="ar-SA"/>
              </w:rPr>
              <w:t>6</w:t>
            </w:r>
          </w:p>
        </w:tc>
      </w:tr>
      <w:tr>
        <w:trPr>
          <w:trHeight w:val="403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Класс «8»</w:t>
            </w:r>
          </w:p>
        </w:tc>
        <w:tc>
          <w:tcPr>
            <w:tcW w:w="3598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присутствующих:</w:t>
            </w:r>
          </w:p>
        </w:tc>
        <w:tc>
          <w:tcPr>
            <w:tcW w:w="6627" w:type="dxa"/>
            <w:gridSpan w:val="3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Количество отсутствующих:</w:t>
            </w:r>
          </w:p>
        </w:tc>
      </w:tr>
      <w:tr>
        <w:trPr>
          <w:trHeight w:val="267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Тема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Normal"/>
              <w:widowControl w:val="false"/>
              <w:shd w:val="clear" w:fill="FFFFFF"/>
              <w:tabs>
                <w:tab w:val="clear" w:pos="709"/>
                <w:tab w:val="left" w:pos="426" w:leader="none"/>
              </w:tabs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>3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en-US"/>
              </w:rPr>
              <w:t>8</w:t>
            </w:r>
            <w:r>
              <w:rPr>
                <w:rFonts w:eastAsia="Calibri" w:cs="Times New Roman" w:ascii="Times New Roman" w:hAnsi="Times New Roman"/>
                <w:b w:val="false"/>
                <w:bCs w:val="false"/>
                <w:i w:val="false"/>
                <w:iCs w:val="false"/>
                <w:sz w:val="24"/>
                <w:szCs w:val="24"/>
                <w:lang w:val="ru-RU"/>
              </w:rPr>
              <w:t xml:space="preserve">. </w:t>
            </w: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Площадь фигуры и ее свойства.</w:t>
            </w:r>
          </w:p>
        </w:tc>
      </w:tr>
      <w:tr>
        <w:trPr>
          <w:trHeight w:val="271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Цели обучения в соответствии с учебной программой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none"/>
                <w:shd w:fill="auto" w:val="clear"/>
                <w:vertAlign w:val="baseline"/>
                <w:lang w:val="ru-RU"/>
              </w:rPr>
              <w:t>8.1.3.11 выводить и применять формулы площади параллелограмма, ромба;</w:t>
            </w:r>
          </w:p>
        </w:tc>
      </w:tr>
      <w:tr>
        <w:trPr>
          <w:trHeight w:val="574" w:hRule="atLeast"/>
        </w:trPr>
        <w:tc>
          <w:tcPr>
            <w:tcW w:w="434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Цель урока</w:t>
            </w:r>
          </w:p>
        </w:tc>
        <w:tc>
          <w:tcPr>
            <w:tcW w:w="10225" w:type="dxa"/>
            <w:gridSpan w:val="5"/>
            <w:tcBorders/>
          </w:tcPr>
          <w:p>
            <w:pPr>
              <w:pStyle w:val="LO-normal0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b w:val="false"/>
                <w:bCs w:val="false"/>
                <w:i w:val="false"/>
                <w:iCs w:val="false"/>
                <w:caps w:val="false"/>
                <w:smallCaps w:val="false"/>
                <w:strike w:val="false"/>
                <w:dstrike w:val="false"/>
                <w:color w:val="000000"/>
                <w:spacing w:val="-2"/>
                <w:position w:val="0"/>
                <w:sz w:val="24"/>
                <w:sz w:val="24"/>
                <w:szCs w:val="24"/>
                <w:u w:val="none"/>
                <w:effect w:val="none"/>
                <w:shd w:fill="auto" w:val="clear"/>
                <w:vertAlign w:val="baseline"/>
                <w:lang w:val="ru-RU" w:eastAsia="ru-RU"/>
              </w:rPr>
              <w:t>Ученик знает определения равновеликих и равносоставленных фигур;</w:t>
            </w:r>
          </w:p>
        </w:tc>
      </w:tr>
      <w:tr>
        <w:trPr>
          <w:trHeight w:val="295" w:hRule="atLeast"/>
        </w:trPr>
        <w:tc>
          <w:tcPr>
            <w:tcW w:w="14567" w:type="dxa"/>
            <w:gridSpan w:val="7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Ход урока</w:t>
            </w:r>
          </w:p>
        </w:tc>
      </w:tr>
      <w:tr>
        <w:trPr>
          <w:trHeight w:val="413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Этап урока/время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педагога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Действия учеников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Оценивание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Ресурсы</w:t>
            </w:r>
          </w:p>
        </w:tc>
      </w:tr>
      <w:tr>
        <w:trPr>
          <w:trHeight w:val="938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cs="Times New Roman" w:ascii="Times New Roman" w:hAnsi="Times New Roman"/>
                <w:b w:val="false"/>
                <w:sz w:val="24"/>
                <w:szCs w:val="24"/>
              </w:rPr>
              <w:t>Приветствие, создание коллаборативной среды/ 1 мин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/>
            </w:pPr>
            <w:r>
              <w:rPr>
                <w:rStyle w:val="Strong"/>
                <w:rFonts w:ascii="Times New Roman" w:hAnsi="Times New Roman"/>
                <w:b w:val="false"/>
                <w:sz w:val="24"/>
                <w:szCs w:val="24"/>
                <w:lang w:val="kk-KZ"/>
              </w:rPr>
              <w:t>Приветствует учеников.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Web"/>
              <w:widowControl w:val="false"/>
              <w:bidi w:val="0"/>
              <w:spacing w:beforeAutospacing="0" w:before="0" w:afterAutospacing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cs="Times New Roman" w:ascii="Times New Roman" w:hAnsi="Times New Roman"/>
                <w:sz w:val="24"/>
                <w:szCs w:val="24"/>
              </w:rPr>
              <w:t>Приветствуют друг друга.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Оценивание эмоционального состояния учащихся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/>
            </w:pPr>
            <w:r>
              <w:rPr>
                <w:rStyle w:val="Strong"/>
                <w:rFonts w:eastAsia="Calibri" w:cs="Times New Roman" w:ascii="Times New Roman" w:hAnsi="Times New Roman"/>
                <w:b w:val="false"/>
                <w:kern w:val="0"/>
                <w:sz w:val="24"/>
                <w:szCs w:val="24"/>
                <w:lang w:val="kk-KZ" w:eastAsia="en-US" w:bidi="ar-SA"/>
              </w:rPr>
              <w:t>Актуализация знаний.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(10 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Ученики получают карточки с заданием: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  <w:lang w:val="ru-RU"/>
              </w:rPr>
              <w:t>1) Выпишите формулы для нахождения площади треугольника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2)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Найдите площадь треугольника если его стороны равны: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4,5,6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см.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)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Найдите площадь треугольника если его сторон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а равна 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6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см, 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 xml:space="preserve">а его высота 5см. </w:t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  <w:p>
            <w:pPr>
              <w:pStyle w:val="Normal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" w:cs="Times New Roman" w:ascii="Times New Roman" w:hAnsi="Times New Roman" w:eastAsiaTheme="minorEastAsia"/>
                <w:kern w:val="0"/>
                <w:sz w:val="24"/>
                <w:szCs w:val="24"/>
                <w:lang w:val="ru-RU" w:eastAsia="en-US" w:bidi="ar-SA"/>
              </w:rPr>
              <w:t>Отвечают, на вопросы.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4балла.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 w:eastAsia="Calibri" w:cs="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</w:tr>
      <w:tr>
        <w:trPr>
          <w:trHeight w:val="606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Теоретический материал(10мин)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2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  <w:t>Формулы для нахождения площади треугольника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Площадь треугольника — это числовая характеристика, показывающая размер его поверхности. Существует несколько формул для вычисления площади треугольника, выбор которой зависит от известных данных о треугольнике.</w:t>
            </w:r>
          </w:p>
          <w:p>
            <w:pPr>
              <w:pStyle w:val="3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Основная формула</w:t>
            </w:r>
          </w:p>
          <w:p>
            <w:pPr>
              <w:pStyle w:val="Style18"/>
              <w:widowControl w:val="false"/>
              <w:numPr>
                <w:ilvl w:val="0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Площадь через основание и высоту: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 = 1/2 * a * h</w:t>
            </w:r>
          </w:p>
          <w:p>
            <w:pPr>
              <w:pStyle w:val="Style18"/>
              <w:widowControl w:val="false"/>
              <w:numPr>
                <w:ilvl w:val="1"/>
                <w:numId w:val="1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где S — площадь, a — длина основания, h — длина высоты, опущенной на это основание.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[Изображение: Формула площади треугольника через основание и высоту]</w:t>
            </w:r>
          </w:p>
          <w:p>
            <w:pPr>
              <w:pStyle w:val="3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Формула через две стороны и угол между ними</w:t>
            </w:r>
          </w:p>
          <w:p>
            <w:pPr>
              <w:pStyle w:val="Style18"/>
              <w:widowControl w:val="false"/>
              <w:numPr>
                <w:ilvl w:val="0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Площадь через две стороны и угол: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 = 1/2 * a * b * sin(α)</w:t>
            </w:r>
          </w:p>
          <w:p>
            <w:pPr>
              <w:pStyle w:val="Style18"/>
              <w:widowControl w:val="false"/>
              <w:numPr>
                <w:ilvl w:val="1"/>
                <w:numId w:val="2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где a и b — длины двух сторон, α — угол между этими сторонами.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[Изображение: Формула площади треугольника через две стороны и угол]</w:t>
            </w:r>
          </w:p>
          <w:p>
            <w:pPr>
              <w:pStyle w:val="3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Формула Герона</w:t>
            </w:r>
          </w:p>
          <w:p>
            <w:pPr>
              <w:pStyle w:val="Style18"/>
              <w:widowControl w:val="false"/>
              <w:numPr>
                <w:ilvl w:val="0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Площадь через три стороны:</w:t>
            </w:r>
          </w:p>
          <w:p>
            <w:pPr>
              <w:pStyle w:val="Style18"/>
              <w:widowControl w:val="false"/>
              <w:numPr>
                <w:ilvl w:val="1"/>
                <w:numId w:val="3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S = √(p * (p - a) * (p - b) * (p - c))</w:t>
            </w:r>
          </w:p>
          <w:p>
            <w:pPr>
              <w:pStyle w:val="Style18"/>
              <w:widowControl w:val="false"/>
              <w:numPr>
                <w:ilvl w:val="1"/>
                <w:numId w:val="3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где S — площадь, a, b, c — длины сторон треугольника, p — полупериметр (p = (a + b + c) / 2).</w:t>
            </w:r>
          </w:p>
          <w:p>
            <w:pPr>
              <w:pStyle w:val="Style18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[Изображение: Формула Герона для площади треугольника]</w:t>
            </w:r>
          </w:p>
          <w:p>
            <w:pPr>
              <w:pStyle w:val="3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Когда использовать какую формулу?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Если известны основание и высота: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используйте первую формулу.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Если известны две стороны и угол между ними: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используйте вторую формулу.</w:t>
            </w:r>
          </w:p>
          <w:p>
            <w:pPr>
              <w:pStyle w:val="Style18"/>
              <w:widowControl w:val="false"/>
              <w:numPr>
                <w:ilvl w:val="0"/>
                <w:numId w:val="4"/>
              </w:numPr>
              <w:tabs>
                <w:tab w:val="clear" w:pos="709"/>
                <w:tab w:val="left" w:pos="0" w:leader="none"/>
              </w:tabs>
              <w:ind w:left="709" w:hanging="283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Если известны все три стороны: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используйте формулу Герона.</w:t>
            </w:r>
          </w:p>
          <w:p>
            <w:pPr>
              <w:pStyle w:val="3"/>
              <w:widowControl w:val="false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Пример</w:t>
            </w:r>
          </w:p>
          <w:p>
            <w:pPr>
              <w:pStyle w:val="Style18"/>
              <w:widowControl w:val="false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Задача: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Найдите площадь треугольника со сторонами 3 см, 4 см и 5 см.</w:t>
            </w:r>
          </w:p>
          <w:p>
            <w:pPr>
              <w:pStyle w:val="Style18"/>
              <w:widowControl w:val="false"/>
              <w:numPr>
                <w:ilvl w:val="0"/>
                <w:numId w:val="5"/>
              </w:numPr>
              <w:tabs>
                <w:tab w:val="clear" w:pos="709"/>
                <w:tab w:val="left" w:pos="0" w:leader="none"/>
              </w:tabs>
              <w:spacing w:before="0" w:after="0"/>
              <w:ind w:left="709" w:hanging="283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Решение:</w:t>
            </w:r>
          </w:p>
          <w:p>
            <w:pPr>
              <w:pStyle w:val="Style18"/>
              <w:widowControl w:val="false"/>
              <w:numPr>
                <w:ilvl w:val="1"/>
                <w:numId w:val="5"/>
              </w:numPr>
              <w:tabs>
                <w:tab w:val="clear" w:pos="709"/>
                <w:tab w:val="left" w:pos="0" w:leader="none"/>
              </w:tabs>
              <w:spacing w:before="0" w:after="0"/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Сначала найдем полупериметр: p = (3 + 4 + 5) / 2 = 6.</w:t>
            </w:r>
          </w:p>
          <w:p>
            <w:pPr>
              <w:pStyle w:val="Style18"/>
              <w:widowControl w:val="false"/>
              <w:numPr>
                <w:ilvl w:val="1"/>
                <w:numId w:val="5"/>
              </w:numPr>
              <w:tabs>
                <w:tab w:val="clear" w:pos="709"/>
                <w:tab w:val="left" w:pos="0" w:leader="none"/>
              </w:tabs>
              <w:ind w:left="1418" w:hanging="283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Затем применим формулу Герона: S = √(6 * (6 - 3) * (6 - 4) * (6 - 5)) = √(6 * 3 * 2 * 1) = √36 = 6 см².</w:t>
            </w:r>
          </w:p>
          <w:p>
            <w:pPr>
              <w:pStyle w:val="Style18"/>
              <w:widowControl w:val="false"/>
              <w:rPr/>
            </w:pPr>
            <w:r>
              <w:rPr>
                <w:rStyle w:val="Style16"/>
                <w:rFonts w:ascii="Times New Roman" w:hAnsi="Times New Roman"/>
                <w:sz w:val="24"/>
                <w:szCs w:val="24"/>
              </w:rPr>
              <w:t>Ответ: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 Площадь треугольника равна 6 квадратным сантиметрам.</w:t>
            </w:r>
          </w:p>
          <w:p>
            <w:pPr>
              <w:pStyle w:val="Style18"/>
              <w:widowControl w:val="false"/>
              <w:tabs>
                <w:tab w:val="clear" w:pos="709"/>
                <w:tab w:val="left" w:pos="2835" w:leader="none"/>
                <w:tab w:val="left" w:pos="5670" w:leader="none"/>
              </w:tabs>
              <w:spacing w:lineRule="auto" w:line="240" w:before="0" w:after="0"/>
              <w:jc w:val="left"/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pPr>
            <w:r>
              <w:rPr>
                <w:rFonts w:ascii="Times New Roman" w:hAnsi="Times New Roman"/>
                <w:b w:val="false"/>
                <w:bCs w:val="false"/>
                <w:sz w:val="24"/>
                <w:szCs w:val="24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Записывают материал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Задают вопросы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Похвала учителя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Практический материал.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(30мин)</w:t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Ученик выходящий к доске показывает тетрадь с выполненным домашним заданием.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3.25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 = 7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 = 8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α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30</m:t>
                </m:r>
              </m:oMath>
            </m:oMathPara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S = ?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a</m:t>
                </m:r>
                <m:r>
                  <w:rPr>
                    <w:rFonts w:ascii="Cambria Math" w:hAnsi="Cambria Math"/>
                  </w:rPr>
                  <m:t xml:space="preserve">∗</m:t>
                </m:r>
                <m:r>
                  <w:rPr>
                    <w:rFonts w:ascii="Cambria Math" w:hAnsi="Cambria Math"/>
                  </w:rPr>
                  <m:t xml:space="preserve">b</m:t>
                </m:r>
                <m:r>
                  <w:rPr>
                    <w:rFonts w:ascii="Cambria Math" w:hAnsi="Cambria Math"/>
                  </w:rPr>
                  <m:t xml:space="preserve">∗</m:t>
                </m:r>
                <m:r>
                  <w:rPr>
                    <w:rFonts w:ascii="Cambria Math" w:hAnsi="Cambria Math"/>
                  </w:rPr>
                  <m:t xml:space="preserve">sin</m:t>
                </m:r>
                <m:f>
                  <m:fPr>
                    <m:type m:val="lin"/>
                  </m:fPr>
                  <m:num>
                    <m:r>
                      <w:rPr>
                        <w:rFonts w:ascii="Cambria Math" w:hAnsi="Cambria Math"/>
                      </w:rPr>
                      <m:t xml:space="preserve">α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f>
                  <m:fPr>
                    <m:type m:val="lin"/>
                  </m:fPr>
                  <m:num>
                    <m:f>
                      <m:fPr>
                        <m:type m:val="lin"/>
                      </m:fPr>
                      <m:num>
                        <m:r>
                          <w:rPr>
                            <w:rFonts w:ascii="Cambria Math" w:hAnsi="Cambria Math"/>
                          </w:rPr>
                          <m:t xml:space="preserve">8</m:t>
                        </m:r>
                        <m:r>
                          <w:rPr>
                            <w:rFonts w:ascii="Cambria Math" w:hAnsi="Cambria Math"/>
                          </w:rPr>
                          <m:t xml:space="preserve">∗</m:t>
                        </m:r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  <m:r>
                          <w:rPr>
                            <w:rFonts w:ascii="Cambria Math" w:hAnsi="Cambria Math"/>
                          </w:rPr>
                          <m:t xml:space="preserve">∗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2</m:t>
                        </m:r>
                      </m:den>
                    </m:f>
                    <m:r>
                      <w:rPr>
                        <w:rFonts w:ascii="Cambria Math" w:hAnsi="Cambria Math"/>
                      </w:rPr>
                      <m:t xml:space="preserve">∗</m:t>
                    </m:r>
                    <m:r>
                      <w:rPr>
                        <w:rFonts w:ascii="Cambria Math" w:hAnsi="Cambria Math"/>
                      </w:rPr>
                      <m:t xml:space="preserve">1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 xml:space="preserve">2</m:t>
                    </m:r>
                  </m:den>
                </m:f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14</m:t>
                </m:r>
              </m:oMath>
            </m:oMathPara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Normal"/>
              <w:widowControl w:val="false"/>
              <w:spacing w:lineRule="auto" w:line="360"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3.26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  <w:t>Пример выполнения задания: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a = 5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b = 6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c = 7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p = (5+6+7)/2= 9</w:t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</w:r>
            <m:oMathPara xmlns:m="http://schemas.openxmlformats.org/officeDocument/2006/math">
              <m:oMathParaPr>
                <m:jc m:val="left"/>
              </m:oMathParaPr>
              <m:oMath>
                <m:r>
                  <w:rPr>
                    <w:rFonts w:ascii="Cambria Math" w:hAnsi="Cambria Math"/>
                  </w:rPr>
                  <m:t xml:space="preserve">S</m:t>
                </m:r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5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6</m:t>
                        </m:r>
                      </m:e>
                    </m:d>
                    <m:d>
                      <m:dPr>
                        <m:begChr m:val="("/>
                        <m:endChr m:val=")"/>
                      </m:dPr>
                      <m:e>
                        <m:r>
                          <w:rPr>
                            <w:rFonts w:ascii="Cambria Math" w:hAnsi="Cambria Math"/>
                          </w:rPr>
                          <m:t xml:space="preserve">9</m:t>
                        </m:r>
                        <m:r>
                          <w:rPr>
                            <w:rFonts w:ascii="Cambria Math" w:hAnsi="Cambria Math"/>
                          </w:rPr>
                          <m:t xml:space="preserve">−</m:t>
                        </m:r>
                        <m:r>
                          <w:rPr>
                            <w:rFonts w:ascii="Cambria Math" w:hAnsi="Cambria Math"/>
                          </w:rPr>
                          <m:t xml:space="preserve">7</m:t>
                        </m:r>
                      </m:e>
                    </m:d>
                  </m:e>
                </m:rad>
                <m:r>
                  <w:rPr>
                    <w:rFonts w:ascii="Cambria Math" w:hAnsi="Cambria Math"/>
                  </w:rPr>
                  <m:t xml:space="preserve">=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9</m:t>
                    </m:r>
                    <m:r>
                      <w:rPr>
                        <w:rFonts w:ascii="Cambria Math" w:hAnsi="Cambria Math"/>
                      </w:rPr>
                      <m:t xml:space="preserve">∗</m:t>
                    </m:r>
                    <m:r>
                      <w:rPr>
                        <w:rFonts w:ascii="Cambria Math" w:hAnsi="Cambria Math"/>
                      </w:rPr>
                      <m:t xml:space="preserve">4</m:t>
                    </m:r>
                    <m:r>
                      <w:rPr>
                        <w:rFonts w:ascii="Cambria Math" w:hAnsi="Cambria Math"/>
                      </w:rPr>
                      <m:t xml:space="preserve">∗</m:t>
                    </m:r>
                    <m:r>
                      <w:rPr>
                        <w:rFonts w:ascii="Cambria Math" w:hAnsi="Cambria Math"/>
                      </w:rPr>
                      <m:t xml:space="preserve">3</m:t>
                    </m:r>
                    <m:r>
                      <w:rPr>
                        <w:rFonts w:ascii="Cambria Math" w:hAnsi="Cambria Math"/>
                      </w:rPr>
                      <m:t xml:space="preserve">∗</m:t>
                    </m:r>
                    <m:r>
                      <w:rPr>
                        <w:rFonts w:ascii="Cambria Math" w:hAnsi="Cambria Math"/>
                      </w:rPr>
                      <m:t xml:space="preserve">2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3</m:t>
                </m:r>
                <m:r>
                  <w:rPr>
                    <w:rFonts w:ascii="Cambria Math" w:hAnsi="Cambria Math"/>
                  </w:rPr>
                  <m:t xml:space="preserve">∗</m:t>
                </m:r>
                <m:r>
                  <w:rPr>
                    <w:rFonts w:ascii="Cambria Math" w:hAnsi="Cambria Math"/>
                  </w:rPr>
                  <m:t xml:space="preserve">2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rad>
                <m:r>
                  <w:rPr>
                    <w:rFonts w:ascii="Cambria Math" w:hAnsi="Cambria Math"/>
                  </w:rPr>
                  <m:t xml:space="preserve">=</m:t>
                </m:r>
                <m:r>
                  <w:rPr>
                    <w:rFonts w:ascii="Cambria Math" w:hAnsi="Cambria Math"/>
                  </w:rPr>
                  <m:t xml:space="preserve">6</m:t>
                </m:r>
                <m:rad>
                  <m:radPr>
                    <m:degHide m:val="1"/>
                  </m:radPr>
                  <m:deg/>
                  <m:e>
                    <m:r>
                      <w:rPr>
                        <w:rFonts w:ascii="Cambria Math" w:hAnsi="Cambria Math"/>
                      </w:rPr>
                      <m:t xml:space="preserve">6</m:t>
                    </m:r>
                  </m:e>
                </m:rad>
              </m:oMath>
            </m:oMathPara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  <w:p>
            <w:pPr>
              <w:pStyle w:val="ListParagraph"/>
              <w:widowControl w:val="false"/>
              <w:spacing w:before="0" w:after="0"/>
              <w:ind w:left="0" w:hanging="0"/>
              <w:contextualSpacing/>
              <w:jc w:val="both"/>
              <w:rPr>
                <w:rFonts w:ascii="Times New Roman" w:hAnsi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Решают примеры. Задают вопросы. По очереди выходят к доске.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ДЗ - 2балла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25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3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eastAsia="en-US" w:bidi="ar-SA"/>
              </w:rPr>
              <w:t>балл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№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3.2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6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 xml:space="preserve"> — 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en-US" w:eastAsia="en-US" w:bidi="ar-SA"/>
              </w:rPr>
              <w:t>2</w:t>
            </w:r>
            <w:r>
              <w:rPr>
                <w:rFonts w:eastAsia="Calibri" w:cs="Times New Roman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балла</w:t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Calibri"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Учебник.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Домашнее задание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(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2 мин.</w:t>
            </w:r>
            <w:r>
              <w:rPr>
                <w:rFonts w:ascii="Times New Roman" w:hAnsi="Times New Roman"/>
                <w:kern w:val="0"/>
                <w:sz w:val="24"/>
                <w:szCs w:val="24"/>
                <w:lang w:val="en-US" w:eastAsia="en-US" w:bidi="ar-SA"/>
              </w:rPr>
              <w:t>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Дает разъяснение по домашнему заданию.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Записывают домашнее задание. Осмысливают выполнение домашнего задания. Задают вопросы по домашнему заданию.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b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ru-RU"/>
              </w:rPr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b/>
                <w:kern w:val="0"/>
                <w:sz w:val="24"/>
                <w:szCs w:val="24"/>
                <w:lang w:val="ru-RU" w:eastAsia="en-US" w:bidi="ar-SA"/>
              </w:rPr>
              <w:t>Домашнее задание: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№</w:t>
            </w:r>
            <w:r>
              <w:rPr>
                <w:rFonts w:ascii="Times New Roman" w:hAnsi="Times New Roman"/>
                <w:sz w:val="24"/>
                <w:szCs w:val="24"/>
              </w:rPr>
              <w:t>3.</w:t>
            </w:r>
            <w:r>
              <w:rPr>
                <w:rFonts w:ascii="Times New Roman" w:hAnsi="Times New Roman"/>
                <w:sz w:val="24"/>
                <w:szCs w:val="24"/>
                <w:lang w:val="ru-RU"/>
              </w:rPr>
              <w:t>2</w:t>
            </w:r>
            <w:r>
              <w:rPr>
                <w:rFonts w:ascii="Times New Roman" w:hAnsi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Доска, тетрадь</w:t>
            </w:r>
          </w:p>
        </w:tc>
      </w:tr>
      <w:tr>
        <w:trPr>
          <w:trHeight w:val="574" w:hRule="atLeast"/>
        </w:trPr>
        <w:tc>
          <w:tcPr>
            <w:tcW w:w="2131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Рефлексия/Завершение урока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(2 мин.)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  <w:tc>
          <w:tcPr>
            <w:tcW w:w="5502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Организует фиксирование нового содержания, рефлексию, самооценку учебной деятельности.</w:t>
            </w:r>
          </w:p>
        </w:tc>
        <w:tc>
          <w:tcPr>
            <w:tcW w:w="2049" w:type="dxa"/>
            <w:gridSpan w:val="2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Ответить на вопросы: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узнал?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Чему научился?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Что осталось непонятным?</w:t>
            </w:r>
          </w:p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  <w:t>Над чем надо поработать?</w:t>
            </w:r>
          </w:p>
        </w:tc>
        <w:tc>
          <w:tcPr>
            <w:tcW w:w="3167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pPr>
            <w:r>
              <w:rPr>
                <w:rFonts w:ascii="Times New Roman" w:hAnsi="Times New Roman"/>
                <w:kern w:val="0"/>
                <w:sz w:val="24"/>
                <w:szCs w:val="24"/>
                <w:lang w:val="ru-RU" w:eastAsia="en-US" w:bidi="ar-SA"/>
              </w:rPr>
            </w:r>
          </w:p>
        </w:tc>
        <w:tc>
          <w:tcPr>
            <w:tcW w:w="1718" w:type="dxa"/>
            <w:tcBorders/>
          </w:tcPr>
          <w:p>
            <w:pPr>
              <w:pStyle w:val="Normal"/>
              <w:widowControl w:val="false"/>
              <w:bidi w:val="0"/>
              <w:spacing w:lineRule="auto" w:line="240" w:before="0" w:after="0"/>
              <w:jc w:val="left"/>
              <w:rPr>
                <w:rFonts w:ascii="Times New Roman" w:hAnsi="Times New Roman"/>
                <w:sz w:val="24"/>
                <w:szCs w:val="24"/>
                <w:lang w:val="ru-RU"/>
              </w:rPr>
            </w:pPr>
            <w:r>
              <w:rPr>
                <w:rFonts w:ascii="Times New Roman" w:hAnsi="Times New Roman"/>
                <w:sz w:val="24"/>
                <w:szCs w:val="24"/>
                <w:lang w:val="ru-RU"/>
              </w:rPr>
            </w:r>
          </w:p>
        </w:tc>
      </w:tr>
    </w:tbl>
    <w:p>
      <w:pPr>
        <w:pStyle w:val="Normal"/>
        <w:bidi w:val="0"/>
        <w:jc w:val="left"/>
        <w:rPr>
          <w:rFonts w:ascii="Times New Roman" w:hAnsi="Times New Roman"/>
        </w:rPr>
      </w:pPr>
      <w:r>
        <w:rPr/>
      </w:r>
    </w:p>
    <w:sectPr>
      <w:type w:val="nextPage"/>
      <w:pgSz w:orient="landscape" w:w="16838" w:h="11906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Liberation Serif">
    <w:altName w:val="Times New Roman"/>
    <w:charset w:val="cc"/>
    <w:family w:val="swiss"/>
    <w:pitch w:val="variable"/>
  </w:font>
  <w:font w:name="OpenSymbol">
    <w:altName w:val="Arial Unicode MS"/>
    <w:charset w:val="cc"/>
    <w:family w:val="roman"/>
    <w:pitch w:val="variable"/>
  </w:font>
  <w:font w:name="Liberation Mono">
    <w:altName w:val="Courier New"/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Calibri">
    <w:charset w:val="cc"/>
    <w:family w:val="roman"/>
    <w:pitch w:val="variable"/>
  </w:font>
  <w:font w:name="Times New Roman">
    <w:charset w:val="cc"/>
    <w:family w:val="roman"/>
    <w:pitch w:val="variable"/>
  </w:font>
  <w:font w:name="Cambria">
    <w:charset w:val="cc"/>
    <w:family w:val="roman"/>
    <w:pitch w:val="variable"/>
  </w:font>
  <w:font w:name="Times New Roman">
    <w:charset w:val="01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5">
    <w:lvl w:ilvl="0">
      <w:start w:val="1"/>
      <w:numFmt w:val="bullet"/>
      <w:lvlText w:val=""/>
      <w:lvlJc w:val="left"/>
      <w:pPr>
        <w:tabs>
          <w:tab w:val="num" w:pos="709"/>
        </w:tabs>
        <w:ind w:left="709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left"/>
      <w:pPr>
        <w:tabs>
          <w:tab w:val="num" w:pos="1418"/>
        </w:tabs>
        <w:ind w:left="1418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left"/>
      <w:pPr>
        <w:tabs>
          <w:tab w:val="num" w:pos="2127"/>
        </w:tabs>
        <w:ind w:left="2127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left"/>
      <w:pPr>
        <w:tabs>
          <w:tab w:val="num" w:pos="2836"/>
        </w:tabs>
        <w:ind w:left="2836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left"/>
      <w:pPr>
        <w:tabs>
          <w:tab w:val="num" w:pos="3545"/>
        </w:tabs>
        <w:ind w:left="354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left"/>
      <w:pPr>
        <w:tabs>
          <w:tab w:val="num" w:pos="4254"/>
        </w:tabs>
        <w:ind w:left="4254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left"/>
      <w:pPr>
        <w:tabs>
          <w:tab w:val="num" w:pos="4963"/>
        </w:tabs>
        <w:ind w:left="4963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left"/>
      <w:pPr>
        <w:tabs>
          <w:tab w:val="num" w:pos="5672"/>
        </w:tabs>
        <w:ind w:left="5672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left"/>
      <w:pPr>
        <w:tabs>
          <w:tab w:val="num" w:pos="6381"/>
        </w:tabs>
        <w:ind w:left="6381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w="http://schemas.openxmlformats.org/wordprocessingml/2006/main">
  <w:zoom w:percent="110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Arial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2">
    <w:name w:val="Heading 2"/>
    <w:basedOn w:val="Style17"/>
    <w:next w:val="Style18"/>
    <w:qFormat/>
    <w:pPr>
      <w:spacing w:before="200" w:after="120"/>
      <w:outlineLvl w:val="1"/>
    </w:pPr>
    <w:rPr>
      <w:rFonts w:ascii="Liberation Serif" w:hAnsi="Liberation Serif" w:eastAsia="NSimSun" w:cs="Arial"/>
      <w:b/>
      <w:bCs/>
      <w:sz w:val="36"/>
      <w:szCs w:val="36"/>
    </w:rPr>
  </w:style>
  <w:style w:type="paragraph" w:styleId="3">
    <w:name w:val="Heading 3"/>
    <w:basedOn w:val="Style17"/>
    <w:next w:val="Style18"/>
    <w:qFormat/>
    <w:pPr>
      <w:spacing w:before="140" w:after="120"/>
      <w:outlineLvl w:val="2"/>
    </w:pPr>
    <w:rPr>
      <w:rFonts w:ascii="Liberation Serif" w:hAnsi="Liberation Serif" w:eastAsia="NSimSun" w:cs="Arial"/>
      <w:b/>
      <w:bCs/>
      <w:sz w:val="28"/>
      <w:szCs w:val="28"/>
    </w:rPr>
  </w:style>
  <w:style w:type="character" w:styleId="DefaultParagraphFont">
    <w:name w:val="Default Paragraph Font"/>
    <w:qFormat/>
    <w:rPr/>
  </w:style>
  <w:style w:type="character" w:styleId="Strong">
    <w:name w:val="Strong"/>
    <w:qFormat/>
    <w:rPr>
      <w:b/>
      <w:bCs/>
    </w:rPr>
  </w:style>
  <w:style w:type="character" w:styleId="Style12">
    <w:name w:val="Маркеры"/>
    <w:qFormat/>
    <w:rPr>
      <w:rFonts w:ascii="OpenSymbol" w:hAnsi="OpenSymbol" w:eastAsia="OpenSymbol" w:cs="OpenSymbol"/>
    </w:rPr>
  </w:style>
  <w:style w:type="character" w:styleId="Style13">
    <w:name w:val="Символ нумерации"/>
    <w:qFormat/>
    <w:rPr/>
  </w:style>
  <w:style w:type="character" w:styleId="Style14">
    <w:name w:val="Исходный текст"/>
    <w:qFormat/>
    <w:rPr>
      <w:rFonts w:ascii="Liberation Mono" w:hAnsi="Liberation Mono" w:eastAsia="NSimSun" w:cs="Liberation Mono"/>
    </w:rPr>
  </w:style>
  <w:style w:type="character" w:styleId="Style15">
    <w:name w:val="Выделение"/>
    <w:qFormat/>
    <w:rPr>
      <w:i/>
      <w:iCs/>
    </w:rPr>
  </w:style>
  <w:style w:type="character" w:styleId="Style16">
    <w:name w:val="Выделение жирным"/>
    <w:qFormat/>
    <w:rPr>
      <w:b/>
      <w:bCs/>
    </w:rPr>
  </w:style>
  <w:style w:type="paragraph" w:styleId="Style17">
    <w:name w:val="Заголовок"/>
    <w:basedOn w:val="Normal"/>
    <w:next w:val="Style18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Style18">
    <w:name w:val="Body Text"/>
    <w:basedOn w:val="Normal"/>
    <w:pPr>
      <w:spacing w:lineRule="auto" w:line="276" w:before="0" w:after="140"/>
    </w:pPr>
    <w:rPr/>
  </w:style>
  <w:style w:type="paragraph" w:styleId="Style19">
    <w:name w:val="List"/>
    <w:basedOn w:val="Style18"/>
    <w:pPr/>
    <w:rPr>
      <w:rFonts w:cs="Arial"/>
    </w:rPr>
  </w:style>
  <w:style w:type="paragraph" w:styleId="Style20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Style21">
    <w:name w:val="Указатель"/>
    <w:basedOn w:val="Normal"/>
    <w:qFormat/>
    <w:pPr>
      <w:suppressLineNumbers/>
    </w:pPr>
    <w:rPr>
      <w:rFonts w:cs="Arial"/>
    </w:rPr>
  </w:style>
  <w:style w:type="paragraph" w:styleId="1">
    <w:name w:val="Без интервала1"/>
    <w:qFormat/>
    <w:pPr>
      <w:widowControl/>
      <w:suppressAutoHyphens w:val="true"/>
      <w:bidi w:val="0"/>
      <w:spacing w:before="0" w:after="0"/>
      <w:jc w:val="left"/>
    </w:pPr>
    <w:rPr>
      <w:rFonts w:ascii="Calibri" w:hAnsi="Calibri" w:eastAsia="Times New Roman" w:cs="Times New Roman"/>
      <w:color w:val="auto"/>
      <w:kern w:val="0"/>
      <w:sz w:val="22"/>
      <w:szCs w:val="22"/>
      <w:lang w:val="ru-RU" w:eastAsia="zh-CN" w:bidi="ar-SA"/>
    </w:rPr>
  </w:style>
  <w:style w:type="paragraph" w:styleId="NormalWeb">
    <w:name w:val="Normal (Web)"/>
    <w:basedOn w:val="Normal"/>
    <w:qFormat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ListParagraph">
    <w:name w:val="List Paragraph"/>
    <w:basedOn w:val="Normal"/>
    <w:qFormat/>
    <w:pPr>
      <w:spacing w:before="0" w:after="200"/>
      <w:ind w:left="720" w:hanging="0"/>
      <w:contextualSpacing/>
    </w:pPr>
    <w:rPr>
      <w:rFonts w:ascii="Calibri" w:hAnsi="Calibri" w:eastAsia="Times New Roman" w:cs="Times New Roman"/>
      <w:lang w:eastAsia="ru-RU"/>
    </w:rPr>
  </w:style>
  <w:style w:type="paragraph" w:styleId="Style22">
    <w:name w:val="Без интервала"/>
    <w:basedOn w:val="Normal"/>
    <w:qFormat/>
    <w:pPr>
      <w:shd w:val="clear" w:fill="FFFFFF"/>
      <w:spacing w:lineRule="auto" w:line="240" w:before="0" w:after="0"/>
      <w:ind w:firstLine="510"/>
      <w:jc w:val="both"/>
    </w:pPr>
    <w:rPr>
      <w:rFonts w:ascii="Cambria" w:hAnsi="Cambria" w:cs="Cambria"/>
      <w:lang w:val="en-US" w:bidi="en-US"/>
    </w:rPr>
  </w:style>
  <w:style w:type="paragraph" w:styleId="21">
    <w:name w:val="Абзац списка2"/>
    <w:basedOn w:val="Normal"/>
    <w:qFormat/>
    <w:pPr>
      <w:spacing w:lineRule="auto" w:line="240" w:before="0" w:after="0"/>
      <w:ind w:left="720" w:hanging="0"/>
      <w:contextualSpacing/>
    </w:pPr>
    <w:rPr>
      <w:rFonts w:ascii="Times New Roman" w:hAnsi="Times New Roman" w:eastAsia="Times New Roman" w:cs="Times New Roman"/>
      <w:sz w:val="24"/>
      <w:szCs w:val="24"/>
      <w:lang w:val="en-GB" w:eastAsia="en-GB"/>
    </w:rPr>
  </w:style>
  <w:style w:type="paragraph" w:styleId="NoSpacing">
    <w:name w:val="No Spacing"/>
    <w:qFormat/>
    <w:pPr>
      <w:widowControl/>
      <w:suppressAutoHyphens w:val="true"/>
      <w:bidi w:val="0"/>
      <w:spacing w:lineRule="auto" w:line="240" w:before="0" w:after="0"/>
      <w:jc w:val="left"/>
    </w:pPr>
    <w:rPr>
      <w:rFonts w:ascii="Liberation Serif" w:hAnsi="Liberation Serif" w:eastAsia="" w:cs="Arial" w:eastAsiaTheme="minorHAnsi"/>
      <w:color w:val="auto"/>
      <w:kern w:val="2"/>
      <w:sz w:val="24"/>
      <w:szCs w:val="24"/>
      <w:lang w:val="ru-RU" w:eastAsia="en-US" w:bidi="hi-IN"/>
    </w:rPr>
  </w:style>
  <w:style w:type="paragraph" w:styleId="LO-normal0">
    <w:name w:val="LO-normal0"/>
    <w:qFormat/>
    <w:pPr>
      <w:widowControl/>
      <w:suppressAutoHyphens w:val="true"/>
      <w:bidi w:val="0"/>
      <w:spacing w:before="0" w:after="0"/>
      <w:jc w:val="left"/>
    </w:pPr>
    <w:rPr>
      <w:rFonts w:eastAsia="" w:cs="" w:asciiTheme="minorHAnsi" w:cstheme="minorBidi" w:eastAsiaTheme="minorHAnsi" w:hAnsiTheme="minorHAnsi"/>
      <w:color w:val="auto"/>
      <w:kern w:val="0"/>
      <w:sz w:val="22"/>
      <w:szCs w:val="22"/>
      <w:lang w:val="ru-RU" w:eastAsia="en-US" w:bidi="ar-SA"/>
    </w:rPr>
  </w:style>
  <w:style w:type="paragraph" w:styleId="Default">
    <w:name w:val="Default"/>
    <w:qFormat/>
    <w:pPr>
      <w:widowControl/>
      <w:suppressAutoHyphens w:val="true"/>
      <w:bidi w:val="0"/>
      <w:spacing w:lineRule="auto" w:line="240" w:before="0" w:after="0"/>
      <w:jc w:val="left"/>
    </w:pPr>
    <w:rPr>
      <w:rFonts w:ascii="Times New Roman" w:hAnsi="Times New Roman" w:eastAsia="NSimSun" w:cs="Times New Roman"/>
      <w:color w:val="000000"/>
      <w:kern w:val="2"/>
      <w:sz w:val="24"/>
      <w:szCs w:val="24"/>
      <w:lang w:val="ru-RU" w:eastAsia="zh-CN" w:bidi="hi-IN"/>
    </w:rPr>
  </w:style>
  <w:style w:type="paragraph" w:styleId="Style23">
    <w:name w:val="Текст в заданном формате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  <w:style w:type="paragraph" w:styleId="LO-normal">
    <w:name w:val="LO-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LO-normal2">
    <w:name w:val="LO-normal2"/>
    <w:qFormat/>
    <w:pPr>
      <w:widowControl w:val="false"/>
      <w:suppressAutoHyphens w:val="true"/>
      <w:bidi w:val="0"/>
      <w:spacing w:before="0" w:after="0"/>
      <w:jc w:val="left"/>
    </w:pPr>
    <w:rPr>
      <w:rFonts w:ascii="Liberation Serif" w:hAnsi="Liberation Serif" w:eastAsia="NSimSun" w:cs="Arial"/>
      <w:color w:val="auto"/>
      <w:kern w:val="2"/>
      <w:sz w:val="24"/>
      <w:szCs w:val="24"/>
      <w:lang w:val="ru-RU" w:eastAsia="zh-CN" w:bidi="hi-IN"/>
    </w:rPr>
  </w:style>
  <w:style w:type="paragraph" w:styleId="Style24">
    <w:name w:val="Содержимое таблицы"/>
    <w:basedOn w:val="Normal"/>
    <w:qFormat/>
    <w:pPr>
      <w:widowControl w:val="false"/>
      <w:suppressLineNumbers/>
    </w:pPr>
    <w:rPr/>
  </w:style>
  <w:style w:type="paragraph" w:styleId="Style25">
    <w:name w:val="Заголовок таблицы"/>
    <w:basedOn w:val="Style24"/>
    <w:qFormat/>
    <w:pPr>
      <w:suppressLineNumbers/>
      <w:jc w:val="center"/>
    </w:pPr>
    <w:rPr>
      <w:b/>
      <w:bCs/>
    </w:rPr>
  </w:style>
  <w:style w:type="paragraph" w:styleId="LO-normal1">
    <w:name w:val="LO-normal1"/>
    <w:qFormat/>
    <w:pPr>
      <w:widowControl w:val="false"/>
      <w:suppressAutoHyphens w:val="true"/>
      <w:bidi w:val="0"/>
      <w:spacing w:before="0" w:after="0"/>
      <w:jc w:val="left"/>
    </w:pPr>
    <w:rPr>
      <w:rFonts w:ascii="Times New Roman" w:hAnsi="Times New Roman" w:eastAsia="NSimSun" w:cs="Arial"/>
      <w:color w:val="auto"/>
      <w:kern w:val="2"/>
      <w:sz w:val="24"/>
      <w:szCs w:val="24"/>
      <w:lang w:val="ru-RU" w:eastAsia="zh-CN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1806</TotalTime>
  <Application>LibreOffice/7.5.5.2$Windows_X86_64 LibreOffice_project/ca8fe7424262805f223b9a2334bc7181abbcbf5e</Application>
  <AppVersion>15.0000</AppVersion>
  <Pages>4</Pages>
  <Words>521</Words>
  <Characters>2777</Characters>
  <CharactersWithSpaces>3190</CharactersWithSpaces>
  <Paragraphs>103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2023-10-10T21:07:57Z</dcterms:created>
  <dc:creator/>
  <dc:description/>
  <dc:language>ru-RU</dc:language>
  <cp:lastModifiedBy/>
  <cp:lastPrinted>2023-10-11T23:05:08Z</cp:lastPrinted>
  <dcterms:modified xsi:type="dcterms:W3CDTF">2026-01-26T21:03:32Z</dcterms:modified>
  <cp:revision>103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