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2020"/>
        <w:gridCol w:w="2020"/>
        <w:gridCol w:w="2020"/>
        <w:gridCol w:w="2020"/>
        <w:gridCol w:w="2020"/>
        <w:gridCol w:w="2020"/>
        <w:gridCol w:w="2020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1Б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2Б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Цифр. грамотность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Обуч. грамоте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202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Труд. обучение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Англ.язык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Познание мира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Музыка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02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  <w:gridCol w:w="1087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6В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8Ә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9Б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Чтение и разв. речи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Англ\инфо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ОПиБ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Информ\англ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Адапт. 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Чтение и разв. речи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География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Основы права</w:t>
            </w:r>
          </w:p>
        </w:tc>
        <w:tc>
          <w:tcPr>
            <w:tcW w:type="dxa" w:w="1087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Естествознание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Казахский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ИЗО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 и начало ан.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Каз. литература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Англ.язык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Математика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Биология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Алгебра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КиЛ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Рус. язык и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Англ\инфо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Русская лит.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Всем.история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Химия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Русский язык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Музыка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Информ\англ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История Каз.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Физкультура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НВТиП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Худ.труд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3"/>
                <w:szCs w:val="13"/>
              </w:rPr>
              <w:t xml:space="preserve">Информатика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087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i/>
                <w:iCs/>
                <w:sz w:val="17"/>
                <w:szCs w:val="17"/>
              </w:rPr>
              <w:t xml:space="preserve">(ЛУО)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14140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Власова Анастасия (7А)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414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Алгебра/Геометрия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Русская лит.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414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Алгебра/Геометрия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414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Биология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Алгебра/Геометрия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КиЛ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414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История Каз.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Алгебра/Геометрия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География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Физкультура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414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Худ.труд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Алгебра/Геометрия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14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Русская лит.</w:t>
            </w: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p>
      <w:pPr>
        <w:sectPr>
          <w:pgSz w:w="15840" w:h="12240" w:orient="landscape"/>
          <w:pgMar w:top="400" w:right="400" w:bottom="400" w:left="400" w:header="708" w:footer="708" w:gutter="0"/>
          <w:pgNumType/>
          <w:docGrid w:linePitch="360"/>
        </w:sectPr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Расписание уроков на I полугодие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i/>
                <w:iCs/>
                <w:sz w:val="17"/>
                <w:szCs w:val="17"/>
              </w:rPr>
              <w:t xml:space="preserve">(ДО)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3535"/>
        <w:gridCol w:w="3535"/>
        <w:gridCol w:w="3535"/>
        <w:gridCol w:w="3535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Тургумбаева Айсана (8Б)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Желнин Матвей (7А)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Романов Никита (9Б)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Галле Оливия (1Б)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 / История Каз.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Естествознание / География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sectPr>
      <w:pgSz w:w="15840" w:h="12240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2026-09-24T15:40:14.298Z</dcterms:created>
  <dcterms:modified xsi:type="dcterms:W3CDTF">2026-09-24T15:40:14.299Z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