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Календарно-тематическое планирование по предмету </w:t>
      </w:r>
      <w:r>
        <w:rPr>
          <w:rFonts w:ascii="Times New Roman" w:hAnsi="Times New Roman"/>
          <w:sz w:val="24"/>
          <w:szCs w:val="24"/>
        </w:rPr>
        <w:t>«Алгебра»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7</w:t>
      </w:r>
      <w:r>
        <w:rPr>
          <w:rFonts w:ascii="Times New Roman" w:hAnsi="Times New Roman"/>
          <w:sz w:val="24"/>
          <w:szCs w:val="24"/>
          <w:lang w:val="kk-KZ"/>
        </w:rPr>
        <w:t>-класс</w:t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</w:rPr>
        <w:t>3 часов в неделю</w:t>
        <w:tab/>
        <w:tab/>
        <w:tab/>
        <w:tab/>
        <w:t xml:space="preserve">           102 часа в учебном году</w:t>
      </w:r>
    </w:p>
    <w:tbl>
      <w:tblPr>
        <w:tblW w:w="15586" w:type="dxa"/>
        <w:jc w:val="left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93"/>
        <w:gridCol w:w="628"/>
        <w:gridCol w:w="2159"/>
        <w:gridCol w:w="2751"/>
        <w:gridCol w:w="5456"/>
        <w:gridCol w:w="643"/>
        <w:gridCol w:w="861"/>
        <w:gridCol w:w="1006"/>
        <w:gridCol w:w="1387"/>
      </w:tblGrid>
      <w:tr>
        <w:trPr>
          <w:trHeight w:val="675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№ </w:t>
            </w:r>
            <w:r>
              <w:rPr>
                <w:rFonts w:ascii="Times New Roman" w:hAnsi="Times New Roman"/>
                <w:sz w:val="24"/>
                <w:szCs w:val="24"/>
              </w:rPr>
              <w:t>п/п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№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урока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Разделы долгосрочного плана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Темы/Содержание раздела долгосрочного плана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Цели обучения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Кол-во часов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Сроки проведения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Фактическая дата проведения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Примечание</w:t>
            </w:r>
          </w:p>
        </w:tc>
      </w:tr>
      <w:tr>
        <w:trPr>
          <w:trHeight w:val="304" w:hRule="atLeast"/>
        </w:trPr>
        <w:tc>
          <w:tcPr>
            <w:tcW w:w="11687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четверть</w:t>
            </w:r>
          </w:p>
        </w:tc>
        <w:tc>
          <w:tcPr>
            <w:tcW w:w="150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часов</w:t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86" w:hRule="atLeast"/>
        </w:trPr>
        <w:tc>
          <w:tcPr>
            <w:tcW w:w="13191" w:type="dxa"/>
            <w:gridSpan w:val="7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Повторение курса математики 5-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классов</w:t>
            </w:r>
            <w:r>
              <w:rPr>
                <w:rFonts w:ascii="Times New Roman" w:hAnsi="Times New Roman"/>
                <w:color w:val="FFFFFF"/>
                <w:sz w:val="24"/>
                <w:szCs w:val="24"/>
              </w:rPr>
              <w:t>2.09.1</w:t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103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Д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ействия над обыкновенными дробями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74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103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Десятичные дроби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 xml:space="preserve"> и действия над ними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74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Линейные уравнения и неравенства с одной переменной, и их системы. Решение задач.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1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Степень с целым показателем(11ч)</w:t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Степень с натуральным показателем и ее свойства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7.1.2.1знать определение степени с натуральным показателем и её свойства;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7.1.2.2определять, какой цифрой оканчивается значение степени числа;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381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7.1.2.15 применять свойства степени с натуральным показателем;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.2.3оценивать, как изменяются площадь квадрата и объём куба при изменении их линейных размеров;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381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7.1.2.15 применять свойства степени с натуральным показателем;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.2.3оценивать, как изменяются площадь квадрата и объём куба при изменении их линейных размеров;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741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15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7.1.2.15 применять свойства степени с натуральным показателем;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.2.3оценивать, как изменяются площадь квадрата и объём куба при изменении их линейных размеров;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64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bidi="en-US"/>
              </w:rPr>
              <w:t>5</w:t>
            </w:r>
          </w:p>
        </w:tc>
        <w:tc>
          <w:tcPr>
            <w:tcW w:w="215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Степень с целым показателем и 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свойства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7.1.2.3 знать определение степени с нулевым и целым отрицательным показателем и её свойства;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7.1.2.4 находить числовое значение степени с целым показателем и представлять заданные числа в виде степени;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7.1.2.6 находить допустимые значения переменных в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основании </w:t>
            </w:r>
            <w:r>
              <w:rPr>
                <w:rFonts w:ascii="Times New Roman" w:hAnsi="Times New Roman"/>
                <w:sz w:val="24"/>
                <w:szCs w:val="24"/>
              </w:rPr>
              <w:t>степени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 нулевым показателем;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 применять свойства степени с целым показателем при нахождении значений числовых выражений;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Преобразование выражений, содержащих степени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7.1.2.5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применять свойства степеней для упрощения алгебраических выражений;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7.2.3.1определять закономерности и находить недостающие члены последовательности, содержащей степени;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7.1.2.5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применять свойства степеней для упрощения алгебраических выражений;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7.2.3.1определять закономерности и находить недостающие члены последовательности, содержащей степени;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Стандартный вид числа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7.1.1.1</w:t>
            </w:r>
            <w:r>
              <w:rPr>
                <w:rFonts w:ascii="Times New Roman" w:hAnsi="Times New Roman"/>
                <w:sz w:val="24"/>
                <w:szCs w:val="24"/>
              </w:rPr>
              <w:t>записывать числа в стандартном виде;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7.1.2.7выполнять арифметические действия над числами, записанными в стандартном виде;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7.1.2.8находить значащую часть и порядок числа, записанного в стандартном виде;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7.1.2.9сравнивать числа, записанные в стандартном виде;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Стандартный вид числа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7.1.2.10переводить величины из одних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единиц измерения в другие и записывать результаты в стандартном виде;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7.1.2.11находить приближённые значения величин и записывать их в стандартном виде;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7.1.2.12вычислять абсолютную и относительную погрешности приближённых значений величин;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7.1.2.13выполнять приближенные вычисления с использованием калькулятора;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Решение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текстовых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задач.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СОР №1 «Степень с целым показателем»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.2.1решать задачи, в которых величины выражены очень большими или очень малыми числами;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05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1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Многочлены  (9ч)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Одночлены и действия над ними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Степень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и с</w:t>
            </w:r>
            <w:r>
              <w:rPr>
                <w:rFonts w:ascii="Times New Roman" w:hAnsi="Times New Roman"/>
                <w:sz w:val="24"/>
                <w:szCs w:val="24"/>
              </w:rPr>
              <w:t>тандартный вид одночлена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7.2.1.2знать определение одночлена, находить его коэффициент и степень;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7.2.1.3записывать одночлен в стандартном виде;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7.2.1.4выполнять умножение одночленов и представлять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одночлен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в виде произведения множителей;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900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Многочлен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ы.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Степень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и с</w:t>
            </w:r>
            <w:r>
              <w:rPr>
                <w:rFonts w:ascii="Times New Roman" w:hAnsi="Times New Roman"/>
                <w:sz w:val="24"/>
                <w:szCs w:val="24"/>
              </w:rPr>
              <w:t>тандартный вид многочлена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7.2.1.5знать определение многочлена и находить его степень;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7.2.1.6приводить многочлен к стандартному виду;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Действия над многочленами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7.2.1.7выполнять сложение и вычитание многочленов;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7.2.1.8выполнять умножение многочлена на одночлен;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7.2.1.9выполнять умножение многочлена на многочлен;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tabs>
                <w:tab w:val="clear" w:pos="708"/>
                <w:tab w:val="left" w:pos="426" w:leader="none"/>
              </w:tabs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215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20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Разложение многочлена на множители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7.2.1.12раскладывать алгебраические выражения на множители вынесением общего множителя за скобки и способом группировки;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Тождественные преобразования выражений</w:t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7.2.1.13выполнять тождественные преобразования алгебраических выражений с помощью действий над многочленами, разложения многочлена на мн-ли;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Тождественные преобразования выражений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СОР №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«Многочлены»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7.2.1.13выполнять тождественные преобразования алгебраических выражений с помощью действий над многочленами, разложения многочлена на мн-ли;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Суммативное оценивание </w:t>
            </w:r>
            <w:r>
              <w:rPr>
                <w:rFonts w:ascii="Times New Roman" w:hAnsi="Times New Roman"/>
                <w:sz w:val="24"/>
                <w:szCs w:val="24"/>
              </w:rPr>
              <w:t>за 1 четверть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Степень с целым показателем. Многочлены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1687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 четверть</w:t>
            </w:r>
          </w:p>
        </w:tc>
        <w:tc>
          <w:tcPr>
            <w:tcW w:w="150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24</w:t>
            </w:r>
            <w:r>
              <w:rPr>
                <w:rFonts w:ascii="Times New Roman" w:hAnsi="Times New Roman"/>
                <w:sz w:val="24"/>
                <w:szCs w:val="24"/>
              </w:rPr>
              <w:t>часа</w:t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1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Функци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я</w:t>
            </w:r>
            <w:r>
              <w:rPr>
                <w:rFonts w:ascii="Times New Roman" w:hAnsi="Times New Roman"/>
                <w:sz w:val="24"/>
                <w:szCs w:val="24"/>
              </w:rPr>
              <w:t>. График функции. (15ч)</w:t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Ф</w:t>
            </w:r>
            <w:r>
              <w:rPr>
                <w:rFonts w:ascii="Times New Roman" w:hAnsi="Times New Roman"/>
                <w:sz w:val="24"/>
                <w:szCs w:val="24"/>
              </w:rPr>
              <w:t>ункци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я </w:t>
            </w:r>
            <w:r>
              <w:rPr>
                <w:rFonts w:ascii="Times New Roman" w:hAnsi="Times New Roman"/>
                <w:sz w:val="24"/>
                <w:szCs w:val="24"/>
              </w:rPr>
              <w:t>и график функции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7.4.1.1 усвоить понятия функции и графика функции;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7.4.1.2 знать способы задания функции;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72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7.4.1.3</w:t>
              <w:tab/>
              <w:t>находить область определения и множество значений функции;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Линейная функция и её график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7.4.1.4 зна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определение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kx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>, стро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ить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её график и устанавливать его расположение в зависимости от k;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7.4.1.5 знать определение линейной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kx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b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, строить её график и устанавливать его расположение в зависимости от значений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b;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7.4.1.4 зна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определение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kx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>, стро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ить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её график и устанавливать его расположение в зависимости от k;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7.4.1.5 знать определение линейной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kx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b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, строить её график и устанавливать его расположение в зависимости от значений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b;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7.4.1.6находить точки пересечения графика линейной функции с осями координат (без построения графика);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7.4.1.7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определять знаки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и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линейной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kx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,</m:t>
              </m:r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заданной графиком;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Взаимное расположение графиков линейных функций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7.4.1.8 обосновывать взаимное расположение графиков линейных функций в зависимости от значений их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коэффициентов</w:t>
            </w:r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7.4.1.9 задавать формулой линейную функцию, график которой параллелен графику данной функции или пересекает его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7.4.1.9 задавать формулой линейную функцию, график которой параллелен графику данной функции или пересекает его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bidi="en-US"/>
              </w:rPr>
              <w:t>33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Решение систем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линейных уравнений с двумя переменными графическим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способом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.2.4 решать системы линейных уравнений графическим способом;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bidi="en-US"/>
              </w:rPr>
              <w:t>34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.2.4 решать системы линейных уравнений графическим способом;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.2.4 решать системы линейных уравнений графическим способом;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726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Функции вида у=ах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, у=ах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у</m:t>
              </m:r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к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х</m:t>
                  </m:r>
                </m:den>
              </m:f>
            </m:oMath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≠0) </w:t>
            </w: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их графики и свойства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7.4.1.10 строить график функции у=ах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(а≠0) и знать её свойства;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7.4.1.11 строить график функции у=ах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3 </w:t>
            </w:r>
            <w:r>
              <w:rPr>
                <w:rFonts w:ascii="Times New Roman" w:hAnsi="Times New Roman"/>
                <w:sz w:val="24"/>
                <w:szCs w:val="24"/>
              </w:rPr>
              <w:t>(а≠0) и знать её свойства;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820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.1.12 строить график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у</m:t>
              </m:r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к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х</m:t>
                  </m:r>
                </m:den>
              </m:f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≠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e>
              </m:d>
            </m:oMath>
            <w:r>
              <w:rPr>
                <w:rFonts w:ascii="Times New Roman" w:hAnsi="Times New Roman"/>
                <w:sz w:val="24"/>
                <w:szCs w:val="24"/>
              </w:rPr>
              <w:t>и знать её свойства;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820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39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Функции вида у=ах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, у=ах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у</m:t>
              </m:r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к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х</m:t>
                  </m:r>
                </m:den>
              </m:f>
            </m:oMath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≠0) </w:t>
            </w: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их графики и свойства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СОР №3 «Функци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я</w:t>
            </w:r>
            <w:r>
              <w:rPr>
                <w:rFonts w:ascii="Times New Roman" w:hAnsi="Times New Roman"/>
                <w:sz w:val="24"/>
                <w:szCs w:val="24"/>
              </w:rPr>
              <w:t>. График функции»</w:t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.1.12 строить график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у</m:t>
              </m:r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к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х</m:t>
                  </m:r>
                </m:den>
              </m:f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≠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e>
              </m:d>
            </m:oMath>
            <w:r>
              <w:rPr>
                <w:rFonts w:ascii="Times New Roman" w:hAnsi="Times New Roman"/>
                <w:sz w:val="24"/>
                <w:szCs w:val="24"/>
              </w:rPr>
              <w:t>и знать её свойства;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1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7.3А Элементы статистики.</w:t>
            </w: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ч)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 w:eastAsia="en-GB"/>
              </w:rPr>
              <w:t>Вариационные ряды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7.3.3.1 усвоить понятия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генеральной совокупности</w:t>
            </w:r>
            <w:r>
              <w:rPr>
                <w:rFonts w:ascii="Times New Roman" w:hAnsi="Times New Roman"/>
                <w:sz w:val="24"/>
                <w:szCs w:val="24"/>
              </w:rPr>
              <w:t>, случайной выборки, вариационного ряда, варианты;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 w:eastAsia="en-GB"/>
              </w:rPr>
              <w:t>Абсолютная частота и относительная частота. Таблица частот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7.3.3.2 вычислять абсолютную и относительную частоты варианты;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7.3.3.3 собирать статистические данные и представлят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их в табличном виде;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42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en-GB"/>
              </w:rPr>
              <w:t>Полигон частот</w:t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 3.3.4 представлять выборку в виде частотной таблицы;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7.3.3.5 </w:t>
            </w:r>
            <w:r>
              <w:rPr>
                <w:rFonts w:ascii="Times New Roman" w:hAnsi="Times New Roman"/>
                <w:sz w:val="24"/>
                <w:szCs w:val="24"/>
                <w:shd w:fill="FFFFFF" w:val="clear"/>
              </w:rPr>
              <w:t>проверять данные таблицы на непротиворечивость</w:t>
            </w:r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43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en-GB"/>
              </w:rPr>
              <w:t>Полигон частот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СОР №4 «</w:t>
            </w:r>
            <w:r>
              <w:rPr>
                <w:rFonts w:ascii="Times New Roman" w:hAnsi="Times New Roman"/>
                <w:lang w:val="kk-KZ"/>
              </w:rPr>
              <w:t>Элементы статистики</w:t>
            </w:r>
            <w:r>
              <w:rPr>
                <w:rFonts w:ascii="Times New Roman" w:hAnsi="Times New Roman"/>
              </w:rPr>
              <w:t>»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7.3.3.6</w:t>
            </w:r>
            <w:r>
              <w:rPr>
                <w:rFonts w:ascii="Times New Roman" w:hAnsi="Times New Roman"/>
                <w:sz w:val="24"/>
                <w:szCs w:val="24"/>
              </w:rPr>
              <w:t>представлять результаты выборки в виде полигона частот;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7.3.3.7</w:t>
            </w: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анализировать статистическую информацию, представленную в виде таблицы или полигона частот;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44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en-GB"/>
              </w:rPr>
              <w:t>Полигон частот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7.3.3.6</w:t>
            </w:r>
            <w:r>
              <w:rPr>
                <w:rFonts w:ascii="Times New Roman" w:hAnsi="Times New Roman"/>
                <w:sz w:val="24"/>
                <w:szCs w:val="24"/>
              </w:rPr>
              <w:t>представлять результаты выборки в виде полигона частот;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7.3.3.7</w:t>
            </w: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анализировать статистическую информацию, представленную в виде таблицы или полигона частот;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kk-KZ"/>
              </w:rPr>
              <w:t>45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7.3.3.6</w:t>
            </w:r>
            <w:r>
              <w:rPr>
                <w:rFonts w:ascii="Times New Roman" w:hAnsi="Times New Roman"/>
                <w:sz w:val="24"/>
                <w:szCs w:val="24"/>
              </w:rPr>
              <w:t>представлять результаты выборки в виде полигона частот;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7.3.3.7</w:t>
            </w: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анализировать статистическую информацию, представленную в виде таблицы или полигона частот;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kk-KZ"/>
              </w:rPr>
              <w:t>46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kk-KZ"/>
              </w:rPr>
              <w:t>47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Суммативное оценивание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за  2 четверть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right="-73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48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Элементы статистики.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1687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 четверть</w:t>
            </w:r>
          </w:p>
        </w:tc>
        <w:tc>
          <w:tcPr>
            <w:tcW w:w="150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часов</w:t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434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right="-73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49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1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Формулы сокращённого умножения </w:t>
            </w:r>
            <w:r>
              <w:rPr>
                <w:rFonts w:ascii="Times New Roman" w:hAnsi="Times New Roman"/>
                <w:sz w:val="24"/>
                <w:szCs w:val="24"/>
              </w:rPr>
              <w:t>(29ч)</w:t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Формулы разности квадратов двух выражений</w:t>
            </w:r>
          </w:p>
        </w:tc>
        <w:tc>
          <w:tcPr>
            <w:tcW w:w="5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7.2.1.10 зна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применя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ть </w:t>
            </w:r>
            <w:r>
              <w:rPr>
                <w:rFonts w:ascii="Times New Roman" w:hAnsi="Times New Roman"/>
                <w:sz w:val="24"/>
                <w:szCs w:val="24"/>
              </w:rPr>
              <w:t>формулы сокращённого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умножения </w:t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−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r>
                <w:rPr>
                  <w:rFonts w:ascii="Cambria Math" w:hAnsi="Cambria Math"/>
                </w:rPr>
                <m:t xml:space="preserve">;</m:t>
              </m:r>
            </m:oMath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right="-73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51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Формула квадрата суммы и квадрата разности двух выражений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7.2.1.10 зна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применя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ть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формулы сокращённого умножения </w:t>
            </w:r>
            <w:r>
              <w:rPr/>
            </w:r>
            <m:oMath xmlns:m="http://schemas.openxmlformats.org/officeDocument/2006/math"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  <m:r>
                        <w:rPr>
                          <w:rFonts w:ascii="Cambria Math" w:hAnsi="Cambria Math"/>
                        </w:rPr>
                        <m:t xml:space="preserve">±</m:t>
                      </m:r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±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ab</m:t>
              </m:r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;</m:t>
              </m:r>
            </m:oMath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16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7.2.1.10 зна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применя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ть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формулы сокращённого умножения </w:t>
            </w:r>
            <w:r>
              <w:rPr/>
            </w:r>
            <m:oMath xmlns:m="http://schemas.openxmlformats.org/officeDocument/2006/math"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  <m:r>
                        <w:rPr>
                          <w:rFonts w:ascii="Cambria Math" w:hAnsi="Cambria Math"/>
                        </w:rPr>
                        <m:t xml:space="preserve">±</m:t>
                      </m:r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±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ab</m:t>
              </m:r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;</m:t>
              </m:r>
            </m:oMath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53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Формула куба суммы и  куба разности двух выражеий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7.2.1.11 зна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 и применя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 формулы сокращённого умножения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54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7.2.1.11 зна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 и применя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 формулы сокращённого умножения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46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55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Формула суммы и разности кубов  двух выражений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7.2.1.11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зна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 и применя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 xml:space="preserve">ть 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формулы сокращённого умножения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±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±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d>
                <m:dPr>
                  <m:begChr m:val="("/>
                  <m:endChr m:val=")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∓</m:t>
                  </m:r>
                  <m:r>
                    <w:rPr>
                      <w:rFonts w:ascii="Cambria Math" w:hAnsi="Cambria Math"/>
                    </w:rPr>
                    <m:t xml:space="preserve">ab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 xml:space="preserve">;</m:t>
              </m:r>
            </m:oMath>
            <w:r/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46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56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7.2.1.11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зна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 и применя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 xml:space="preserve">ть 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формулы сокращённого умножения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±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±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d>
                <m:dPr>
                  <m:begChr m:val="("/>
                  <m:endChr m:val=")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∓</m:t>
                  </m:r>
                  <m:r>
                    <w:rPr>
                      <w:rFonts w:ascii="Cambria Math" w:hAnsi="Cambria Math"/>
                    </w:rPr>
                    <m:t xml:space="preserve">ab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 xml:space="preserve">;</m:t>
              </m:r>
            </m:oMath>
            <w:r/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46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57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7.2.1.11 зна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 и применя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 xml:space="preserve">ть 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формулы сокращённого умножения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±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±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d>
                <m:dPr>
                  <m:begChr m:val="("/>
                  <m:endChr m:val=")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∓</m:t>
                  </m:r>
                  <m:r>
                    <w:rPr>
                      <w:rFonts w:ascii="Cambria Math" w:hAnsi="Cambria Math"/>
                    </w:rPr>
                    <m:t xml:space="preserve">ab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 xml:space="preserve">;</m:t>
              </m:r>
            </m:oMath>
            <w:r/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46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58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15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Формула суммы и разности кубов  двух выражений</w:t>
            </w:r>
          </w:p>
          <w:p>
            <w:pPr>
              <w:pStyle w:val="NoSpacing"/>
              <w:widowControl w:val="false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СОР №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5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 xml:space="preserve"> «Формулы сокращённого умножения»</w:t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7.2.1.11 зна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 и применя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 xml:space="preserve">ть 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формулы сокращённого умножения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±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±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d>
                <m:dPr>
                  <m:begChr m:val="("/>
                  <m:endChr m:val=")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∓</m:t>
                  </m:r>
                  <m:r>
                    <w:rPr>
                      <w:rFonts w:ascii="Cambria Math" w:hAnsi="Cambria Math"/>
                    </w:rPr>
                    <m:t xml:space="preserve">ab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 xml:space="preserve">;</m:t>
              </m:r>
            </m:oMath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59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Преобразования выражений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с помощью </w:t>
            </w:r>
            <w:r>
              <w:rPr>
                <w:rFonts w:ascii="Times New Roman" w:hAnsi="Times New Roman"/>
                <w:sz w:val="24"/>
                <w:szCs w:val="24"/>
              </w:rPr>
              <w:t>формул сокращённого умножения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7.1.2.14использовать формулы сокращённого умножения для рационального счёта;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7.1.2.14использовать формулы сокращённого умножения для рационального счёта;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61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7.2.1.14раскладывать алгебраические выражения на множители с помощью формул сокращённого умножения;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7.2.1.14раскладывать алгебраические выражения на множители с помощью формул сокращённого умножения;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63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7.2.1.14раскладывать алгебраические выражения на множители с помощью формул сокращённого умножения;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64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7.2.1.14раскладывать алгебраические выражения на множители с помощью формул сокращённого умножения;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65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7.2.1.14раскладывать алгебраические выражения на множители с помощью формул сокращённого умножения;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66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7.2.1.14раскладывать алгебраические выражения на множители с помощью формул сокращённого умножения;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67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7.2.1.15выполнять тождественные преобразования алгебраических выражений с помощью формул сокращённого умножения;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68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20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7.2.1.15выполнять тождественные преобразования алгебраических выражений с помощью формул сокращённого умножения;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096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69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7.2.1.15выполнять тождественные преобразования алгебраических выражений с помощью формул сокращённого умножения;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70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7.2.1.15выполнять тождественные преобразования алгебраических выражений с помощью формул сокращённого умножения;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71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7.2.1.15выполнять тождественные преобразования алгебраических выражений с помощью формул сокращённого умножения;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Решение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текстовых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задач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 w:eastAsia="en-GB"/>
              </w:rPr>
              <w:t>4</w:t>
            </w: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.3.1</w:t>
            </w:r>
            <w:r>
              <w:rPr>
                <w:rFonts w:ascii="Times New Roman" w:hAnsi="Times New Roman"/>
                <w:sz w:val="24"/>
                <w:szCs w:val="24"/>
              </w:rPr>
              <w:t>составлять математическую модель по условию задачи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73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215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 w:eastAsia="en-GB"/>
              </w:rPr>
              <w:t>4</w:t>
            </w: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.3.1</w:t>
            </w:r>
            <w:r>
              <w:rPr>
                <w:rFonts w:ascii="Times New Roman" w:hAnsi="Times New Roman"/>
                <w:sz w:val="24"/>
                <w:szCs w:val="24"/>
              </w:rPr>
              <w:t>составлять математическую модель по условию задачи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74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215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.2.2реша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текстовые задачи,с помощью составления уравнений и неравенств;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kk-KZ"/>
              </w:rPr>
              <w:t>75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Решение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текстовых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задач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СОР №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«Преобразования выражений с помощью формул сокращённого умножения»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.2.2реша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текстовые задачи, с помощью составления уравнений и неравенств;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32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kk-KZ"/>
              </w:rPr>
              <w:t>76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Суммативное оценивание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за  3 четверть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32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77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Формулы сокращённого умножения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32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kk-KZ"/>
              </w:rPr>
              <w:t>78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Преобразования выражений с помощью формул сокращённого умножения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32" w:hRule="atLeast"/>
        </w:trPr>
        <w:tc>
          <w:tcPr>
            <w:tcW w:w="11687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четверть</w:t>
            </w:r>
          </w:p>
        </w:tc>
        <w:tc>
          <w:tcPr>
            <w:tcW w:w="150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час</w:t>
            </w:r>
            <w:r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509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1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Алгебраические дроби (19ч)</w:t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Алгебраическая дробь и её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основное свойство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7.2.1.16распознавать алгебраические дроби;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7.2.1.17находить область допустимых значений переменных в алгебраической дроби;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413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7.2.1.16распознавать алгебраические дроби;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7.2.1.17находить область допустимых значений переменных в алгебраической дроби;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413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81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738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7.2.1.18применять основное свойство алгебраической дроби </w:t>
            </w: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ac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bc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a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b</m:t>
                  </m:r>
                </m:den>
              </m:f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≠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≠</m:t>
              </m:r>
              <m:r>
                <w:rPr>
                  <w:rFonts w:ascii="Cambria Math" w:hAnsi="Cambria Math"/>
                </w:rPr>
                <m:t xml:space="preserve">0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738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83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7.2.1.18применять основное свойство алгебраической дроби </w:t>
            </w: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ac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bc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a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b</m:t>
                  </m:r>
                </m:den>
              </m:f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≠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≠</m:t>
              </m:r>
              <m:r>
                <w:rPr>
                  <w:rFonts w:ascii="Cambria Math" w:hAnsi="Cambria Math"/>
                </w:rPr>
                <m:t xml:space="preserve">0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738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84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7.2.1.18применять основное свойство алгебраической дроби </w:t>
            </w: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ac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bc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a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b</m:t>
                  </m:r>
                </m:den>
              </m:f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≠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≠</m:t>
              </m:r>
              <m:r>
                <w:rPr>
                  <w:rFonts w:ascii="Cambria Math" w:hAnsi="Cambria Math"/>
                </w:rPr>
                <m:t xml:space="preserve">0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85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7.2.1.18применять основное свойство алгебраической дроби </w:t>
            </w: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ac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bc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a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b</m:t>
                  </m:r>
                </m:den>
              </m:f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≠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≠</m:t>
              </m:r>
              <m:r>
                <w:rPr>
                  <w:rFonts w:ascii="Cambria Math" w:hAnsi="Cambria Math"/>
                </w:rPr>
                <m:t xml:space="preserve">0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86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7.2.1.18применять основное свойство алгебраической дроби </w:t>
            </w: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ac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bc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a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b</m:t>
                  </m:r>
                </m:den>
              </m:f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≠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≠</m:t>
              </m:r>
              <m:r>
                <w:rPr>
                  <w:rFonts w:ascii="Cambria Math" w:hAnsi="Cambria Math"/>
                </w:rPr>
                <m:t xml:space="preserve">0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87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Действия над алгебраическими дробями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7.2.1.19выполнять сложение и вычитание алгебраических дробей;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88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7.2.1.19выполнять сложение и вычитание алгебраических дробей;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89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7.2.1.19выполнять сложение и вычитание алгебраических дробей;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79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90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7.2.1.19выполнять сложение и вычитание алгебраических дробей;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79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91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215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7.2.1.19выполнять сложение и вычитание алгебраических дробей;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7.2.1.20выполнять умножение и деление, возведение в степень алгебраических дробей;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93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7.2.1.20выполнять умножение и деление, возведение в степень алгебраических дробей;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94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7.2.1.20выполнять умножение и деление, возведение в степень алгебраических дробей;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95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7.2.1.20выполнять умножение и деление, возведение в степень алгебраических дробей;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96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7.2.1.20выполнять умножение и деление, возведение в степень алгебраических дробей;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97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Тождественные преобразования алгебраических выражений.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Тождественные преобразования алгебраических выражений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СОР №7 «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Алгебраические дроби</w:t>
            </w:r>
            <w:r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7.2.1.21выполнять преобразования алгебраических выражений;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98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Тождественные преобразования алгебраических выражений.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7.2.1.21выполнять преобразования алгебраических выражений;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99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Суммативное оценивание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за  4 четверть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Повторение курса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алгебры 7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класс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101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Повторение курса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алгебры 7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класс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102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Повторение курса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алгебры 7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класс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</w:r>
    </w:p>
    <w:p>
      <w:pPr>
        <w:pStyle w:val="NoSpacing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</w:r>
    </w:p>
    <w:p>
      <w:pPr>
        <w:pStyle w:val="Normal"/>
        <w:spacing w:before="0" w:after="200"/>
        <w:rPr>
          <w:rFonts w:ascii="Times New Roman" w:hAnsi="Times New Roman"/>
        </w:rPr>
      </w:pPr>
      <w:r>
        <w:rPr/>
      </w:r>
    </w:p>
    <w:sectPr>
      <w:type w:val="nextPage"/>
      <w:pgSz w:orient="landscape" w:w="16838" w:h="11906"/>
      <w:pgMar w:left="426" w:right="253" w:gutter="0" w:header="0" w:top="709" w:footer="0" w:bottom="28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87a00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987a00"/>
    <w:rPr>
      <w:rFonts w:ascii="Tahoma" w:hAnsi="Tahoma" w:eastAsia="Calibri" w:cs="Tahoma"/>
      <w:sz w:val="16"/>
      <w:szCs w:val="16"/>
    </w:rPr>
  </w:style>
  <w:style w:type="paragraph" w:styleId="Style15" w:customStyle="1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pPr>
      <w:spacing w:before="0" w:after="140"/>
    </w:pPr>
    <w:rPr/>
  </w:style>
  <w:style w:type="paragraph" w:styleId="Style17">
    <w:name w:val="List"/>
    <w:basedOn w:val="Style16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987a00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987a0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20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21" w:customStyle="1">
    <w:name w:val="Заголовок таблицы"/>
    <w:basedOn w:val="Style20"/>
    <w:qFormat/>
    <w:pPr>
      <w:jc w:val="center"/>
    </w:pPr>
    <w:rPr>
      <w:b/>
      <w:bCs/>
    </w:rPr>
  </w:style>
  <w:style w:type="paragraph" w:styleId="1" w:customStyle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2"/>
      <w:sz w:val="22"/>
      <w:szCs w:val="22"/>
      <w:lang w:val="ru-RU" w:eastAsia="zh-C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Application>LibreOffice/7.5.5.2$Windows_X86_64 LibreOffice_project/ca8fe7424262805f223b9a2334bc7181abbcbf5e</Application>
  <AppVersion>15.0000</AppVersion>
  <Pages>9</Pages>
  <Words>1663</Words>
  <Characters>10814</Characters>
  <CharactersWithSpaces>12005</CharactersWithSpaces>
  <Paragraphs>513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1980-01-10T16:27:00Z</dcterms:created>
  <dc:creator>User</dc:creator>
  <dc:description/>
  <dc:language>ru-RU</dc:language>
  <cp:lastModifiedBy/>
  <cp:lastPrinted>2024-06-10T04:21:00Z</cp:lastPrinted>
  <dcterms:modified xsi:type="dcterms:W3CDTF">2025-04-08T23:17:18Z</dcterms:modified>
  <cp:revision>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