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616"/>
        <w:gridCol w:w="1540"/>
        <w:gridCol w:w="2330"/>
        <w:gridCol w:w="5370"/>
        <w:gridCol w:w="616"/>
        <w:gridCol w:w="1232"/>
        <w:gridCol w:w="1232"/>
        <w:gridCol w:w="1848"/>
      </w:tblGrid>
      <w:tr>
        <w:trPr/>
        <w:tc>
          <w:tcPr>
            <w:tcW w:w="15398" w:type="dxa"/>
            <w:gridSpan w:val="9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Календарно-тематическое планирование по предмету "Математика"</w:t>
            </w:r>
          </w:p>
        </w:tc>
      </w:tr>
      <w:tr>
        <w:trPr/>
        <w:tc>
          <w:tcPr>
            <w:tcW w:w="2770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Класс: 7Б (ЛУО)</w:t>
            </w:r>
          </w:p>
        </w:tc>
        <w:tc>
          <w:tcPr>
            <w:tcW w:w="8316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Количество часов в неделю: 5</w:t>
            </w:r>
          </w:p>
        </w:tc>
        <w:tc>
          <w:tcPr>
            <w:tcW w:w="4312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Часов в учебном году: 170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r>
              <w:rPr>
                <w:b/>
                <w:bCs/>
                <w:sz w:val="24"/>
                <w:szCs w:val="24"/>
              </w:rPr>
              <w:t>урока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Разделы долгосрочного планирования</w:t>
            </w:r>
          </w:p>
        </w:tc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Темы долгосрочного планирования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Цели обучения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Кол-во часов</w:t>
            </w:r>
          </w:p>
        </w:tc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 четверть</w:t>
            </w:r>
          </w:p>
        </w:tc>
        <w:tc>
          <w:tcPr>
            <w:tcW w:w="49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(40 часов)</w:t>
            </w:r>
          </w:p>
        </w:tc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7.1.1.1: получать, называть и записывать числа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7.1.1.2: вести количественный и порядковый счет в прямом, обратном порядке, от заданного до заданного числа, равными числовыми группами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7.1.1.3: определять место числа в натуральном ряду чисел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7.1.1.4: читать, записывать и использовать римскую нумерацию чисел до ХХ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7.1.1.5: понимать и использовать свойство натурального ряда чисел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7.1.1.6: читать, записывать и сравнивать числа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7.1.1.7: различать четные/нечетные числа, однозначные, двузначные, трехзначные, четырехзначные, пятизначные числа; округлять числа до десятков, сотен, единиц тысяч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7.1.1.8: вписывать числа в таблицу классов и разрядов; определять разрядный и классовый состав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7.1.1.9: раскладывать числа на сумму разрядных слагаемых, составлять числа по сумме разрядных слагаемых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7.1.1.9: раскладывать числа на сумму разрядных слагаемых, составлять числа по сумме разрядных слагаемых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7.1.1.9: раскладывать числа на сумму разрядных слагаемых, составлять числа по сумме разрядных слагаемых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7.1.2.1: называть компоненты и результаты сложения и вычитания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7.1.2.2: пользоваться устными и письменными вычислительными приемами при сложении и вычитании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7.1.2.2: пользоваться устными и письменными вычислительными приемами при сложении и вычитании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7.1.2.3: придерживаться порядка действий в примерах со скобками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7.1.2.3: придерживаться порядка действий в примерах со скобками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7.1.2.3: придерживаться порядка действий в примерах со скобками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7.1.2.3: придерживаться порядка действий в примерах со скобками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7.1.2.4: выполнять разностное сравнение чисел в пределах 100 000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7.1.2.5: находить неизвестные компоненты сложения и вычитания; решать уравнения на сложение и вычитание; проверять сложение вычитанием и наоборот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7.1.2.7: использовать знания табличных и внетабличных случаев умножения и деления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7.1.2.8: выполнять кратное сравнение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7.1.2.9: применять устные и письменные приемы умножения и деления на однозначное число, 10, 100, 1000, на круглые десятки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7.1.2.9: применять устные и письменные приемы умножения и деления на однозначное число, 10, 100, 1000, на круглые десятки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7.1.2.10: выполнять умножение на двузначное число; знать признаки делимости на 10, 100, 1000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7.1.2.10: выполнять умножение на двузначное число; знать признаки делимости на 10, 100, 1000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7.1.2.11: выполнять проверку умножения и деления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7.1.2.11: выполнять проверку умножения и деления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7.1.2.12: находить неизвестные компоненты умножения и деления; решать уравнение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7.1.2.12: находить неизвестные компоненты умножения и деления; решать уравнение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7.1.2.12: находить неизвестные компоненты умножения и деления; решать уравнение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7.1.2.12: находить неизвестные компоненты умножения и деления; решать уравнение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7.1.2.13: придерживаться порядка выполнения действий 1 и 2 ступеней в примерах со скобками и без скобок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7.1.2.13: придерживаться порядка выполнения действий 1 и 2 ступеней в примерах со скобками и без скобок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7.1.2.13: придерживаться порядка выполнения действий 1 и 2 ступеней в примерах со скобками и без скобок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7.1.2.13: придерживаться порядка выполнения действий 1 и 2 ступеней в примерах со скобками и без скобок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7.1.2.14: понимать свойство единицы и нуля при умножении и делении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7.1.2.14: понимать свойство единицы и нуля при умножении и делении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 четверть</w:t>
            </w:r>
          </w:p>
        </w:tc>
        <w:tc>
          <w:tcPr>
            <w:tcW w:w="49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7.1.1.10: получать вторые, третьи, четвертые, пятые, десятые, сотые, тысячные доли целого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7.1.1.10: получать вторые, третьи, четвертые, пятые, десятые, сотые, тысячные доли целого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7.1.1.10: получать вторые, третьи, четвертые, пятые, десятые, сотые, тысячные доли целого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7.1.1.11: демонстрировать образование обыкновенных и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7.1.1.11: демонстрировать образование обыкновенных и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7.1.1.12: читать, записывать обыкновенные дроби, смешанные числа; понимать значение числителя и знаменателя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7.1.1.12: читать, записывать обыкновенные дроби, смешанные числа; понимать значение числителя и знаменателя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7.1.1.12: читать, записывать обыкновенные дроби, смешанные числа; понимать значение числителя и знаменателя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7.1.1.13: сравнивать обыкновенные дроби с одинаковыми знаменателями, с одинаковыми числителями, сравнивать смешанные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7.1.1.14: получать правильные, неправильные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7.1.1.14: получать правильные, неправильные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7.1.1.14: получать правильные, неправильные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7.1.1.15: выражать дроби в более крупных долях, заменять неправильную дробь целым числом, смешанным числом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7.1.1.15: выражать дроби в более крупных долях, заменять неправильную дробь целым числом, смешанным числом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7.1.1.15: выражать дроби в более крупных долях, заменять неправильную дробь целым числом, смешанным числом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7.1.2.15: выполнять сложение и вычитание дробей с одинаковыми знаменателями; сложение и вычитание смешанных чисел; вычитание дроби из единицы и из целого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7.1.2.15: выполнять сложение и вычитание дробей с одинаковыми знаменателями; сложение и вычитание смешанных чисел; вычитание дроби из единицы и из целого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7.1.2.15: выполнять сложение и вычитание дробей с одинаковыми знаменателями; сложение и вычитание смешанных чисел; вычитание дроби из единицы и из целого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7.1.2.15: выполнять сложение и вычитание дробей с одинаковыми знаменателями; сложение и вычитание смешанных чисел; вычитание дроби из единицы и из целого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7.1.2.15: выполнять сложение и вычитание дробей с одинаковыми знаменателями; сложение и вычитание смешанных чисел; вычитание дроби из единицы и из целого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7.1.2.16: находить одну и несколько долей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7.1.2.16: находить одну и несколько долей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7.1.2.16: находить одну и несколько долей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(17 часов)</w:t>
            </w:r>
          </w:p>
        </w:tc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7.1.3.1: производить измерение величин (тг, мм, см, дм, м, км, сут., мес., нед., год, час, мин., сек., г, кг, ц, т) и записывать результаты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7.1.3.1: производить измерение величин (тг, мм, см, дм, м, км, сут., мес., нед., год, час, мин., сек., г, кг, ц, т) и записывать результаты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7.1.3.2: сравнивать значения одноименных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7.1.3.2: сравнивать значения одноименных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7.1.3.2: сравнивать значения одноименных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7.1.3.3: устанавливать единичные соотношения величин (1 тг=100 тн, 1 см=10 мм и т.д.)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7.1.3.4: узнавать купюры: 200 тг, 500 тг, 1000 тг, 2000 тг, 5000 тг, 10000 тг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7.1.3.5: выполнять размен и замену купюр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7.1.3.5: выполнять размен и замену купюр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7.1.3.5: выполнять размен и замену купюр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7.1.3.6: использовать купюры для расчета за покупку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7.1.3.6: использовать купюры для расчета за покупку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7.1.3.6: использовать купюры для расчета за покупку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7.1.3.6: использовать купюры для расчета за покупку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7.1.3.6: использовать купюры для расчета за покупку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49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50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7.1.1.16: получать и записывать дроби со знаменателями 10, 100, 1000 в виде десятичной; читать, сравнивать десятичные дроби и целые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7.1.1.16: получать и записывать дроби со знаменателями 10, 100, 1000 в виде десятичной; читать, сравнивать десятичные дроби и целые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7.1.1.16: получать и записывать дроби со знаменателями 10, 100, 1000 в виде десятичной; читать, сравнивать десятичные дроби и целые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7.1.1.17: записывать десятичные дроби в нумерационную таблицу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7.1.1.17: записывать десятичные дроби в нумерационную таблицу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7.1.1.18: выражать десятичные дроби в более мелких, более крупных и одинаковых долях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7.1.1.18: выражать десятичные дроби в более мелких, более крупных и одинаковых долях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7.1.1.19: записывать числа, полученные при измерении, в виде десятичной дроби и выполнять обратную операцию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7.1.1.19: записывать числа, полученные при измерении, в виде десятичной дроби и выполнять обратную операцию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7.1.2.17: выполнять сложение и вычитание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7.1.2.17: выполнять сложение и вычитание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7.1.2.17: выполнять сложение и вычитание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7.1.2.17: выполнять сложение и вычитание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7.1.2.17: выполнять сложение и вычитание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7.1.2.17: выполнять сложение и вычитание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7.1.2.18: выполнять умножение и деление десятичных дробей на однозначное число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7.1.2.18: выполнять умножение и деление десятичных дробей на однозначное число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7.1.2.18: выполнять умножение и деление десятичных дробей на однозначное число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7.1.2.19: находить десятичную дробь от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7.1.2.19: находить десятичную дробь от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7.1.2.19: находить десятичную дробь от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(6 часов)</w:t>
            </w:r>
          </w:p>
        </w:tc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величинами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7.1.3.7: выполнять преобразования чисел, полученных при измерении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(6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7.1.3.7: выполнять преобразования чисел, полученных при измерении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(6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7.1.3.7: выполнять преобразования чисел, полученных при измерении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(6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величинами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7.1.3.8: выполнять устное и письменное сложение, вычитание, умножение и деление чисел, полученных при измерении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(6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7.1.3.8: выполнять устное и письменное сложение, вычитание, умножение и деление чисел, полученных при измерении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(6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величинами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7.1.3.8: выполнять устное и письменное сложение, вычитание, умножение и деление чисел, полученных при измерении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(23 часа)</w:t>
            </w:r>
          </w:p>
        </w:tc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7.3.1.1: решать простые текстовые задачи изученных видов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7.3.1.1: решать простые текстовые задачи изученных видов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7.3.1.2: выполнять сравнение задач на увеличение/уменьшение на несколько единиц и в несколько раз; на разностное и кратное сравнение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7.3.1.2: выполнять сравнение задач на увеличение/уменьшение на несколько единиц и в несколько раз; на разностное и кратное сравнение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7.3.1.2: выполнять сравнение задач на увеличение/уменьшение на несколько единиц и в несколько раз; на разностное и кратное сравнение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7.3.1.3: решать текстовые задачи на встречное движение, на движение в одном и противоположном направлениях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7.3.1.3: решать текстовые задачи на встречное движение, на движение в одном и противоположном направлениях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7.3.1.3: решать текстовые задачи на встречное движение, на движение в одном и противоположном направлениях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7.3.1.4: решать простые текстовые задачи на нахождение долей числа, на нахождение среднего арифметического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7.3.1.4: решать простые текстовые задачи на нахождение долей числа, на нахождение среднего арифметического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7.3.1.4: решать простые текстовые задачи на нахождение долей числа, на нахождение среднего арифметического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7.3.1.5: решать составные текстовые задачи, требующие выполнения 2-3 действий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7.3.1.5: решать составные текстовые задачи, требующие выполнения 2-3 действий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7.3.1.6: выполнять краткую запись содержания задачи с использованием условных обозначений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7.3.1.6: выполнять краткую запись содержания задачи с использованием условных обозначений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7.3.1.7: выполнять запись решения задачи с пояснениями или вопросом к каждому действию и полным ответом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7.3.1.7: выполнять запись решения задачи с пояснениями или вопросом к каждому действию и полным ответом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7.3.1.7: выполнять запись решения задачи с пояснениями или вопросом к каждому действию и полным ответом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7.3.1.8: записывать наименования к числам в записи решения задачи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7.3.1.8: записывать наименования к числам в записи решения задачи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53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7.3.1.8: записывать наименования к числам в записи решения задачи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 четверть</w:t>
            </w:r>
          </w:p>
        </w:tc>
        <w:tc>
          <w:tcPr>
            <w:tcW w:w="49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7.2.1.1: различать виды углов; называть размеры прямого, тупого, острого, развернутого, полного углов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7.2.1.1: различать виды углов; называть размеры прямого, тупого, острого, развернутого, полного углов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7.2.1.1: различать виды углов; называть размеры прямого, тупого, острого, развернутого, полного углов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7.2.1.1: различать виды углов; называть размеры прямого, тупого, острого, развернутого, полного углов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7.2.1.2: выбирать меру измерения величины угла (градус) и инструмент для его измерения (транспортир)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7.2.1.2: выбирать меру измерения величины угла (градус) и инструмент для его измерения (транспортир)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7.2.1.2: выбирать меру измерения величины угла (градус) и инструмент для его измерения (транспортир)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7.2.1.2: выбирать меру измерения величины угла (градус) и инструмент для его измерения (транспортир)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7.2.1.3: узнавать и называть виды треугольников; находить смежные углы; называть сумму смежных углов, сумму углов треугольников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7.2.1.3: узнавать и называть виды треугольников; находить смежные углы; называть сумму смежных углов, сумму углов треугольников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7.2.1.3: узнавать и называть виды треугольников; находить смежные углы; называть сумму смежных углов, сумму углов треугольников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7.2.1.3: узнавать и называть виды треугольников; находить смежные углы; называть сумму смежных углов, сумму углов треугольников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7.2.1.4: давать определение периметра квадрата, прямоугольника, ромба, параллелограмма; использовать формулы вычисления периметра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7.2.1.4: давать определение периметра квадрата, прямоугольника, ромба, параллелограмма; использовать формулы вычисления периметра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7.2.1.4: давать определение периметра квадрата, прямоугольника, ромба, параллелограмма; использовать формулы вычисления периметра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7.2.1.4: давать определение периметра квадрата, прямоугольника, ромба, параллелограмма; использовать формулы вычисления периметра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7.2.1.7: различать и называть окружность и круг; узнавать и называть: центр, радиус, диаметр, хорду, дугу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7.2.1.7: различать и называть окружность и круг; узнавать и называть: центр, радиус, диаметр, хорду, дугу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7.2.1.7: различать и называть окружность и круг; узнавать и называть: центр, радиус, диаметр, хорду, дугу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7.2.1.8: узнавать и различать четырехугольники: квадрат, прямоугольник, ромб, параллелограмм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7.2.1.8: узнавать и различать четырехугольники: квадрат, прямоугольник, ромб, параллелограмм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7.2.2.1: выполнять измерение и построение углов с помощью транспортира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7.2.2.1: выполнять измерение и построение углов с помощью транспортира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7.2.2.2: выполнять построение окружности по заданному радиусу, диаметру с помощью циркуля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7.2.2.2: выполнять построение окружности по заданному радиусу, диаметру с помощью циркуля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7.2.2.3: выполнять построение точки, окружности, отрезка, симметричных данным, относительно оси, центра симметрии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7.2.2.3: выполнять построение точки, окружности, отрезка, симметричных данным, относительно оси, центра симметрии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7.2.2.4: выполнять построение треугольника по заданной длине сторон и градусной мере угла, заключенного между ними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7.2.2.4: выполнять построение треугольника по заданной длине сторон и градусной мере угла, заключенного между ними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7.2.2.4: выполнять построение треугольника по заданной длине сторон и градусной мере угла, заключенного между ними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7.2.2.5: выполнять построение треугольника по длине одной стороны и двум градусным мерам углов, прилежащих к ней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7.2.2.5: выполнять построение треугольника по длине одной стороны и двум градусным мерам углов, прилежащих к ней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7.2.2.5: выполнять построение треугольника по длине одной стороны и двум градусным мерам углов, прилежащих к ней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3.2 Математический язык (7 часов)</w:t>
            </w:r>
          </w:p>
        </w:tc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Символы и обозначения</w:t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7.3.2.1: использовать знаки «+», «-», «х», «:», «=»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 Математический язык (4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Символы и обозначения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7.3.2.1: использовать знаки «+», «-», «х», «:», «=»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 Математический язык (4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Символы и обозначения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 Математический язык (4 часов)</w:t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Символы и обозначения</w:t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7.3.2.2: использовать для обозначения градусной меры угла символ «°»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14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7.3.2.2: использовать для обозначения градусной меры угла символ «°»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1">
    <w:name w:val="Heading 1"/>
    <w:basedOn w:val="Style10"/>
    <w:qFormat/>
    <w:pPr/>
    <w:rPr>
      <w:color w:val="2E74B5"/>
      <w:sz w:val="32"/>
      <w:szCs w:val="32"/>
    </w:rPr>
  </w:style>
  <w:style w:type="paragraph" w:styleId="2">
    <w:name w:val="Heading 2"/>
    <w:basedOn w:val="Style10"/>
    <w:qFormat/>
    <w:pPr/>
    <w:rPr>
      <w:color w:val="2E74B5"/>
      <w:sz w:val="26"/>
      <w:szCs w:val="26"/>
    </w:rPr>
  </w:style>
  <w:style w:type="paragraph" w:styleId="3">
    <w:name w:val="Heading 3"/>
    <w:basedOn w:val="Style10"/>
    <w:qFormat/>
    <w:pPr/>
    <w:rPr>
      <w:color w:val="1F4D78"/>
      <w:sz w:val="24"/>
      <w:szCs w:val="24"/>
    </w:rPr>
  </w:style>
  <w:style w:type="paragraph" w:styleId="4">
    <w:name w:val="Heading 4"/>
    <w:basedOn w:val="Style10"/>
    <w:qFormat/>
    <w:pPr/>
    <w:rPr>
      <w:i/>
      <w:iCs/>
      <w:color w:val="2E74B5"/>
    </w:rPr>
  </w:style>
  <w:style w:type="paragraph" w:styleId="5">
    <w:name w:val="Heading 5"/>
    <w:basedOn w:val="Style10"/>
    <w:qFormat/>
    <w:pPr/>
    <w:rPr>
      <w:color w:val="2E74B5"/>
    </w:rPr>
  </w:style>
  <w:style w:type="paragraph" w:styleId="6">
    <w:name w:val="Heading 6"/>
    <w:basedOn w:val="Style10"/>
    <w:qFormat/>
    <w:pPr/>
    <w:rPr>
      <w:color w:val="1F4D78"/>
    </w:rPr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Style9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Arial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Title"/>
    <w:basedOn w:val="Style10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Style16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LibreOffice/7.5.5.2$Windows_X86_64 LibreOffice_project/ca8fe7424262805f223b9a2334bc7181abbcbf5e</Application>
  <AppVersion>15.0000</AppVersion>
  <Pages>6</Pages>
  <Words>4060</Words>
  <Characters>23232</Characters>
  <CharactersWithSpaces>26279</CharactersWithSpaces>
  <Paragraphs>1013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2025-09-17T18:19:42Z</dcterms:created>
  <dc:creator>Un-named</dc:creator>
  <dc:description/>
  <dc:language>ru-RU</dc:language>
  <cp:lastModifiedBy/>
  <cp:lastPrinted>2025-09-18T07:49:37Z</cp:lastPrinted>
  <dcterms:modified xsi:type="dcterms:W3CDTF">2025-09-18T07:52:31Z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