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616"/>
        <w:gridCol w:w="1540"/>
        <w:gridCol w:w="2504"/>
        <w:gridCol w:w="5198"/>
        <w:gridCol w:w="616"/>
        <w:gridCol w:w="1232"/>
        <w:gridCol w:w="1232"/>
        <w:gridCol w:w="1846"/>
      </w:tblGrid>
      <w:tr>
        <w:trPr/>
        <w:tc>
          <w:tcPr>
            <w:tcW w:w="15398" w:type="dxa"/>
            <w:gridSpan w:val="9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Календарно-тематическое планирование по предмету "Математика"</w:t>
            </w:r>
          </w:p>
        </w:tc>
      </w:tr>
      <w:tr>
        <w:trPr/>
        <w:tc>
          <w:tcPr>
            <w:tcW w:w="2770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Класс: 9(ЛУО)</w:t>
            </w:r>
          </w:p>
        </w:tc>
        <w:tc>
          <w:tcPr>
            <w:tcW w:w="8318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неделю: 5</w:t>
            </w:r>
          </w:p>
        </w:tc>
        <w:tc>
          <w:tcPr>
            <w:tcW w:w="4310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Часов в учебном году: 170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Разделы долгосрочного планирования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Темы долгосрочного планирования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Цели обучения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Кол-во часов</w:t>
            </w:r>
          </w:p>
        </w:tc>
        <w:tc>
          <w:tcPr>
            <w:tcW w:w="2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04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(40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9.1.1.1: получать, называть и записывать числа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9.1.1.2: вести количественный и порядковый счет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9.1.1.3: определять место числа в натуральном ряду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9.1.1.4: читать, записывать и использовать римскую нумерацию чисел до XXXV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9.1.1.5: понимать и использовать свойство натурального ряда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9.1.1.6: читать, записывать и сравнивать числа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9.1.1.7: различать виды чисел (четные/нечетные, по количеству знаков); округлять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9.1.1.8: определять разрядный и классовый состав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9.1.1.9: раскладывать числа на сумму разрядных слагаемых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1 000 000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9.1.1.9: раскладывать числа на сумму разрядных слагаемых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9.1.2.1: называть компоненты и результаты сложения и вычитания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выполнять сложение и вычитание целых чисел и десятичных дробей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выполнять сложение и вычитание целых чисел и десятичных дробей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выполнять сложение и вычитание целых чисел и десятичных дробей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9.1.2.2: выполнять сложение и вычитание целых чисел и десятичных дробей в пределах 1 000 000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9.1.2.3: придерживаться порядка действий в примерах со скобками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9.1.2.3: придерживаться порядка действий в примерах со скобками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9.1.2.3: придерживаться порядка действий в примерах со скобками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9.1.2.4: выполнять разностное сравнение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находить неизвестные компоненты, решать уравнения на сложение и вычитание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находить неизвестные компоненты, решать уравнения на сложение и вычитание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находить неизвестные компоненты, решать уравнения на сложение и вычитание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9.1.2.5: находить неизвестные компоненты, решать уравнения на сложение и вычитание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9.1.2.6: использовать калькулятор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9.1.2.6: использовать калькулятор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9.1.2.7: использовать знания табличных и внетабличных случаев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9.1.2.7: использовать знания табличных и внетабличных случаев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9.1.2.8: выполнять кратное сравнение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9.1.2.9: выполнять умножение и деление целых чисел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9.1.2.9: выполнять умножение и деление целых чисел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9.1.2.9: выполнять умножение и деление целых чисел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9.1.2.10: знать признаки делимости на 2, 3, 5, 10, 100, 1000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9.1.2.11: выполнять проверку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9.1.2.11: выполнять проверку умножения и деления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9.1.2.12: находить неизвестные компоненты, решать уравнения на умножение и деление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9.1.2.13: придерживаться порядка выполнения действий 1 и 2 ступеней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9.1.2.13: придерживаться порядка выполнения действий 1 и 2 ступеней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целыми числами и десятичными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9.1.2.14: понимать свойство 1 и 0 при умножении и делении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Повторение (2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(40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9.1.1.10: получать различные доли целого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9.1.1.10: получать различные доли целого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9.1.1.11: демонстрировать образование обыкновенных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9.1.1.11: демонстрировать образование обыкновенных и десятичных дробей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9.1.1.12: читать, записывать дроби; понимать значение числителя и знаменателя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9.1.1.12: читать, записывать дроби; понимать значение числителя и знаменателя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9.1.1.13: сравнивать обыкновенные дроби с одинаковыми и разными знаменателями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9.1.1.13: сравнивать обыкновенные дроби с одинаковыми и разными знаменателями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9.1.1.14: называть правильные и неправильные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9.1.1.14: называть правильные и неправильные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9.1.1.15: заменять неправильную дробь целым/смешанным числом и наоборот; приводить дроби к общему знаменателю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9.1.1.15: заменять неправильную дробь целым/смешанным числом и наоборот; приводить дроби к общему знаменателю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9.1.1.15: заменять неправильную дробь целым/смешанным числом и наоборот; приводить дроби к общему знаменателю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9.1.1.15: заменять неправильную дробь целым/смешанным числом и наоборот; приводить дроби к общему знаменателю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9.1.1.16: записывать дроби со знаменателями 10, 100, 1000 в виде десятичных; читать и сравнивать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9.1.1.16: записывать дроби со знаменателями 10, 100, 1000 в виде десятичных; читать и сравнивать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9.1.1.17: записывать десятичные дроби в нумерационную таблицу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9.1.1.17: записывать десятичные дроби в нумерационную таблицу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9.1.1.18: выражать десятичные дроби в более мелких/крупных долях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9.1.1.18: выражать десятичные дроби в более мелких/крупных долях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9.1.1.19: записывать величины (длина, масса, стоимость) в виде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и десятичные дроби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9.1.1.19: записывать величины (длина, масса, стоимость) в виде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9.1.2.15: выполнять сложение и вычитание дробей с одинаковыми и разными знаменателями, смешанных чисел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9.1.2.16: находить одну и несколько долей числа; находить число по его доле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9.1.2.16: находить одну и несколько долей числа; находить число по его доле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9.1.2.17: выполнять умножение и деление дробей и смешанных чисел на целое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9.1.2.17: выполнять умножение и деление дробей и смешанных чисел на целое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9.1.2.17: выполнять умножение и деление дробей и смешанных чисел на целое число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9.1.2.18: находить неизвестные компоненты действий с обыкновенными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9.1.2.18: находить неизвестные компоненты действий с обыкновенными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9.1.2.19: определять порядок действий в примерах с обыкновенными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9.1.2.19: определять порядок действий в примерах с обыкновенными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9.1.2.20: выполнять проверку арифметических действий с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9.1.2.20: выполнять проверку арифметических действий с дробями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50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9.1.2.21: находить десятичную дробь от числа и число по его десятичной дроби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(10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Проценты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9.1.2.22: находить 1%, 10%, 20%, 25%, 50%, 75% от числа; находить число по его процентам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(40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9.2.1.1: узнавать и называть на чертеже линии, углы, многоугольники; различать параллельные и перпендикулярные прямые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9.2.1.1: узнавать и называть на чертеже линии, углы, многоугольники; различать параллельные и перпендикулярные прямые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9.2.1.2: называть виды углов (прямой, тупой, острый, смежные); измерять углы транспортиром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9.2.1.2: называть виды углов (прямой, тупой, острый, смежные); измерять углы транспортиром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9.2.1.2: называть виды углов (прямой, тупой, острый, смежные); измерять углы транспортиром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9.2.1.3: различать круг и окружность, их элементы (центр, радиус, диаметр, хорда, дуга, сектор, сегмент)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9.2.1.4: определять длину окружности по формуле C = 2πR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9.2.1.4: определять длину окружности по формуле C = 2πR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9.2.1.4: определять длину окружности по формуле C = 2πR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9.2.1.4: определять длину окружности по формуле C = 2πR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9.2.1.5: использовать формулы периметра P = 4a и P = 2a+2b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9.2.1.6: различать и называть единицы площади (см², дм², м², мм²)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9.2.1.6: различать и называть единицы площади (см², дм², м², мм²)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9.2.1.6: различать и называть единицы площади (см², дм², м², мм²)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9.2.1.6: различать и называть единицы площади (см², дм², м², мм²)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9.2.1.7: узнавать и называть геометрические тела (цилиндр, конус, пирамида, шар, куб, параллелепипед) и их элементы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9.2.1.7: узнавать и называть геометрические тела (цилиндр, конус, пирамида, шар, куб, параллелепипед) и их элементы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9.2.1.8: вычислять площадь квадрата, прямоугольника, полной и боковой поверхности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9.2.1.9: различать и называть единицы объема (мм³, см³, дм³, м³, км³)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9.2.1.9: различать и называть единицы объема (мм³, см³, дм³, м³, км³)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9.2.1.9: различать и называть единицы объема (мм³, см³, дм³, м³, км³)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Геометрические фигуры (38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Геометрические тела и их свойства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9.2.1.10: измерять и вычислять объем куба и прямоугольного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9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0 часов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9.1.3.1: производить измерение величин (тг, мм, см, м, км, сут, час, г, кг, т)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9.1.3.2: сравнивать значения одноименных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9.1.3.3: устанавливать единичные соотношения величин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9.1.3.4: узнавать купюры: 200 тг, 500 тг, 1000 тг, 2000 тг, 5000 тг, 10000 тг, 20000 тг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9.1.3.5: выполнять размен и замену купюр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9.1.3.5: выполнять размен и замену купюр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9.1.3.6: использовать купюры для расчета за покупку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9.1.3.7: выполнять преобразования чисел, полученных при измерении; ориентироваться в курсах валют (доллар, евро)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выполнять арифметические действия с величинами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9.1.3.8: выполнять арифметические действия с величинами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9.2.2.1: выполнять построение отрезка заданной длины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9.2.2.2: выполнять построение перпендикулярных и параллельных прямых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9.2.2.3: выполнять измерение и построение углов с помощью транспортира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9.2.2.3: выполнять измерение и построение углов с помощью транспортира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9.2.2.3: выполнять измерение и построение углов с помощью транспортира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9.2.2.4: изготавливать модели куба и параллелепипеда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(7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Построения с помощью инструментов</w:t>
            </w:r>
          </w:p>
        </w:tc>
        <w:tc>
          <w:tcPr>
            <w:tcW w:w="5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9.2.2.5: выполнять построение окружности по заданному радиусу/диаметру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9.3.1.1: решать текстовые задачи изученных видов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9.3.1.1: решать текстовые задачи изученных видов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9.3.1.2: решать простые и составные текстовые арифметические задачи на нахождение процентов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9.3.1.2: решать простые и составные текстовые арифметические задачи на нахождение процентов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9.3.1.3: решать текстовые задачи на встречное прямолинейное движение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9.3.1.3: решать текстовые задачи на встречное прямолинейное движение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9.3.1.4: решать составные текстовые задачи, включающие нахождение дроби от числа, процентов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9.3.1.4: решать составные текстовые задачи, включающие нахождение дроби от числа, процентов от числа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составные текстовые арифметические задачи, требующие выполнения 2-4 действий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9.3.1.5: решать составные текстовые арифметические задачи, требующие выполнения 2-4 действий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9.3.1.6: выполнять краткую запись содержания задачи с использованием условных обозначений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9.3.1.6: выполнять краткую запись содержания задачи с использованием условных обозначений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9.3.1.7: выполнять запись решения простой задачи с ответом, составной задачи – с пояснениями или вопросом к каждому действию и полным ответом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163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9.3.1.7: выполнять запись решения простой задачи с ответом, составной задачи – с пояснениями или вопросом к каждому действию и полным ответом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9.3.1.8: записывать наименования к числам в записи решения задачи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(16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9.3.1.8: записывать наименования к числам в записи решения задачи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3.2 Математический язык (5 часов)</w:t>
            </w:r>
          </w:p>
        </w:tc>
        <w:tc>
          <w:tcPr>
            <w:tcW w:w="2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Символы и обозначения</w:t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9.3.2.1: использовать знаки «+», «-», «х», «:», «=»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Математический язык (2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и обозначения</w:t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169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9.3.2.2: использовать обозначение объема (V) и процента (%)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Повторение (2 часов)</w:t>
            </w:r>
          </w:p>
        </w:tc>
        <w:tc>
          <w:tcPr>
            <w:tcW w:w="250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1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Style10"/>
    <w:qFormat/>
    <w:pPr/>
    <w:rPr>
      <w:color w:val="2E74B5"/>
      <w:sz w:val="32"/>
      <w:szCs w:val="32"/>
    </w:rPr>
  </w:style>
  <w:style w:type="paragraph" w:styleId="2">
    <w:name w:val="Heading 2"/>
    <w:basedOn w:val="Style10"/>
    <w:qFormat/>
    <w:pPr/>
    <w:rPr>
      <w:color w:val="2E74B5"/>
      <w:sz w:val="26"/>
      <w:szCs w:val="26"/>
    </w:rPr>
  </w:style>
  <w:style w:type="paragraph" w:styleId="3">
    <w:name w:val="Heading 3"/>
    <w:basedOn w:val="Style10"/>
    <w:qFormat/>
    <w:pPr/>
    <w:rPr>
      <w:color w:val="1F4D78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Style9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LibreOffice/7.5.5.2$Windows_X86_64 LibreOffice_project/ca8fe7424262805f223b9a2334bc7181abbcbf5e</Application>
  <AppVersion>15.0000</AppVersion>
  <Pages>6</Pages>
  <Words>3998</Words>
  <Characters>21922</Characters>
  <CharactersWithSpaces>24845</CharactersWithSpaces>
  <Paragraphs>1015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2025-09-18T02:32:01Z</dcterms:created>
  <dc:creator>Un-named</dc:creator>
  <dc:description/>
  <dc:language>ru-RU</dc:language>
  <cp:lastModifiedBy/>
  <cp:lastPrinted>2025-09-18T07:51:29Z</cp:lastPrinted>
  <dcterms:modified xsi:type="dcterms:W3CDTF">2025-09-18T07:52:17Z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