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Link to the Dataset: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2"/>
            <w:szCs w:val="32"/>
            <w:u w:val="single"/>
            <w:rtl w:val="0"/>
          </w:rPr>
          <w:t xml:space="preserve">https://drive.google.com/drive/folders/1rsJwh-ocgvJn3YQRymeb8FVoC9NJ7TjZ?usp=sharing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LEVEL 1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the Average Maximum Temperature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the Average Minimum Temperature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the Average Maximum Temperature in the Location Cobar.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Find the count of null value in the column → Sunshine and Evaporation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LEVEL 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 the missing values with the average of that column (Do this for the column of evaporation only)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Drop the column which has null values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Drop the date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LEVEL 3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COMING SOON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NOTE: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THE LEVEL 3 WOULD BE UPDATED ONCE YOU HAVE DONE THE FIRST TWO.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sJwh-ocgvJn3YQRymeb8FVoC9NJ7TjZ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