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Introduction</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MSDN describes </w:t>
      </w:r>
      <w:hyperlink r:id="rId5" w:history="1">
        <w:r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Pr="005257CB">
        <w:rPr>
          <w:rFonts w:ascii="Verdana" w:eastAsia="Times New Roman" w:hAnsi="Verdana" w:cs="Times New Roman"/>
          <w:sz w:val="20"/>
          <w:szCs w:val="20"/>
        </w:rPr>
        <w:t>as a dynamic data collection which provides notifications when items get added, removed, or when the whole list is refreshed.</w:t>
      </w:r>
    </w:p>
    <w:p w:rsidR="005257CB" w:rsidRPr="005257CB" w:rsidRDefault="00C42D62" w:rsidP="005257CB">
      <w:pPr>
        <w:spacing w:line="240" w:lineRule="auto"/>
        <w:rPr>
          <w:rFonts w:ascii="Verdana" w:eastAsia="Times New Roman" w:hAnsi="Verdana" w:cs="Times New Roman"/>
          <w:sz w:val="20"/>
          <w:szCs w:val="20"/>
        </w:rPr>
      </w:pPr>
      <w:hyperlink r:id="rId6" w:history="1">
        <w:r w:rsidR="005257CB"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 xml:space="preserve">is a fully bindable. It implements both </w:t>
      </w:r>
      <w:hyperlink r:id="rId7" w:history="1">
        <w:r w:rsidR="005257CB" w:rsidRPr="005257CB">
          <w:rPr>
            <w:rFonts w:ascii="Verdana" w:eastAsia="Times New Roman" w:hAnsi="Verdana" w:cs="Times New Roman"/>
            <w:color w:val="004CD5"/>
            <w:sz w:val="20"/>
            <w:szCs w:val="20"/>
          </w:rPr>
          <w:t>INotifyPropertyChanged</w:t>
        </w:r>
      </w:hyperlink>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 xml:space="preserve">as well as </w:t>
      </w:r>
      <w:hyperlink r:id="rId8" w:history="1">
        <w:r w:rsidR="005257CB" w:rsidRPr="005257CB">
          <w:rPr>
            <w:rFonts w:ascii="Verdana" w:eastAsia="Times New Roman" w:hAnsi="Verdana" w:cs="Times New Roman"/>
            <w:color w:val="004CD5"/>
            <w:sz w:val="20"/>
            <w:szCs w:val="20"/>
          </w:rPr>
          <w:t>INotifyCollectionChanged</w:t>
        </w:r>
      </w:hyperlink>
      <w:r w:rsidR="00BD7072">
        <w:rPr>
          <w:rFonts w:ascii="Verdana" w:eastAsia="Times New Roman" w:hAnsi="Verdana" w:cs="Times New Roman"/>
          <w:color w:val="004CD5"/>
          <w:sz w:val="20"/>
          <w:szCs w:val="20"/>
        </w:rPr>
        <w:t xml:space="preserve"> </w:t>
      </w:r>
      <w:r w:rsidR="005257CB" w:rsidRPr="005257CB">
        <w:rPr>
          <w:rFonts w:ascii="Verdana" w:eastAsia="Times New Roman" w:hAnsi="Verdana" w:cs="Times New Roman"/>
          <w:sz w:val="20"/>
          <w:szCs w:val="20"/>
        </w:rPr>
        <w:t>so whenever collection has changed appropriate notification events are fired off immediately and bound objects are notified and updated.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This scenario works in most cases but sometimes it would be beneficial to postpone notifications until later time or temporarily disable them all together. For example until batch update is finished. This notification delay could increase performance as well as eliminate screen flicker of updated visuals. Unfortunately default implementation of </w:t>
      </w:r>
      <w:hyperlink r:id="rId9" w:history="1">
        <w:r w:rsidRPr="005257CB">
          <w:rPr>
            <w:rFonts w:ascii="Verdana" w:eastAsia="Times New Roman" w:hAnsi="Verdana" w:cs="Times New Roman"/>
            <w:color w:val="004CD5"/>
            <w:sz w:val="20"/>
            <w:szCs w:val="20"/>
          </w:rPr>
          <w:t>ObservableCollection</w:t>
        </w:r>
      </w:hyperlink>
      <w:r w:rsidR="00BD7072">
        <w:rPr>
          <w:rFonts w:ascii="Verdana" w:eastAsia="Times New Roman" w:hAnsi="Verdana" w:cs="Times New Roman"/>
          <w:color w:val="004CD5"/>
          <w:sz w:val="20"/>
          <w:szCs w:val="20"/>
        </w:rPr>
        <w:t xml:space="preserve"> </w:t>
      </w:r>
      <w:r w:rsidRPr="005257CB">
        <w:rPr>
          <w:rFonts w:ascii="Verdana" w:eastAsia="Times New Roman" w:hAnsi="Verdana" w:cs="Times New Roman"/>
          <w:sz w:val="20"/>
          <w:szCs w:val="20"/>
        </w:rPr>
        <w:t>does not provide this functionality.</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ObservableCollectionEx is designed to provide this missing functionality. The ObservanleCollectionEx is designed as a direct replacement for ObservableCollection and is completely code compatible with it but and it also provides a way to delay or disable notification. </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Background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order to postpone notification we have to temporarily reroute them to a holding place and fire them all once delay is no longer required. At the same time we need to continue to provide normal behavior and notifications for other consumers of the collection which do not require delay.</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This could be achieved if we have multiple objects acting like a shell and manipulating the same collection. One instance will contain the element’s container and be a host for all of the notification events which consumers will be subscribed to and other instances of the shell will handle disabled and delayed events. These extra shells reference the same container but instead of firing events which consumer handlers attached to they will call its own handlers which either collect these events or discard them.</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ObservableCollection implementation is based on a Collection which implements functionality and ObservableCollection implements notifications. Collection class is implemented as a shell around IList interface. It contains a reference to container which exposes IList interface and manipulates this container through it. One of the constructors of Collection class takes IList as a parameter and allows this list to be a container for that Collection. This creates a way to have a multiple Collection instances to manipulate the same container which perfectly serves our purpose.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Unfortunately this ability is lost in ObservableCollection implementation. Instead of assigning IList to be a container for the instance it creates a copy of that List and uses that copy to store elements. This limitation prevents us from inheriting from ObservableCollection class.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ObservanleCollectionEx is based on a Collection class as well and implements exactly the </w:t>
      </w:r>
      <w:proofErr w:type="gramStart"/>
      <w:r w:rsidRPr="005257CB">
        <w:rPr>
          <w:rFonts w:ascii="Verdana" w:eastAsia="Times New Roman" w:hAnsi="Verdana" w:cs="Times New Roman"/>
          <w:sz w:val="20"/>
          <w:szCs w:val="20"/>
        </w:rPr>
        <w:t>same</w:t>
      </w:r>
      <w:proofErr w:type="gramEnd"/>
      <w:r w:rsidRPr="005257CB">
        <w:rPr>
          <w:rFonts w:ascii="Verdana" w:eastAsia="Times New Roman" w:hAnsi="Verdana" w:cs="Times New Roman"/>
          <w:sz w:val="20"/>
          <w:szCs w:val="20"/>
        </w:rPr>
        <w:t xml:space="preserve"> methods and properties that ObservableCollection does.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In addition to these members ObservanleCollectionEx exposes two methods to create disabled or delayed notification shells around the container. Methods of the shell created by </w:t>
      </w:r>
      <w:proofErr w:type="spellStart"/>
      <w:proofErr w:type="gramStart"/>
      <w:r w:rsidRPr="005257CB">
        <w:rPr>
          <w:rFonts w:ascii="Verdana" w:eastAsia="Times New Roman" w:hAnsi="Verdana" w:cs="Times New Roman"/>
          <w:sz w:val="20"/>
          <w:szCs w:val="20"/>
        </w:rPr>
        <w:t>DisableNotifications</w:t>
      </w:r>
      <w:proofErr w:type="spellEnd"/>
      <w:r w:rsidRPr="005257CB">
        <w:rPr>
          <w:rFonts w:ascii="Verdana" w:eastAsia="Times New Roman" w:hAnsi="Verdana" w:cs="Times New Roman"/>
          <w:sz w:val="20"/>
          <w:szCs w:val="20"/>
        </w:rPr>
        <w:t>(</w:t>
      </w:r>
      <w:proofErr w:type="gramEnd"/>
      <w:r w:rsidRPr="005257CB">
        <w:rPr>
          <w:rFonts w:ascii="Verdana" w:eastAsia="Times New Roman" w:hAnsi="Verdana" w:cs="Times New Roman"/>
          <w:sz w:val="20"/>
          <w:szCs w:val="20"/>
        </w:rPr>
        <w:t>) produce no notifications on neither INotifyPropertyChanged nor INotifyCollectionChanged.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lastRenderedPageBreak/>
        <w:t xml:space="preserve">Calls to the methods of shell created by </w:t>
      </w:r>
      <w:proofErr w:type="spellStart"/>
      <w:proofErr w:type="gramStart"/>
      <w:r w:rsidRPr="005257CB">
        <w:rPr>
          <w:rFonts w:ascii="Verdana" w:eastAsia="Times New Roman" w:hAnsi="Verdana" w:cs="Times New Roman"/>
          <w:sz w:val="20"/>
          <w:szCs w:val="20"/>
        </w:rPr>
        <w:t>DelayNorifications</w:t>
      </w:r>
      <w:proofErr w:type="spellEnd"/>
      <w:r w:rsidRPr="005257CB">
        <w:rPr>
          <w:rFonts w:ascii="Verdana" w:eastAsia="Times New Roman" w:hAnsi="Verdana" w:cs="Times New Roman"/>
          <w:sz w:val="20"/>
          <w:szCs w:val="20"/>
        </w:rPr>
        <w:t>(</w:t>
      </w:r>
      <w:proofErr w:type="gramEnd"/>
      <w:r w:rsidRPr="005257CB">
        <w:rPr>
          <w:rFonts w:ascii="Verdana" w:eastAsia="Times New Roman" w:hAnsi="Verdana" w:cs="Times New Roman"/>
          <w:sz w:val="20"/>
          <w:szCs w:val="20"/>
        </w:rPr>
        <w:t xml:space="preserve">) produce no notifications until this instance goes out of scope or </w:t>
      </w:r>
      <w:proofErr w:type="spellStart"/>
      <w:r w:rsidRPr="005257CB">
        <w:rPr>
          <w:rFonts w:ascii="Verdana" w:eastAsia="Times New Roman" w:hAnsi="Verdana" w:cs="Times New Roman"/>
          <w:sz w:val="20"/>
          <w:szCs w:val="20"/>
        </w:rPr>
        <w:t>IDisposable.Dispose</w:t>
      </w:r>
      <w:proofErr w:type="spellEnd"/>
      <w:r w:rsidRPr="005257CB">
        <w:rPr>
          <w:rFonts w:ascii="Verdana" w:eastAsia="Times New Roman" w:hAnsi="Verdana" w:cs="Times New Roman"/>
          <w:sz w:val="20"/>
          <w:szCs w:val="20"/>
        </w:rPr>
        <w:t>() has been called on it.</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How it works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Except for a few performance twicks ObservableCollectionEx behaves exactly as ObservableCollection. It uses Collection to perform its operations, notifies consumers via INotifyPropertyChanged and INotifyCollectionChanged and creates a copy of the List if you pass it to a constructor. </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The differences start when </w:t>
      </w:r>
      <w:proofErr w:type="spellStart"/>
      <w:proofErr w:type="gramStart"/>
      <w:r w:rsidRPr="005257CB">
        <w:rPr>
          <w:rFonts w:ascii="Verdana" w:eastAsia="Times New Roman" w:hAnsi="Verdana" w:cs="Times New Roman"/>
          <w:sz w:val="20"/>
          <w:szCs w:val="20"/>
        </w:rPr>
        <w:t>DelayNotifications</w:t>
      </w:r>
      <w:proofErr w:type="spellEnd"/>
      <w:r w:rsidRPr="005257CB">
        <w:rPr>
          <w:rFonts w:ascii="Verdana" w:eastAsia="Times New Roman" w:hAnsi="Verdana" w:cs="Times New Roman"/>
          <w:sz w:val="20"/>
          <w:szCs w:val="20"/>
        </w:rPr>
        <w:t>(</w:t>
      </w:r>
      <w:proofErr w:type="gramEnd"/>
      <w:r w:rsidRPr="005257CB">
        <w:rPr>
          <w:rFonts w:ascii="Verdana" w:eastAsia="Times New Roman" w:hAnsi="Verdana" w:cs="Times New Roman"/>
          <w:sz w:val="20"/>
          <w:szCs w:val="20"/>
        </w:rPr>
        <w:t xml:space="preserve">) or </w:t>
      </w:r>
      <w:proofErr w:type="spellStart"/>
      <w:r w:rsidRPr="005257CB">
        <w:rPr>
          <w:rFonts w:ascii="Verdana" w:eastAsia="Times New Roman" w:hAnsi="Verdana" w:cs="Times New Roman"/>
          <w:sz w:val="20"/>
          <w:szCs w:val="20"/>
        </w:rPr>
        <w:t>DisableNotifications</w:t>
      </w:r>
      <w:proofErr w:type="spellEnd"/>
      <w:r w:rsidRPr="005257CB">
        <w:rPr>
          <w:rFonts w:ascii="Verdana" w:eastAsia="Times New Roman" w:hAnsi="Verdana" w:cs="Times New Roman"/>
          <w:sz w:val="20"/>
          <w:szCs w:val="20"/>
        </w:rPr>
        <w:t xml:space="preserve"> () methods are called. This method creates a new instance of the ObservableCollectionEx object and passes its constructor a reference to the original ObservableCollectionEx object and a Boolean which specifies if notifications are disabled or postponed. This new instance will have same interface as the original, same element’s container but none of the consumer handlers attached to the CollectionChanged event. So when methods of this instance are called and events are fired none of these are going anywhere but to temporary storage.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Once updates are done and either this instance goes out of scope or </w:t>
      </w:r>
      <w:proofErr w:type="gramStart"/>
      <w:r w:rsidRPr="005257CB">
        <w:rPr>
          <w:rFonts w:ascii="Verdana" w:eastAsia="Times New Roman" w:hAnsi="Verdana" w:cs="Times New Roman"/>
          <w:sz w:val="20"/>
          <w:szCs w:val="20"/>
        </w:rPr>
        <w:t>Dispose(</w:t>
      </w:r>
      <w:proofErr w:type="gramEnd"/>
      <w:r w:rsidRPr="005257CB">
        <w:rPr>
          <w:rFonts w:ascii="Verdana" w:eastAsia="Times New Roman" w:hAnsi="Verdana" w:cs="Times New Roman"/>
          <w:sz w:val="20"/>
          <w:szCs w:val="20"/>
        </w:rPr>
        <w:t>) has been called all of the collected events are fired on CollectionChanged and PropertyChanged of the original object notifying all of the consumers about changes.</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Using the code</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ObservableCollectionEx should be used exactly as ObservableCollection. It could be instantiated and used in place of ObservableCollection or it could be derived from. No special treatment is required.</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In order to postpone notifications it is recommended to use </w:t>
      </w:r>
      <w:proofErr w:type="gramStart"/>
      <w:r w:rsidRPr="005257CB">
        <w:rPr>
          <w:rFonts w:ascii="Verdana" w:eastAsia="Times New Roman" w:hAnsi="Verdana" w:cs="Times New Roman"/>
          <w:sz w:val="20"/>
          <w:szCs w:val="20"/>
        </w:rPr>
        <w:t>using(</w:t>
      </w:r>
      <w:proofErr w:type="gramEnd"/>
      <w:r w:rsidRPr="005257CB">
        <w:rPr>
          <w:rFonts w:ascii="Verdana" w:eastAsia="Times New Roman" w:hAnsi="Verdana" w:cs="Times New Roman"/>
          <w:sz w:val="20"/>
          <w:szCs w:val="20"/>
        </w:rPr>
        <w:t>) directive:</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ObservableCollectionEx&lt;T&gt; target = new ObservableCollectionEx&lt;T</w:t>
      </w:r>
      <w:proofErr w:type="gramStart"/>
      <w:r w:rsidRPr="005257CB">
        <w:rPr>
          <w:rFonts w:ascii="Courier New" w:eastAsia="Times New Roman" w:hAnsi="Courier New" w:cs="Courier New"/>
          <w:sz w:val="18"/>
          <w:szCs w:val="18"/>
        </w:rPr>
        <w:t>&gt;(</w:t>
      </w:r>
      <w:proofErr w:type="gramEnd"/>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proofErr w:type="gramStart"/>
      <w:r w:rsidRPr="005257CB">
        <w:rPr>
          <w:rFonts w:ascii="Courier New" w:eastAsia="Times New Roman" w:hAnsi="Courier New" w:cs="Courier New"/>
          <w:sz w:val="18"/>
          <w:szCs w:val="18"/>
        </w:rPr>
        <w:t>using</w:t>
      </w:r>
      <w:proofErr w:type="gramEnd"/>
      <w:r w:rsidRPr="005257CB">
        <w:rPr>
          <w:rFonts w:ascii="Courier New" w:eastAsia="Times New Roman" w:hAnsi="Courier New" w:cs="Courier New"/>
          <w:sz w:val="18"/>
          <w:szCs w:val="18"/>
        </w:rPr>
        <w:t xml:space="preserve"> (ObservableCollectionEx&lt;T&gt; </w:t>
      </w:r>
      <w:proofErr w:type="spellStart"/>
      <w:r w:rsidRPr="005257CB">
        <w:rPr>
          <w:rFonts w:ascii="Courier New" w:eastAsia="Times New Roman" w:hAnsi="Courier New" w:cs="Courier New"/>
          <w:sz w:val="18"/>
          <w:szCs w:val="18"/>
        </w:rPr>
        <w:t>iDelayed</w:t>
      </w:r>
      <w:proofErr w:type="spellEnd"/>
      <w:r w:rsidRPr="005257CB">
        <w:rPr>
          <w:rFonts w:ascii="Courier New" w:eastAsia="Times New Roman" w:hAnsi="Courier New" w:cs="Courier New"/>
          <w:sz w:val="18"/>
          <w:szCs w:val="18"/>
        </w:rPr>
        <w:t xml:space="preserve"> = </w:t>
      </w:r>
      <w:proofErr w:type="spellStart"/>
      <w:r w:rsidRPr="005257CB">
        <w:rPr>
          <w:rFonts w:ascii="Courier New" w:eastAsia="Times New Roman" w:hAnsi="Courier New" w:cs="Courier New"/>
          <w:sz w:val="18"/>
          <w:szCs w:val="18"/>
        </w:rPr>
        <w:t>target.DelayNotifications</w:t>
      </w:r>
      <w:proofErr w:type="spellEnd"/>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 xml:space="preserve">Due to design of notification arguments it is not possible to combine different operations together. For example it is not possible to Add and Remove elements on the same delayed instance unless </w:t>
      </w:r>
      <w:proofErr w:type="gramStart"/>
      <w:r w:rsidRPr="005257CB">
        <w:rPr>
          <w:rFonts w:ascii="Verdana" w:eastAsia="Times New Roman" w:hAnsi="Verdana" w:cs="Times New Roman"/>
          <w:sz w:val="20"/>
          <w:szCs w:val="20"/>
        </w:rPr>
        <w:t>Dispose(</w:t>
      </w:r>
      <w:proofErr w:type="gramEnd"/>
      <w:r w:rsidRPr="005257CB">
        <w:rPr>
          <w:rFonts w:ascii="Verdana" w:eastAsia="Times New Roman" w:hAnsi="Verdana" w:cs="Times New Roman"/>
          <w:sz w:val="20"/>
          <w:szCs w:val="20"/>
        </w:rPr>
        <w:t xml:space="preserve">) has been called in between these calls. Calling </w:t>
      </w:r>
      <w:proofErr w:type="gramStart"/>
      <w:r w:rsidRPr="005257CB">
        <w:rPr>
          <w:rFonts w:ascii="Verdana" w:eastAsia="Times New Roman" w:hAnsi="Verdana" w:cs="Times New Roman"/>
          <w:sz w:val="20"/>
          <w:szCs w:val="20"/>
        </w:rPr>
        <w:t>Dispose(</w:t>
      </w:r>
      <w:proofErr w:type="gramEnd"/>
      <w:r w:rsidRPr="005257CB">
        <w:rPr>
          <w:rFonts w:ascii="Verdana" w:eastAsia="Times New Roman" w:hAnsi="Verdana" w:cs="Times New Roman"/>
          <w:sz w:val="20"/>
          <w:szCs w:val="20"/>
        </w:rPr>
        <w:t>) will fire previously collected events and reinitialize operation.</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ObservableCollectionEx&lt;T&gt; target = new ObservableCollectionEx&lt;T</w:t>
      </w:r>
      <w:proofErr w:type="gramStart"/>
      <w:r w:rsidRPr="005257CB">
        <w:rPr>
          <w:rFonts w:ascii="Courier New" w:eastAsia="Times New Roman" w:hAnsi="Courier New" w:cs="Courier New"/>
          <w:sz w:val="18"/>
          <w:szCs w:val="18"/>
        </w:rPr>
        <w:t>&gt;(</w:t>
      </w:r>
      <w:proofErr w:type="gramEnd"/>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257CB">
        <w:rPr>
          <w:rFonts w:ascii="Courier New" w:eastAsia="Times New Roman" w:hAnsi="Courier New" w:cs="Courier New"/>
          <w:sz w:val="18"/>
          <w:szCs w:val="18"/>
        </w:rPr>
        <w:t>using</w:t>
      </w:r>
      <w:proofErr w:type="gramEnd"/>
      <w:r w:rsidRPr="005257CB">
        <w:rPr>
          <w:rFonts w:ascii="Courier New" w:eastAsia="Times New Roman" w:hAnsi="Courier New" w:cs="Courier New"/>
          <w:sz w:val="18"/>
          <w:szCs w:val="18"/>
        </w:rPr>
        <w:t xml:space="preserve"> (ObservableCollectionEx&lt;T&gt; </w:t>
      </w:r>
      <w:proofErr w:type="spellStart"/>
      <w:r w:rsidRPr="005257CB">
        <w:rPr>
          <w:rFonts w:ascii="Courier New" w:eastAsia="Times New Roman" w:hAnsi="Courier New" w:cs="Courier New"/>
          <w:sz w:val="18"/>
          <w:szCs w:val="18"/>
        </w:rPr>
        <w:t>iDelayed</w:t>
      </w:r>
      <w:proofErr w:type="spellEnd"/>
      <w:r w:rsidRPr="005257CB">
        <w:rPr>
          <w:rFonts w:ascii="Courier New" w:eastAsia="Times New Roman" w:hAnsi="Courier New" w:cs="Courier New"/>
          <w:sz w:val="18"/>
          <w:szCs w:val="18"/>
        </w:rPr>
        <w:t xml:space="preserve"> = </w:t>
      </w:r>
      <w:proofErr w:type="spellStart"/>
      <w:r w:rsidRPr="005257CB">
        <w:rPr>
          <w:rFonts w:ascii="Courier New" w:eastAsia="Times New Roman" w:hAnsi="Courier New" w:cs="Courier New"/>
          <w:sz w:val="18"/>
          <w:szCs w:val="18"/>
        </w:rPr>
        <w:t>target.DelayNotifications</w:t>
      </w:r>
      <w:proofErr w:type="spellEnd"/>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 xml:space="preserve">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 xml:space="preserve">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lastRenderedPageBreak/>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257CB">
        <w:rPr>
          <w:rFonts w:ascii="Courier New" w:eastAsia="Times New Roman" w:hAnsi="Courier New" w:cs="Courier New"/>
          <w:sz w:val="18"/>
          <w:szCs w:val="18"/>
        </w:rPr>
        <w:t>using</w:t>
      </w:r>
      <w:proofErr w:type="gramEnd"/>
      <w:r w:rsidRPr="005257CB">
        <w:rPr>
          <w:rFonts w:ascii="Courier New" w:eastAsia="Times New Roman" w:hAnsi="Courier New" w:cs="Courier New"/>
          <w:sz w:val="18"/>
          <w:szCs w:val="18"/>
        </w:rPr>
        <w:t xml:space="preserve"> (ObservableCollectionEx&lt;T&gt; </w:t>
      </w:r>
      <w:proofErr w:type="spellStart"/>
      <w:r w:rsidRPr="005257CB">
        <w:rPr>
          <w:rFonts w:ascii="Courier New" w:eastAsia="Times New Roman" w:hAnsi="Courier New" w:cs="Courier New"/>
          <w:sz w:val="18"/>
          <w:szCs w:val="18"/>
        </w:rPr>
        <w:t>iDelayed</w:t>
      </w:r>
      <w:proofErr w:type="spellEnd"/>
      <w:r w:rsidRPr="005257CB">
        <w:rPr>
          <w:rFonts w:ascii="Courier New" w:eastAsia="Times New Roman" w:hAnsi="Courier New" w:cs="Courier New"/>
          <w:sz w:val="18"/>
          <w:szCs w:val="18"/>
        </w:rPr>
        <w:t xml:space="preserve"> = </w:t>
      </w:r>
      <w:proofErr w:type="spellStart"/>
      <w:r w:rsidRPr="005257CB">
        <w:rPr>
          <w:rFonts w:ascii="Courier New" w:eastAsia="Times New Roman" w:hAnsi="Courier New" w:cs="Courier New"/>
          <w:sz w:val="18"/>
          <w:szCs w:val="18"/>
        </w:rPr>
        <w:t>target.DelayNotifications</w:t>
      </w:r>
      <w:proofErr w:type="spellEnd"/>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iDelayed.Remove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iDelayed.Remove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5257CB">
        <w:rPr>
          <w:rFonts w:ascii="Courier New" w:eastAsia="Times New Roman" w:hAnsi="Courier New" w:cs="Courier New"/>
          <w:sz w:val="18"/>
          <w:szCs w:val="18"/>
        </w:rPr>
        <w:t>using</w:t>
      </w:r>
      <w:proofErr w:type="gramEnd"/>
      <w:r w:rsidRPr="005257CB">
        <w:rPr>
          <w:rFonts w:ascii="Courier New" w:eastAsia="Times New Roman" w:hAnsi="Courier New" w:cs="Courier New"/>
          <w:sz w:val="18"/>
          <w:szCs w:val="18"/>
        </w:rPr>
        <w:t xml:space="preserve"> (ObservableCollectionEx&lt;T&gt; </w:t>
      </w:r>
      <w:proofErr w:type="spellStart"/>
      <w:r w:rsidRPr="005257CB">
        <w:rPr>
          <w:rFonts w:ascii="Courier New" w:eastAsia="Times New Roman" w:hAnsi="Courier New" w:cs="Courier New"/>
          <w:sz w:val="18"/>
          <w:szCs w:val="18"/>
        </w:rPr>
        <w:t>iDelayed</w:t>
      </w:r>
      <w:proofErr w:type="spellEnd"/>
      <w:r w:rsidRPr="005257CB">
        <w:rPr>
          <w:rFonts w:ascii="Courier New" w:eastAsia="Times New Roman" w:hAnsi="Courier New" w:cs="Courier New"/>
          <w:sz w:val="18"/>
          <w:szCs w:val="18"/>
        </w:rPr>
        <w:t xml:space="preserve"> = </w:t>
      </w:r>
      <w:proofErr w:type="spellStart"/>
      <w:r w:rsidRPr="005257CB">
        <w:rPr>
          <w:rFonts w:ascii="Courier New" w:eastAsia="Times New Roman" w:hAnsi="Courier New" w:cs="Courier New"/>
          <w:sz w:val="18"/>
          <w:szCs w:val="18"/>
        </w:rPr>
        <w:t>target.DelayNotifications</w:t>
      </w:r>
      <w:proofErr w:type="spellEnd"/>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 xml:space="preserve">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iDelayed.Add</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 xml:space="preserve">item0); </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iDelayed.Dispose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iDelayed.Remove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 xml:space="preserve">    </w:t>
      </w:r>
      <w:proofErr w:type="spellStart"/>
      <w:proofErr w:type="gramStart"/>
      <w:r w:rsidRPr="005257CB">
        <w:rPr>
          <w:rFonts w:ascii="Courier New" w:eastAsia="Times New Roman" w:hAnsi="Courier New" w:cs="Courier New"/>
          <w:sz w:val="18"/>
          <w:szCs w:val="18"/>
        </w:rPr>
        <w:t>iDelayed.Remove</w:t>
      </w:r>
      <w:proofErr w:type="spellEnd"/>
      <w:r w:rsidRPr="005257CB">
        <w:rPr>
          <w:rFonts w:ascii="Courier New" w:eastAsia="Times New Roman" w:hAnsi="Courier New" w:cs="Courier New"/>
          <w:sz w:val="18"/>
          <w:szCs w:val="18"/>
        </w:rPr>
        <w:t>(</w:t>
      </w:r>
      <w:proofErr w:type="gramEnd"/>
      <w:r w:rsidRPr="005257CB">
        <w:rPr>
          <w:rFonts w:ascii="Courier New" w:eastAsia="Times New Roman" w:hAnsi="Courier New" w:cs="Courier New"/>
          <w:sz w:val="18"/>
          <w:szCs w:val="18"/>
        </w:rPr>
        <w:t>item0);</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5257CB">
        <w:rPr>
          <w:rFonts w:ascii="Courier New" w:eastAsia="Times New Roman" w:hAnsi="Courier New" w:cs="Courier New"/>
          <w:sz w:val="18"/>
          <w:szCs w:val="18"/>
        </w:rPr>
        <w:t>}</w:t>
      </w:r>
    </w:p>
    <w:p w:rsidR="005257CB" w:rsidRPr="005257CB" w:rsidRDefault="005257CB" w:rsidP="005257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 xml:space="preserve">Performance </w:t>
      </w:r>
    </w:p>
    <w:p w:rsid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In general both ObservableCollection and ObservableCollectionEx provide comparable performance. Testing has been done using array of 10,000 unique objects. Both ObservableCollection and ObservableCollectionEx where initialized with this array to pre allocate storage so it is not affecting timing results.</w:t>
      </w:r>
      <w:r w:rsidR="00CF5FC6">
        <w:rPr>
          <w:rFonts w:ascii="Verdana" w:eastAsia="Times New Roman" w:hAnsi="Verdana" w:cs="Times New Roman"/>
          <w:sz w:val="20"/>
          <w:szCs w:val="20"/>
        </w:rPr>
        <w:t xml:space="preserve"> </w:t>
      </w:r>
      <w:r w:rsidRPr="005257CB">
        <w:rPr>
          <w:rFonts w:ascii="Verdana" w:eastAsia="Times New Roman" w:hAnsi="Verdana" w:cs="Times New Roman"/>
          <w:sz w:val="20"/>
          <w:szCs w:val="20"/>
        </w:rPr>
        <w:t>Application has been run about dozen times to let JIT to optimize executable before test results were collected.</w:t>
      </w:r>
    </w:p>
    <w:p w:rsidR="00CF5FC6" w:rsidRPr="005257CB" w:rsidRDefault="00CF5FC6" w:rsidP="00CF5FC6">
      <w:pPr>
        <w:spacing w:line="240" w:lineRule="auto"/>
        <w:rPr>
          <w:rFonts w:ascii="Verdana" w:eastAsia="Times New Roman" w:hAnsi="Verdana" w:cs="Times New Roman"/>
          <w:sz w:val="20"/>
          <w:szCs w:val="20"/>
        </w:rPr>
      </w:pPr>
      <w:r w:rsidRPr="005257CB">
        <w:rPr>
          <w:rFonts w:ascii="Verdana" w:eastAsia="Times New Roman" w:hAnsi="Verdana" w:cs="Times New Roman"/>
          <w:sz w:val="20"/>
          <w:szCs w:val="20"/>
        </w:rPr>
        <w:t>The test consisted of 10,000 Add, Replace, and Remove operations. Timing has been collected using Stopwatch class and presented in computer ticks. To provide better graph resolution only difference is displayed, not the original value that has been collected.</w:t>
      </w:r>
    </w:p>
    <w:p w:rsidR="00CF5FC6" w:rsidRPr="005257CB" w:rsidRDefault="00CF5FC6" w:rsidP="005257CB">
      <w:pPr>
        <w:spacing w:line="240" w:lineRule="auto"/>
        <w:rPr>
          <w:rFonts w:ascii="Verdana" w:eastAsia="Times New Roman" w:hAnsi="Verdana" w:cs="Times New Roman"/>
          <w:sz w:val="20"/>
          <w:szCs w:val="20"/>
        </w:rPr>
      </w:pPr>
    </w:p>
    <w:p w:rsidR="00CF5FC6" w:rsidRDefault="00CF5FC6" w:rsidP="005257CB">
      <w:pPr>
        <w:spacing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5943600" cy="485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bleCollectionE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p>
    <w:p w:rsidR="00C42D62" w:rsidRDefault="00C42D62" w:rsidP="00C42D62">
      <w:pPr>
        <w:spacing w:before="100" w:beforeAutospacing="1" w:after="100" w:afterAutospacing="1" w:line="240" w:lineRule="auto"/>
        <w:rPr>
          <w:rFonts w:ascii="Segoe UI" w:eastAsia="Times New Roman" w:hAnsi="Segoe UI" w:cs="Segoe UI"/>
          <w:color w:val="000000"/>
          <w:sz w:val="20"/>
          <w:szCs w:val="20"/>
        </w:rPr>
      </w:pPr>
      <w:r w:rsidRPr="00C42D62">
        <w:rPr>
          <w:rFonts w:ascii="Segoe UI" w:eastAsia="Times New Roman" w:hAnsi="Segoe UI" w:cs="Segoe UI"/>
          <w:color w:val="000000"/>
          <w:sz w:val="20"/>
          <w:szCs w:val="20"/>
        </w:rPr>
        <w:t>The value on the left represents</w:t>
      </w:r>
      <w:r>
        <w:rPr>
          <w:rFonts w:ascii="Segoe UI" w:eastAsia="Times New Roman" w:hAnsi="Segoe UI" w:cs="Segoe UI"/>
          <w:color w:val="000000"/>
          <w:sz w:val="20"/>
          <w:szCs w:val="20"/>
        </w:rPr>
        <w:t xml:space="preserve"> number of</w:t>
      </w:r>
      <w:r w:rsidRPr="00C42D62">
        <w:rPr>
          <w:rFonts w:ascii="Segoe UI" w:eastAsia="Times New Roman" w:hAnsi="Segoe UI" w:cs="Segoe UI"/>
          <w:color w:val="000000"/>
          <w:sz w:val="20"/>
          <w:szCs w:val="20"/>
        </w:rPr>
        <w:t xml:space="preserve"> milliseconds it took </w:t>
      </w:r>
      <w:r>
        <w:rPr>
          <w:rFonts w:ascii="Segoe UI" w:eastAsia="Times New Roman" w:hAnsi="Segoe UI" w:cs="Segoe UI"/>
          <w:color w:val="000000"/>
          <w:sz w:val="20"/>
          <w:szCs w:val="20"/>
        </w:rPr>
        <w:t xml:space="preserve">to complete the test (Add, Replace, and Remove). Value on the bottom specifies number of notification subscribers (Handlers added to CollectionChanged event). </w:t>
      </w:r>
    </w:p>
    <w:p w:rsidR="00C42D62" w:rsidRPr="00C42D62" w:rsidRDefault="00C42D62" w:rsidP="00C42D62">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As you can see from the graph performance of interface with disabled notifications does not depend on subscrib</w:t>
      </w:r>
      <w:bookmarkStart w:id="0" w:name="_GoBack"/>
      <w:bookmarkEnd w:id="0"/>
      <w:r>
        <w:rPr>
          <w:rFonts w:ascii="Segoe UI" w:eastAsia="Times New Roman" w:hAnsi="Segoe UI" w:cs="Segoe UI"/>
          <w:color w:val="000000"/>
          <w:sz w:val="20"/>
          <w:szCs w:val="20"/>
        </w:rPr>
        <w:t>ers. Due to several performance enhancements ObservableCollectionEx performs slightly better than ObservableCollection regardless of number of subscribers but it is obviously loses to Disabled interface once there are more than one subscriber.</w:t>
      </w:r>
    </w:p>
    <w:p w:rsidR="005257CB" w:rsidRPr="005257CB" w:rsidRDefault="005257CB" w:rsidP="005257CB">
      <w:pPr>
        <w:spacing w:line="240" w:lineRule="auto"/>
        <w:rPr>
          <w:rFonts w:ascii="Verdana" w:eastAsia="Times New Roman" w:hAnsi="Verdana" w:cs="Times New Roman"/>
          <w:sz w:val="20"/>
          <w:szCs w:val="20"/>
        </w:rPr>
      </w:pPr>
      <w:r w:rsidRPr="005257CB">
        <w:rPr>
          <w:rFonts w:ascii="Verdana" w:eastAsia="Times New Roman" w:hAnsi="Verdana" w:cs="Times New Roman"/>
          <w:b/>
          <w:bCs/>
          <w:color w:val="FF9900"/>
          <w:sz w:val="26"/>
          <w:szCs w:val="26"/>
        </w:rPr>
        <w:t>History</w:t>
      </w:r>
    </w:p>
    <w:p w:rsidR="005257CB" w:rsidRPr="005257CB" w:rsidRDefault="00CF5FC6" w:rsidP="005257CB">
      <w:pPr>
        <w:spacing w:line="240" w:lineRule="auto"/>
        <w:rPr>
          <w:rFonts w:ascii="Verdana" w:eastAsia="Times New Roman" w:hAnsi="Verdana" w:cs="Times New Roman"/>
          <w:sz w:val="20"/>
          <w:szCs w:val="20"/>
        </w:rPr>
      </w:pPr>
      <w:r>
        <w:rPr>
          <w:rFonts w:ascii="Verdana" w:eastAsia="Times New Roman" w:hAnsi="Verdana" w:cs="Times New Roman"/>
          <w:sz w:val="20"/>
          <w:szCs w:val="20"/>
        </w:rPr>
        <w:t>09/05/2011 - Released</w:t>
      </w:r>
      <w:r w:rsidR="005257CB" w:rsidRPr="005257CB">
        <w:rPr>
          <w:rFonts w:ascii="Verdana" w:eastAsia="Times New Roman" w:hAnsi="Verdana" w:cs="Times New Roman"/>
          <w:sz w:val="20"/>
          <w:szCs w:val="20"/>
        </w:rPr>
        <w:t xml:space="preserve">. </w:t>
      </w:r>
    </w:p>
    <w:p w:rsidR="00535B48" w:rsidRPr="005257CB" w:rsidRDefault="00535B48" w:rsidP="005257CB"/>
    <w:sectPr w:rsidR="00535B48" w:rsidRPr="0052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586"/>
    <w:rsid w:val="005257CB"/>
    <w:rsid w:val="00535B48"/>
    <w:rsid w:val="00824586"/>
    <w:rsid w:val="00B66CF2"/>
    <w:rsid w:val="00BD7072"/>
    <w:rsid w:val="00C42D62"/>
    <w:rsid w:val="00C65D4C"/>
    <w:rsid w:val="00C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586"/>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586"/>
    <w:rPr>
      <w:rFonts w:ascii="Verdana" w:eastAsia="Times New Roman" w:hAnsi="Verdana" w:cs="Times New Roman"/>
      <w:b/>
      <w:bCs/>
      <w:color w:val="FF9900"/>
      <w:sz w:val="26"/>
      <w:szCs w:val="26"/>
    </w:rPr>
  </w:style>
  <w:style w:type="character" w:styleId="Hyperlink">
    <w:name w:val="Hyperlink"/>
    <w:basedOn w:val="DefaultParagraphFont"/>
    <w:uiPriority w:val="99"/>
    <w:semiHidden/>
    <w:unhideWhenUsed/>
    <w:rsid w:val="00824586"/>
    <w:rPr>
      <w:strike w:val="0"/>
      <w:dstrike w:val="0"/>
      <w:color w:val="004CD5"/>
      <w:u w:val="none"/>
      <w:effect w:val="none"/>
    </w:rPr>
  </w:style>
  <w:style w:type="character" w:styleId="HTMLCode">
    <w:name w:val="HTML Code"/>
    <w:basedOn w:val="DefaultParagraphFont"/>
    <w:uiPriority w:val="99"/>
    <w:semiHidden/>
    <w:unhideWhenUsed/>
    <w:rsid w:val="0082458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8245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824586"/>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824586"/>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66CF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57CB"/>
    <w:rPr>
      <w:b/>
      <w:bCs/>
    </w:rPr>
  </w:style>
  <w:style w:type="paragraph" w:styleId="BalloonText">
    <w:name w:val="Balloon Text"/>
    <w:basedOn w:val="Normal"/>
    <w:link w:val="BalloonTextChar"/>
    <w:uiPriority w:val="99"/>
    <w:semiHidden/>
    <w:unhideWhenUsed/>
    <w:rsid w:val="00CF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4586"/>
    <w:pPr>
      <w:spacing w:before="100" w:beforeAutospacing="1" w:after="100" w:afterAutospacing="1" w:line="240" w:lineRule="auto"/>
      <w:outlineLvl w:val="1"/>
    </w:pPr>
    <w:rPr>
      <w:rFonts w:ascii="Verdana" w:eastAsia="Times New Roman" w:hAnsi="Verdana" w:cs="Times New Roman"/>
      <w:b/>
      <w:bCs/>
      <w:color w:val="FF99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586"/>
    <w:rPr>
      <w:rFonts w:ascii="Verdana" w:eastAsia="Times New Roman" w:hAnsi="Verdana" w:cs="Times New Roman"/>
      <w:b/>
      <w:bCs/>
      <w:color w:val="FF9900"/>
      <w:sz w:val="26"/>
      <w:szCs w:val="26"/>
    </w:rPr>
  </w:style>
  <w:style w:type="character" w:styleId="Hyperlink">
    <w:name w:val="Hyperlink"/>
    <w:basedOn w:val="DefaultParagraphFont"/>
    <w:uiPriority w:val="99"/>
    <w:semiHidden/>
    <w:unhideWhenUsed/>
    <w:rsid w:val="00824586"/>
    <w:rPr>
      <w:strike w:val="0"/>
      <w:dstrike w:val="0"/>
      <w:color w:val="004CD5"/>
      <w:u w:val="none"/>
      <w:effect w:val="none"/>
    </w:rPr>
  </w:style>
  <w:style w:type="character" w:styleId="HTMLCode">
    <w:name w:val="HTML Code"/>
    <w:basedOn w:val="DefaultParagraphFont"/>
    <w:uiPriority w:val="99"/>
    <w:semiHidden/>
    <w:unhideWhenUsed/>
    <w:rsid w:val="0082458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8245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824586"/>
    <w:rPr>
      <w:rFonts w:ascii="Courier New" w:eastAsia="Times New Roman" w:hAnsi="Courier New" w:cs="Courier New"/>
      <w:sz w:val="18"/>
      <w:szCs w:val="18"/>
      <w:shd w:val="clear" w:color="auto" w:fill="FBEDBB"/>
    </w:rPr>
  </w:style>
  <w:style w:type="paragraph" w:styleId="NormalWeb">
    <w:name w:val="Normal (Web)"/>
    <w:basedOn w:val="Normal"/>
    <w:uiPriority w:val="99"/>
    <w:semiHidden/>
    <w:unhideWhenUsed/>
    <w:rsid w:val="00824586"/>
    <w:pPr>
      <w:spacing w:before="100" w:beforeAutospacing="1" w:after="100" w:afterAutospacing="1" w:line="240" w:lineRule="auto"/>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B66CF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57CB"/>
    <w:rPr>
      <w:b/>
      <w:bCs/>
    </w:rPr>
  </w:style>
  <w:style w:type="paragraph" w:styleId="BalloonText">
    <w:name w:val="Balloon Text"/>
    <w:basedOn w:val="Normal"/>
    <w:link w:val="BalloonTextChar"/>
    <w:uiPriority w:val="99"/>
    <w:semiHidden/>
    <w:unhideWhenUsed/>
    <w:rsid w:val="00CF5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3185">
      <w:bodyDiv w:val="1"/>
      <w:marLeft w:val="0"/>
      <w:marRight w:val="0"/>
      <w:marTop w:val="0"/>
      <w:marBottom w:val="0"/>
      <w:divBdr>
        <w:top w:val="none" w:sz="0" w:space="0" w:color="auto"/>
        <w:left w:val="none" w:sz="0" w:space="0" w:color="auto"/>
        <w:bottom w:val="none" w:sz="0" w:space="0" w:color="auto"/>
        <w:right w:val="none" w:sz="0" w:space="0" w:color="auto"/>
      </w:divBdr>
    </w:div>
    <w:div w:id="357244471">
      <w:bodyDiv w:val="1"/>
      <w:marLeft w:val="0"/>
      <w:marRight w:val="0"/>
      <w:marTop w:val="0"/>
      <w:marBottom w:val="0"/>
      <w:divBdr>
        <w:top w:val="none" w:sz="0" w:space="0" w:color="auto"/>
        <w:left w:val="none" w:sz="0" w:space="0" w:color="auto"/>
        <w:bottom w:val="none" w:sz="0" w:space="0" w:color="auto"/>
        <w:right w:val="none" w:sz="0" w:space="0" w:color="auto"/>
      </w:divBdr>
    </w:div>
    <w:div w:id="714424949">
      <w:bodyDiv w:val="1"/>
      <w:marLeft w:val="0"/>
      <w:marRight w:val="0"/>
      <w:marTop w:val="0"/>
      <w:marBottom w:val="0"/>
      <w:divBdr>
        <w:top w:val="none" w:sz="0" w:space="0" w:color="auto"/>
        <w:left w:val="none" w:sz="0" w:space="0" w:color="auto"/>
        <w:bottom w:val="none" w:sz="0" w:space="0" w:color="auto"/>
        <w:right w:val="none" w:sz="0" w:space="0" w:color="auto"/>
      </w:divBdr>
    </w:div>
    <w:div w:id="1162965764">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llections.specialized.inotifycollectionchanged.aspx" TargetMode="External"/><Relationship Id="rId3" Type="http://schemas.openxmlformats.org/officeDocument/2006/relationships/settings" Target="settings.xml"/><Relationship Id="rId7" Type="http://schemas.openxmlformats.org/officeDocument/2006/relationships/hyperlink" Target="http://msdn.microsoft.com/en-us/library/system.componentmodel.inotifypropertychanged.asp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sdn.microsoft.com/en-us/library/ms668604.aspx" TargetMode="External"/><Relationship Id="rId11" Type="http://schemas.openxmlformats.org/officeDocument/2006/relationships/fontTable" Target="fontTable.xml"/><Relationship Id="rId5" Type="http://schemas.openxmlformats.org/officeDocument/2006/relationships/hyperlink" Target="http://msdn.microsoft.com/en-us/library/ms668604.asp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s66860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ENikS</dc:creator>
  <cp:lastModifiedBy>ENikS</cp:lastModifiedBy>
  <cp:revision>6</cp:revision>
  <dcterms:created xsi:type="dcterms:W3CDTF">2011-09-04T00:07:00Z</dcterms:created>
  <dcterms:modified xsi:type="dcterms:W3CDTF">2011-09-05T21:51:00Z</dcterms:modified>
</cp:coreProperties>
</file>