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22D36" w14:textId="77777777" w:rsidR="009F739A" w:rsidRPr="009F739A" w:rsidRDefault="009F739A" w:rsidP="009F739A">
      <w:pPr>
        <w:spacing w:before="100" w:beforeAutospacing="1" w:after="100" w:afterAutospacing="1" w:line="240" w:lineRule="auto"/>
        <w:outlineLvl w:val="2"/>
        <w:rPr>
          <w:rFonts w:ascii="Tahoma" w:eastAsia="Times New Roman" w:hAnsi="Tahoma" w:cs="Tahoma"/>
          <w:b/>
          <w:bCs/>
          <w:kern w:val="0"/>
          <w:sz w:val="27"/>
          <w:szCs w:val="27"/>
          <w:u w:val="single"/>
          <w14:ligatures w14:val="none"/>
        </w:rPr>
      </w:pPr>
      <w:r w:rsidRPr="009F739A">
        <w:rPr>
          <w:rFonts w:ascii="Tahoma" w:eastAsia="Times New Roman" w:hAnsi="Tahoma" w:cs="Tahoma"/>
          <w:b/>
          <w:bCs/>
          <w:kern w:val="0"/>
          <w:sz w:val="27"/>
          <w:szCs w:val="27"/>
          <w:u w:val="single"/>
          <w14:ligatures w14:val="none"/>
        </w:rPr>
        <w:t>Project Overview</w:t>
      </w:r>
    </w:p>
    <w:p w14:paraId="6D7D3CE4" w14:textId="77777777" w:rsidR="009F739A" w:rsidRPr="009F739A" w:rsidRDefault="009F739A" w:rsidP="009F739A">
      <w:pPr>
        <w:spacing w:before="100" w:beforeAutospacing="1" w:after="100" w:afterAutospacing="1" w:line="240" w:lineRule="auto"/>
        <w:rPr>
          <w:rFonts w:ascii="Tahoma" w:eastAsia="Times New Roman" w:hAnsi="Tahoma" w:cs="Tahoma"/>
          <w:kern w:val="0"/>
          <w14:ligatures w14:val="none"/>
        </w:rPr>
      </w:pPr>
      <w:r w:rsidRPr="009F739A">
        <w:rPr>
          <w:rFonts w:ascii="Tahoma" w:eastAsia="Times New Roman" w:hAnsi="Tahoma" w:cs="Tahoma"/>
          <w:kern w:val="0"/>
          <w14:ligatures w14:val="none"/>
        </w:rPr>
        <w:t xml:space="preserve">The project includes three environments: dev, staging, and </w:t>
      </w:r>
      <w:proofErr w:type="spellStart"/>
      <w:r w:rsidRPr="009F739A">
        <w:rPr>
          <w:rFonts w:ascii="Tahoma" w:eastAsia="Times New Roman" w:hAnsi="Tahoma" w:cs="Tahoma"/>
          <w:kern w:val="0"/>
          <w14:ligatures w14:val="none"/>
        </w:rPr>
        <w:t>qa</w:t>
      </w:r>
      <w:proofErr w:type="spellEnd"/>
      <w:r w:rsidRPr="009F739A">
        <w:rPr>
          <w:rFonts w:ascii="Tahoma" w:eastAsia="Times New Roman" w:hAnsi="Tahoma" w:cs="Tahoma"/>
          <w:kern w:val="0"/>
          <w14:ligatures w14:val="none"/>
        </w:rPr>
        <w:t>, each identical in configuration and utilizing the following AWS services:</w:t>
      </w:r>
    </w:p>
    <w:p w14:paraId="7895F395" w14:textId="77777777" w:rsidR="009F739A" w:rsidRPr="009F739A" w:rsidRDefault="009F739A" w:rsidP="009F739A">
      <w:pPr>
        <w:numPr>
          <w:ilvl w:val="0"/>
          <w:numId w:val="17"/>
        </w:numPr>
        <w:spacing w:before="100" w:beforeAutospacing="1" w:after="100" w:afterAutospacing="1" w:line="240" w:lineRule="auto"/>
        <w:rPr>
          <w:rFonts w:ascii="Tahoma" w:eastAsia="Times New Roman" w:hAnsi="Tahoma" w:cs="Tahoma"/>
          <w:kern w:val="0"/>
          <w14:ligatures w14:val="none"/>
        </w:rPr>
      </w:pPr>
      <w:r w:rsidRPr="009F739A">
        <w:rPr>
          <w:rFonts w:ascii="Tahoma" w:eastAsia="Times New Roman" w:hAnsi="Tahoma" w:cs="Tahoma"/>
          <w:kern w:val="0"/>
          <w14:ligatures w14:val="none"/>
        </w:rPr>
        <w:t>Domain:</w:t>
      </w:r>
    </w:p>
    <w:p w14:paraId="2BAE859B" w14:textId="77777777" w:rsidR="009F739A" w:rsidRPr="009F739A" w:rsidRDefault="009F739A" w:rsidP="009F739A">
      <w:pPr>
        <w:numPr>
          <w:ilvl w:val="1"/>
          <w:numId w:val="17"/>
        </w:numPr>
        <w:spacing w:before="100" w:beforeAutospacing="1" w:after="100" w:afterAutospacing="1" w:line="240" w:lineRule="auto"/>
        <w:rPr>
          <w:rFonts w:ascii="Tahoma" w:eastAsia="Times New Roman" w:hAnsi="Tahoma" w:cs="Tahoma"/>
          <w:kern w:val="0"/>
          <w14:ligatures w14:val="none"/>
        </w:rPr>
      </w:pPr>
      <w:r w:rsidRPr="009F739A">
        <w:rPr>
          <w:rFonts w:ascii="Tahoma" w:eastAsia="Times New Roman" w:hAnsi="Tahoma" w:cs="Tahoma"/>
          <w:kern w:val="0"/>
          <w14:ligatures w14:val="none"/>
        </w:rPr>
        <w:t>dev.lot2.eodatahub.org.uk</w:t>
      </w:r>
    </w:p>
    <w:p w14:paraId="61484321" w14:textId="77777777" w:rsidR="009F739A" w:rsidRPr="009F739A" w:rsidRDefault="009F739A" w:rsidP="009F739A">
      <w:pPr>
        <w:numPr>
          <w:ilvl w:val="1"/>
          <w:numId w:val="17"/>
        </w:numPr>
        <w:spacing w:before="100" w:beforeAutospacing="1" w:after="100" w:afterAutospacing="1" w:line="240" w:lineRule="auto"/>
        <w:rPr>
          <w:rFonts w:ascii="Tahoma" w:eastAsia="Times New Roman" w:hAnsi="Tahoma" w:cs="Tahoma"/>
          <w:kern w:val="0"/>
          <w14:ligatures w14:val="none"/>
        </w:rPr>
      </w:pPr>
      <w:r w:rsidRPr="009F739A">
        <w:rPr>
          <w:rFonts w:ascii="Tahoma" w:eastAsia="Times New Roman" w:hAnsi="Tahoma" w:cs="Tahoma"/>
          <w:kern w:val="0"/>
          <w14:ligatures w14:val="none"/>
        </w:rPr>
        <w:t>staging.lot2.eodatahub.org.uk</w:t>
      </w:r>
    </w:p>
    <w:p w14:paraId="2C442F31" w14:textId="77777777" w:rsidR="009F739A" w:rsidRPr="009F739A" w:rsidRDefault="009F739A" w:rsidP="009F739A">
      <w:pPr>
        <w:numPr>
          <w:ilvl w:val="1"/>
          <w:numId w:val="17"/>
        </w:numPr>
        <w:spacing w:before="100" w:beforeAutospacing="1" w:after="100" w:afterAutospacing="1" w:line="240" w:lineRule="auto"/>
        <w:rPr>
          <w:rFonts w:ascii="Tahoma" w:eastAsia="Times New Roman" w:hAnsi="Tahoma" w:cs="Tahoma"/>
          <w:kern w:val="0"/>
          <w14:ligatures w14:val="none"/>
        </w:rPr>
      </w:pPr>
      <w:r w:rsidRPr="009F739A">
        <w:rPr>
          <w:rFonts w:ascii="Tahoma" w:eastAsia="Times New Roman" w:hAnsi="Tahoma" w:cs="Tahoma"/>
          <w:kern w:val="0"/>
          <w14:ligatures w14:val="none"/>
        </w:rPr>
        <w:t>qa.lot2.eodatahub.org.uk</w:t>
      </w:r>
    </w:p>
    <w:p w14:paraId="4ED33B59" w14:textId="77777777" w:rsidR="009F739A" w:rsidRPr="009F739A" w:rsidRDefault="009F739A" w:rsidP="009F739A">
      <w:pPr>
        <w:numPr>
          <w:ilvl w:val="0"/>
          <w:numId w:val="17"/>
        </w:numPr>
        <w:spacing w:before="100" w:beforeAutospacing="1" w:after="100" w:afterAutospacing="1" w:line="240" w:lineRule="auto"/>
        <w:rPr>
          <w:rFonts w:ascii="Tahoma" w:eastAsia="Times New Roman" w:hAnsi="Tahoma" w:cs="Tahoma"/>
          <w:kern w:val="0"/>
          <w14:ligatures w14:val="none"/>
        </w:rPr>
      </w:pPr>
      <w:r w:rsidRPr="009F739A">
        <w:rPr>
          <w:rFonts w:ascii="Tahoma" w:eastAsia="Times New Roman" w:hAnsi="Tahoma" w:cs="Tahoma"/>
          <w:kern w:val="0"/>
          <w14:ligatures w14:val="none"/>
        </w:rPr>
        <w:t>AWS Region:</w:t>
      </w:r>
    </w:p>
    <w:p w14:paraId="1898A94A" w14:textId="77777777" w:rsidR="009F739A" w:rsidRPr="009F739A" w:rsidRDefault="009F739A" w:rsidP="009F739A">
      <w:pPr>
        <w:numPr>
          <w:ilvl w:val="1"/>
          <w:numId w:val="17"/>
        </w:numPr>
        <w:spacing w:before="100" w:beforeAutospacing="1" w:after="100" w:afterAutospacing="1" w:line="240" w:lineRule="auto"/>
        <w:rPr>
          <w:rFonts w:ascii="Tahoma" w:eastAsia="Times New Roman" w:hAnsi="Tahoma" w:cs="Tahoma"/>
          <w:kern w:val="0"/>
          <w14:ligatures w14:val="none"/>
        </w:rPr>
      </w:pPr>
      <w:r w:rsidRPr="009F739A">
        <w:rPr>
          <w:rFonts w:ascii="Tahoma" w:eastAsia="Times New Roman" w:hAnsi="Tahoma" w:cs="Tahoma"/>
          <w:kern w:val="0"/>
          <w14:ligatures w14:val="none"/>
        </w:rPr>
        <w:t>us-east-1 for all environments</w:t>
      </w:r>
    </w:p>
    <w:p w14:paraId="33A33B33" w14:textId="77777777" w:rsidR="009F739A" w:rsidRPr="009F739A" w:rsidRDefault="009F739A" w:rsidP="009F739A">
      <w:pPr>
        <w:numPr>
          <w:ilvl w:val="0"/>
          <w:numId w:val="17"/>
        </w:numPr>
        <w:spacing w:before="100" w:beforeAutospacing="1" w:after="100" w:afterAutospacing="1" w:line="240" w:lineRule="auto"/>
        <w:rPr>
          <w:rFonts w:ascii="Tahoma" w:eastAsia="Times New Roman" w:hAnsi="Tahoma" w:cs="Tahoma"/>
          <w:kern w:val="0"/>
          <w14:ligatures w14:val="none"/>
        </w:rPr>
      </w:pPr>
      <w:r w:rsidRPr="009F739A">
        <w:rPr>
          <w:rFonts w:ascii="Tahoma" w:eastAsia="Times New Roman" w:hAnsi="Tahoma" w:cs="Tahoma"/>
          <w:kern w:val="0"/>
          <w14:ligatures w14:val="none"/>
        </w:rPr>
        <w:t>Resources per Environment:</w:t>
      </w:r>
    </w:p>
    <w:p w14:paraId="1822D9AA" w14:textId="77777777" w:rsidR="009F739A" w:rsidRPr="009F739A" w:rsidRDefault="009F739A" w:rsidP="009F739A">
      <w:pPr>
        <w:numPr>
          <w:ilvl w:val="1"/>
          <w:numId w:val="17"/>
        </w:numPr>
        <w:spacing w:before="100" w:beforeAutospacing="1" w:after="100" w:afterAutospacing="1" w:line="240" w:lineRule="auto"/>
        <w:rPr>
          <w:rFonts w:ascii="Tahoma" w:eastAsia="Times New Roman" w:hAnsi="Tahoma" w:cs="Tahoma"/>
          <w:kern w:val="0"/>
          <w14:ligatures w14:val="none"/>
        </w:rPr>
      </w:pPr>
      <w:r w:rsidRPr="009F739A">
        <w:rPr>
          <w:rFonts w:ascii="Tahoma" w:eastAsia="Times New Roman" w:hAnsi="Tahoma" w:cs="Tahoma"/>
          <w:kern w:val="0"/>
          <w14:ligatures w14:val="none"/>
        </w:rPr>
        <w:t>S3 bucket for application code</w:t>
      </w:r>
    </w:p>
    <w:p w14:paraId="0C0502D6" w14:textId="77777777" w:rsidR="009F739A" w:rsidRPr="009F739A" w:rsidRDefault="009F739A" w:rsidP="009F739A">
      <w:pPr>
        <w:numPr>
          <w:ilvl w:val="1"/>
          <w:numId w:val="17"/>
        </w:numPr>
        <w:spacing w:before="100" w:beforeAutospacing="1" w:after="100" w:afterAutospacing="1" w:line="240" w:lineRule="auto"/>
        <w:rPr>
          <w:rFonts w:ascii="Tahoma" w:eastAsia="Times New Roman" w:hAnsi="Tahoma" w:cs="Tahoma"/>
          <w:kern w:val="0"/>
          <w14:ligatures w14:val="none"/>
        </w:rPr>
      </w:pPr>
      <w:r w:rsidRPr="009F739A">
        <w:rPr>
          <w:rFonts w:ascii="Tahoma" w:eastAsia="Times New Roman" w:hAnsi="Tahoma" w:cs="Tahoma"/>
          <w:kern w:val="0"/>
          <w14:ligatures w14:val="none"/>
        </w:rPr>
        <w:t>CloudFront distribution for content delivery</w:t>
      </w:r>
    </w:p>
    <w:p w14:paraId="374A886F" w14:textId="77777777" w:rsidR="009F739A" w:rsidRPr="009F739A" w:rsidRDefault="009F739A" w:rsidP="009F739A">
      <w:pPr>
        <w:numPr>
          <w:ilvl w:val="1"/>
          <w:numId w:val="17"/>
        </w:numPr>
        <w:spacing w:before="100" w:beforeAutospacing="1" w:after="100" w:afterAutospacing="1" w:line="240" w:lineRule="auto"/>
        <w:rPr>
          <w:rFonts w:ascii="Tahoma" w:eastAsia="Times New Roman" w:hAnsi="Tahoma" w:cs="Tahoma"/>
          <w:kern w:val="0"/>
          <w14:ligatures w14:val="none"/>
        </w:rPr>
      </w:pPr>
      <w:r w:rsidRPr="009F739A">
        <w:rPr>
          <w:rFonts w:ascii="Tahoma" w:eastAsia="Times New Roman" w:hAnsi="Tahoma" w:cs="Tahoma"/>
          <w:kern w:val="0"/>
          <w14:ligatures w14:val="none"/>
        </w:rPr>
        <w:t>Certificate Manager for SSL/TLS certificates</w:t>
      </w:r>
    </w:p>
    <w:p w14:paraId="4160E91C" w14:textId="77777777" w:rsidR="009F739A" w:rsidRPr="009F739A" w:rsidRDefault="009F739A" w:rsidP="009F739A">
      <w:pPr>
        <w:spacing w:before="100" w:beforeAutospacing="1" w:after="100" w:afterAutospacing="1" w:line="240" w:lineRule="auto"/>
        <w:outlineLvl w:val="2"/>
        <w:rPr>
          <w:rFonts w:ascii="Tahoma" w:eastAsia="Times New Roman" w:hAnsi="Tahoma" w:cs="Tahoma"/>
          <w:b/>
          <w:bCs/>
          <w:kern w:val="0"/>
          <w:sz w:val="27"/>
          <w:szCs w:val="27"/>
          <w:u w:val="single"/>
          <w14:ligatures w14:val="none"/>
        </w:rPr>
      </w:pPr>
      <w:r w:rsidRPr="009F739A">
        <w:rPr>
          <w:rFonts w:ascii="Tahoma" w:eastAsia="Times New Roman" w:hAnsi="Tahoma" w:cs="Tahoma"/>
          <w:b/>
          <w:bCs/>
          <w:kern w:val="0"/>
          <w:sz w:val="27"/>
          <w:szCs w:val="27"/>
          <w:u w:val="single"/>
          <w14:ligatures w14:val="none"/>
        </w:rPr>
        <w:t>Infrastructure Details</w:t>
      </w:r>
    </w:p>
    <w:p w14:paraId="3DDBA865" w14:textId="77777777" w:rsidR="009F739A" w:rsidRPr="009F739A" w:rsidRDefault="009F739A" w:rsidP="009F739A">
      <w:pPr>
        <w:spacing w:before="100" w:beforeAutospacing="1" w:after="100" w:afterAutospacing="1" w:line="240" w:lineRule="auto"/>
        <w:rPr>
          <w:rFonts w:ascii="Tahoma" w:eastAsia="Times New Roman" w:hAnsi="Tahoma" w:cs="Tahoma"/>
          <w:kern w:val="0"/>
          <w14:ligatures w14:val="none"/>
        </w:rPr>
      </w:pPr>
      <w:r w:rsidRPr="009F739A">
        <w:rPr>
          <w:rFonts w:ascii="Tahoma" w:eastAsia="Times New Roman" w:hAnsi="Tahoma" w:cs="Tahoma"/>
          <w:kern w:val="0"/>
          <w14:ligatures w14:val="none"/>
        </w:rPr>
        <w:t>The infrastructure for all environments has been provisioned using Terraform scripts. Each environment maintains consistency across the following resources:</w:t>
      </w:r>
    </w:p>
    <w:p w14:paraId="2ED800A3" w14:textId="77777777" w:rsidR="009F739A" w:rsidRPr="009F739A" w:rsidRDefault="009F739A" w:rsidP="009F739A">
      <w:pPr>
        <w:numPr>
          <w:ilvl w:val="0"/>
          <w:numId w:val="18"/>
        </w:numPr>
        <w:spacing w:before="100" w:beforeAutospacing="1" w:after="100" w:afterAutospacing="1" w:line="240" w:lineRule="auto"/>
        <w:rPr>
          <w:rFonts w:ascii="Tahoma" w:eastAsia="Times New Roman" w:hAnsi="Tahoma" w:cs="Tahoma"/>
          <w:kern w:val="0"/>
          <w14:ligatures w14:val="none"/>
        </w:rPr>
      </w:pPr>
      <w:r w:rsidRPr="009F739A">
        <w:rPr>
          <w:rFonts w:ascii="Tahoma" w:eastAsia="Times New Roman" w:hAnsi="Tahoma" w:cs="Tahoma"/>
          <w:kern w:val="0"/>
          <w14:ligatures w14:val="none"/>
        </w:rPr>
        <w:t>S3: Stores application code specific to each environment.</w:t>
      </w:r>
    </w:p>
    <w:p w14:paraId="2F9D2DCE" w14:textId="77777777" w:rsidR="009F739A" w:rsidRPr="009F739A" w:rsidRDefault="009F739A" w:rsidP="009F739A">
      <w:pPr>
        <w:numPr>
          <w:ilvl w:val="0"/>
          <w:numId w:val="18"/>
        </w:numPr>
        <w:spacing w:before="100" w:beforeAutospacing="1" w:after="100" w:afterAutospacing="1" w:line="240" w:lineRule="auto"/>
        <w:rPr>
          <w:rFonts w:ascii="Tahoma" w:eastAsia="Times New Roman" w:hAnsi="Tahoma" w:cs="Tahoma"/>
          <w:kern w:val="0"/>
          <w14:ligatures w14:val="none"/>
        </w:rPr>
      </w:pPr>
      <w:r w:rsidRPr="009F739A">
        <w:rPr>
          <w:rFonts w:ascii="Tahoma" w:eastAsia="Times New Roman" w:hAnsi="Tahoma" w:cs="Tahoma"/>
          <w:kern w:val="0"/>
          <w14:ligatures w14:val="none"/>
        </w:rPr>
        <w:t>CloudFront: Provides Content Delivery Network (CDN) services to accelerate content delivery.</w:t>
      </w:r>
    </w:p>
    <w:p w14:paraId="3BF30157" w14:textId="77777777" w:rsidR="009F739A" w:rsidRPr="009F739A" w:rsidRDefault="009F739A" w:rsidP="009F739A">
      <w:pPr>
        <w:numPr>
          <w:ilvl w:val="0"/>
          <w:numId w:val="18"/>
        </w:numPr>
        <w:spacing w:before="100" w:beforeAutospacing="1" w:after="100" w:afterAutospacing="1" w:line="240" w:lineRule="auto"/>
        <w:rPr>
          <w:rFonts w:ascii="Tahoma" w:eastAsia="Times New Roman" w:hAnsi="Tahoma" w:cs="Tahoma"/>
          <w:kern w:val="0"/>
          <w14:ligatures w14:val="none"/>
        </w:rPr>
      </w:pPr>
      <w:r w:rsidRPr="009F739A">
        <w:rPr>
          <w:rFonts w:ascii="Tahoma" w:eastAsia="Times New Roman" w:hAnsi="Tahoma" w:cs="Tahoma"/>
          <w:kern w:val="0"/>
          <w14:ligatures w14:val="none"/>
        </w:rPr>
        <w:t>Certificate Manager: Manages SSL/TLS certificates to ensure secure HTTPS connections.</w:t>
      </w:r>
    </w:p>
    <w:p w14:paraId="748747B6" w14:textId="77777777" w:rsidR="009F739A" w:rsidRPr="009F739A" w:rsidRDefault="009F739A" w:rsidP="009F739A">
      <w:pPr>
        <w:spacing w:before="100" w:beforeAutospacing="1" w:after="100" w:afterAutospacing="1" w:line="240" w:lineRule="auto"/>
        <w:outlineLvl w:val="2"/>
        <w:rPr>
          <w:rFonts w:ascii="Tahoma" w:eastAsia="Times New Roman" w:hAnsi="Tahoma" w:cs="Tahoma"/>
          <w:b/>
          <w:bCs/>
          <w:kern w:val="0"/>
          <w:sz w:val="27"/>
          <w:szCs w:val="27"/>
          <w14:ligatures w14:val="none"/>
        </w:rPr>
      </w:pPr>
      <w:r w:rsidRPr="009F739A">
        <w:rPr>
          <w:rFonts w:ascii="Tahoma" w:eastAsia="Times New Roman" w:hAnsi="Tahoma" w:cs="Tahoma"/>
          <w:b/>
          <w:bCs/>
          <w:kern w:val="0"/>
          <w:sz w:val="27"/>
          <w:szCs w:val="27"/>
          <w14:ligatures w14:val="none"/>
        </w:rPr>
        <w:t>Route 53 Configuration</w:t>
      </w:r>
    </w:p>
    <w:p w14:paraId="04D6FA8C" w14:textId="77777777" w:rsidR="009F739A" w:rsidRPr="009F739A" w:rsidRDefault="009F739A" w:rsidP="009F739A">
      <w:pPr>
        <w:spacing w:before="100" w:beforeAutospacing="1" w:after="100" w:afterAutospacing="1" w:line="240" w:lineRule="auto"/>
        <w:rPr>
          <w:rFonts w:ascii="Tahoma" w:eastAsia="Times New Roman" w:hAnsi="Tahoma" w:cs="Tahoma"/>
          <w:kern w:val="0"/>
          <w14:ligatures w14:val="none"/>
        </w:rPr>
      </w:pPr>
      <w:r w:rsidRPr="009F739A">
        <w:rPr>
          <w:rFonts w:ascii="Tahoma" w:eastAsia="Times New Roman" w:hAnsi="Tahoma" w:cs="Tahoma"/>
          <w:kern w:val="0"/>
          <w14:ligatures w14:val="none"/>
        </w:rPr>
        <w:t>Route 53 is used as the DNS service and is shared across all environments with dedicated DNS records:</w:t>
      </w:r>
    </w:p>
    <w:p w14:paraId="46566FDA" w14:textId="77777777" w:rsidR="009F739A" w:rsidRPr="009F739A" w:rsidRDefault="009F739A" w:rsidP="009F739A">
      <w:pPr>
        <w:numPr>
          <w:ilvl w:val="0"/>
          <w:numId w:val="19"/>
        </w:numPr>
        <w:spacing w:before="100" w:beforeAutospacing="1" w:after="100" w:afterAutospacing="1" w:line="240" w:lineRule="auto"/>
        <w:rPr>
          <w:rFonts w:ascii="Tahoma" w:eastAsia="Times New Roman" w:hAnsi="Tahoma" w:cs="Tahoma"/>
          <w:kern w:val="0"/>
          <w14:ligatures w14:val="none"/>
        </w:rPr>
      </w:pPr>
      <w:r w:rsidRPr="009F739A">
        <w:rPr>
          <w:rFonts w:ascii="Tahoma" w:eastAsia="Times New Roman" w:hAnsi="Tahoma" w:cs="Tahoma"/>
          <w:kern w:val="0"/>
          <w14:ligatures w14:val="none"/>
        </w:rPr>
        <w:t>DNS Records:</w:t>
      </w:r>
    </w:p>
    <w:p w14:paraId="7D0DD15D" w14:textId="77777777" w:rsidR="009F739A" w:rsidRPr="009F739A" w:rsidRDefault="009F739A" w:rsidP="009F739A">
      <w:pPr>
        <w:numPr>
          <w:ilvl w:val="1"/>
          <w:numId w:val="19"/>
        </w:numPr>
        <w:spacing w:before="100" w:beforeAutospacing="1" w:after="100" w:afterAutospacing="1" w:line="240" w:lineRule="auto"/>
        <w:rPr>
          <w:rFonts w:ascii="Tahoma" w:eastAsia="Times New Roman" w:hAnsi="Tahoma" w:cs="Tahoma"/>
          <w:kern w:val="0"/>
          <w14:ligatures w14:val="none"/>
        </w:rPr>
      </w:pPr>
      <w:r w:rsidRPr="009F739A">
        <w:rPr>
          <w:rFonts w:ascii="Tahoma" w:eastAsia="Times New Roman" w:hAnsi="Tahoma" w:cs="Tahoma"/>
          <w:kern w:val="0"/>
          <w14:ligatures w14:val="none"/>
        </w:rPr>
        <w:t>dev.lot2.eodatahub.org.uk</w:t>
      </w:r>
    </w:p>
    <w:p w14:paraId="1625CE74" w14:textId="77777777" w:rsidR="009F739A" w:rsidRPr="009F739A" w:rsidRDefault="009F739A" w:rsidP="009F739A">
      <w:pPr>
        <w:numPr>
          <w:ilvl w:val="1"/>
          <w:numId w:val="19"/>
        </w:numPr>
        <w:spacing w:before="100" w:beforeAutospacing="1" w:after="100" w:afterAutospacing="1" w:line="240" w:lineRule="auto"/>
        <w:rPr>
          <w:rFonts w:ascii="Tahoma" w:eastAsia="Times New Roman" w:hAnsi="Tahoma" w:cs="Tahoma"/>
          <w:kern w:val="0"/>
          <w14:ligatures w14:val="none"/>
        </w:rPr>
      </w:pPr>
      <w:r w:rsidRPr="009F739A">
        <w:rPr>
          <w:rFonts w:ascii="Tahoma" w:eastAsia="Times New Roman" w:hAnsi="Tahoma" w:cs="Tahoma"/>
          <w:kern w:val="0"/>
          <w14:ligatures w14:val="none"/>
        </w:rPr>
        <w:t>staging.lot2.eodatahub.org.uk</w:t>
      </w:r>
    </w:p>
    <w:p w14:paraId="436E00BF" w14:textId="77777777" w:rsidR="009F739A" w:rsidRDefault="009F739A" w:rsidP="009F739A">
      <w:pPr>
        <w:numPr>
          <w:ilvl w:val="1"/>
          <w:numId w:val="19"/>
        </w:numPr>
        <w:spacing w:before="100" w:beforeAutospacing="1" w:after="100" w:afterAutospacing="1" w:line="240" w:lineRule="auto"/>
        <w:rPr>
          <w:rFonts w:ascii="Tahoma" w:eastAsia="Times New Roman" w:hAnsi="Tahoma" w:cs="Tahoma"/>
          <w:kern w:val="0"/>
          <w14:ligatures w14:val="none"/>
        </w:rPr>
      </w:pPr>
      <w:r w:rsidRPr="009F739A">
        <w:rPr>
          <w:rFonts w:ascii="Tahoma" w:eastAsia="Times New Roman" w:hAnsi="Tahoma" w:cs="Tahoma"/>
          <w:kern w:val="0"/>
          <w14:ligatures w14:val="none"/>
        </w:rPr>
        <w:t>qa.lot2.eodatahub.org.uk</w:t>
      </w:r>
    </w:p>
    <w:p w14:paraId="6969619C" w14:textId="77777777" w:rsidR="009F739A" w:rsidRDefault="009F739A" w:rsidP="009F739A">
      <w:pPr>
        <w:spacing w:before="100" w:beforeAutospacing="1" w:after="100" w:afterAutospacing="1" w:line="240" w:lineRule="auto"/>
        <w:rPr>
          <w:rFonts w:ascii="Tahoma" w:eastAsia="Times New Roman" w:hAnsi="Tahoma" w:cs="Tahoma"/>
          <w:kern w:val="0"/>
          <w14:ligatures w14:val="none"/>
        </w:rPr>
      </w:pPr>
    </w:p>
    <w:p w14:paraId="4A8FA81C" w14:textId="77777777" w:rsidR="009F739A" w:rsidRDefault="009F739A" w:rsidP="009F739A">
      <w:pPr>
        <w:spacing w:before="100" w:beforeAutospacing="1" w:after="100" w:afterAutospacing="1" w:line="240" w:lineRule="auto"/>
        <w:rPr>
          <w:rFonts w:ascii="Tahoma" w:eastAsia="Times New Roman" w:hAnsi="Tahoma" w:cs="Tahoma"/>
          <w:kern w:val="0"/>
          <w14:ligatures w14:val="none"/>
        </w:rPr>
      </w:pPr>
    </w:p>
    <w:p w14:paraId="6B9154F9" w14:textId="77777777" w:rsidR="009F739A" w:rsidRDefault="009F739A" w:rsidP="009F739A">
      <w:pPr>
        <w:spacing w:before="100" w:beforeAutospacing="1" w:after="100" w:afterAutospacing="1" w:line="240" w:lineRule="auto"/>
        <w:rPr>
          <w:rFonts w:ascii="Tahoma" w:eastAsia="Times New Roman" w:hAnsi="Tahoma" w:cs="Tahoma"/>
          <w:kern w:val="0"/>
          <w14:ligatures w14:val="none"/>
        </w:rPr>
      </w:pPr>
    </w:p>
    <w:p w14:paraId="5DD9E6AE" w14:textId="77777777" w:rsidR="009F739A" w:rsidRPr="009F739A" w:rsidRDefault="009F739A" w:rsidP="009F739A">
      <w:pPr>
        <w:spacing w:before="100" w:beforeAutospacing="1" w:after="100" w:afterAutospacing="1" w:line="240" w:lineRule="auto"/>
        <w:rPr>
          <w:rFonts w:ascii="Tahoma" w:eastAsia="Times New Roman" w:hAnsi="Tahoma" w:cs="Tahoma"/>
          <w:kern w:val="0"/>
          <w14:ligatures w14:val="none"/>
        </w:rPr>
      </w:pPr>
    </w:p>
    <w:p w14:paraId="6E1F7999" w14:textId="77777777" w:rsidR="009F739A" w:rsidRPr="009F739A" w:rsidRDefault="009F739A" w:rsidP="009F739A">
      <w:pPr>
        <w:spacing w:before="100" w:beforeAutospacing="1" w:after="100" w:afterAutospacing="1" w:line="240" w:lineRule="auto"/>
        <w:outlineLvl w:val="2"/>
        <w:rPr>
          <w:rFonts w:ascii="Tahoma" w:eastAsia="Times New Roman" w:hAnsi="Tahoma" w:cs="Tahoma"/>
          <w:b/>
          <w:bCs/>
          <w:kern w:val="0"/>
          <w:sz w:val="27"/>
          <w:szCs w:val="27"/>
          <w:u w:val="single"/>
          <w14:ligatures w14:val="none"/>
        </w:rPr>
      </w:pPr>
      <w:r w:rsidRPr="009F739A">
        <w:rPr>
          <w:rFonts w:ascii="Tahoma" w:eastAsia="Times New Roman" w:hAnsi="Tahoma" w:cs="Tahoma"/>
          <w:b/>
          <w:bCs/>
          <w:kern w:val="0"/>
          <w:sz w:val="27"/>
          <w:szCs w:val="27"/>
          <w:u w:val="single"/>
          <w14:ligatures w14:val="none"/>
        </w:rPr>
        <w:lastRenderedPageBreak/>
        <w:t>Continuous Integration and Continuous Deployment (CICD)</w:t>
      </w:r>
    </w:p>
    <w:p w14:paraId="4888D718" w14:textId="77777777" w:rsidR="009F739A" w:rsidRPr="009F739A" w:rsidRDefault="009F739A" w:rsidP="009F739A">
      <w:pPr>
        <w:spacing w:before="100" w:beforeAutospacing="1" w:after="100" w:afterAutospacing="1" w:line="240" w:lineRule="auto"/>
        <w:rPr>
          <w:rFonts w:ascii="Tahoma" w:eastAsia="Times New Roman" w:hAnsi="Tahoma" w:cs="Tahoma"/>
          <w:kern w:val="0"/>
          <w14:ligatures w14:val="none"/>
        </w:rPr>
      </w:pPr>
      <w:r w:rsidRPr="009F739A">
        <w:rPr>
          <w:rFonts w:ascii="Tahoma" w:eastAsia="Times New Roman" w:hAnsi="Tahoma" w:cs="Tahoma"/>
          <w:kern w:val="0"/>
          <w14:ligatures w14:val="none"/>
        </w:rPr>
        <w:t>Terraform Cloud serves as the CICD platform for managing infrastructure code deployments:</w:t>
      </w:r>
    </w:p>
    <w:p w14:paraId="44B09EF1" w14:textId="77777777" w:rsidR="009F739A" w:rsidRPr="009F739A" w:rsidRDefault="009F739A" w:rsidP="009F739A">
      <w:pPr>
        <w:numPr>
          <w:ilvl w:val="0"/>
          <w:numId w:val="20"/>
        </w:numPr>
        <w:spacing w:before="100" w:beforeAutospacing="1" w:after="100" w:afterAutospacing="1" w:line="240" w:lineRule="auto"/>
        <w:rPr>
          <w:rFonts w:ascii="Tahoma" w:eastAsia="Times New Roman" w:hAnsi="Tahoma" w:cs="Tahoma"/>
          <w:kern w:val="0"/>
          <w14:ligatures w14:val="none"/>
        </w:rPr>
      </w:pPr>
      <w:r w:rsidRPr="009F739A">
        <w:rPr>
          <w:rFonts w:ascii="Tahoma" w:eastAsia="Times New Roman" w:hAnsi="Tahoma" w:cs="Tahoma"/>
          <w:kern w:val="0"/>
          <w14:ligatures w14:val="none"/>
        </w:rPr>
        <w:t>Terraform Cloud: Centralized platform for managing Terraform environments and workflows. Features include automation, collaboration, and governance for infrastructure as code.</w:t>
      </w:r>
    </w:p>
    <w:p w14:paraId="46CE5A9E" w14:textId="77777777" w:rsidR="009F739A" w:rsidRPr="009F739A" w:rsidRDefault="009F739A" w:rsidP="009F739A">
      <w:pPr>
        <w:spacing w:before="100" w:beforeAutospacing="1" w:after="100" w:afterAutospacing="1" w:line="240" w:lineRule="auto"/>
        <w:ind w:left="720"/>
        <w:rPr>
          <w:rFonts w:ascii="Tahoma" w:eastAsia="Times New Roman" w:hAnsi="Tahoma" w:cs="Tahoma"/>
          <w:kern w:val="0"/>
          <w14:ligatures w14:val="none"/>
        </w:rPr>
      </w:pPr>
      <w:r w:rsidRPr="009F739A">
        <w:rPr>
          <w:rFonts w:ascii="Tahoma" w:eastAsia="Times New Roman" w:hAnsi="Tahoma" w:cs="Tahoma"/>
          <w:kern w:val="0"/>
          <w14:ligatures w14:val="none"/>
        </w:rPr>
        <w:t>Key Features:</w:t>
      </w:r>
    </w:p>
    <w:p w14:paraId="75773BC8" w14:textId="77777777" w:rsidR="009F739A" w:rsidRPr="009F739A" w:rsidRDefault="009F739A" w:rsidP="009F739A">
      <w:pPr>
        <w:numPr>
          <w:ilvl w:val="1"/>
          <w:numId w:val="20"/>
        </w:numPr>
        <w:spacing w:before="100" w:beforeAutospacing="1" w:after="100" w:afterAutospacing="1" w:line="240" w:lineRule="auto"/>
        <w:rPr>
          <w:rFonts w:ascii="Tahoma" w:eastAsia="Times New Roman" w:hAnsi="Tahoma" w:cs="Tahoma"/>
          <w:kern w:val="0"/>
          <w14:ligatures w14:val="none"/>
        </w:rPr>
      </w:pPr>
      <w:r w:rsidRPr="009F739A">
        <w:rPr>
          <w:rFonts w:ascii="Tahoma" w:eastAsia="Times New Roman" w:hAnsi="Tahoma" w:cs="Tahoma"/>
          <w:kern w:val="0"/>
          <w14:ligatures w14:val="none"/>
        </w:rPr>
        <w:t>Automation: Triggers deployments automatically upon changes to the main branch.</w:t>
      </w:r>
    </w:p>
    <w:p w14:paraId="7A3D666F" w14:textId="77777777" w:rsidR="009F739A" w:rsidRPr="009F739A" w:rsidRDefault="009F739A" w:rsidP="009F739A">
      <w:pPr>
        <w:numPr>
          <w:ilvl w:val="1"/>
          <w:numId w:val="20"/>
        </w:numPr>
        <w:spacing w:before="100" w:beforeAutospacing="1" w:after="100" w:afterAutospacing="1" w:line="240" w:lineRule="auto"/>
        <w:rPr>
          <w:rFonts w:ascii="Tahoma" w:eastAsia="Times New Roman" w:hAnsi="Tahoma" w:cs="Tahoma"/>
          <w:kern w:val="0"/>
          <w14:ligatures w14:val="none"/>
        </w:rPr>
      </w:pPr>
      <w:r w:rsidRPr="009F739A">
        <w:rPr>
          <w:rFonts w:ascii="Tahoma" w:eastAsia="Times New Roman" w:hAnsi="Tahoma" w:cs="Tahoma"/>
          <w:kern w:val="0"/>
          <w14:ligatures w14:val="none"/>
        </w:rPr>
        <w:t>Collaboration: Facilitates team collaboration by centralizing Terraform configurations and state management.</w:t>
      </w:r>
    </w:p>
    <w:p w14:paraId="208F970E" w14:textId="77777777" w:rsidR="009F739A" w:rsidRPr="009F739A" w:rsidRDefault="009F739A" w:rsidP="009F739A">
      <w:pPr>
        <w:numPr>
          <w:ilvl w:val="1"/>
          <w:numId w:val="20"/>
        </w:numPr>
        <w:spacing w:before="100" w:beforeAutospacing="1" w:after="100" w:afterAutospacing="1" w:line="240" w:lineRule="auto"/>
        <w:rPr>
          <w:rFonts w:ascii="Tahoma" w:eastAsia="Times New Roman" w:hAnsi="Tahoma" w:cs="Tahoma"/>
          <w:kern w:val="0"/>
          <w14:ligatures w14:val="none"/>
        </w:rPr>
      </w:pPr>
      <w:r w:rsidRPr="009F739A">
        <w:rPr>
          <w:rFonts w:ascii="Tahoma" w:eastAsia="Times New Roman" w:hAnsi="Tahoma" w:cs="Tahoma"/>
          <w:kern w:val="0"/>
          <w14:ligatures w14:val="none"/>
        </w:rPr>
        <w:t>Governance: Ensures consistency and security through policy enforcement and version control of infrastructure code.</w:t>
      </w:r>
    </w:p>
    <w:p w14:paraId="3FA2A8C3" w14:textId="77777777" w:rsidR="009F739A" w:rsidRPr="009F739A" w:rsidRDefault="009F739A" w:rsidP="009F739A">
      <w:pPr>
        <w:spacing w:before="100" w:beforeAutospacing="1" w:after="100" w:afterAutospacing="1" w:line="240" w:lineRule="auto"/>
        <w:outlineLvl w:val="2"/>
        <w:rPr>
          <w:rFonts w:ascii="Tahoma" w:eastAsia="Times New Roman" w:hAnsi="Tahoma" w:cs="Tahoma"/>
          <w:kern w:val="0"/>
          <w:sz w:val="27"/>
          <w:szCs w:val="27"/>
          <w14:ligatures w14:val="none"/>
        </w:rPr>
      </w:pPr>
      <w:r w:rsidRPr="009F739A">
        <w:rPr>
          <w:rFonts w:ascii="Tahoma" w:eastAsia="Times New Roman" w:hAnsi="Tahoma" w:cs="Tahoma"/>
          <w:kern w:val="0"/>
          <w:sz w:val="27"/>
          <w:szCs w:val="27"/>
          <w14:ligatures w14:val="none"/>
        </w:rPr>
        <w:t>Conclusion</w:t>
      </w:r>
    </w:p>
    <w:p w14:paraId="5E310EEA" w14:textId="77777777" w:rsidR="009F739A" w:rsidRPr="009F739A" w:rsidRDefault="009F739A" w:rsidP="009F739A">
      <w:pPr>
        <w:spacing w:before="100" w:beforeAutospacing="1" w:after="100" w:afterAutospacing="1" w:line="240" w:lineRule="auto"/>
        <w:rPr>
          <w:rFonts w:ascii="Tahoma" w:eastAsia="Times New Roman" w:hAnsi="Tahoma" w:cs="Tahoma"/>
          <w:kern w:val="0"/>
          <w14:ligatures w14:val="none"/>
        </w:rPr>
      </w:pPr>
      <w:r w:rsidRPr="009F739A">
        <w:rPr>
          <w:rFonts w:ascii="Tahoma" w:eastAsia="Times New Roman" w:hAnsi="Tahoma" w:cs="Tahoma"/>
          <w:kern w:val="0"/>
          <w14:ligatures w14:val="none"/>
        </w:rPr>
        <w:t xml:space="preserve">The project's infrastructure is designed for agile development and testing across multiple environments. Route 53 ensures reliable DNS management across all services, while Terraform Cloud automates deployment workflows and maintains consistent infrastructure configurations for dev, staging, and </w:t>
      </w:r>
      <w:proofErr w:type="spellStart"/>
      <w:r w:rsidRPr="009F739A">
        <w:rPr>
          <w:rFonts w:ascii="Tahoma" w:eastAsia="Times New Roman" w:hAnsi="Tahoma" w:cs="Tahoma"/>
          <w:kern w:val="0"/>
          <w14:ligatures w14:val="none"/>
        </w:rPr>
        <w:t>qa</w:t>
      </w:r>
      <w:proofErr w:type="spellEnd"/>
      <w:r w:rsidRPr="009F739A">
        <w:rPr>
          <w:rFonts w:ascii="Tahoma" w:eastAsia="Times New Roman" w:hAnsi="Tahoma" w:cs="Tahoma"/>
          <w:kern w:val="0"/>
          <w14:ligatures w14:val="none"/>
        </w:rPr>
        <w:t xml:space="preserve"> environments.</w:t>
      </w:r>
    </w:p>
    <w:p w14:paraId="5B12DF48" w14:textId="77777777" w:rsidR="009F739A" w:rsidRPr="009F739A" w:rsidRDefault="009F739A" w:rsidP="009F739A">
      <w:pPr>
        <w:rPr>
          <w:rFonts w:ascii="Tahoma" w:hAnsi="Tahoma" w:cs="Tahoma"/>
        </w:rPr>
      </w:pPr>
    </w:p>
    <w:p w14:paraId="31238231" w14:textId="77777777" w:rsidR="009F739A" w:rsidRPr="009F739A" w:rsidRDefault="009F739A">
      <w:pPr>
        <w:rPr>
          <w:rFonts w:ascii="Tahoma" w:hAnsi="Tahoma" w:cs="Tahoma"/>
        </w:rPr>
      </w:pPr>
    </w:p>
    <w:sectPr w:rsidR="009F739A" w:rsidRPr="009F7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1336"/>
    <w:multiLevelType w:val="multilevel"/>
    <w:tmpl w:val="6F081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C1DBF"/>
    <w:multiLevelType w:val="multilevel"/>
    <w:tmpl w:val="D134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62473"/>
    <w:multiLevelType w:val="multilevel"/>
    <w:tmpl w:val="2ADC8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D3217"/>
    <w:multiLevelType w:val="multilevel"/>
    <w:tmpl w:val="C3C86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C4329"/>
    <w:multiLevelType w:val="multilevel"/>
    <w:tmpl w:val="71B4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E330D0"/>
    <w:multiLevelType w:val="multilevel"/>
    <w:tmpl w:val="BC967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C0E5C"/>
    <w:multiLevelType w:val="multilevel"/>
    <w:tmpl w:val="1EDAD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F73914"/>
    <w:multiLevelType w:val="multilevel"/>
    <w:tmpl w:val="DA88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D5431"/>
    <w:multiLevelType w:val="multilevel"/>
    <w:tmpl w:val="2C365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3414BA"/>
    <w:multiLevelType w:val="multilevel"/>
    <w:tmpl w:val="C78E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3F2225"/>
    <w:multiLevelType w:val="multilevel"/>
    <w:tmpl w:val="3EAA8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C94BA6"/>
    <w:multiLevelType w:val="multilevel"/>
    <w:tmpl w:val="CD5CF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D33D39"/>
    <w:multiLevelType w:val="multilevel"/>
    <w:tmpl w:val="01509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4874E3"/>
    <w:multiLevelType w:val="multilevel"/>
    <w:tmpl w:val="D69C9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CC49C7"/>
    <w:multiLevelType w:val="multilevel"/>
    <w:tmpl w:val="57A4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7C01FB"/>
    <w:multiLevelType w:val="multilevel"/>
    <w:tmpl w:val="6058A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8240F0"/>
    <w:multiLevelType w:val="multilevel"/>
    <w:tmpl w:val="D8583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3F1DB3"/>
    <w:multiLevelType w:val="multilevel"/>
    <w:tmpl w:val="05E46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A0760E"/>
    <w:multiLevelType w:val="multilevel"/>
    <w:tmpl w:val="8D2A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F3322E"/>
    <w:multiLevelType w:val="multilevel"/>
    <w:tmpl w:val="B1C42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5941349">
    <w:abstractNumId w:val="17"/>
  </w:num>
  <w:num w:numId="2" w16cid:durableId="1493326041">
    <w:abstractNumId w:val="1"/>
  </w:num>
  <w:num w:numId="3" w16cid:durableId="1409955923">
    <w:abstractNumId w:val="16"/>
  </w:num>
  <w:num w:numId="4" w16cid:durableId="171142884">
    <w:abstractNumId w:val="2"/>
  </w:num>
  <w:num w:numId="5" w16cid:durableId="235436698">
    <w:abstractNumId w:val="11"/>
  </w:num>
  <w:num w:numId="6" w16cid:durableId="1628388886">
    <w:abstractNumId w:val="9"/>
  </w:num>
  <w:num w:numId="7" w16cid:durableId="1661422192">
    <w:abstractNumId w:val="6"/>
  </w:num>
  <w:num w:numId="8" w16cid:durableId="1356417745">
    <w:abstractNumId w:val="19"/>
  </w:num>
  <w:num w:numId="9" w16cid:durableId="1126434856">
    <w:abstractNumId w:val="10"/>
  </w:num>
  <w:num w:numId="10" w16cid:durableId="670958863">
    <w:abstractNumId w:val="4"/>
  </w:num>
  <w:num w:numId="11" w16cid:durableId="1527477816">
    <w:abstractNumId w:val="13"/>
  </w:num>
  <w:num w:numId="12" w16cid:durableId="1140656935">
    <w:abstractNumId w:val="5"/>
  </w:num>
  <w:num w:numId="13" w16cid:durableId="1085807783">
    <w:abstractNumId w:val="15"/>
  </w:num>
  <w:num w:numId="14" w16cid:durableId="1287085608">
    <w:abstractNumId w:val="18"/>
  </w:num>
  <w:num w:numId="15" w16cid:durableId="1356539963">
    <w:abstractNumId w:val="0"/>
  </w:num>
  <w:num w:numId="16" w16cid:durableId="948202684">
    <w:abstractNumId w:val="8"/>
  </w:num>
  <w:num w:numId="17" w16cid:durableId="1525706600">
    <w:abstractNumId w:val="7"/>
  </w:num>
  <w:num w:numId="18" w16cid:durableId="338311208">
    <w:abstractNumId w:val="14"/>
  </w:num>
  <w:num w:numId="19" w16cid:durableId="199779139">
    <w:abstractNumId w:val="3"/>
  </w:num>
  <w:num w:numId="20" w16cid:durableId="13955494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39A"/>
    <w:rsid w:val="009F739A"/>
    <w:rsid w:val="00EC1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ABACA"/>
  <w15:chartTrackingRefBased/>
  <w15:docId w15:val="{71E49BED-7F32-A547-A72A-0ECE9D8B9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3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73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F73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73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73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73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73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73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73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3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73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F73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73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73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73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73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73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739A"/>
    <w:rPr>
      <w:rFonts w:eastAsiaTheme="majorEastAsia" w:cstheme="majorBidi"/>
      <w:color w:val="272727" w:themeColor="text1" w:themeTint="D8"/>
    </w:rPr>
  </w:style>
  <w:style w:type="paragraph" w:styleId="Title">
    <w:name w:val="Title"/>
    <w:basedOn w:val="Normal"/>
    <w:next w:val="Normal"/>
    <w:link w:val="TitleChar"/>
    <w:uiPriority w:val="10"/>
    <w:qFormat/>
    <w:rsid w:val="009F73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3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73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73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739A"/>
    <w:pPr>
      <w:spacing w:before="160"/>
      <w:jc w:val="center"/>
    </w:pPr>
    <w:rPr>
      <w:i/>
      <w:iCs/>
      <w:color w:val="404040" w:themeColor="text1" w:themeTint="BF"/>
    </w:rPr>
  </w:style>
  <w:style w:type="character" w:customStyle="1" w:styleId="QuoteChar">
    <w:name w:val="Quote Char"/>
    <w:basedOn w:val="DefaultParagraphFont"/>
    <w:link w:val="Quote"/>
    <w:uiPriority w:val="29"/>
    <w:rsid w:val="009F739A"/>
    <w:rPr>
      <w:i/>
      <w:iCs/>
      <w:color w:val="404040" w:themeColor="text1" w:themeTint="BF"/>
    </w:rPr>
  </w:style>
  <w:style w:type="paragraph" w:styleId="ListParagraph">
    <w:name w:val="List Paragraph"/>
    <w:basedOn w:val="Normal"/>
    <w:uiPriority w:val="34"/>
    <w:qFormat/>
    <w:rsid w:val="009F739A"/>
    <w:pPr>
      <w:ind w:left="720"/>
      <w:contextualSpacing/>
    </w:pPr>
  </w:style>
  <w:style w:type="character" w:styleId="IntenseEmphasis">
    <w:name w:val="Intense Emphasis"/>
    <w:basedOn w:val="DefaultParagraphFont"/>
    <w:uiPriority w:val="21"/>
    <w:qFormat/>
    <w:rsid w:val="009F739A"/>
    <w:rPr>
      <w:i/>
      <w:iCs/>
      <w:color w:val="0F4761" w:themeColor="accent1" w:themeShade="BF"/>
    </w:rPr>
  </w:style>
  <w:style w:type="paragraph" w:styleId="IntenseQuote">
    <w:name w:val="Intense Quote"/>
    <w:basedOn w:val="Normal"/>
    <w:next w:val="Normal"/>
    <w:link w:val="IntenseQuoteChar"/>
    <w:uiPriority w:val="30"/>
    <w:qFormat/>
    <w:rsid w:val="009F73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739A"/>
    <w:rPr>
      <w:i/>
      <w:iCs/>
      <w:color w:val="0F4761" w:themeColor="accent1" w:themeShade="BF"/>
    </w:rPr>
  </w:style>
  <w:style w:type="character" w:styleId="IntenseReference">
    <w:name w:val="Intense Reference"/>
    <w:basedOn w:val="DefaultParagraphFont"/>
    <w:uiPriority w:val="32"/>
    <w:qFormat/>
    <w:rsid w:val="009F739A"/>
    <w:rPr>
      <w:b/>
      <w:bCs/>
      <w:smallCaps/>
      <w:color w:val="0F4761" w:themeColor="accent1" w:themeShade="BF"/>
      <w:spacing w:val="5"/>
    </w:rPr>
  </w:style>
  <w:style w:type="paragraph" w:styleId="NormalWeb">
    <w:name w:val="Normal (Web)"/>
    <w:basedOn w:val="Normal"/>
    <w:uiPriority w:val="99"/>
    <w:semiHidden/>
    <w:unhideWhenUsed/>
    <w:rsid w:val="009F739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F73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49505">
      <w:bodyDiv w:val="1"/>
      <w:marLeft w:val="0"/>
      <w:marRight w:val="0"/>
      <w:marTop w:val="0"/>
      <w:marBottom w:val="0"/>
      <w:divBdr>
        <w:top w:val="none" w:sz="0" w:space="0" w:color="auto"/>
        <w:left w:val="none" w:sz="0" w:space="0" w:color="auto"/>
        <w:bottom w:val="none" w:sz="0" w:space="0" w:color="auto"/>
        <w:right w:val="none" w:sz="0" w:space="0" w:color="auto"/>
      </w:divBdr>
    </w:div>
    <w:div w:id="649864118">
      <w:bodyDiv w:val="1"/>
      <w:marLeft w:val="0"/>
      <w:marRight w:val="0"/>
      <w:marTop w:val="0"/>
      <w:marBottom w:val="0"/>
      <w:divBdr>
        <w:top w:val="none" w:sz="0" w:space="0" w:color="auto"/>
        <w:left w:val="none" w:sz="0" w:space="0" w:color="auto"/>
        <w:bottom w:val="none" w:sz="0" w:space="0" w:color="auto"/>
        <w:right w:val="none" w:sz="0" w:space="0" w:color="auto"/>
      </w:divBdr>
    </w:div>
    <w:div w:id="737241960">
      <w:bodyDiv w:val="1"/>
      <w:marLeft w:val="0"/>
      <w:marRight w:val="0"/>
      <w:marTop w:val="0"/>
      <w:marBottom w:val="0"/>
      <w:divBdr>
        <w:top w:val="none" w:sz="0" w:space="0" w:color="auto"/>
        <w:left w:val="none" w:sz="0" w:space="0" w:color="auto"/>
        <w:bottom w:val="none" w:sz="0" w:space="0" w:color="auto"/>
        <w:right w:val="none" w:sz="0" w:space="0" w:color="auto"/>
      </w:divBdr>
    </w:div>
    <w:div w:id="1224369444">
      <w:bodyDiv w:val="1"/>
      <w:marLeft w:val="0"/>
      <w:marRight w:val="0"/>
      <w:marTop w:val="0"/>
      <w:marBottom w:val="0"/>
      <w:divBdr>
        <w:top w:val="none" w:sz="0" w:space="0" w:color="auto"/>
        <w:left w:val="none" w:sz="0" w:space="0" w:color="auto"/>
        <w:bottom w:val="none" w:sz="0" w:space="0" w:color="auto"/>
        <w:right w:val="none" w:sz="0" w:space="0" w:color="auto"/>
      </w:divBdr>
    </w:div>
    <w:div w:id="1764061748">
      <w:bodyDiv w:val="1"/>
      <w:marLeft w:val="0"/>
      <w:marRight w:val="0"/>
      <w:marTop w:val="0"/>
      <w:marBottom w:val="0"/>
      <w:divBdr>
        <w:top w:val="none" w:sz="0" w:space="0" w:color="auto"/>
        <w:left w:val="none" w:sz="0" w:space="0" w:color="auto"/>
        <w:bottom w:val="none" w:sz="0" w:space="0" w:color="auto"/>
        <w:right w:val="none" w:sz="0" w:space="0" w:color="auto"/>
      </w:divBdr>
    </w:div>
    <w:div w:id="213354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304</Words>
  <Characters>1738</Characters>
  <Application>Microsoft Office Word</Application>
  <DocSecurity>0</DocSecurity>
  <Lines>14</Lines>
  <Paragraphs>4</Paragraphs>
  <ScaleCrop>false</ScaleCrop>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Szremski</dc:creator>
  <cp:keywords/>
  <dc:description/>
  <cp:lastModifiedBy>Marcin Szremski</cp:lastModifiedBy>
  <cp:revision>1</cp:revision>
  <dcterms:created xsi:type="dcterms:W3CDTF">2024-06-27T13:33:00Z</dcterms:created>
  <dcterms:modified xsi:type="dcterms:W3CDTF">2024-06-27T13:41:00Z</dcterms:modified>
</cp:coreProperties>
</file>