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3C6" w:rsidRDefault="00970364" w:rsidP="00FA3D41">
      <w:pPr>
        <w:pStyle w:val="Title"/>
      </w:pPr>
      <w:r>
        <w:t>BIOCHEM – OXYGEN DATA</w:t>
      </w:r>
    </w:p>
    <w:p w:rsidR="00970364" w:rsidRDefault="00FA3D41" w:rsidP="00FA3D41">
      <w:pPr>
        <w:pStyle w:val="Subtitle"/>
      </w:pPr>
      <w:r>
        <w:t xml:space="preserve">Emily Chisholm </w:t>
      </w:r>
      <w:r>
        <w:tab/>
      </w:r>
      <w:r>
        <w:tab/>
        <w:t>August 23, 2018</w:t>
      </w:r>
      <w:r>
        <w:tab/>
      </w:r>
      <w:r>
        <w:tab/>
      </w:r>
      <w:r>
        <w:tab/>
      </w:r>
    </w:p>
    <w:p w:rsidR="00970364" w:rsidRDefault="00970364"/>
    <w:p w:rsidR="00970364" w:rsidRDefault="00970364" w:rsidP="00FA3D41">
      <w:pPr>
        <w:pStyle w:val="Heading1"/>
      </w:pPr>
      <w:r>
        <w:t>Moored CTD Oxygen Data</w:t>
      </w:r>
    </w:p>
    <w:p w:rsidR="00970364" w:rsidRDefault="00970364">
      <w:r>
        <w:t xml:space="preserve">Out of 323 archived moored CTD data files, 41 include measurements of oxygen. These files have been recently converted to a standard </w:t>
      </w:r>
      <w:proofErr w:type="spellStart"/>
      <w:r>
        <w:t>netCDF</w:t>
      </w:r>
      <w:proofErr w:type="spellEnd"/>
      <w:r>
        <w:t xml:space="preserve"> format which allows for easy access and consistent metadata parameters. They were transferred from ODFs using the package </w:t>
      </w:r>
      <w:proofErr w:type="spellStart"/>
      <w:r>
        <w:t>ncTemplates</w:t>
      </w:r>
      <w:proofErr w:type="spellEnd"/>
      <w:r>
        <w:t xml:space="preserve">, available on </w:t>
      </w:r>
      <w:proofErr w:type="spellStart"/>
      <w:r>
        <w:t>GCcode</w:t>
      </w:r>
      <w:proofErr w:type="spellEnd"/>
      <w:r>
        <w:t>.</w:t>
      </w:r>
    </w:p>
    <w:p w:rsidR="008E5ED7" w:rsidRDefault="008E5ED7"/>
    <w:p w:rsidR="008E5ED7" w:rsidRDefault="008E5ED7">
      <w:r>
        <w:t xml:space="preserve">Moored current meters (model RCM-11) may also sometimes have an oxygen sensor. Diana has specific examples of this from HUD2009011_1727, however of the MCM files available on the archive, none of them contain oxygen measurements. </w:t>
      </w:r>
    </w:p>
    <w:p w:rsidR="00F904A5" w:rsidRDefault="00F904A5"/>
    <w:p w:rsidR="00F904A5" w:rsidRDefault="00FA3D41">
      <w:r>
        <w:t xml:space="preserve">The oxygen data contained in these files is in ml/L under the variable name DOXY, typically appended with _01 or _02 if there are multiple sensors. Each file has approximately 1500 records, depending on length of mooring, at a specific depth specified in the global attributes of the file. </w:t>
      </w:r>
    </w:p>
    <w:p w:rsidR="00FA3D41" w:rsidRDefault="00FA3D41"/>
    <w:p w:rsidR="00FA3D41" w:rsidRDefault="00FA3D41">
      <w:proofErr w:type="spellStart"/>
      <w:r>
        <w:t>NetCDF</w:t>
      </w:r>
      <w:proofErr w:type="spellEnd"/>
      <w:r>
        <w:t xml:space="preserve"> file format may be beneficial to the BIOCHEM oxygen project if the goal is to clean and concentrate specifically oxygen data for another project or analysis. The file format can be easily read in any programming language and follows a consistent format. It would be easy to pull oxygen variables from multiple MCTD or CTD files and combine them into a </w:t>
      </w:r>
      <w:proofErr w:type="spellStart"/>
      <w:r>
        <w:t>netCDF</w:t>
      </w:r>
      <w:proofErr w:type="spellEnd"/>
      <w:r>
        <w:t xml:space="preserve"> library in which each file is self-describing and complete with metadata. </w:t>
      </w:r>
      <w:proofErr w:type="spellStart"/>
      <w:r w:rsidR="00774F41">
        <w:t>netCDF</w:t>
      </w:r>
      <w:proofErr w:type="spellEnd"/>
      <w:r w:rsidR="00774F41">
        <w:t xml:space="preserve"> might also be used to condense oxygen data from various cruises into larger files where each variable represents a single oxygen sampling event, metadata could be contained in variable attributes and data could extend along an unlimited dimension. This may take some trials before it is a viable option but I do think it is possible.  </w:t>
      </w:r>
    </w:p>
    <w:p w:rsidR="00F904A5" w:rsidRDefault="00F904A5"/>
    <w:p w:rsidR="00F904A5" w:rsidRDefault="00F904A5"/>
    <w:p w:rsidR="00F904A5" w:rsidRDefault="00F904A5"/>
    <w:p w:rsidR="00F904A5" w:rsidRDefault="00F904A5"/>
    <w:p w:rsidR="00F904A5" w:rsidRDefault="00F904A5"/>
    <w:p w:rsidR="00F904A5" w:rsidRDefault="00F904A5"/>
    <w:p w:rsidR="00F904A5" w:rsidRDefault="00F904A5"/>
    <w:p w:rsidR="00F904A5" w:rsidRDefault="00F904A5"/>
    <w:p w:rsidR="00F904A5" w:rsidRDefault="00F904A5"/>
    <w:p w:rsidR="00F904A5" w:rsidRDefault="00F904A5"/>
    <w:p w:rsidR="00F904A5" w:rsidRDefault="00F904A5"/>
    <w:p w:rsidR="00F904A5" w:rsidRDefault="00F904A5"/>
    <w:p w:rsidR="00F904A5" w:rsidRDefault="00F904A5"/>
    <w:p w:rsidR="00F904A5" w:rsidRDefault="00F904A5"/>
    <w:p w:rsidR="00F904A5" w:rsidRDefault="00F904A5"/>
    <w:p w:rsidR="00F904A5" w:rsidRDefault="00F904A5"/>
    <w:p w:rsidR="00F904A5" w:rsidRDefault="00F904A5">
      <w:pPr>
        <w:sectPr w:rsidR="00F904A5" w:rsidSect="00F904A5">
          <w:footerReference w:type="default" r:id="rId8"/>
          <w:pgSz w:w="12240" w:h="15840" w:code="1"/>
          <w:pgMar w:top="1440" w:right="1440" w:bottom="1440" w:left="1440" w:header="720" w:footer="720" w:gutter="0"/>
          <w:cols w:space="720"/>
          <w:docGrid w:linePitch="360"/>
        </w:sectPr>
      </w:pPr>
    </w:p>
    <w:p w:rsidR="00F904A5" w:rsidRDefault="00F904A5"/>
    <w:p w:rsidR="00970364" w:rsidRPr="00F904A5" w:rsidRDefault="00970364"/>
    <w:p w:rsidR="00F904A5" w:rsidRPr="00F904A5" w:rsidRDefault="00F904A5" w:rsidP="00F904A5">
      <w:pPr>
        <w:pStyle w:val="Caption"/>
        <w:keepNext/>
        <w:rPr>
          <w:sz w:val="22"/>
          <w:szCs w:val="22"/>
        </w:rPr>
      </w:pPr>
      <w:r w:rsidRPr="00F904A5">
        <w:rPr>
          <w:sz w:val="22"/>
          <w:szCs w:val="22"/>
        </w:rPr>
        <w:t xml:space="preserve">Table </w:t>
      </w:r>
      <w:r w:rsidRPr="00F904A5">
        <w:rPr>
          <w:sz w:val="22"/>
          <w:szCs w:val="22"/>
        </w:rPr>
        <w:fldChar w:fldCharType="begin"/>
      </w:r>
      <w:r w:rsidRPr="00F904A5">
        <w:rPr>
          <w:sz w:val="22"/>
          <w:szCs w:val="22"/>
        </w:rPr>
        <w:instrText xml:space="preserve"> SEQ Table \* ARABIC </w:instrText>
      </w:r>
      <w:r w:rsidRPr="00F904A5">
        <w:rPr>
          <w:sz w:val="22"/>
          <w:szCs w:val="22"/>
        </w:rPr>
        <w:fldChar w:fldCharType="separate"/>
      </w:r>
      <w:r w:rsidRPr="00F904A5">
        <w:rPr>
          <w:noProof/>
          <w:sz w:val="22"/>
          <w:szCs w:val="22"/>
        </w:rPr>
        <w:t>1</w:t>
      </w:r>
      <w:r w:rsidRPr="00F904A5">
        <w:rPr>
          <w:sz w:val="22"/>
          <w:szCs w:val="22"/>
        </w:rPr>
        <w:fldChar w:fldCharType="end"/>
      </w:r>
      <w:r>
        <w:rPr>
          <w:sz w:val="22"/>
          <w:szCs w:val="22"/>
        </w:rPr>
        <w:t xml:space="preserve"> </w:t>
      </w:r>
      <w:r w:rsidRPr="00F904A5">
        <w:rPr>
          <w:sz w:val="22"/>
          <w:szCs w:val="22"/>
        </w:rPr>
        <w:t>Archived moored CTD files which contain oxygen data</w:t>
      </w:r>
    </w:p>
    <w:tbl>
      <w:tblPr>
        <w:tblStyle w:val="TableGrid"/>
        <w:tblW w:w="14400" w:type="dxa"/>
        <w:tblInd w:w="-1265" w:type="dxa"/>
        <w:tblLook w:val="04A0" w:firstRow="1" w:lastRow="0" w:firstColumn="1" w:lastColumn="0" w:noHBand="0" w:noVBand="1"/>
      </w:tblPr>
      <w:tblGrid>
        <w:gridCol w:w="7982"/>
        <w:gridCol w:w="2273"/>
        <w:gridCol w:w="1889"/>
        <w:gridCol w:w="1053"/>
        <w:gridCol w:w="1203"/>
      </w:tblGrid>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filename</w:t>
            </w:r>
          </w:p>
        </w:tc>
        <w:tc>
          <w:tcPr>
            <w:tcW w:w="2273" w:type="dxa"/>
            <w:noWrap/>
            <w:hideMark/>
          </w:tcPr>
          <w:p w:rsidR="00F904A5" w:rsidRPr="00F904A5" w:rsidRDefault="00F904A5" w:rsidP="00F904A5">
            <w:pPr>
              <w:rPr>
                <w:rFonts w:ascii="Calibri" w:eastAsia="Times New Roman" w:hAnsi="Calibri" w:cs="Calibri"/>
                <w:color w:val="000000"/>
              </w:rPr>
            </w:pPr>
            <w:r>
              <w:rPr>
                <w:rFonts w:ascii="Calibri" w:eastAsia="Times New Roman" w:hAnsi="Calibri" w:cs="Calibri"/>
                <w:color w:val="000000"/>
              </w:rPr>
              <w:t xml:space="preserve"> Cruise start d</w:t>
            </w:r>
            <w:r w:rsidRPr="00F904A5">
              <w:rPr>
                <w:rFonts w:ascii="Calibri" w:eastAsia="Times New Roman" w:hAnsi="Calibri" w:cs="Calibri"/>
                <w:color w:val="000000"/>
              </w:rPr>
              <w:t>ate</w:t>
            </w:r>
          </w:p>
        </w:tc>
        <w:tc>
          <w:tcPr>
            <w:tcW w:w="1889" w:type="dxa"/>
            <w:noWrap/>
            <w:hideMark/>
          </w:tcPr>
          <w:p w:rsidR="00F904A5" w:rsidRPr="00F904A5" w:rsidRDefault="00F904A5" w:rsidP="00F904A5">
            <w:pPr>
              <w:rPr>
                <w:rFonts w:ascii="Calibri" w:eastAsia="Times New Roman" w:hAnsi="Calibri" w:cs="Calibri"/>
                <w:color w:val="000000"/>
              </w:rPr>
            </w:pPr>
            <w:r>
              <w:rPr>
                <w:rFonts w:ascii="Calibri" w:eastAsia="Times New Roman" w:hAnsi="Calibri" w:cs="Calibri"/>
                <w:color w:val="000000"/>
              </w:rPr>
              <w:t>Cruise end d</w:t>
            </w:r>
            <w:r w:rsidRPr="00F904A5">
              <w:rPr>
                <w:rFonts w:ascii="Calibri" w:eastAsia="Times New Roman" w:hAnsi="Calibri" w:cs="Calibri"/>
                <w:color w:val="000000"/>
              </w:rPr>
              <w:t>ate</w:t>
            </w:r>
          </w:p>
        </w:tc>
        <w:tc>
          <w:tcPr>
            <w:tcW w:w="105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lat</w:t>
            </w:r>
            <w:r>
              <w:rPr>
                <w:rFonts w:ascii="Calibri" w:eastAsia="Times New Roman" w:hAnsi="Calibri" w:cs="Calibri"/>
                <w:color w:val="000000"/>
              </w:rPr>
              <w:t>itude</w:t>
            </w:r>
          </w:p>
        </w:tc>
        <w:tc>
          <w:tcPr>
            <w:tcW w:w="120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lon</w:t>
            </w:r>
            <w:r>
              <w:rPr>
                <w:rFonts w:ascii="Calibri" w:eastAsia="Times New Roman" w:hAnsi="Calibri" w:cs="Calibri"/>
                <w:color w:val="000000"/>
              </w:rPr>
              <w:t>gitude</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MCTD_BCD2011901_HFX008_0081_3600.nc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MCTD_BCD2011901_HFX008B_0095_3600.nc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MCTD_BCD2011902_HFX008_0090_3600.nc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MCTD_BCD2011902_HFX028_0099_3600.nc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MCTD_BCD2011902_HFX048_0089_3600.nc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MCTD_BCD2011902_HFX069_0092_3600.nc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MCTD_BCD2012903_HFX180_0095_3600.nc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MCTD_BCD2012903_HFX212_0096_3600.nc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MCTD_BCD2012903_HFX245_0091_3600.nc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MCTD_BCD2012904_SBXPODLB_0114_3600.nc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MCTD_BCD2012904_SBXPODNL_0115_3600.nc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MCTD_BCD2012905_HFX126_0116_3600.nc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MCTD_BCD2012905_HFX153_0118_3600.nc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MCTD_BCD2012906_HFX097_0094_3600.nc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lastRenderedPageBreak/>
              <w:t>MCTD_BCD2012907_HFX028_0121_3600.nc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MCTD_BCD2012908_HFX048_0119_3600.nc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MCTD_BCD2012908_HFX069_0123_3600.nc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MCTD_BCD2012909_HFX097_0117_3600.nc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MCTD_BCD2013903_HFX126_0092_3600.nc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MCTD_BCD2014903_HFX126_0093_3600.nc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MCTD_BCD2014903_HFX153_0119_3600.nc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MCTD_BCD2014903_HFX180_0117_3600.nc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MCTD_BCD2014903_HFX245_0098_3600.nc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MCTD_HUD2013004_1845_10515_1800.nc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MCTD_HUD2014004_1866_11689_900.nc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MCTD_HUD2015006_1897_11688_1800.nc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MCTD_HUD2015030_1899_11689_1800.nc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MCTD_HUD2016027_1996_10471_1800.nc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MCTD_HUD2016027_1998_9411_1800.nc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MCTD_PER2013010_HFX153_0099_3600.nc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MCTD_PER2013010_HFX180_0094_3600.nc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lastRenderedPageBreak/>
              <w:t>MCTD_PER2013010_HFX245_0090_3600.nc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MCTD_PER2013039_HFX008_0081_3600.nc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MCTD_PER2013039_HFX028_0151_3600.nc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MCTD_PER2013039_HFX048_0096_3600.nc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MCTD_PER2013039_HFX069_0116_3600.nc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MCTD_PER2013039_HFX097_0152_3600.nc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MCTD_PER2015036_HFX028_0163_3600.nc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MCTD_PER2015036_HFX048_0115_3600.nc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MCTD_PER2015036_HFX069_0094_3600.nc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r w:rsidR="00F904A5" w:rsidRPr="00F904A5" w:rsidTr="00F904A5">
        <w:trPr>
          <w:trHeight w:val="300"/>
        </w:trPr>
        <w:tc>
          <w:tcPr>
            <w:tcW w:w="7982"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MCTD_PER2015036_HFX097_0092_3600.nc</w:t>
            </w:r>
          </w:p>
        </w:tc>
        <w:tc>
          <w:tcPr>
            <w:tcW w:w="2273"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2011-03-29T15:00:00+0000</w:t>
            </w:r>
          </w:p>
        </w:tc>
        <w:tc>
          <w:tcPr>
            <w:tcW w:w="1889" w:type="dxa"/>
            <w:noWrap/>
            <w:hideMark/>
          </w:tcPr>
          <w:p w:rsidR="00F904A5" w:rsidRPr="00F904A5" w:rsidRDefault="00F904A5" w:rsidP="00F904A5">
            <w:pPr>
              <w:rPr>
                <w:rFonts w:ascii="Calibri" w:eastAsia="Times New Roman" w:hAnsi="Calibri" w:cs="Calibri"/>
                <w:color w:val="000000"/>
              </w:rPr>
            </w:pPr>
            <w:r w:rsidRPr="00F904A5">
              <w:rPr>
                <w:rFonts w:ascii="Calibri" w:eastAsia="Times New Roman" w:hAnsi="Calibri" w:cs="Calibri"/>
                <w:color w:val="000000"/>
              </w:rPr>
              <w:t>2011-06-08T16:00:00+0000</w:t>
            </w:r>
          </w:p>
        </w:tc>
        <w:tc>
          <w:tcPr>
            <w:tcW w:w="105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44.43784</w:t>
            </w:r>
          </w:p>
        </w:tc>
        <w:tc>
          <w:tcPr>
            <w:tcW w:w="1203" w:type="dxa"/>
            <w:noWrap/>
            <w:hideMark/>
          </w:tcPr>
          <w:p w:rsidR="00F904A5" w:rsidRPr="00F904A5" w:rsidRDefault="00F904A5" w:rsidP="00F904A5">
            <w:pPr>
              <w:jc w:val="right"/>
              <w:rPr>
                <w:rFonts w:ascii="Calibri" w:eastAsia="Times New Roman" w:hAnsi="Calibri" w:cs="Calibri"/>
                <w:color w:val="000000"/>
              </w:rPr>
            </w:pPr>
            <w:r w:rsidRPr="00F904A5">
              <w:rPr>
                <w:rFonts w:ascii="Calibri" w:eastAsia="Times New Roman" w:hAnsi="Calibri" w:cs="Calibri"/>
                <w:color w:val="000000"/>
              </w:rPr>
              <w:t>-63.4879</w:t>
            </w:r>
          </w:p>
        </w:tc>
      </w:tr>
    </w:tbl>
    <w:p w:rsidR="00970364" w:rsidRDefault="00970364"/>
    <w:p w:rsidR="00970364" w:rsidRDefault="00970364"/>
    <w:p w:rsidR="00970364" w:rsidRDefault="00970364"/>
    <w:p w:rsidR="00F904A5" w:rsidRDefault="00F904A5"/>
    <w:p w:rsidR="00F904A5" w:rsidRDefault="00F904A5"/>
    <w:p w:rsidR="00F904A5" w:rsidRDefault="00F904A5"/>
    <w:p w:rsidR="00F904A5" w:rsidRDefault="00F904A5"/>
    <w:p w:rsidR="00F904A5" w:rsidRDefault="00F904A5"/>
    <w:p w:rsidR="00F904A5" w:rsidRDefault="00F904A5"/>
    <w:p w:rsidR="00F904A5" w:rsidRDefault="00F904A5">
      <w:pPr>
        <w:sectPr w:rsidR="00F904A5" w:rsidSect="00F904A5">
          <w:pgSz w:w="15840" w:h="12240" w:orient="landscape" w:code="1"/>
          <w:pgMar w:top="1440" w:right="1440" w:bottom="1440" w:left="1440" w:header="720" w:footer="720" w:gutter="0"/>
          <w:cols w:space="720"/>
          <w:docGrid w:linePitch="360"/>
        </w:sectPr>
      </w:pPr>
    </w:p>
    <w:p w:rsidR="00F904A5" w:rsidRDefault="00F904A5">
      <w:pPr>
        <w:sectPr w:rsidR="00F904A5" w:rsidSect="00F904A5">
          <w:pgSz w:w="15840" w:h="12240" w:orient="landscape" w:code="1"/>
          <w:pgMar w:top="1440" w:right="1440" w:bottom="1440" w:left="1440" w:header="720" w:footer="720" w:gutter="0"/>
          <w:cols w:space="720"/>
          <w:docGrid w:linePitch="360"/>
        </w:sectPr>
      </w:pPr>
    </w:p>
    <w:p w:rsidR="00F904A5" w:rsidRDefault="00F904A5"/>
    <w:p w:rsidR="00970364" w:rsidRDefault="00970364" w:rsidP="00FA3D41">
      <w:pPr>
        <w:pStyle w:val="Heading1"/>
      </w:pPr>
      <w:r>
        <w:t>Questions about BIOCHEM and project goals:</w:t>
      </w:r>
    </w:p>
    <w:p w:rsidR="00970364" w:rsidRDefault="00970364"/>
    <w:p w:rsidR="00970364" w:rsidRDefault="00970364" w:rsidP="00922A72">
      <w:pPr>
        <w:pStyle w:val="ListParagraph"/>
        <w:numPr>
          <w:ilvl w:val="0"/>
          <w:numId w:val="2"/>
        </w:numPr>
      </w:pPr>
      <w:r>
        <w:t>What is the final data format goal?</w:t>
      </w:r>
    </w:p>
    <w:p w:rsidR="00970364" w:rsidRDefault="00970364"/>
    <w:p w:rsidR="004464E8" w:rsidRDefault="004464E8"/>
    <w:p w:rsidR="004464E8" w:rsidRDefault="004464E8"/>
    <w:p w:rsidR="00970364" w:rsidRDefault="00970364" w:rsidP="00922A72">
      <w:pPr>
        <w:pStyle w:val="ListParagraph"/>
        <w:numPr>
          <w:ilvl w:val="0"/>
          <w:numId w:val="2"/>
        </w:numPr>
      </w:pPr>
      <w:r>
        <w:t>Is the goal to reload data into BIOCHEM or to isolate and clean oxygen data for use on other projects?</w:t>
      </w:r>
    </w:p>
    <w:p w:rsidR="00970364" w:rsidRDefault="00970364"/>
    <w:p w:rsidR="004464E8" w:rsidRDefault="004464E8"/>
    <w:p w:rsidR="004464E8" w:rsidRDefault="004464E8"/>
    <w:p w:rsidR="00970364" w:rsidRDefault="00970364" w:rsidP="00922A72">
      <w:pPr>
        <w:pStyle w:val="ListParagraph"/>
        <w:numPr>
          <w:ilvl w:val="0"/>
          <w:numId w:val="2"/>
        </w:numPr>
      </w:pPr>
      <w:r>
        <w:t>Has Gordana finished comparison plots/ text files for all of the oxygen data? What programs did she use to run this?</w:t>
      </w:r>
    </w:p>
    <w:p w:rsidR="00922A72" w:rsidRDefault="00922A72" w:rsidP="00922A72">
      <w:pPr>
        <w:pStyle w:val="ListParagraph"/>
      </w:pPr>
    </w:p>
    <w:p w:rsidR="004464E8" w:rsidRDefault="004464E8" w:rsidP="00922A72">
      <w:pPr>
        <w:pStyle w:val="ListParagraph"/>
      </w:pPr>
    </w:p>
    <w:p w:rsidR="004464E8" w:rsidRDefault="004464E8" w:rsidP="00922A72">
      <w:pPr>
        <w:pStyle w:val="ListParagraph"/>
      </w:pPr>
    </w:p>
    <w:p w:rsidR="00922A72" w:rsidRDefault="00922A72" w:rsidP="00922A72">
      <w:pPr>
        <w:pStyle w:val="ListParagraph"/>
      </w:pPr>
    </w:p>
    <w:p w:rsidR="00970364" w:rsidRDefault="00F904A5" w:rsidP="00922A72">
      <w:pPr>
        <w:pStyle w:val="ListParagraph"/>
        <w:numPr>
          <w:ilvl w:val="0"/>
          <w:numId w:val="2"/>
        </w:numPr>
      </w:pPr>
      <w:r>
        <w:t>Has moored CTD data been looked at or only profile CTD and bottle data? Is moored data of interest?</w:t>
      </w:r>
    </w:p>
    <w:p w:rsidR="00EF0128" w:rsidRDefault="00EF0128" w:rsidP="00EF0128">
      <w:pPr>
        <w:pStyle w:val="ListParagraph"/>
        <w:numPr>
          <w:ilvl w:val="0"/>
          <w:numId w:val="4"/>
        </w:numPr>
      </w:pPr>
      <w:r>
        <w:rPr>
          <w:color w:val="1F497D"/>
          <w:lang w:val="en-CA"/>
        </w:rPr>
        <w:t>Both AZMP and historical oxygen data should be included in the data clean-up, focusing on bottle data. If oxygen sensor profile data can be ground-</w:t>
      </w:r>
      <w:proofErr w:type="spellStart"/>
      <w:r>
        <w:rPr>
          <w:color w:val="1F497D"/>
          <w:lang w:val="en-CA"/>
        </w:rPr>
        <w:t>truthed</w:t>
      </w:r>
      <w:proofErr w:type="spellEnd"/>
      <w:r>
        <w:rPr>
          <w:color w:val="1F497D"/>
          <w:lang w:val="en-CA"/>
        </w:rPr>
        <w:t xml:space="preserve"> with reliable Winkler data, they would also be included in the analysis. Moored oxygen measurements would be the lowest priority and were not considered in the proposal. (Catherine)</w:t>
      </w:r>
    </w:p>
    <w:p w:rsidR="00922A72" w:rsidRDefault="00922A72" w:rsidP="00922A72"/>
    <w:p w:rsidR="004464E8" w:rsidRDefault="004464E8" w:rsidP="00922A72"/>
    <w:p w:rsidR="004464E8" w:rsidRDefault="004464E8" w:rsidP="00922A72"/>
    <w:p w:rsidR="00F904A5" w:rsidRDefault="006A1170" w:rsidP="00922A72">
      <w:pPr>
        <w:pStyle w:val="ListParagraph"/>
        <w:numPr>
          <w:ilvl w:val="0"/>
          <w:numId w:val="2"/>
        </w:numPr>
      </w:pPr>
      <w:r>
        <w:t xml:space="preserve">A lot of the raw data in </w:t>
      </w:r>
      <w:proofErr w:type="spellStart"/>
      <w:r>
        <w:t>Gordana’s</w:t>
      </w:r>
      <w:proofErr w:type="spellEnd"/>
      <w:r>
        <w:t xml:space="preserve"> directory is in .csv format rather than ODF, what was the purpose of this? Are there ODF copies of the same files?</w:t>
      </w:r>
    </w:p>
    <w:p w:rsidR="006A1170" w:rsidRDefault="006A1170"/>
    <w:p w:rsidR="004464E8" w:rsidRDefault="004464E8"/>
    <w:p w:rsidR="004464E8" w:rsidRDefault="004464E8"/>
    <w:p w:rsidR="004464E8" w:rsidRDefault="004464E8"/>
    <w:p w:rsidR="006A1170" w:rsidRDefault="006A1170" w:rsidP="00922A72">
      <w:pPr>
        <w:pStyle w:val="ListParagraph"/>
        <w:numPr>
          <w:ilvl w:val="0"/>
          <w:numId w:val="2"/>
        </w:numPr>
      </w:pPr>
      <w:r>
        <w:lastRenderedPageBreak/>
        <w:t>How can I open a QAT file?</w:t>
      </w:r>
      <w:r w:rsidR="00922A72">
        <w:t xml:space="preserve"> What is contained in them?</w:t>
      </w:r>
    </w:p>
    <w:p w:rsidR="006A1170" w:rsidRPr="008E5ED7" w:rsidRDefault="00C97C55" w:rsidP="00C97C55">
      <w:pPr>
        <w:pStyle w:val="ListParagraph"/>
        <w:numPr>
          <w:ilvl w:val="0"/>
          <w:numId w:val="1"/>
        </w:numPr>
        <w:rPr>
          <w:color w:val="2F5496" w:themeColor="accent5" w:themeShade="BF"/>
        </w:rPr>
      </w:pPr>
      <w:r w:rsidRPr="008E5ED7">
        <w:rPr>
          <w:color w:val="2F5496" w:themeColor="accent5" w:themeShade="BF"/>
        </w:rPr>
        <w:t>Using notepad</w:t>
      </w:r>
    </w:p>
    <w:p w:rsidR="00922A72" w:rsidRDefault="00922A72" w:rsidP="00C97C55">
      <w:pPr>
        <w:pStyle w:val="ListParagraph"/>
        <w:numPr>
          <w:ilvl w:val="0"/>
          <w:numId w:val="1"/>
        </w:numPr>
        <w:rPr>
          <w:color w:val="2F5496" w:themeColor="accent5" w:themeShade="BF"/>
        </w:rPr>
      </w:pPr>
      <w:r w:rsidRPr="008E5ED7">
        <w:rPr>
          <w:color w:val="2F5496" w:themeColor="accent5" w:themeShade="BF"/>
        </w:rPr>
        <w:t xml:space="preserve">Seems to be columns including cruise, date, </w:t>
      </w:r>
      <w:proofErr w:type="spellStart"/>
      <w:r w:rsidRPr="008E5ED7">
        <w:rPr>
          <w:color w:val="2F5496" w:themeColor="accent5" w:themeShade="BF"/>
        </w:rPr>
        <w:t>lon</w:t>
      </w:r>
      <w:proofErr w:type="spellEnd"/>
      <w:r w:rsidRPr="008E5ED7">
        <w:rPr>
          <w:color w:val="2F5496" w:themeColor="accent5" w:themeShade="BF"/>
        </w:rPr>
        <w:t>/</w:t>
      </w:r>
      <w:proofErr w:type="spellStart"/>
      <w:r w:rsidRPr="008E5ED7">
        <w:rPr>
          <w:color w:val="2F5496" w:themeColor="accent5" w:themeShade="BF"/>
        </w:rPr>
        <w:t>lat</w:t>
      </w:r>
      <w:proofErr w:type="spellEnd"/>
      <w:r w:rsidRPr="008E5ED7">
        <w:rPr>
          <w:color w:val="2F5496" w:themeColor="accent5" w:themeShade="BF"/>
        </w:rPr>
        <w:t>, time, then series of ???values with no headers</w:t>
      </w:r>
    </w:p>
    <w:p w:rsidR="004464E8" w:rsidRDefault="004464E8" w:rsidP="004464E8">
      <w:pPr>
        <w:rPr>
          <w:color w:val="2F5496" w:themeColor="accent5" w:themeShade="BF"/>
        </w:rPr>
      </w:pPr>
    </w:p>
    <w:p w:rsidR="004464E8" w:rsidRPr="004464E8" w:rsidRDefault="004464E8" w:rsidP="004464E8">
      <w:pPr>
        <w:rPr>
          <w:color w:val="2F5496" w:themeColor="accent5" w:themeShade="BF"/>
        </w:rPr>
      </w:pPr>
    </w:p>
    <w:p w:rsidR="006A1170" w:rsidRDefault="006A1170" w:rsidP="00922A72">
      <w:pPr>
        <w:pStyle w:val="ListParagraph"/>
        <w:numPr>
          <w:ilvl w:val="0"/>
          <w:numId w:val="2"/>
        </w:numPr>
      </w:pPr>
      <w:r>
        <w:t>How can I open a .</w:t>
      </w:r>
      <w:proofErr w:type="spellStart"/>
      <w:r>
        <w:t>btl</w:t>
      </w:r>
      <w:proofErr w:type="spellEnd"/>
      <w:r>
        <w:t xml:space="preserve"> file? What is contained in them?</w:t>
      </w:r>
    </w:p>
    <w:p w:rsidR="006A1170" w:rsidRDefault="006A1170"/>
    <w:p w:rsidR="004464E8" w:rsidRDefault="004464E8"/>
    <w:p w:rsidR="004464E8" w:rsidRDefault="004464E8"/>
    <w:p w:rsidR="006A1170" w:rsidRDefault="006A1170" w:rsidP="00922A72">
      <w:pPr>
        <w:pStyle w:val="ListParagraph"/>
        <w:numPr>
          <w:ilvl w:val="0"/>
          <w:numId w:val="2"/>
        </w:numPr>
        <w:tabs>
          <w:tab w:val="left" w:pos="5624"/>
        </w:tabs>
      </w:pPr>
      <w:r>
        <w:t>How can I open a .</w:t>
      </w:r>
      <w:proofErr w:type="spellStart"/>
      <w:r>
        <w:t>hdr</w:t>
      </w:r>
      <w:proofErr w:type="spellEnd"/>
      <w:r>
        <w:t xml:space="preserve"> file? What is contained in them?</w:t>
      </w:r>
      <w:r w:rsidR="00922A72">
        <w:tab/>
      </w:r>
    </w:p>
    <w:p w:rsidR="00922A72" w:rsidRDefault="00922A72" w:rsidP="00922A72">
      <w:pPr>
        <w:tabs>
          <w:tab w:val="left" w:pos="5624"/>
        </w:tabs>
      </w:pPr>
    </w:p>
    <w:p w:rsidR="004464E8" w:rsidRDefault="004464E8" w:rsidP="00922A72">
      <w:pPr>
        <w:tabs>
          <w:tab w:val="left" w:pos="5624"/>
        </w:tabs>
      </w:pPr>
    </w:p>
    <w:p w:rsidR="004464E8" w:rsidRDefault="004464E8" w:rsidP="00922A72">
      <w:pPr>
        <w:tabs>
          <w:tab w:val="left" w:pos="5624"/>
        </w:tabs>
      </w:pPr>
    </w:p>
    <w:p w:rsidR="00970364" w:rsidRDefault="006A1170" w:rsidP="00922A72">
      <w:pPr>
        <w:pStyle w:val="ListParagraph"/>
        <w:numPr>
          <w:ilvl w:val="0"/>
          <w:numId w:val="2"/>
        </w:numPr>
      </w:pPr>
      <w:r>
        <w:t>At what stage in processing/loading was unit conversion applied? If it was consistent?</w:t>
      </w:r>
    </w:p>
    <w:p w:rsidR="006A1170" w:rsidRDefault="006A1170"/>
    <w:p w:rsidR="004464E8" w:rsidRDefault="004464E8"/>
    <w:p w:rsidR="004464E8" w:rsidRDefault="004464E8"/>
    <w:p w:rsidR="006A1170" w:rsidRDefault="008E5ED7" w:rsidP="00922A72">
      <w:pPr>
        <w:pStyle w:val="ListParagraph"/>
        <w:numPr>
          <w:ilvl w:val="0"/>
          <w:numId w:val="2"/>
        </w:numPr>
      </w:pPr>
      <w:r>
        <w:t xml:space="preserve">What is </w:t>
      </w:r>
      <w:proofErr w:type="spellStart"/>
      <w:r>
        <w:t>Bi</w:t>
      </w:r>
      <w:r w:rsidR="006A1170">
        <w:t>olSum</w:t>
      </w:r>
      <w:proofErr w:type="spellEnd"/>
      <w:r w:rsidR="006A1170">
        <w:t>?</w:t>
      </w:r>
    </w:p>
    <w:p w:rsidR="00C97C55" w:rsidRDefault="00C97C55"/>
    <w:p w:rsidR="004464E8" w:rsidRDefault="004464E8"/>
    <w:p w:rsidR="004464E8" w:rsidRDefault="004464E8"/>
    <w:p w:rsidR="00C97C55" w:rsidRDefault="00C97C55" w:rsidP="00922A72">
      <w:pPr>
        <w:pStyle w:val="ListParagraph"/>
        <w:numPr>
          <w:ilvl w:val="0"/>
          <w:numId w:val="2"/>
        </w:numPr>
      </w:pPr>
      <w:r>
        <w:t>I notice quite a few mentioned of CTD oxygen sensor calibration drift? Is this something that can be corrected in QC process or is this just something that should be explained to the user so they can take it into account in analysis?</w:t>
      </w:r>
    </w:p>
    <w:p w:rsidR="00A12A54" w:rsidRDefault="00A12A54" w:rsidP="00A12A54">
      <w:pPr>
        <w:pStyle w:val="ListParagraph"/>
      </w:pPr>
    </w:p>
    <w:p w:rsidR="004464E8" w:rsidRDefault="004464E8" w:rsidP="00A12A54">
      <w:pPr>
        <w:pStyle w:val="ListParagraph"/>
      </w:pPr>
    </w:p>
    <w:p w:rsidR="004464E8" w:rsidRDefault="004464E8" w:rsidP="00A12A54">
      <w:pPr>
        <w:pStyle w:val="ListParagraph"/>
      </w:pPr>
    </w:p>
    <w:p w:rsidR="00A12A54" w:rsidRDefault="00A12A54" w:rsidP="00922A72">
      <w:pPr>
        <w:pStyle w:val="ListParagraph"/>
        <w:numPr>
          <w:ilvl w:val="0"/>
          <w:numId w:val="2"/>
        </w:numPr>
      </w:pPr>
      <w:r>
        <w:t xml:space="preserve">Are </w:t>
      </w:r>
      <w:proofErr w:type="spellStart"/>
      <w:r>
        <w:t>winkler</w:t>
      </w:r>
      <w:proofErr w:type="spellEnd"/>
      <w:r>
        <w:t xml:space="preserve"> titration values being compared with up or down cast CTD values?</w:t>
      </w:r>
    </w:p>
    <w:p w:rsidR="00A12A54" w:rsidRDefault="00A12A54" w:rsidP="00A12A54">
      <w:pPr>
        <w:pStyle w:val="ListParagraph"/>
      </w:pPr>
    </w:p>
    <w:p w:rsidR="00A12A54" w:rsidRDefault="002178D5" w:rsidP="00A12A54">
      <w:pPr>
        <w:pStyle w:val="ListParagraph"/>
        <w:numPr>
          <w:ilvl w:val="1"/>
          <w:numId w:val="1"/>
        </w:numPr>
      </w:pPr>
      <w:hyperlink r:id="rId9" w:history="1">
        <w:r w:rsidR="00A12A54" w:rsidRPr="008E56AB">
          <w:rPr>
            <w:rStyle w:val="Hyperlink"/>
          </w:rPr>
          <w:t>https://www.researchgate.net/publication/228408948_CTD_oxygen_sensor_calibration_procedures</w:t>
        </w:r>
      </w:hyperlink>
    </w:p>
    <w:p w:rsidR="00A12A54" w:rsidRDefault="002178D5" w:rsidP="00A12A54">
      <w:pPr>
        <w:pStyle w:val="ListParagraph"/>
        <w:numPr>
          <w:ilvl w:val="1"/>
          <w:numId w:val="1"/>
        </w:numPr>
      </w:pPr>
      <w:hyperlink r:id="rId10" w:history="1">
        <w:r w:rsidR="00A12A54" w:rsidRPr="008E56AB">
          <w:rPr>
            <w:rStyle w:val="Hyperlink"/>
          </w:rPr>
          <w:t>https://journals.ametsoc.org/doi/pdf/10.1175/2009JTECHO693.1</w:t>
        </w:r>
      </w:hyperlink>
    </w:p>
    <w:p w:rsidR="00A12A54" w:rsidRPr="008E5ED7" w:rsidRDefault="00A12A54" w:rsidP="00A12A54">
      <w:pPr>
        <w:pStyle w:val="ListParagraph"/>
        <w:numPr>
          <w:ilvl w:val="1"/>
          <w:numId w:val="1"/>
        </w:numPr>
        <w:rPr>
          <w:color w:val="2F5496" w:themeColor="accent5" w:themeShade="BF"/>
        </w:rPr>
      </w:pPr>
      <w:r w:rsidRPr="008E5ED7">
        <w:rPr>
          <w:color w:val="2F5496" w:themeColor="accent5" w:themeShade="BF"/>
        </w:rPr>
        <w:lastRenderedPageBreak/>
        <w:t xml:space="preserve">Describing hysteresis and hours long memory of oxygen sensor membranes (from high pressure) resulting in significant offsets in </w:t>
      </w:r>
      <w:proofErr w:type="spellStart"/>
      <w:r w:rsidRPr="008E5ED7">
        <w:rPr>
          <w:color w:val="2F5496" w:themeColor="accent5" w:themeShade="BF"/>
        </w:rPr>
        <w:t>upcast</w:t>
      </w:r>
      <w:proofErr w:type="spellEnd"/>
      <w:r w:rsidRPr="008E5ED7">
        <w:rPr>
          <w:color w:val="2F5496" w:themeColor="accent5" w:themeShade="BF"/>
        </w:rPr>
        <w:t xml:space="preserve"> oxygen values</w:t>
      </w:r>
    </w:p>
    <w:p w:rsidR="008E5ED7" w:rsidRPr="008E5ED7" w:rsidRDefault="008E5ED7" w:rsidP="00A12A54">
      <w:pPr>
        <w:pStyle w:val="ListParagraph"/>
        <w:numPr>
          <w:ilvl w:val="1"/>
          <w:numId w:val="1"/>
        </w:numPr>
        <w:rPr>
          <w:color w:val="2F5496" w:themeColor="accent5" w:themeShade="BF"/>
        </w:rPr>
      </w:pPr>
      <w:r w:rsidRPr="008E5ED7">
        <w:rPr>
          <w:color w:val="2F5496" w:themeColor="accent5" w:themeShade="BF"/>
        </w:rPr>
        <w:t xml:space="preserve">From Andrew: Winkler values are used in combination with </w:t>
      </w:r>
      <w:proofErr w:type="spellStart"/>
      <w:r w:rsidRPr="008E5ED7">
        <w:rPr>
          <w:color w:val="2F5496" w:themeColor="accent5" w:themeShade="BF"/>
        </w:rPr>
        <w:t>upcast</w:t>
      </w:r>
      <w:proofErr w:type="spellEnd"/>
      <w:r w:rsidRPr="008E5ED7">
        <w:rPr>
          <w:color w:val="2F5496" w:themeColor="accent5" w:themeShade="BF"/>
        </w:rPr>
        <w:t xml:space="preserve"> values (from QAT) to calibrate downcast oxygen sensor measurements (using a coefficient- he will show scripts to me at some point)</w:t>
      </w:r>
    </w:p>
    <w:p w:rsidR="002A3284" w:rsidRDefault="002A3284" w:rsidP="002A3284"/>
    <w:p w:rsidR="004464E8" w:rsidRDefault="004464E8" w:rsidP="002A3284"/>
    <w:p w:rsidR="004464E8" w:rsidRDefault="004464E8" w:rsidP="002A3284"/>
    <w:p w:rsidR="004464E8" w:rsidRDefault="004464E8" w:rsidP="002A3284"/>
    <w:p w:rsidR="002A3284" w:rsidRDefault="002A3284" w:rsidP="00D56F6B">
      <w:pPr>
        <w:pStyle w:val="ListParagraph"/>
        <w:numPr>
          <w:ilvl w:val="0"/>
          <w:numId w:val="2"/>
        </w:numPr>
      </w:pPr>
      <w:r>
        <w:t>W</w:t>
      </w:r>
      <w:r w:rsidR="008E5ED7">
        <w:t>hat is the most reliable source of data? Which file format?</w:t>
      </w:r>
    </w:p>
    <w:p w:rsidR="008E5ED7" w:rsidRDefault="008E5ED7" w:rsidP="008E5ED7"/>
    <w:p w:rsidR="004464E8" w:rsidRDefault="004464E8" w:rsidP="008E5ED7"/>
    <w:p w:rsidR="004464E8" w:rsidRDefault="004464E8" w:rsidP="008E5ED7"/>
    <w:p w:rsidR="002A3284" w:rsidRDefault="002A3284" w:rsidP="002A3284">
      <w:pPr>
        <w:pStyle w:val="ListParagraph"/>
        <w:numPr>
          <w:ilvl w:val="0"/>
          <w:numId w:val="2"/>
        </w:numPr>
      </w:pPr>
      <w:r>
        <w:t>Other than general metadata (time, date, depth, location, ship, scientist) are there any specific parameters that are key to the investigation (temperature?)?</w:t>
      </w:r>
    </w:p>
    <w:p w:rsidR="00EF0128" w:rsidRDefault="00EF0128" w:rsidP="00EF0128">
      <w:pPr>
        <w:pStyle w:val="ListParagraph"/>
      </w:pPr>
    </w:p>
    <w:p w:rsidR="004464E8" w:rsidRDefault="004464E8" w:rsidP="00EF0128">
      <w:pPr>
        <w:pStyle w:val="ListParagraph"/>
      </w:pPr>
    </w:p>
    <w:p w:rsidR="004464E8" w:rsidRDefault="004464E8" w:rsidP="00EF0128">
      <w:pPr>
        <w:pStyle w:val="ListParagraph"/>
      </w:pPr>
    </w:p>
    <w:p w:rsidR="004464E8" w:rsidRDefault="004464E8" w:rsidP="00EF0128">
      <w:pPr>
        <w:pStyle w:val="ListParagraph"/>
      </w:pPr>
    </w:p>
    <w:p w:rsidR="00EF0128" w:rsidRDefault="00EF0128" w:rsidP="002A3284">
      <w:pPr>
        <w:pStyle w:val="ListParagraph"/>
        <w:numPr>
          <w:ilvl w:val="0"/>
          <w:numId w:val="2"/>
        </w:numPr>
      </w:pPr>
      <w:r>
        <w:t>Where are the raw files for Winkler data? Are they mostly in excel sheets?</w:t>
      </w:r>
    </w:p>
    <w:p w:rsidR="002306FA" w:rsidRDefault="002306FA" w:rsidP="002306FA">
      <w:pPr>
        <w:pStyle w:val="ListParagraph"/>
      </w:pPr>
    </w:p>
    <w:p w:rsidR="004464E8" w:rsidRDefault="004464E8" w:rsidP="002306FA">
      <w:pPr>
        <w:pStyle w:val="ListParagraph"/>
      </w:pPr>
    </w:p>
    <w:p w:rsidR="004464E8" w:rsidRDefault="004464E8" w:rsidP="002306FA">
      <w:pPr>
        <w:pStyle w:val="ListParagraph"/>
      </w:pPr>
    </w:p>
    <w:p w:rsidR="004464E8" w:rsidRDefault="004464E8" w:rsidP="002306FA">
      <w:pPr>
        <w:pStyle w:val="ListParagraph"/>
      </w:pPr>
    </w:p>
    <w:p w:rsidR="002306FA" w:rsidRDefault="002306FA" w:rsidP="002A3284">
      <w:pPr>
        <w:pStyle w:val="ListParagraph"/>
        <w:numPr>
          <w:ilvl w:val="0"/>
          <w:numId w:val="2"/>
        </w:numPr>
      </w:pPr>
      <w:r>
        <w:t>The format of Winkler data seems highly variable, is there an ideal format that should be used to preserve raw data?</w:t>
      </w:r>
      <w:r w:rsidR="008E5ED7">
        <w:t xml:space="preserve"> Would it be possible to see an ideal example file so that I can mimic it?</w:t>
      </w:r>
    </w:p>
    <w:p w:rsidR="008E5ED7" w:rsidRDefault="008E5ED7" w:rsidP="008E5ED7">
      <w:pPr>
        <w:pStyle w:val="ListParagraph"/>
      </w:pPr>
    </w:p>
    <w:p w:rsidR="004464E8" w:rsidRDefault="004464E8" w:rsidP="008E5ED7">
      <w:pPr>
        <w:pStyle w:val="ListParagraph"/>
      </w:pPr>
    </w:p>
    <w:p w:rsidR="004464E8" w:rsidRDefault="004464E8" w:rsidP="008E5ED7">
      <w:pPr>
        <w:pStyle w:val="ListParagraph"/>
      </w:pPr>
    </w:p>
    <w:p w:rsidR="004464E8" w:rsidRDefault="004464E8" w:rsidP="008E5ED7">
      <w:pPr>
        <w:pStyle w:val="ListParagraph"/>
      </w:pPr>
    </w:p>
    <w:p w:rsidR="008E5ED7" w:rsidRDefault="008E5ED7" w:rsidP="002A3284">
      <w:pPr>
        <w:pStyle w:val="ListParagraph"/>
        <w:numPr>
          <w:ilvl w:val="0"/>
          <w:numId w:val="2"/>
        </w:numPr>
      </w:pPr>
      <w:r>
        <w:t xml:space="preserve">Is the goal to combine oxygen data into larger “chunk” files </w:t>
      </w:r>
      <w:proofErr w:type="spellStart"/>
      <w:r>
        <w:t>eg</w:t>
      </w:r>
      <w:proofErr w:type="spellEnd"/>
      <w:r>
        <w:t>. By year, or is it to load individual events into BIOCHEM?</w:t>
      </w:r>
    </w:p>
    <w:p w:rsidR="00765596" w:rsidRDefault="00765596" w:rsidP="00765596">
      <w:pPr>
        <w:pStyle w:val="ListParagraph"/>
      </w:pPr>
    </w:p>
    <w:p w:rsidR="004464E8" w:rsidRDefault="004464E8" w:rsidP="00765596">
      <w:pPr>
        <w:pStyle w:val="ListParagraph"/>
      </w:pPr>
    </w:p>
    <w:p w:rsidR="004464E8" w:rsidRDefault="004464E8" w:rsidP="00765596">
      <w:pPr>
        <w:pStyle w:val="ListParagraph"/>
      </w:pPr>
    </w:p>
    <w:p w:rsidR="004464E8" w:rsidRDefault="004464E8" w:rsidP="00765596">
      <w:pPr>
        <w:pStyle w:val="ListParagraph"/>
      </w:pPr>
    </w:p>
    <w:p w:rsidR="004464E8" w:rsidRDefault="004464E8" w:rsidP="00765596">
      <w:pPr>
        <w:pStyle w:val="ListParagraph"/>
      </w:pPr>
    </w:p>
    <w:p w:rsidR="004464E8" w:rsidRDefault="004464E8" w:rsidP="00765596">
      <w:pPr>
        <w:pStyle w:val="ListParagraph"/>
      </w:pPr>
    </w:p>
    <w:p w:rsidR="00765596" w:rsidRDefault="00765596" w:rsidP="002A3284">
      <w:pPr>
        <w:pStyle w:val="ListParagraph"/>
        <w:numPr>
          <w:ilvl w:val="0"/>
          <w:numId w:val="2"/>
        </w:numPr>
      </w:pPr>
      <w:r>
        <w:lastRenderedPageBreak/>
        <w:t xml:space="preserve">In investigating how to begin pulling raw data, I’ve found there are sometimes multiple source files for a single cruise, sometimes values may differ between these files. </w:t>
      </w:r>
      <w:proofErr w:type="spellStart"/>
      <w:r>
        <w:t>Eg</w:t>
      </w:r>
      <w:proofErr w:type="spellEnd"/>
      <w:r>
        <w:t>. 2008 &gt; TEL2008815 where MFD_biolsums_2008815.xls and TEL2008815_Biolsum.xls appear to have the same values except for the Oxygen ml/l column which is rounded to one decimal place in MFD… and 3 decimal places in the other file. Are these inconsistencies common? Why are there duplicates of raw values and how should they be identified/ distinguished in choosing values to pull from the archive?</w:t>
      </w:r>
    </w:p>
    <w:p w:rsidR="00765596" w:rsidRDefault="00765596" w:rsidP="00765596">
      <w:pPr>
        <w:pStyle w:val="ListParagraph"/>
      </w:pPr>
    </w:p>
    <w:p w:rsidR="004464E8" w:rsidRDefault="004464E8" w:rsidP="00765596">
      <w:pPr>
        <w:pStyle w:val="ListParagraph"/>
      </w:pPr>
    </w:p>
    <w:p w:rsidR="004464E8" w:rsidRDefault="004464E8" w:rsidP="00765596">
      <w:pPr>
        <w:pStyle w:val="ListParagraph"/>
      </w:pPr>
    </w:p>
    <w:p w:rsidR="004464E8" w:rsidRDefault="004464E8" w:rsidP="00765596">
      <w:pPr>
        <w:pStyle w:val="ListParagraph"/>
      </w:pPr>
    </w:p>
    <w:p w:rsidR="004464E8" w:rsidRDefault="004464E8" w:rsidP="00765596">
      <w:pPr>
        <w:pStyle w:val="ListParagraph"/>
      </w:pPr>
    </w:p>
    <w:p w:rsidR="004464E8" w:rsidRDefault="004464E8" w:rsidP="00765596">
      <w:pPr>
        <w:pStyle w:val="ListParagraph"/>
      </w:pPr>
    </w:p>
    <w:p w:rsidR="004464E8" w:rsidRDefault="004464E8" w:rsidP="00765596">
      <w:pPr>
        <w:pStyle w:val="ListParagraph"/>
      </w:pPr>
    </w:p>
    <w:p w:rsidR="004464E8" w:rsidRDefault="004464E8" w:rsidP="00765596">
      <w:pPr>
        <w:pStyle w:val="ListParagraph"/>
      </w:pPr>
      <w:bookmarkStart w:id="0" w:name="_GoBack"/>
      <w:bookmarkEnd w:id="0"/>
    </w:p>
    <w:p w:rsidR="00765596" w:rsidRDefault="008E5ED7" w:rsidP="008E5ED7">
      <w:pPr>
        <w:pStyle w:val="ListParagraph"/>
        <w:numPr>
          <w:ilvl w:val="0"/>
          <w:numId w:val="2"/>
        </w:numPr>
      </w:pPr>
      <w:r>
        <w:t>Units seem to be a major issue within the data, is the decision that data should be left in original units to avoid confusion? Who can I speak with if I have questions about original units or measurement techniques?</w:t>
      </w:r>
    </w:p>
    <w:sectPr w:rsidR="00765596" w:rsidSect="00F904A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8D5" w:rsidRDefault="002178D5" w:rsidP="00FA3D41">
      <w:pPr>
        <w:spacing w:after="0" w:line="240" w:lineRule="auto"/>
      </w:pPr>
      <w:r>
        <w:separator/>
      </w:r>
    </w:p>
  </w:endnote>
  <w:endnote w:type="continuationSeparator" w:id="0">
    <w:p w:rsidR="002178D5" w:rsidRDefault="002178D5" w:rsidP="00FA3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5530974"/>
      <w:docPartObj>
        <w:docPartGallery w:val="Page Numbers (Bottom of Page)"/>
        <w:docPartUnique/>
      </w:docPartObj>
    </w:sdtPr>
    <w:sdtEndPr>
      <w:rPr>
        <w:noProof/>
      </w:rPr>
    </w:sdtEndPr>
    <w:sdtContent>
      <w:p w:rsidR="00FA3D41" w:rsidRDefault="00FA3D41">
        <w:pPr>
          <w:pStyle w:val="Footer"/>
          <w:jc w:val="right"/>
        </w:pPr>
        <w:r>
          <w:fldChar w:fldCharType="begin"/>
        </w:r>
        <w:r>
          <w:instrText xml:space="preserve"> PAGE   \* MERGEFORMAT </w:instrText>
        </w:r>
        <w:r>
          <w:fldChar w:fldCharType="separate"/>
        </w:r>
        <w:r w:rsidR="004464E8">
          <w:rPr>
            <w:noProof/>
          </w:rPr>
          <w:t>9</w:t>
        </w:r>
        <w:r>
          <w:rPr>
            <w:noProof/>
          </w:rPr>
          <w:fldChar w:fldCharType="end"/>
        </w:r>
      </w:p>
    </w:sdtContent>
  </w:sdt>
  <w:p w:rsidR="00FA3D41" w:rsidRDefault="00FA3D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8D5" w:rsidRDefault="002178D5" w:rsidP="00FA3D41">
      <w:pPr>
        <w:spacing w:after="0" w:line="240" w:lineRule="auto"/>
      </w:pPr>
      <w:r>
        <w:separator/>
      </w:r>
    </w:p>
  </w:footnote>
  <w:footnote w:type="continuationSeparator" w:id="0">
    <w:p w:rsidR="002178D5" w:rsidRDefault="002178D5" w:rsidP="00FA3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4049"/>
    <w:multiLevelType w:val="hybridMultilevel"/>
    <w:tmpl w:val="5F6C4A34"/>
    <w:lvl w:ilvl="0" w:tplc="A35A1C12">
      <w:start w:val="13"/>
      <w:numFmt w:val="bullet"/>
      <w:lvlText w:val="-"/>
      <w:lvlJc w:val="left"/>
      <w:pPr>
        <w:ind w:left="1080" w:hanging="360"/>
      </w:pPr>
      <w:rPr>
        <w:rFonts w:ascii="Calibri" w:eastAsiaTheme="minorHAnsi" w:hAnsi="Calibri" w:cs="Calibri" w:hint="default"/>
        <w:color w:val="1F497D"/>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D93727"/>
    <w:multiLevelType w:val="hybridMultilevel"/>
    <w:tmpl w:val="EBA472BA"/>
    <w:lvl w:ilvl="0" w:tplc="BFF0ED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C312E"/>
    <w:multiLevelType w:val="hybridMultilevel"/>
    <w:tmpl w:val="30881F8C"/>
    <w:lvl w:ilvl="0" w:tplc="2B721AC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6FC3844"/>
    <w:multiLevelType w:val="hybridMultilevel"/>
    <w:tmpl w:val="9E441762"/>
    <w:lvl w:ilvl="0" w:tplc="F30496A4">
      <w:start w:val="1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364"/>
    <w:rsid w:val="00064955"/>
    <w:rsid w:val="000854B4"/>
    <w:rsid w:val="000B3685"/>
    <w:rsid w:val="002178D5"/>
    <w:rsid w:val="002306FA"/>
    <w:rsid w:val="002A3284"/>
    <w:rsid w:val="00307049"/>
    <w:rsid w:val="004464E8"/>
    <w:rsid w:val="006677D3"/>
    <w:rsid w:val="006A1170"/>
    <w:rsid w:val="00765596"/>
    <w:rsid w:val="00774F41"/>
    <w:rsid w:val="00784566"/>
    <w:rsid w:val="008E5ED7"/>
    <w:rsid w:val="00922A72"/>
    <w:rsid w:val="00970364"/>
    <w:rsid w:val="00A12A54"/>
    <w:rsid w:val="00C97C55"/>
    <w:rsid w:val="00D913C6"/>
    <w:rsid w:val="00EF0128"/>
    <w:rsid w:val="00F838F1"/>
    <w:rsid w:val="00F904A5"/>
    <w:rsid w:val="00FA3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40B5"/>
  <w15:chartTrackingRefBased/>
  <w15:docId w15:val="{EB2530CD-F3D5-413F-BDD3-E9BF1B56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3D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0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70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364"/>
    <w:rPr>
      <w:rFonts w:ascii="Courier New" w:eastAsia="Times New Roman" w:hAnsi="Courier New" w:cs="Courier New"/>
      <w:sz w:val="20"/>
      <w:szCs w:val="20"/>
    </w:rPr>
  </w:style>
  <w:style w:type="character" w:customStyle="1" w:styleId="gnkrckgcgsb">
    <w:name w:val="gnkrckgcgsb"/>
    <w:basedOn w:val="DefaultParagraphFont"/>
    <w:rsid w:val="00970364"/>
  </w:style>
  <w:style w:type="paragraph" w:styleId="Caption">
    <w:name w:val="caption"/>
    <w:basedOn w:val="Normal"/>
    <w:next w:val="Normal"/>
    <w:uiPriority w:val="35"/>
    <w:unhideWhenUsed/>
    <w:qFormat/>
    <w:rsid w:val="00F904A5"/>
    <w:pPr>
      <w:spacing w:after="200" w:line="240" w:lineRule="auto"/>
    </w:pPr>
    <w:rPr>
      <w:i/>
      <w:iCs/>
      <w:color w:val="44546A" w:themeColor="text2"/>
      <w:sz w:val="18"/>
      <w:szCs w:val="18"/>
    </w:rPr>
  </w:style>
  <w:style w:type="paragraph" w:styleId="ListParagraph">
    <w:name w:val="List Paragraph"/>
    <w:basedOn w:val="Normal"/>
    <w:uiPriority w:val="34"/>
    <w:qFormat/>
    <w:rsid w:val="00C97C55"/>
    <w:pPr>
      <w:ind w:left="720"/>
      <w:contextualSpacing/>
    </w:pPr>
  </w:style>
  <w:style w:type="paragraph" w:styleId="Header">
    <w:name w:val="header"/>
    <w:basedOn w:val="Normal"/>
    <w:link w:val="HeaderChar"/>
    <w:uiPriority w:val="99"/>
    <w:unhideWhenUsed/>
    <w:rsid w:val="00FA3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D41"/>
  </w:style>
  <w:style w:type="paragraph" w:styleId="Footer">
    <w:name w:val="footer"/>
    <w:basedOn w:val="Normal"/>
    <w:link w:val="FooterChar"/>
    <w:uiPriority w:val="99"/>
    <w:unhideWhenUsed/>
    <w:rsid w:val="00FA3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D41"/>
  </w:style>
  <w:style w:type="paragraph" w:styleId="Title">
    <w:name w:val="Title"/>
    <w:basedOn w:val="Normal"/>
    <w:next w:val="Normal"/>
    <w:link w:val="TitleChar"/>
    <w:uiPriority w:val="10"/>
    <w:qFormat/>
    <w:rsid w:val="00FA3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D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3D41"/>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FA3D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3D41"/>
    <w:rPr>
      <w:rFonts w:eastAsiaTheme="minorEastAsia"/>
      <w:color w:val="5A5A5A" w:themeColor="text1" w:themeTint="A5"/>
      <w:spacing w:val="15"/>
    </w:rPr>
  </w:style>
  <w:style w:type="character" w:styleId="Hyperlink">
    <w:name w:val="Hyperlink"/>
    <w:basedOn w:val="DefaultParagraphFont"/>
    <w:uiPriority w:val="99"/>
    <w:unhideWhenUsed/>
    <w:rsid w:val="00A12A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085824">
      <w:bodyDiv w:val="1"/>
      <w:marLeft w:val="0"/>
      <w:marRight w:val="0"/>
      <w:marTop w:val="0"/>
      <w:marBottom w:val="0"/>
      <w:divBdr>
        <w:top w:val="none" w:sz="0" w:space="0" w:color="auto"/>
        <w:left w:val="none" w:sz="0" w:space="0" w:color="auto"/>
        <w:bottom w:val="none" w:sz="0" w:space="0" w:color="auto"/>
        <w:right w:val="none" w:sz="0" w:space="0" w:color="auto"/>
      </w:divBdr>
    </w:div>
    <w:div w:id="507599210">
      <w:bodyDiv w:val="1"/>
      <w:marLeft w:val="0"/>
      <w:marRight w:val="0"/>
      <w:marTop w:val="0"/>
      <w:marBottom w:val="0"/>
      <w:divBdr>
        <w:top w:val="none" w:sz="0" w:space="0" w:color="auto"/>
        <w:left w:val="none" w:sz="0" w:space="0" w:color="auto"/>
        <w:bottom w:val="none" w:sz="0" w:space="0" w:color="auto"/>
        <w:right w:val="none" w:sz="0" w:space="0" w:color="auto"/>
      </w:divBdr>
    </w:div>
    <w:div w:id="810945402">
      <w:bodyDiv w:val="1"/>
      <w:marLeft w:val="0"/>
      <w:marRight w:val="0"/>
      <w:marTop w:val="0"/>
      <w:marBottom w:val="0"/>
      <w:divBdr>
        <w:top w:val="none" w:sz="0" w:space="0" w:color="auto"/>
        <w:left w:val="none" w:sz="0" w:space="0" w:color="auto"/>
        <w:bottom w:val="none" w:sz="0" w:space="0" w:color="auto"/>
        <w:right w:val="none" w:sz="0" w:space="0" w:color="auto"/>
      </w:divBdr>
    </w:div>
    <w:div w:id="172066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ournals.ametsoc.org/doi/pdf/10.1175/2009JTECHO693.1" TargetMode="External"/><Relationship Id="rId4" Type="http://schemas.openxmlformats.org/officeDocument/2006/relationships/settings" Target="settings.xml"/><Relationship Id="rId9" Type="http://schemas.openxmlformats.org/officeDocument/2006/relationships/hyperlink" Target="https://www.researchgate.net/publication/228408948_CTD_oxygen_sensor_calibration_proced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ABCE2-4F5E-4F76-99B0-10EAB23F6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10</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Chisholm, Emily</dc:creator>
  <cp:keywords/>
  <dc:description/>
  <cp:lastModifiedBy>Chisholm, Emily</cp:lastModifiedBy>
  <cp:revision>11</cp:revision>
  <dcterms:created xsi:type="dcterms:W3CDTF">2018-08-23T14:22:00Z</dcterms:created>
  <dcterms:modified xsi:type="dcterms:W3CDTF">2018-08-29T16:51:00Z</dcterms:modified>
</cp:coreProperties>
</file>