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6D" w:rsidRDefault="00F70F6D">
      <w:pPr>
        <w:pStyle w:val="Titre1"/>
      </w:pPr>
      <w:r>
        <w:t>Description et codes pour les fichiers BTL_aammm.xls—données des bouteilles (</w:t>
      </w:r>
      <w:proofErr w:type="spellStart"/>
      <w:r>
        <w:t>aa</w:t>
      </w:r>
      <w:proofErr w:type="spellEnd"/>
      <w:r>
        <w:t>=année; mmm=numéro de mission)</w:t>
      </w:r>
    </w:p>
    <w:p w:rsidR="00F70F6D" w:rsidRDefault="00F70F6D">
      <w:pPr>
        <w:rPr>
          <w:b/>
          <w:sz w:val="24"/>
          <w:lang w:val="fr-CA"/>
        </w:rPr>
      </w:pPr>
    </w:p>
    <w:p w:rsidR="00F70F6D" w:rsidRDefault="00F70F6D">
      <w:pPr>
        <w:rPr>
          <w:b/>
          <w:sz w:val="24"/>
          <w:lang w:val="fr-CA"/>
        </w:rPr>
      </w:pPr>
      <w:r>
        <w:rPr>
          <w:b/>
          <w:sz w:val="24"/>
          <w:lang w:val="fr-CA"/>
        </w:rPr>
        <w:t>Fichier EXCEL :</w:t>
      </w:r>
    </w:p>
    <w:p w:rsidR="00F70F6D" w:rsidRDefault="00F70F6D">
      <w:pPr>
        <w:pStyle w:val="Titre2"/>
        <w:ind w:firstLine="284"/>
        <w:rPr>
          <w:b w:val="0"/>
        </w:rPr>
      </w:pPr>
      <w:r>
        <w:rPr>
          <w:b w:val="0"/>
        </w:rPr>
        <w:t xml:space="preserve">Ligne 1 : localisation de la mesure—terrain (mesuré directe sur le terrain, </w:t>
      </w:r>
      <w:proofErr w:type="spellStart"/>
      <w:proofErr w:type="gramStart"/>
      <w:r>
        <w:rPr>
          <w:b w:val="0"/>
        </w:rPr>
        <w:t>e.g</w:t>
      </w:r>
      <w:proofErr w:type="spellEnd"/>
      <w:r>
        <w:rPr>
          <w:b w:val="0"/>
        </w:rPr>
        <w:t>.,</w:t>
      </w:r>
      <w:proofErr w:type="gramEnd"/>
      <w:r>
        <w:rPr>
          <w:b w:val="0"/>
        </w:rPr>
        <w:t xml:space="preserve"> profondeur Secchi), CTD (</w:t>
      </w:r>
      <w:proofErr w:type="spellStart"/>
      <w:r>
        <w:rPr>
          <w:b w:val="0"/>
        </w:rPr>
        <w:t>Sea-Bird</w:t>
      </w:r>
      <w:proofErr w:type="spellEnd"/>
      <w:r>
        <w:rPr>
          <w:b w:val="0"/>
        </w:rPr>
        <w:t>), labo (analyses en laboratoire)</w:t>
      </w:r>
    </w:p>
    <w:p w:rsidR="00F70F6D" w:rsidRDefault="00F70F6D">
      <w:pPr>
        <w:pStyle w:val="Retraitcorpsdetexte2"/>
        <w:tabs>
          <w:tab w:val="left" w:pos="1276"/>
        </w:tabs>
        <w:ind w:left="284" w:firstLine="0"/>
      </w:pPr>
      <w:r>
        <w:t>Ligne 2 :</w:t>
      </w:r>
      <w:r>
        <w:tab/>
        <w:t xml:space="preserve"> </w:t>
      </w:r>
      <w:r>
        <w:rPr>
          <w:noProof/>
        </w:rPr>
        <w:sym w:font="Wingdings" w:char="F0E0"/>
      </w:r>
      <w:r>
        <w:t xml:space="preserve"> code de la mesure. Quand le code de localisation= «labo», le code de la mesure (BTL) est assigné par le responsable </w:t>
      </w:r>
    </w:p>
    <w:p w:rsidR="00F70F6D" w:rsidRDefault="00F70F6D">
      <w:pPr>
        <w:pStyle w:val="Retraitcorpsdetexte2"/>
        <w:tabs>
          <w:tab w:val="left" w:pos="1276"/>
        </w:tabs>
        <w:ind w:left="1276" w:hanging="142"/>
      </w:pPr>
      <w:r>
        <w:rPr>
          <w:noProof/>
        </w:rPr>
        <w:t xml:space="preserve">   </w:t>
      </w:r>
      <w:r>
        <w:rPr>
          <w:noProof/>
        </w:rPr>
        <w:sym w:font="Wingdings" w:char="F0E0"/>
      </w:r>
      <w:r>
        <w:t xml:space="preserve"> copier la colonne s’il y a des </w:t>
      </w:r>
      <w:proofErr w:type="spellStart"/>
      <w:r>
        <w:t>réplicats</w:t>
      </w:r>
      <w:proofErr w:type="spellEnd"/>
      <w:r>
        <w:t xml:space="preserve"> ; supprimer les colonnes non-utilisées ; ajouter des colonnes Q</w:t>
      </w:r>
      <w:proofErr w:type="gramStart"/>
      <w:r>
        <w:t>_(</w:t>
      </w:r>
      <w:proofErr w:type="gramEnd"/>
      <w:r>
        <w:t xml:space="preserve">code variable) pour les </w:t>
      </w:r>
      <w:r w:rsidR="0066758D">
        <w:t>codes</w:t>
      </w:r>
      <w:r>
        <w:t xml:space="preserve"> de qualité si nécessaire.</w:t>
      </w:r>
    </w:p>
    <w:p w:rsidR="00F70F6D" w:rsidRDefault="00F70F6D">
      <w:pPr>
        <w:pStyle w:val="Retraitcorpsdetexte2"/>
        <w:ind w:left="1276" w:hanging="992"/>
      </w:pPr>
      <w:r>
        <w:t>Ligne 3 : unité de la mesure—l’unité mesurée suivie par l’unité archivée en parenthèses. Seulement un est présent si les deux sont identiques.</w:t>
      </w:r>
    </w:p>
    <w:p w:rsidR="00F70F6D" w:rsidRDefault="00F70F6D">
      <w:pPr>
        <w:ind w:firstLine="284"/>
        <w:rPr>
          <w:sz w:val="24"/>
          <w:lang w:val="fr-CA"/>
        </w:rPr>
      </w:pPr>
      <w:r>
        <w:rPr>
          <w:sz w:val="24"/>
          <w:lang w:val="fr-CA"/>
        </w:rPr>
        <w:t xml:space="preserve">Lignes </w:t>
      </w:r>
      <w:r>
        <w:rPr>
          <w:sz w:val="24"/>
          <w:lang w:val="fr-CA"/>
        </w:rPr>
        <w:sym w:font="Symbol" w:char="F0B3"/>
      </w:r>
      <w:r>
        <w:rPr>
          <w:sz w:val="24"/>
          <w:lang w:val="fr-CA"/>
        </w:rPr>
        <w:t xml:space="preserve"> 4 : les données; «</w:t>
      </w:r>
      <w:proofErr w:type="spellStart"/>
      <w:r>
        <w:rPr>
          <w:sz w:val="24"/>
          <w:lang w:val="fr-CA"/>
        </w:rPr>
        <w:t>NaN</w:t>
      </w:r>
      <w:proofErr w:type="spellEnd"/>
      <w:r>
        <w:rPr>
          <w:sz w:val="24"/>
          <w:lang w:val="fr-CA"/>
        </w:rPr>
        <w:t>» indique qu’il n’y a pas de données—«</w:t>
      </w:r>
      <w:r>
        <w:rPr>
          <w:b/>
          <w:i/>
          <w:sz w:val="24"/>
          <w:lang w:val="fr-CA"/>
        </w:rPr>
        <w:t>N</w:t>
      </w:r>
      <w:r>
        <w:rPr>
          <w:i/>
          <w:sz w:val="24"/>
          <w:lang w:val="fr-CA"/>
        </w:rPr>
        <w:t xml:space="preserve">ot </w:t>
      </w:r>
      <w:r>
        <w:rPr>
          <w:b/>
          <w:i/>
          <w:sz w:val="24"/>
          <w:lang w:val="fr-CA"/>
        </w:rPr>
        <w:t>a</w:t>
      </w:r>
      <w:r>
        <w:rPr>
          <w:i/>
          <w:sz w:val="24"/>
          <w:lang w:val="fr-CA"/>
        </w:rPr>
        <w:t xml:space="preserve"> </w:t>
      </w:r>
      <w:proofErr w:type="spellStart"/>
      <w:r>
        <w:rPr>
          <w:b/>
          <w:i/>
          <w:sz w:val="24"/>
          <w:lang w:val="fr-CA"/>
        </w:rPr>
        <w:t>N</w:t>
      </w:r>
      <w:r>
        <w:rPr>
          <w:i/>
          <w:sz w:val="24"/>
          <w:lang w:val="fr-CA"/>
        </w:rPr>
        <w:t>umber</w:t>
      </w:r>
      <w:proofErr w:type="spellEnd"/>
      <w:r>
        <w:rPr>
          <w:sz w:val="24"/>
          <w:lang w:val="fr-CA"/>
        </w:rPr>
        <w:t>».</w:t>
      </w:r>
    </w:p>
    <w:p w:rsidR="00F70F6D" w:rsidRDefault="00F70F6D">
      <w:pPr>
        <w:ind w:firstLine="284"/>
        <w:rPr>
          <w:b/>
          <w:sz w:val="16"/>
          <w:lang w:val="fr-CA"/>
        </w:rPr>
      </w:pPr>
    </w:p>
    <w:p w:rsidR="00F70F6D" w:rsidRDefault="00F70F6D">
      <w:pPr>
        <w:ind w:firstLine="284"/>
        <w:jc w:val="center"/>
        <w:rPr>
          <w:b/>
          <w:sz w:val="20"/>
          <w:lang w:val="fr-CA"/>
        </w:rPr>
      </w:pPr>
      <w:r>
        <w:rPr>
          <w:b/>
          <w:noProof/>
          <w:sz w:val="20"/>
        </w:rPr>
        <w:sym w:font="Wingdings" w:char="F0E0"/>
      </w:r>
      <w:r>
        <w:rPr>
          <w:b/>
          <w:noProof/>
          <w:sz w:val="20"/>
        </w:rPr>
        <w:sym w:font="Wingdings" w:char="F0E0"/>
      </w:r>
      <w:r>
        <w:rPr>
          <w:b/>
          <w:sz w:val="20"/>
          <w:lang w:val="fr-CA"/>
        </w:rPr>
        <w:t xml:space="preserve">Si la méthode est inconnue, on utilise le code pour la variable et XX pour la méthode, </w:t>
      </w:r>
      <w:proofErr w:type="spellStart"/>
      <w:proofErr w:type="gramStart"/>
      <w:r>
        <w:rPr>
          <w:b/>
          <w:sz w:val="20"/>
          <w:lang w:val="fr-CA"/>
        </w:rPr>
        <w:t>e.g</w:t>
      </w:r>
      <w:proofErr w:type="spellEnd"/>
      <w:r>
        <w:rPr>
          <w:b/>
          <w:sz w:val="20"/>
          <w:lang w:val="fr-CA"/>
        </w:rPr>
        <w:t>.,</w:t>
      </w:r>
      <w:proofErr w:type="gramEnd"/>
      <w:r>
        <w:rPr>
          <w:b/>
          <w:sz w:val="20"/>
          <w:lang w:val="fr-CA"/>
        </w:rPr>
        <w:t xml:space="preserve"> OXY_XX </w:t>
      </w:r>
      <w:r>
        <w:rPr>
          <w:b/>
          <w:noProof/>
          <w:sz w:val="20"/>
        </w:rPr>
        <w:sym w:font="Wingdings" w:char="F0DF"/>
      </w:r>
      <w:r>
        <w:rPr>
          <w:b/>
          <w:noProof/>
          <w:sz w:val="20"/>
        </w:rPr>
        <w:sym w:font="Wingdings" w:char="F0DF"/>
      </w:r>
    </w:p>
    <w:p w:rsidR="00F70F6D" w:rsidRDefault="00F70F6D">
      <w:pPr>
        <w:ind w:firstLine="426"/>
        <w:jc w:val="center"/>
        <w:rPr>
          <w:sz w:val="20"/>
          <w:lang w:val="fr-CA"/>
        </w:rPr>
      </w:pPr>
      <w:r>
        <w:rPr>
          <w:sz w:val="20"/>
          <w:lang w:val="fr-CA"/>
        </w:rPr>
        <w:t>«</w:t>
      </w:r>
      <w:proofErr w:type="gramStart"/>
      <w:r>
        <w:rPr>
          <w:sz w:val="20"/>
          <w:lang w:val="fr-CA"/>
        </w:rPr>
        <w:t>u</w:t>
      </w:r>
      <w:proofErr w:type="gramEnd"/>
      <w:r>
        <w:rPr>
          <w:sz w:val="20"/>
          <w:lang w:val="fr-CA"/>
        </w:rPr>
        <w:t>» est utiliser dans le fichier BTL pour remplacer «</w:t>
      </w:r>
      <w:r>
        <w:rPr>
          <w:sz w:val="20"/>
          <w:lang w:val="fr-CA"/>
        </w:rPr>
        <w:sym w:font="Symbol" w:char="F06D"/>
      </w:r>
      <w:r>
        <w:rPr>
          <w:sz w:val="20"/>
          <w:lang w:val="fr-CA"/>
        </w:rPr>
        <w:t>» (= micro)</w:t>
      </w:r>
    </w:p>
    <w:tbl>
      <w:tblPr>
        <w:tblW w:w="18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8"/>
        <w:gridCol w:w="1418"/>
        <w:gridCol w:w="1418"/>
        <w:gridCol w:w="1336"/>
        <w:gridCol w:w="6237"/>
        <w:gridCol w:w="1074"/>
        <w:gridCol w:w="1134"/>
        <w:gridCol w:w="1194"/>
        <w:gridCol w:w="992"/>
        <w:gridCol w:w="1814"/>
      </w:tblGrid>
      <w:tr w:rsidR="00F70F6D">
        <w:trPr>
          <w:cantSplit/>
          <w:tblHeader/>
        </w:trPr>
        <w:tc>
          <w:tcPr>
            <w:tcW w:w="14285" w:type="dxa"/>
            <w:gridSpan w:val="7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tabs>
                <w:tab w:val="left" w:pos="567"/>
              </w:tabs>
              <w:rPr>
                <w:spacing w:val="40"/>
                <w:lang w:val="fr-CA"/>
              </w:rPr>
            </w:pP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</w:r>
          </w:p>
        </w:tc>
        <w:tc>
          <w:tcPr>
            <w:tcW w:w="4000" w:type="dxa"/>
            <w:gridSpan w:val="3"/>
            <w:tcBorders>
              <w:left w:val="nil"/>
            </w:tcBorders>
            <w:vAlign w:val="center"/>
          </w:tcPr>
          <w:p w:rsidR="00F70F6D" w:rsidRDefault="00F70F6D">
            <w:pPr>
              <w:spacing w:line="360" w:lineRule="auto"/>
              <w:jc w:val="center"/>
              <w:rPr>
                <w:spacing w:val="40"/>
                <w:lang w:val="fr-CA"/>
              </w:rPr>
            </w:pPr>
            <w:r>
              <w:rPr>
                <w:spacing w:val="40"/>
                <w:lang w:val="fr-CA"/>
              </w:rPr>
              <w:t>CODE INTERNATIONAL</w:t>
            </w:r>
          </w:p>
        </w:tc>
      </w:tr>
      <w:tr w:rsidR="00F70F6D" w:rsidTr="006E0BAC">
        <w:trPr>
          <w:cantSplit/>
          <w:tblHeader/>
        </w:trPr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 de la variable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code localisation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pStyle w:val="Titre3"/>
              <w:jc w:val="center"/>
            </w:pPr>
            <w:proofErr w:type="gramStart"/>
            <w:r>
              <w:t>code</w:t>
            </w:r>
            <w:proofErr w:type="gramEnd"/>
          </w:p>
          <w:p w:rsidR="00F70F6D" w:rsidRDefault="00F70F6D">
            <w:pPr>
              <w:pStyle w:val="Titre4"/>
              <w:rPr>
                <w:lang w:val="en-US"/>
              </w:rPr>
            </w:pPr>
            <w:r>
              <w:rPr>
                <w:lang w:val="en-US"/>
              </w:rPr>
              <w:t>BTL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mesurées (archivées)</w:t>
            </w:r>
          </w:p>
        </w:tc>
        <w:tc>
          <w:tcPr>
            <w:tcW w:w="6237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tabs>
                <w:tab w:val="left" w:pos="457"/>
              </w:tabs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ab/>
              <w:t>description</w:t>
            </w:r>
          </w:p>
        </w:tc>
        <w:tc>
          <w:tcPr>
            <w:tcW w:w="1074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tabs>
                <w:tab w:val="left" w:pos="4995"/>
              </w:tabs>
              <w:rPr>
                <w:lang w:val="fr-CA"/>
              </w:rPr>
            </w:pPr>
            <w:r>
              <w:rPr>
                <w:lang w:val="fr-CA"/>
              </w:rPr>
              <w:t>exactitude</w:t>
            </w:r>
          </w:p>
        </w:tc>
        <w:tc>
          <w:tcPr>
            <w:tcW w:w="1134" w:type="dxa"/>
            <w:tcBorders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F70F6D" w:rsidRDefault="00F70F6D">
            <w:pPr>
              <w:tabs>
                <w:tab w:val="left" w:pos="4995"/>
              </w:tabs>
              <w:rPr>
                <w:lang w:val="fr-CA"/>
              </w:rPr>
            </w:pPr>
            <w:r>
              <w:rPr>
                <w:lang w:val="fr-CA"/>
              </w:rPr>
              <w:t>précision</w:t>
            </w:r>
          </w:p>
        </w:tc>
        <w:tc>
          <w:tcPr>
            <w:tcW w:w="1194" w:type="dxa"/>
            <w:tcBorders>
              <w:left w:val="nil"/>
              <w:bottom w:val="single" w:sz="18" w:space="0" w:color="auto"/>
            </w:tcBorders>
            <w:vAlign w:val="center"/>
          </w:tcPr>
          <w:p w:rsidR="00F70F6D" w:rsidRDefault="00F70F6D">
            <w:pPr>
              <w:pStyle w:val="Titre4"/>
            </w:pPr>
            <w:proofErr w:type="gramStart"/>
            <w:r>
              <w:t>code</w:t>
            </w:r>
            <w:proofErr w:type="gramEnd"/>
            <w:r>
              <w:t xml:space="preserve"> GF3†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SI</w:t>
            </w:r>
          </w:p>
        </w:tc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conversion unités</w:t>
            </w:r>
          </w:p>
        </w:tc>
      </w:tr>
      <w:tr w:rsidR="00F70F6D" w:rsidTr="006E0BAC">
        <w:trPr>
          <w:cantSplit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 de fichier CTD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Fichier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 de fichier CTD associé avec la bouteille</w:t>
            </w:r>
          </w:p>
        </w:tc>
        <w:tc>
          <w:tcPr>
            <w:tcW w:w="1074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tcBorders>
              <w:top w:val="single" w:sz="18" w:space="0" w:color="auto"/>
              <w:right w:val="thinThickThinSmallGap" w:sz="24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94" w:type="dxa"/>
            <w:tcBorders>
              <w:top w:val="single" w:sz="18" w:space="0" w:color="auto"/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70F6D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identification de la station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Station</w:t>
            </w:r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 / no.</w:t>
            </w:r>
          </w:p>
        </w:tc>
        <w:tc>
          <w:tcPr>
            <w:tcW w:w="6237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identification de la station (nom ou numéro)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70F6D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latitude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Latitude</w:t>
            </w:r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degres</w:t>
            </w:r>
            <w:proofErr w:type="spellEnd"/>
          </w:p>
        </w:tc>
        <w:tc>
          <w:tcPr>
            <w:tcW w:w="6237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Latitude convertie en degrés décimales; (+)=nord; (-)=sud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LATD</w:t>
            </w: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deg</w:t>
            </w:r>
            <w:proofErr w:type="spellEnd"/>
            <w:r>
              <w:rPr>
                <w:sz w:val="20"/>
                <w:lang w:val="fr-CA"/>
              </w:rPr>
              <w:t xml:space="preserve"> + (minutes/60) = décimale degrés</w:t>
            </w:r>
          </w:p>
        </w:tc>
      </w:tr>
      <w:tr w:rsidR="00F70F6D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longitude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Longitude</w:t>
            </w:r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degres</w:t>
            </w:r>
            <w:proofErr w:type="spellEnd"/>
          </w:p>
        </w:tc>
        <w:tc>
          <w:tcPr>
            <w:tcW w:w="6237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Longitude convertie en degrés décimales (+)=est; (-)=ouest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LOND</w:t>
            </w: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deg</w:t>
            </w:r>
            <w:proofErr w:type="spellEnd"/>
            <w:r>
              <w:rPr>
                <w:sz w:val="20"/>
                <w:lang w:val="fr-CA"/>
              </w:rPr>
              <w:t xml:space="preserve"> + (minutes/60) = décimale degrés</w:t>
            </w:r>
          </w:p>
        </w:tc>
      </w:tr>
      <w:tr w:rsidR="00F31D54" w:rsidRP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Q_position</w:t>
            </w:r>
            <w:proofErr w:type="spellEnd"/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Pr="00F31D54" w:rsidRDefault="00F31D54" w:rsidP="00F31D54">
            <w:pPr>
              <w:jc w:val="center"/>
              <w:rPr>
                <w:b/>
                <w:sz w:val="20"/>
                <w:lang w:val="fr-CA"/>
              </w:rPr>
            </w:pPr>
            <w:proofErr w:type="spellStart"/>
            <w:r w:rsidRPr="00F31D54">
              <w:rPr>
                <w:b/>
                <w:sz w:val="20"/>
                <w:lang w:val="fr-CA"/>
              </w:rPr>
              <w:t>Q_position</w:t>
            </w:r>
            <w:proofErr w:type="spellEnd"/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6237" w:type="dxa"/>
            <w:vAlign w:val="center"/>
          </w:tcPr>
          <w:p w:rsidR="00F31D54" w:rsidRPr="00F31D54" w:rsidRDefault="00F31D54">
            <w:pPr>
              <w:rPr>
                <w:sz w:val="20"/>
              </w:rPr>
            </w:pPr>
            <w:r w:rsidRPr="00F31D54">
              <w:rPr>
                <w:sz w:val="20"/>
              </w:rPr>
              <w:t>Quality flag for station position</w:t>
            </w:r>
          </w:p>
        </w:tc>
        <w:tc>
          <w:tcPr>
            <w:tcW w:w="1074" w:type="dxa"/>
            <w:vAlign w:val="center"/>
          </w:tcPr>
          <w:p w:rsidR="00F31D54" w:rsidRPr="00F31D54" w:rsidRDefault="00F31D54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Pr="00F31D54" w:rsidRDefault="00F31D54">
            <w:pPr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Pr="00F31D54" w:rsidRDefault="00F31D5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F31D54" w:rsidRPr="00F31D54" w:rsidRDefault="00F31D54">
            <w:pPr>
              <w:jc w:val="center"/>
              <w:rPr>
                <w:sz w:val="20"/>
              </w:rPr>
            </w:pPr>
          </w:p>
        </w:tc>
        <w:tc>
          <w:tcPr>
            <w:tcW w:w="1814" w:type="dxa"/>
            <w:vAlign w:val="center"/>
          </w:tcPr>
          <w:p w:rsidR="00F31D54" w:rsidRPr="00F31D54" w:rsidRDefault="00F31D54">
            <w:pPr>
              <w:jc w:val="center"/>
              <w:rPr>
                <w:sz w:val="20"/>
              </w:rPr>
            </w:pPr>
          </w:p>
        </w:tc>
      </w:tr>
      <w:tr w:rsidR="00F70F6D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numéro d’échantillon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proofErr w:type="spellStart"/>
            <w:r>
              <w:rPr>
                <w:b/>
                <w:sz w:val="20"/>
                <w:lang w:val="fr-CA"/>
              </w:rPr>
              <w:t>Echantillon</w:t>
            </w:r>
            <w:proofErr w:type="spellEnd"/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no_unique</w:t>
            </w:r>
            <w:proofErr w:type="spellEnd"/>
          </w:p>
        </w:tc>
        <w:tc>
          <w:tcPr>
            <w:tcW w:w="6237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Initialement le numéro de la bouteille fermée, 1 (=1</w:t>
            </w:r>
            <w:r>
              <w:rPr>
                <w:sz w:val="20"/>
                <w:vertAlign w:val="superscript"/>
                <w:lang w:val="fr-CA"/>
              </w:rPr>
              <w:t>ière</w:t>
            </w:r>
            <w:r>
              <w:rPr>
                <w:sz w:val="20"/>
                <w:lang w:val="fr-CA"/>
              </w:rPr>
              <w:t xml:space="preserve"> bouteille fermée) à X (=dernière fermée) ; Remplacer par le numéro unique de l’échantillon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70F6D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profondeur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proofErr w:type="spellStart"/>
            <w:r>
              <w:rPr>
                <w:b/>
                <w:sz w:val="20"/>
                <w:lang w:val="fr-CA"/>
              </w:rPr>
              <w:t>zbouteille</w:t>
            </w:r>
            <w:proofErr w:type="spellEnd"/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dbar</w:t>
            </w:r>
            <w:proofErr w:type="spellEnd"/>
          </w:p>
        </w:tc>
        <w:tc>
          <w:tcPr>
            <w:tcW w:w="6237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Profondeur approximative ou exacte de la bouteille (en </w:t>
            </w:r>
            <w:proofErr w:type="gramStart"/>
            <w:r>
              <w:rPr>
                <w:sz w:val="20"/>
                <w:lang w:val="fr-CA"/>
              </w:rPr>
              <w:t>terme</w:t>
            </w:r>
            <w:proofErr w:type="gramEnd"/>
            <w:r>
              <w:rPr>
                <w:sz w:val="20"/>
                <w:lang w:val="fr-CA"/>
              </w:rPr>
              <w:t xml:space="preserve"> de pression)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PRES PR</w:t>
            </w: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MPa</w:t>
            </w:r>
            <w:proofErr w:type="spellEnd"/>
          </w:p>
        </w:tc>
        <w:tc>
          <w:tcPr>
            <w:tcW w:w="181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MPa</w:t>
            </w:r>
            <w:proofErr w:type="spellEnd"/>
            <w:r>
              <w:rPr>
                <w:sz w:val="20"/>
                <w:lang w:val="fr-CA"/>
              </w:rPr>
              <w:t>=</w:t>
            </w:r>
            <w:proofErr w:type="spellStart"/>
            <w:r>
              <w:rPr>
                <w:sz w:val="20"/>
                <w:lang w:val="fr-CA"/>
              </w:rPr>
              <w:t>dbar</w:t>
            </w:r>
            <w:proofErr w:type="spellEnd"/>
            <w:r>
              <w:rPr>
                <w:sz w:val="20"/>
                <w:lang w:val="fr-CA"/>
              </w:rPr>
              <w:t xml:space="preserve"> / 100</w:t>
            </w:r>
          </w:p>
        </w:tc>
      </w:tr>
      <w:tr w:rsidR="00F70F6D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date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Date</w:t>
            </w:r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jj</w:t>
            </w:r>
            <w:proofErr w:type="spellEnd"/>
            <w:r>
              <w:rPr>
                <w:sz w:val="20"/>
                <w:lang w:val="fr-CA"/>
              </w:rPr>
              <w:t>-mmm-</w:t>
            </w:r>
            <w:proofErr w:type="spellStart"/>
            <w:r>
              <w:rPr>
                <w:sz w:val="20"/>
                <w:lang w:val="fr-CA"/>
              </w:rPr>
              <w:t>yyyy</w:t>
            </w:r>
            <w:proofErr w:type="spellEnd"/>
          </w:p>
        </w:tc>
        <w:tc>
          <w:tcPr>
            <w:tcW w:w="6237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Date de l’échantillon convertie en GMT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70F6D" w:rsidRPr="00BE26D4" w:rsidTr="006E0BAC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heure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Heure</w:t>
            </w:r>
          </w:p>
        </w:tc>
        <w:tc>
          <w:tcPr>
            <w:tcW w:w="1336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GMT</w:t>
            </w:r>
          </w:p>
        </w:tc>
        <w:tc>
          <w:tcPr>
            <w:tcW w:w="6237" w:type="dxa"/>
            <w:vAlign w:val="center"/>
          </w:tcPr>
          <w:p w:rsidR="00F70F6D" w:rsidRDefault="00F70F6D">
            <w:pPr>
              <w:pStyle w:val="Commentaire"/>
              <w:rPr>
                <w:lang w:val="fr-CA"/>
              </w:rPr>
            </w:pPr>
            <w:r>
              <w:rPr>
                <w:lang w:val="fr-CA"/>
              </w:rPr>
              <w:t>Heure de l’échantillon convertie en GMT</w:t>
            </w:r>
          </w:p>
        </w:tc>
        <w:tc>
          <w:tcPr>
            <w:tcW w:w="1074" w:type="dxa"/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GMT=HNE+5h</w:t>
            </w:r>
          </w:p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GMT=HAE+4h</w:t>
            </w:r>
          </w:p>
        </w:tc>
      </w:tr>
      <w:tr w:rsidR="00F31D54" w:rsidRPr="00F31D54" w:rsidTr="006E0BAC">
        <w:trPr>
          <w:cantSplit/>
        </w:trPr>
        <w:tc>
          <w:tcPr>
            <w:tcW w:w="1668" w:type="dxa"/>
            <w:vAlign w:val="center"/>
          </w:tcPr>
          <w:p w:rsidR="00F31D54" w:rsidRPr="00F31D54" w:rsidRDefault="00F31D54" w:rsidP="00F31D54">
            <w:pPr>
              <w:jc w:val="center"/>
              <w:rPr>
                <w:sz w:val="20"/>
                <w:lang w:val="fr-CA"/>
              </w:rPr>
            </w:pPr>
            <w:proofErr w:type="spellStart"/>
            <w:r w:rsidRPr="00F31D54">
              <w:rPr>
                <w:sz w:val="20"/>
                <w:lang w:val="fr-CA"/>
              </w:rPr>
              <w:t>Q_date</w:t>
            </w:r>
            <w:proofErr w:type="spellEnd"/>
            <w:r w:rsidRPr="00F31D54">
              <w:rPr>
                <w:sz w:val="20"/>
                <w:lang w:val="fr-CA"/>
              </w:rPr>
              <w:t>/time</w:t>
            </w:r>
          </w:p>
        </w:tc>
        <w:tc>
          <w:tcPr>
            <w:tcW w:w="1418" w:type="dxa"/>
            <w:vAlign w:val="center"/>
          </w:tcPr>
          <w:p w:rsidR="00F31D54" w:rsidRDefault="00F31D54" w:rsidP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Pr="00F31D54" w:rsidRDefault="00F31D54" w:rsidP="00F31D54">
            <w:pPr>
              <w:jc w:val="center"/>
              <w:rPr>
                <w:sz w:val="20"/>
                <w:lang w:val="fr-CA"/>
              </w:rPr>
            </w:pPr>
            <w:proofErr w:type="spellStart"/>
            <w:r w:rsidRPr="00F31D54">
              <w:rPr>
                <w:sz w:val="20"/>
                <w:lang w:val="fr-CA"/>
              </w:rPr>
              <w:t>Q_date</w:t>
            </w:r>
            <w:proofErr w:type="spellEnd"/>
            <w:r w:rsidRPr="00F31D54">
              <w:rPr>
                <w:sz w:val="20"/>
                <w:lang w:val="fr-CA"/>
              </w:rPr>
              <w:t>/time</w:t>
            </w:r>
          </w:p>
        </w:tc>
        <w:tc>
          <w:tcPr>
            <w:tcW w:w="1336" w:type="dxa"/>
            <w:vAlign w:val="center"/>
          </w:tcPr>
          <w:p w:rsidR="00F31D54" w:rsidRDefault="00F31D54" w:rsidP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6237" w:type="dxa"/>
            <w:vAlign w:val="center"/>
          </w:tcPr>
          <w:p w:rsidR="00F31D54" w:rsidRPr="00F31D54" w:rsidRDefault="00F31D54" w:rsidP="00F31D54">
            <w:pPr>
              <w:rPr>
                <w:sz w:val="20"/>
              </w:rPr>
            </w:pPr>
            <w:r w:rsidRPr="00F31D54">
              <w:rPr>
                <w:sz w:val="20"/>
              </w:rPr>
              <w:t xml:space="preserve">Quality flag for station </w:t>
            </w:r>
            <w:r>
              <w:rPr>
                <w:sz w:val="20"/>
              </w:rPr>
              <w:t>date/time</w:t>
            </w:r>
          </w:p>
        </w:tc>
        <w:tc>
          <w:tcPr>
            <w:tcW w:w="1074" w:type="dxa"/>
            <w:vAlign w:val="center"/>
          </w:tcPr>
          <w:p w:rsidR="00F31D54" w:rsidRPr="00F31D54" w:rsidRDefault="00F31D54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Pr="00F31D54" w:rsidRDefault="00F31D54">
            <w:pPr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Pr="00F31D54" w:rsidRDefault="00F31D5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F31D54" w:rsidRPr="00F31D54" w:rsidRDefault="00F31D54">
            <w:pPr>
              <w:jc w:val="center"/>
              <w:rPr>
                <w:sz w:val="20"/>
              </w:rPr>
            </w:pPr>
          </w:p>
        </w:tc>
        <w:tc>
          <w:tcPr>
            <w:tcW w:w="1814" w:type="dxa"/>
            <w:vAlign w:val="center"/>
          </w:tcPr>
          <w:p w:rsidR="00F31D54" w:rsidRPr="00F31D54" w:rsidRDefault="00F31D54">
            <w:pPr>
              <w:jc w:val="center"/>
              <w:rPr>
                <w:sz w:val="20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numéro de scan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CNTR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scan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Numéro de l’échantillon dans le fichier CTD des données prises au moment de la fermeture de la bouteille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nombre de scans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proofErr w:type="spellStart"/>
            <w:r>
              <w:rPr>
                <w:b/>
                <w:sz w:val="20"/>
                <w:lang w:val="fr-CA"/>
              </w:rPr>
              <w:t>nCNTR</w:t>
            </w:r>
            <w:proofErr w:type="spellEnd"/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nombre_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scan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Nombre d’échantillons utilisés pour faire la moyenne des variables physiques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pression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PRES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PRES_SDEV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dbar</w:t>
            </w:r>
            <w:proofErr w:type="spellEnd"/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la pression mesurée par le CTD à la profondeur de la bouteille.</w:t>
            </w:r>
          </w:p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Écart type de la pression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PRES PR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MPa</w:t>
            </w:r>
            <w:proofErr w:type="spellEnd"/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MPa</w:t>
            </w:r>
            <w:proofErr w:type="spellEnd"/>
            <w:r>
              <w:rPr>
                <w:sz w:val="20"/>
                <w:lang w:val="fr-CA"/>
              </w:rPr>
              <w:t>=</w:t>
            </w:r>
            <w:proofErr w:type="spellStart"/>
            <w:r>
              <w:rPr>
                <w:sz w:val="20"/>
                <w:lang w:val="fr-CA"/>
              </w:rPr>
              <w:t>dbar</w:t>
            </w:r>
            <w:proofErr w:type="spellEnd"/>
            <w:r>
              <w:rPr>
                <w:sz w:val="20"/>
                <w:lang w:val="fr-CA"/>
              </w:rPr>
              <w:t xml:space="preserve"> / 100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température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TE90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TE90_SDEV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celcius</w:t>
            </w:r>
            <w:proofErr w:type="spellEnd"/>
            <w:r>
              <w:rPr>
                <w:sz w:val="20"/>
                <w:lang w:val="fr-CA"/>
              </w:rPr>
              <w:t xml:space="preserve"> - 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ITS-90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la température mesurée par le CTD à la profondeur de la bouteille.</w:t>
            </w:r>
          </w:p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Écart type de la température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TE90 ST</w:t>
            </w:r>
          </w:p>
          <w:p w:rsidR="00F31D54" w:rsidRDefault="00F31D54">
            <w:pPr>
              <w:jc w:val="center"/>
              <w:rPr>
                <w:sz w:val="16"/>
                <w:lang w:val="fr-CA"/>
              </w:rPr>
            </w:pP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B0"/>
            </w:r>
            <w:r>
              <w:rPr>
                <w:sz w:val="20"/>
                <w:lang w:val="fr-CA"/>
              </w:rPr>
              <w:t>C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salinité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PSAL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psu</w:t>
            </w:r>
            <w:proofErr w:type="spellEnd"/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Moyenne de la salinité mesurée par le CTD à la profondeur de la bouteille. 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PSAL PR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pas d’unités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densité, sigma-t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SIGT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kg/m**3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la densité sigma-t mesurée par le CTD à la profondeur de la bouteille.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DENS PR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kg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fluorescence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ind w:left="720" w:hanging="72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FLOR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ug</w:t>
            </w:r>
            <w:proofErr w:type="spellEnd"/>
            <w:r>
              <w:rPr>
                <w:sz w:val="20"/>
                <w:lang w:val="fr-CA"/>
              </w:rPr>
              <w:t>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la fluorescence mesurée par le CTD à la profondeur de la bouteille.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FLU1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aucun;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 xml:space="preserve">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 xml:space="preserve"> 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oxygène dissous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DOXY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mL</w:t>
            </w:r>
            <w:proofErr w:type="spellEnd"/>
            <w:r>
              <w:rPr>
                <w:sz w:val="20"/>
                <w:lang w:val="fr-CA"/>
              </w:rPr>
              <w:t>/L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l’oxygène dissous mesurée par le CTD à la profondeur de la bouteille pendant la descente.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DOXY PR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mL</w:t>
            </w:r>
            <w:proofErr w:type="spellEnd"/>
            <w:r>
              <w:rPr>
                <w:sz w:val="20"/>
                <w:lang w:val="fr-CA"/>
              </w:rPr>
              <w:t xml:space="preserve">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>*44.66=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transmissomètre</w:t>
            </w:r>
            <w:proofErr w:type="spellEnd"/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TRAN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%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du pourcentage de la transmission de la lumière mesurée par le CTD à la profondeur de la bouteille.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PLT_ PR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%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radiation PAR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PSAR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ueinsteins</w:t>
            </w:r>
            <w:proofErr w:type="spellEnd"/>
            <w:r>
              <w:rPr>
                <w:sz w:val="20"/>
                <w:lang w:val="fr-CA"/>
              </w:rPr>
              <w:t>/s/m**2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la radiation PAR («</w:t>
            </w:r>
            <w:proofErr w:type="spellStart"/>
            <w:r>
              <w:rPr>
                <w:b/>
                <w:i/>
                <w:sz w:val="20"/>
                <w:lang w:val="fr-CA"/>
              </w:rPr>
              <w:t>P</w:t>
            </w:r>
            <w:r>
              <w:rPr>
                <w:i/>
                <w:sz w:val="20"/>
                <w:lang w:val="fr-CA"/>
              </w:rPr>
              <w:t>hotosynthetically</w:t>
            </w:r>
            <w:proofErr w:type="spellEnd"/>
            <w:r>
              <w:rPr>
                <w:i/>
                <w:sz w:val="20"/>
                <w:lang w:val="fr-CA"/>
              </w:rPr>
              <w:t xml:space="preserve"> </w:t>
            </w:r>
            <w:r>
              <w:rPr>
                <w:b/>
                <w:i/>
                <w:sz w:val="20"/>
                <w:lang w:val="fr-CA"/>
              </w:rPr>
              <w:t>A</w:t>
            </w:r>
            <w:r>
              <w:rPr>
                <w:i/>
                <w:sz w:val="20"/>
                <w:lang w:val="fr-CA"/>
              </w:rPr>
              <w:t xml:space="preserve">ctive </w:t>
            </w:r>
            <w:r>
              <w:rPr>
                <w:b/>
                <w:i/>
                <w:sz w:val="20"/>
                <w:lang w:val="fr-CA"/>
              </w:rPr>
              <w:t>R</w:t>
            </w:r>
            <w:r>
              <w:rPr>
                <w:i/>
                <w:sz w:val="20"/>
                <w:lang w:val="fr-CA"/>
              </w:rPr>
              <w:t>adiation</w:t>
            </w:r>
            <w:r>
              <w:rPr>
                <w:sz w:val="20"/>
                <w:lang w:val="fr-CA"/>
              </w:rPr>
              <w:t>») mesurée par le CTD à la profondeur de la bouteille.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 w:rsidP="002A0D66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PAR_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sz w:val="20"/>
                <w:vertAlign w:val="superscript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E s</w:t>
            </w:r>
            <w:r>
              <w:rPr>
                <w:sz w:val="20"/>
                <w:vertAlign w:val="superscript"/>
                <w:lang w:val="fr-CA"/>
              </w:rPr>
              <w:t>-1</w:t>
            </w:r>
          </w:p>
          <w:p w:rsidR="00F31D54" w:rsidRDefault="00F31D54" w:rsidP="002A0D6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</w:t>
            </w:r>
            <w:r>
              <w:rPr>
                <w:sz w:val="20"/>
                <w:vertAlign w:val="superscript"/>
                <w:lang w:val="fr-CA"/>
              </w:rPr>
              <w:t>-2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 w:rsidP="002A0D6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radiation PAR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b/>
                <w:sz w:val="20"/>
                <w:lang w:val="fr-CA"/>
              </w:rPr>
            </w:pPr>
            <w:smartTag w:uri="urn:schemas-microsoft-com:office:smarttags" w:element="stockticker">
              <w:r>
                <w:rPr>
                  <w:b/>
                  <w:sz w:val="20"/>
                  <w:lang w:val="fr-CA"/>
                </w:rPr>
                <w:t>SPAR</w:t>
              </w:r>
            </w:smartTag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ueinsteins</w:t>
            </w:r>
            <w:proofErr w:type="spellEnd"/>
            <w:r>
              <w:rPr>
                <w:sz w:val="20"/>
                <w:lang w:val="fr-CA"/>
              </w:rPr>
              <w:t>/s/m**2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Moyenne de la radiation PAR («</w:t>
            </w:r>
            <w:proofErr w:type="spellStart"/>
            <w:r>
              <w:rPr>
                <w:b/>
                <w:i/>
                <w:sz w:val="20"/>
                <w:lang w:val="fr-CA"/>
              </w:rPr>
              <w:t>P</w:t>
            </w:r>
            <w:r>
              <w:rPr>
                <w:i/>
                <w:sz w:val="20"/>
                <w:lang w:val="fr-CA"/>
              </w:rPr>
              <w:t>hotosynthetically</w:t>
            </w:r>
            <w:proofErr w:type="spellEnd"/>
            <w:r>
              <w:rPr>
                <w:i/>
                <w:sz w:val="20"/>
                <w:lang w:val="fr-CA"/>
              </w:rPr>
              <w:t xml:space="preserve"> </w:t>
            </w:r>
            <w:r>
              <w:rPr>
                <w:b/>
                <w:i/>
                <w:sz w:val="20"/>
                <w:lang w:val="fr-CA"/>
              </w:rPr>
              <w:t>A</w:t>
            </w:r>
            <w:r>
              <w:rPr>
                <w:i/>
                <w:sz w:val="20"/>
                <w:lang w:val="fr-CA"/>
              </w:rPr>
              <w:t xml:space="preserve">ctive </w:t>
            </w:r>
            <w:r>
              <w:rPr>
                <w:b/>
                <w:i/>
                <w:sz w:val="20"/>
                <w:lang w:val="fr-CA"/>
              </w:rPr>
              <w:t>R</w:t>
            </w:r>
            <w:r>
              <w:rPr>
                <w:i/>
                <w:sz w:val="20"/>
                <w:lang w:val="fr-CA"/>
              </w:rPr>
              <w:t>adiation</w:t>
            </w:r>
            <w:r>
              <w:rPr>
                <w:sz w:val="20"/>
                <w:lang w:val="fr-CA"/>
              </w:rPr>
              <w:t>») mesurée en surface (</w:t>
            </w:r>
            <w:proofErr w:type="spellStart"/>
            <w:r>
              <w:rPr>
                <w:sz w:val="20"/>
                <w:lang w:val="fr-CA"/>
              </w:rPr>
              <w:t>e.g</w:t>
            </w:r>
            <w:proofErr w:type="spellEnd"/>
            <w:r>
              <w:rPr>
                <w:sz w:val="20"/>
                <w:lang w:val="fr-CA"/>
              </w:rPr>
              <w:t>., pont du bateau).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PAR_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sz w:val="20"/>
                <w:vertAlign w:val="superscript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E s</w:t>
            </w:r>
            <w:r>
              <w:rPr>
                <w:sz w:val="20"/>
                <w:vertAlign w:val="superscript"/>
                <w:lang w:val="fr-CA"/>
              </w:rPr>
              <w:t>-1</w:t>
            </w:r>
          </w:p>
          <w:p w:rsidR="00F31D54" w:rsidRDefault="00F31D54" w:rsidP="00724D70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</w:t>
            </w:r>
            <w:r>
              <w:rPr>
                <w:sz w:val="20"/>
                <w:vertAlign w:val="superscript"/>
                <w:lang w:val="fr-CA"/>
              </w:rPr>
              <w:t>-2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 w:rsidP="00724D70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pH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Pr="00724D70" w:rsidRDefault="00F31D54" w:rsidP="002D7335">
            <w:pPr>
              <w:jc w:val="center"/>
              <w:rPr>
                <w:rFonts w:cs="Tahoma"/>
                <w:b/>
                <w:sz w:val="20"/>
                <w:lang w:val="fr-CA"/>
              </w:rPr>
            </w:pPr>
            <w:r w:rsidRPr="00724D70">
              <w:rPr>
                <w:rFonts w:cs="Tahoma"/>
                <w:b/>
                <w:sz w:val="20"/>
                <w:lang w:val="en-CA"/>
              </w:rPr>
              <w:t>PHPH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9911F7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(NBS </w:t>
            </w:r>
            <w:proofErr w:type="spellStart"/>
            <w:r>
              <w:rPr>
                <w:sz w:val="20"/>
                <w:lang w:val="fr-CA"/>
              </w:rPr>
              <w:t>scale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6237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2D7335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Moyenne du pH mesuré par le CTD à la profondeur de la bouteille. 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2D7335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thinThickThinSmallGap" w:sz="24" w:space="0" w:color="auto"/>
            </w:tcBorders>
            <w:vAlign w:val="center"/>
          </w:tcPr>
          <w:p w:rsidR="00F31D54" w:rsidRDefault="00F31D54" w:rsidP="002D7335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31D54" w:rsidRDefault="00F31D54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PHPH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pas d’unités</w:t>
            </w:r>
          </w:p>
          <w:p w:rsidR="00900443" w:rsidRDefault="00900443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(NBS </w:t>
            </w:r>
            <w:proofErr w:type="spellStart"/>
            <w:r>
              <w:rPr>
                <w:sz w:val="20"/>
                <w:lang w:val="fr-CA"/>
              </w:rPr>
              <w:t>scale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2D733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207BB3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CTD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207BB3">
            <w:pPr>
              <w:jc w:val="center"/>
              <w:rPr>
                <w:rFonts w:cs="Tahoma"/>
                <w:b/>
                <w:sz w:val="20"/>
                <w:highlight w:val="yellow"/>
                <w:lang w:val="fr-CA"/>
              </w:rPr>
            </w:pPr>
            <w:r w:rsidRPr="00207BB3">
              <w:rPr>
                <w:rFonts w:cs="Tahoma"/>
                <w:b/>
                <w:sz w:val="20"/>
                <w:highlight w:val="yellow"/>
                <w:lang w:val="en-CA"/>
              </w:rPr>
              <w:t>PH</w:t>
            </w:r>
            <w:r>
              <w:rPr>
                <w:rFonts w:cs="Tahoma"/>
                <w:b/>
                <w:sz w:val="20"/>
                <w:highlight w:val="yellow"/>
                <w:lang w:val="en-CA"/>
              </w:rPr>
              <w:t>PH_T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207BB3">
            <w:pPr>
              <w:jc w:val="center"/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(</w:t>
            </w:r>
            <w:r>
              <w:rPr>
                <w:sz w:val="20"/>
                <w:highlight w:val="yellow"/>
                <w:lang w:val="fr-CA"/>
              </w:rPr>
              <w:t>total</w:t>
            </w:r>
            <w:r w:rsidRPr="00207BB3">
              <w:rPr>
                <w:sz w:val="20"/>
                <w:highlight w:val="yellow"/>
                <w:lang w:val="fr-CA"/>
              </w:rPr>
              <w:t xml:space="preserve"> </w:t>
            </w:r>
            <w:proofErr w:type="spellStart"/>
            <w:r w:rsidRPr="00207BB3">
              <w:rPr>
                <w:sz w:val="20"/>
                <w:highlight w:val="yellow"/>
                <w:lang w:val="fr-CA"/>
              </w:rPr>
              <w:t>scale</w:t>
            </w:r>
            <w:proofErr w:type="spellEnd"/>
            <w:r w:rsidRPr="00207BB3">
              <w:rPr>
                <w:sz w:val="20"/>
                <w:highlight w:val="yellow"/>
                <w:lang w:val="fr-CA"/>
              </w:rPr>
              <w:t>)</w:t>
            </w:r>
          </w:p>
        </w:tc>
        <w:tc>
          <w:tcPr>
            <w:tcW w:w="6237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207BB3">
            <w:pPr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Moyenne du pH mesuré par le CTD à la profondeur de la bouteille</w:t>
            </w:r>
            <w:r>
              <w:rPr>
                <w:sz w:val="20"/>
                <w:highlight w:val="yellow"/>
                <w:lang w:val="fr-CA"/>
              </w:rPr>
              <w:t>; calibré avec mesures labo sur l’échelle pH</w:t>
            </w:r>
            <w:r w:rsidR="00287F3C">
              <w:rPr>
                <w:sz w:val="20"/>
                <w:highlight w:val="yellow"/>
                <w:lang w:val="fr-CA"/>
              </w:rPr>
              <w:t xml:space="preserve"> total</w:t>
            </w:r>
            <w:r w:rsidRPr="00207BB3">
              <w:rPr>
                <w:sz w:val="20"/>
                <w:highlight w:val="yellow"/>
                <w:lang w:val="fr-CA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A96214">
            <w:pPr>
              <w:rPr>
                <w:sz w:val="20"/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thinThickThinSmallGap" w:sz="24" w:space="0" w:color="auto"/>
            </w:tcBorders>
            <w:vAlign w:val="center"/>
          </w:tcPr>
          <w:p w:rsidR="00207BB3" w:rsidRPr="00207BB3" w:rsidRDefault="00207BB3" w:rsidP="00A96214">
            <w:pPr>
              <w:rPr>
                <w:sz w:val="20"/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07BB3" w:rsidRPr="00207BB3" w:rsidRDefault="00207BB3" w:rsidP="004C49FC">
            <w:pPr>
              <w:jc w:val="center"/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PH</w:t>
            </w:r>
            <w:r w:rsidR="004C49FC">
              <w:rPr>
                <w:sz w:val="20"/>
                <w:highlight w:val="yellow"/>
                <w:lang w:val="fr-CA"/>
              </w:rPr>
              <w:t>T_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Pr="00207BB3" w:rsidRDefault="00207BB3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pas d’unités</w:t>
            </w:r>
          </w:p>
          <w:p w:rsidR="00207BB3" w:rsidRPr="00207BB3" w:rsidRDefault="00207BB3" w:rsidP="004C49FC">
            <w:pPr>
              <w:jc w:val="center"/>
              <w:rPr>
                <w:sz w:val="20"/>
                <w:highlight w:val="yellow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(</w:t>
            </w:r>
            <w:r w:rsidR="004C49FC">
              <w:rPr>
                <w:sz w:val="20"/>
                <w:highlight w:val="yellow"/>
                <w:lang w:val="fr-CA"/>
              </w:rPr>
              <w:t>total</w:t>
            </w:r>
            <w:r w:rsidRPr="00207BB3">
              <w:rPr>
                <w:sz w:val="20"/>
                <w:highlight w:val="yellow"/>
                <w:lang w:val="fr-CA"/>
              </w:rPr>
              <w:t xml:space="preserve"> </w:t>
            </w:r>
            <w:proofErr w:type="spellStart"/>
            <w:r w:rsidRPr="00207BB3">
              <w:rPr>
                <w:sz w:val="20"/>
                <w:highlight w:val="yellow"/>
                <w:lang w:val="fr-CA"/>
              </w:rPr>
              <w:t>scale</w:t>
            </w:r>
            <w:proofErr w:type="spellEnd"/>
            <w:r w:rsidRPr="00207BB3">
              <w:rPr>
                <w:sz w:val="20"/>
                <w:highlight w:val="yellow"/>
                <w:lang w:val="fr-CA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  <w:vAlign w:val="center"/>
          </w:tcPr>
          <w:p w:rsidR="00207BB3" w:rsidRDefault="00207BB3" w:rsidP="00A96214">
            <w:pPr>
              <w:jc w:val="center"/>
              <w:rPr>
                <w:sz w:val="20"/>
                <w:lang w:val="fr-CA"/>
              </w:rPr>
            </w:pPr>
            <w:r w:rsidRPr="00207BB3">
              <w:rPr>
                <w:sz w:val="20"/>
                <w:highlight w:val="yellow"/>
                <w:lang w:val="fr-CA"/>
              </w:rPr>
              <w:t>—</w:t>
            </w:r>
          </w:p>
        </w:tc>
      </w:tr>
      <w:tr w:rsidR="00F31D54" w:rsidRPr="002D7335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CDOM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CTD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Pr="00724D70" w:rsidRDefault="00F31D54">
            <w:pPr>
              <w:jc w:val="center"/>
              <w:rPr>
                <w:rFonts w:cs="Tahoma"/>
                <w:b/>
                <w:sz w:val="20"/>
                <w:lang w:val="en-CA"/>
              </w:rPr>
            </w:pPr>
            <w:r>
              <w:rPr>
                <w:rFonts w:cs="Tahoma"/>
                <w:b/>
                <w:sz w:val="20"/>
                <w:lang w:val="en-CA"/>
              </w:rPr>
              <w:t>CDOM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mg/m**3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Pr="002D7335" w:rsidRDefault="00F31D54" w:rsidP="00724D70">
            <w:pPr>
              <w:rPr>
                <w:sz w:val="20"/>
              </w:rPr>
            </w:pPr>
            <w:proofErr w:type="spellStart"/>
            <w:r w:rsidRPr="002D7335">
              <w:rPr>
                <w:sz w:val="20"/>
              </w:rPr>
              <w:t>Coloured</w:t>
            </w:r>
            <w:proofErr w:type="spellEnd"/>
            <w:r w:rsidRPr="002D7335">
              <w:rPr>
                <w:sz w:val="20"/>
              </w:rPr>
              <w:t xml:space="preserve"> (</w:t>
            </w:r>
            <w:proofErr w:type="spellStart"/>
            <w:r w:rsidRPr="002D7335">
              <w:rPr>
                <w:sz w:val="20"/>
              </w:rPr>
              <w:t>chromophoric</w:t>
            </w:r>
            <w:proofErr w:type="spellEnd"/>
            <w:r w:rsidRPr="002D7335">
              <w:rPr>
                <w:sz w:val="20"/>
              </w:rPr>
              <w:t>) dissolved organic matter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Pr="002D7335" w:rsidRDefault="00F31D54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Pr="002D7335" w:rsidRDefault="00F31D54">
            <w:pPr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Pr="002D7335" w:rsidRDefault="00F31D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CDOM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Pr="002D7335" w:rsidRDefault="00F31D54">
            <w:pPr>
              <w:jc w:val="center"/>
              <w:rPr>
                <w:sz w:val="20"/>
              </w:rPr>
            </w:pPr>
            <w:r>
              <w:rPr>
                <w:sz w:val="20"/>
                <w:lang w:val="fr-CA"/>
              </w:rPr>
              <w:t>mg/m**3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Pr="002D7335" w:rsidRDefault="00F31D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  <w:tr w:rsidR="00F31D54" w:rsidRPr="002D7335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b/>
                <w:sz w:val="2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sz w:val="20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rPr>
                <w:sz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sz w:val="2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Pr="002D7335" w:rsidRDefault="00F31D54" w:rsidP="00AF3F42">
            <w:pPr>
              <w:spacing w:line="200" w:lineRule="exact"/>
              <w:jc w:val="center"/>
              <w:rPr>
                <w:sz w:val="20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température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terrain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TEMP_RT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celcius</w:t>
            </w:r>
            <w:proofErr w:type="spellEnd"/>
          </w:p>
        </w:tc>
        <w:tc>
          <w:tcPr>
            <w:tcW w:w="6237" w:type="dxa"/>
            <w:tcBorders>
              <w:top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Température mesurée avec thermomètre à renversement</w:t>
            </w:r>
          </w:p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074" w:type="dxa"/>
            <w:tcBorders>
              <w:top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nil"/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TEMP RT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B0"/>
            </w:r>
            <w:r>
              <w:rPr>
                <w:sz w:val="20"/>
                <w:lang w:val="fr-CA"/>
              </w:rPr>
              <w:t>C</w:t>
            </w:r>
          </w:p>
        </w:tc>
        <w:tc>
          <w:tcPr>
            <w:tcW w:w="1814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 w:rsidP="000F6E3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température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 w:rsidP="000F6E3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terrain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Pr="000F6E3D" w:rsidRDefault="00F31D54">
            <w:pPr>
              <w:jc w:val="center"/>
              <w:rPr>
                <w:b/>
                <w:sz w:val="20"/>
                <w:lang w:val="fr-CA"/>
              </w:rPr>
            </w:pPr>
            <w:r w:rsidRPr="000F6E3D">
              <w:rPr>
                <w:b/>
                <w:sz w:val="20"/>
                <w:lang w:val="fr-CA"/>
              </w:rPr>
              <w:t>SSTP_BK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celcius</w:t>
            </w:r>
            <w:proofErr w:type="spellEnd"/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Température de la surface de la mer (échantillonné par chaudière, mesurée avec thermomètre (« </w:t>
            </w:r>
            <w:proofErr w:type="spellStart"/>
            <w:r>
              <w:rPr>
                <w:sz w:val="20"/>
                <w:lang w:val="fr-CA"/>
              </w:rPr>
              <w:t>sea</w:t>
            </w:r>
            <w:proofErr w:type="spellEnd"/>
            <w:r>
              <w:rPr>
                <w:sz w:val="20"/>
                <w:lang w:val="fr-CA"/>
              </w:rPr>
              <w:t xml:space="preserve">-surface </w:t>
            </w:r>
            <w:proofErr w:type="spellStart"/>
            <w:r>
              <w:rPr>
                <w:sz w:val="20"/>
                <w:lang w:val="fr-CA"/>
              </w:rPr>
              <w:t>temp</w:t>
            </w:r>
            <w:proofErr w:type="spellEnd"/>
            <w:r>
              <w:rPr>
                <w:sz w:val="20"/>
                <w:lang w:val="fr-CA"/>
              </w:rPr>
              <w:t xml:space="preserve">, </w:t>
            </w:r>
            <w:proofErr w:type="spellStart"/>
            <w:r>
              <w:rPr>
                <w:sz w:val="20"/>
                <w:lang w:val="fr-CA"/>
              </w:rPr>
              <w:t>bucket</w:t>
            </w:r>
            <w:proofErr w:type="spellEnd"/>
            <w:r>
              <w:rPr>
                <w:sz w:val="20"/>
                <w:lang w:val="fr-CA"/>
              </w:rPr>
              <w:t> »)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SSTP BK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B0"/>
            </w:r>
            <w:r>
              <w:rPr>
                <w:sz w:val="20"/>
                <w:lang w:val="fr-CA"/>
              </w:rPr>
              <w:t>C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température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terrain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jc w:val="center"/>
              <w:rPr>
                <w:b/>
                <w:sz w:val="20"/>
                <w:lang w:val="fr-CA"/>
              </w:rPr>
            </w:pPr>
            <w:r w:rsidRPr="00636554">
              <w:rPr>
                <w:b/>
                <w:sz w:val="20"/>
                <w:lang w:val="fr-CA"/>
              </w:rPr>
              <w:t>TEMP_XX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celcius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Temperature</w:t>
            </w:r>
            <w:proofErr w:type="spellEnd"/>
            <w:r w:rsidRPr="00636554">
              <w:rPr>
                <w:sz w:val="20"/>
                <w:lang w:val="fr-CA"/>
              </w:rPr>
              <w:t xml:space="preserve">, </w:t>
            </w:r>
            <w:proofErr w:type="spellStart"/>
            <w:r w:rsidRPr="00636554">
              <w:rPr>
                <w:sz w:val="20"/>
                <w:lang w:val="fr-CA"/>
              </w:rPr>
              <w:t>measurement</w:t>
            </w:r>
            <w:proofErr w:type="spellEnd"/>
            <w:r w:rsidRPr="00636554">
              <w:rPr>
                <w:sz w:val="20"/>
                <w:lang w:val="fr-CA"/>
              </w:rPr>
              <w:t xml:space="preserve"> </w:t>
            </w:r>
            <w:proofErr w:type="spellStart"/>
            <w:r w:rsidRPr="00636554">
              <w:rPr>
                <w:sz w:val="20"/>
                <w:lang w:val="fr-CA"/>
              </w:rPr>
              <w:t>method</w:t>
            </w:r>
            <w:proofErr w:type="spellEnd"/>
            <w:r w:rsidRPr="00636554">
              <w:rPr>
                <w:sz w:val="20"/>
                <w:lang w:val="fr-CA"/>
              </w:rPr>
              <w:t xml:space="preserve"> </w:t>
            </w:r>
            <w:proofErr w:type="spellStart"/>
            <w:r w:rsidRPr="00636554">
              <w:rPr>
                <w:sz w:val="20"/>
                <w:lang w:val="fr-CA"/>
              </w:rPr>
              <w:t>unknown</w:t>
            </w:r>
            <w:proofErr w:type="spellEnd"/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Pr="006365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TEMP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sym w:font="Symbol" w:char="F0B0"/>
            </w:r>
            <w:r w:rsidRPr="00636554">
              <w:rPr>
                <w:sz w:val="20"/>
                <w:lang w:val="fr-CA"/>
              </w:rPr>
              <w:t>C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profondeur Secchi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terrain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SECC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Profondeur de la pénétration de la lumière mesurée avec la disque Secchi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SECC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highlight w:val="yellow"/>
                <w:lang w:val="fr-CA"/>
              </w:rPr>
            </w:pPr>
            <w:r w:rsidRPr="007719EB">
              <w:rPr>
                <w:sz w:val="20"/>
                <w:lang w:val="fr-CA"/>
              </w:rPr>
              <w:t>prof. lumière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terrain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PLT_</w:t>
            </w:r>
            <w:r w:rsidR="00F472D2">
              <w:rPr>
                <w:b/>
                <w:sz w:val="20"/>
                <w:lang w:val="fr-CA"/>
              </w:rPr>
              <w:t>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%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 w:rsidRPr="007719EB">
              <w:rPr>
                <w:snapToGrid w:val="0"/>
                <w:sz w:val="20"/>
                <w:lang w:val="fr-CA" w:eastAsia="en-US"/>
              </w:rPr>
              <w:t>pourcentage de la lumière incident à la surface qui persiste à la profondeur échantillonnée</w:t>
            </w:r>
            <w:r>
              <w:rPr>
                <w:snapToGrid w:val="0"/>
                <w:sz w:val="20"/>
                <w:lang w:val="fr-CA" w:eastAsia="en-US"/>
              </w:rPr>
              <w:t xml:space="preserve"> 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%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66758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code</w:t>
            </w:r>
            <w:r w:rsidR="00F31D54">
              <w:rPr>
                <w:sz w:val="20"/>
                <w:lang w:val="fr-CA"/>
              </w:rPr>
              <w:t xml:space="preserve"> de qualité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pStyle w:val="Titre4"/>
            </w:pPr>
            <w:r>
              <w:t>Q_(code variable)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66758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code</w:t>
            </w:r>
            <w:r w:rsidR="00F31D54">
              <w:rPr>
                <w:sz w:val="20"/>
                <w:lang w:val="fr-CA"/>
              </w:rPr>
              <w:t xml:space="preserve"> de qualité pour la variable précédente. </w:t>
            </w:r>
            <w:r w:rsidR="00F31D54">
              <w:rPr>
                <w:b/>
                <w:sz w:val="20"/>
                <w:lang w:val="fr-CA"/>
              </w:rPr>
              <w:t>0</w:t>
            </w:r>
            <w:r w:rsidR="00F31D54">
              <w:rPr>
                <w:sz w:val="20"/>
                <w:lang w:val="fr-CA"/>
              </w:rPr>
              <w:t xml:space="preserve">=pas de contrôle de qualité (QC); </w:t>
            </w:r>
            <w:r w:rsidR="00F31D54">
              <w:rPr>
                <w:b/>
                <w:sz w:val="20"/>
                <w:lang w:val="fr-CA"/>
              </w:rPr>
              <w:t>1</w:t>
            </w:r>
            <w:r w:rsidR="00F31D54">
              <w:rPr>
                <w:sz w:val="20"/>
                <w:lang w:val="fr-CA"/>
              </w:rPr>
              <w:t xml:space="preserve">=semble correct après QC; </w:t>
            </w:r>
            <w:r w:rsidR="00F31D54">
              <w:rPr>
                <w:b/>
                <w:sz w:val="20"/>
                <w:lang w:val="fr-CA"/>
              </w:rPr>
              <w:t>2</w:t>
            </w:r>
            <w:r w:rsidR="00F31D54">
              <w:rPr>
                <w:sz w:val="20"/>
                <w:lang w:val="fr-CA"/>
              </w:rPr>
              <w:t xml:space="preserve">=semble inconsistant après QC; </w:t>
            </w:r>
            <w:r w:rsidR="00F31D54">
              <w:rPr>
                <w:b/>
                <w:sz w:val="20"/>
                <w:lang w:val="fr-CA"/>
              </w:rPr>
              <w:t>3</w:t>
            </w:r>
            <w:r w:rsidR="00F31D54">
              <w:rPr>
                <w:sz w:val="20"/>
                <w:lang w:val="fr-CA"/>
              </w:rPr>
              <w:t xml:space="preserve">=semble douteuse après QC; </w:t>
            </w:r>
            <w:r w:rsidR="00F31D54">
              <w:rPr>
                <w:b/>
                <w:sz w:val="20"/>
                <w:lang w:val="fr-CA"/>
              </w:rPr>
              <w:t>4</w:t>
            </w:r>
            <w:r w:rsidR="00F31D54">
              <w:rPr>
                <w:sz w:val="20"/>
                <w:lang w:val="fr-CA"/>
              </w:rPr>
              <w:t xml:space="preserve">=semble erroné après QC; </w:t>
            </w:r>
            <w:r w:rsidR="00F31D54">
              <w:rPr>
                <w:b/>
                <w:sz w:val="20"/>
                <w:lang w:val="fr-CA"/>
              </w:rPr>
              <w:t>5</w:t>
            </w:r>
            <w:r w:rsidR="00F31D54">
              <w:rPr>
                <w:sz w:val="20"/>
                <w:lang w:val="fr-CA"/>
              </w:rPr>
              <w:t xml:space="preserve">=valeur changé suite à QC; </w:t>
            </w:r>
            <w:r w:rsidR="00F31D54" w:rsidRPr="00073DBF">
              <w:rPr>
                <w:b/>
                <w:sz w:val="20"/>
                <w:lang w:val="fr-CA"/>
              </w:rPr>
              <w:t>8</w:t>
            </w:r>
            <w:r w:rsidR="00F31D54">
              <w:rPr>
                <w:sz w:val="20"/>
                <w:lang w:val="fr-CA"/>
              </w:rPr>
              <w:t xml:space="preserve">=QC fait par le producteur de données; </w:t>
            </w:r>
            <w:r w:rsidR="00F31D54">
              <w:rPr>
                <w:b/>
                <w:sz w:val="20"/>
                <w:lang w:val="fr-CA"/>
              </w:rPr>
              <w:t>9</w:t>
            </w:r>
            <w:r w:rsidR="00F31D54">
              <w:rPr>
                <w:sz w:val="20"/>
                <w:lang w:val="fr-CA"/>
              </w:rPr>
              <w:t>=valeur manquante.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salinité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pStyle w:val="Titre4"/>
            </w:pPr>
            <w:r>
              <w:t>PSAL_BS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7D29A0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None (</w:t>
            </w:r>
            <w:proofErr w:type="spellStart"/>
            <w:r w:rsidR="00F31D54">
              <w:rPr>
                <w:sz w:val="20"/>
                <w:lang w:val="fr-CA"/>
              </w:rPr>
              <w:t>psu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Salinité mesurée avec le salinomètre (</w:t>
            </w:r>
            <w:proofErr w:type="spellStart"/>
            <w:r>
              <w:rPr>
                <w:sz w:val="20"/>
                <w:lang w:val="fr-CA"/>
              </w:rPr>
              <w:t>Autosal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PSAL BS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salinité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pStyle w:val="Titre4"/>
            </w:pPr>
            <w:r>
              <w:t>SSAL_BS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o/</w:t>
            </w:r>
            <w:proofErr w:type="spellStart"/>
            <w:r>
              <w:rPr>
                <w:sz w:val="20"/>
                <w:lang w:val="fr-CA"/>
              </w:rPr>
              <w:t>oo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Salinité mesurée avec un salinomètre—unité=partie par mille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SSAL BS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g/kg (?)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FA2849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salinité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FA2849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FA2849">
            <w:pPr>
              <w:pStyle w:val="Titre4"/>
            </w:pPr>
            <w:r>
              <w:t>SSAL_XX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FA2849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o/</w:t>
            </w:r>
            <w:proofErr w:type="spellStart"/>
            <w:r>
              <w:rPr>
                <w:sz w:val="20"/>
                <w:lang w:val="fr-CA"/>
              </w:rPr>
              <w:t>oo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Salinité, </w:t>
            </w:r>
            <w:proofErr w:type="spellStart"/>
            <w:r>
              <w:rPr>
                <w:sz w:val="20"/>
                <w:lang w:val="fr-CA"/>
              </w:rPr>
              <w:t>measurement</w:t>
            </w:r>
            <w:proofErr w:type="spellEnd"/>
            <w:r>
              <w:rPr>
                <w:sz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lang w:val="fr-CA"/>
              </w:rPr>
              <w:t>method</w:t>
            </w:r>
            <w:proofErr w:type="spellEnd"/>
            <w:r>
              <w:rPr>
                <w:sz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lang w:val="fr-CA"/>
              </w:rPr>
              <w:t>unknown</w:t>
            </w:r>
            <w:proofErr w:type="spellEnd"/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SSAL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g/kg (?)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densité, sigma-t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SIGT_00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kg/m**3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Densité sigma-t calculée à partir des données t, s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DENS XX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kg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31D54" w:rsidRDefault="00F31D54" w:rsidP="004F605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oxygène dissous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OXY_01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mL</w:t>
            </w:r>
            <w:proofErr w:type="spellEnd"/>
            <w:r>
              <w:rPr>
                <w:sz w:val="20"/>
                <w:lang w:val="fr-CA"/>
              </w:rPr>
              <w:t>/L</w:t>
            </w:r>
          </w:p>
        </w:tc>
        <w:tc>
          <w:tcPr>
            <w:tcW w:w="6237" w:type="dxa"/>
            <w:tcBorders>
              <w:top w:val="nil"/>
            </w:tcBorders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Méthode de Winkler, optimisée par Carpenter (1965) et </w:t>
            </w:r>
            <w:proofErr w:type="spellStart"/>
            <w:r>
              <w:rPr>
                <w:sz w:val="20"/>
                <w:lang w:val="fr-CA"/>
              </w:rPr>
              <w:t>Carritt</w:t>
            </w:r>
            <w:proofErr w:type="spellEnd"/>
            <w:r>
              <w:rPr>
                <w:sz w:val="20"/>
                <w:lang w:val="fr-CA"/>
              </w:rPr>
              <w:t xml:space="preserve"> et Carpenter (1966); dans A. </w:t>
            </w:r>
            <w:proofErr w:type="spellStart"/>
            <w:r>
              <w:rPr>
                <w:sz w:val="20"/>
                <w:lang w:val="fr-CA"/>
              </w:rPr>
              <w:t>Aminot</w:t>
            </w:r>
            <w:proofErr w:type="spellEnd"/>
            <w:r>
              <w:rPr>
                <w:sz w:val="20"/>
                <w:lang w:val="fr-CA"/>
              </w:rPr>
              <w:t xml:space="preserve"> et </w:t>
            </w:r>
            <w:proofErr w:type="spellStart"/>
            <w:r>
              <w:rPr>
                <w:sz w:val="20"/>
                <w:lang w:val="fr-CA"/>
              </w:rPr>
              <w:t>M.Chaussepied</w:t>
            </w:r>
            <w:proofErr w:type="spellEnd"/>
            <w:r>
              <w:rPr>
                <w:sz w:val="20"/>
                <w:lang w:val="fr-CA"/>
              </w:rPr>
              <w:t xml:space="preserve"> (1983)</w:t>
            </w:r>
          </w:p>
        </w:tc>
        <w:tc>
          <w:tcPr>
            <w:tcW w:w="1074" w:type="dxa"/>
            <w:tcBorders>
              <w:top w:val="nil"/>
            </w:tcBorders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nil"/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DOXY TI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mL</w:t>
            </w:r>
            <w:proofErr w:type="spellEnd"/>
            <w:r>
              <w:rPr>
                <w:sz w:val="20"/>
                <w:lang w:val="fr-CA"/>
              </w:rPr>
              <w:t xml:space="preserve">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>*44.6596=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oxygène dissous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smartTag w:uri="urn:schemas-microsoft-com:office:smarttags" w:element="stockticker">
              <w:r>
                <w:rPr>
                  <w:b/>
                  <w:sz w:val="20"/>
                  <w:lang w:val="fr-CA"/>
                </w:rPr>
                <w:t>OXY</w:t>
              </w:r>
            </w:smartTag>
            <w:r>
              <w:rPr>
                <w:b/>
                <w:sz w:val="20"/>
                <w:lang w:val="fr-CA"/>
              </w:rPr>
              <w:t>_02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mL</w:t>
            </w:r>
            <w:proofErr w:type="spellEnd"/>
            <w:r>
              <w:rPr>
                <w:sz w:val="20"/>
                <w:lang w:val="fr-CA"/>
              </w:rPr>
              <w:t>/L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Automated</w:t>
            </w:r>
            <w:proofErr w:type="spellEnd"/>
            <w:r>
              <w:rPr>
                <w:sz w:val="20"/>
                <w:lang w:val="fr-CA"/>
              </w:rPr>
              <w:t xml:space="preserve"> Winkler </w:t>
            </w:r>
            <w:proofErr w:type="spellStart"/>
            <w:r>
              <w:rPr>
                <w:sz w:val="20"/>
                <w:lang w:val="fr-CA"/>
              </w:rPr>
              <w:t>method</w:t>
            </w:r>
            <w:proofErr w:type="spellEnd"/>
            <w:r>
              <w:rPr>
                <w:sz w:val="20"/>
                <w:lang w:val="fr-CA"/>
              </w:rPr>
              <w:t xml:space="preserve"> : Méthode de Winkler optimisée par </w:t>
            </w:r>
            <w:proofErr w:type="spellStart"/>
            <w:r>
              <w:rPr>
                <w:sz w:val="20"/>
                <w:lang w:val="fr-CA"/>
              </w:rPr>
              <w:t>Carritt</w:t>
            </w:r>
            <w:proofErr w:type="spellEnd"/>
            <w:r>
              <w:rPr>
                <w:sz w:val="20"/>
                <w:lang w:val="fr-CA"/>
              </w:rPr>
              <w:t xml:space="preserve"> et Carpenter (1966), automatisée par Jones et al. (1992). 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DOXY TI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mL</w:t>
            </w:r>
            <w:proofErr w:type="spellEnd"/>
            <w:r>
              <w:rPr>
                <w:sz w:val="20"/>
                <w:lang w:val="fr-CA"/>
              </w:rPr>
              <w:t xml:space="preserve">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>*44.6596=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vAlign w:val="center"/>
          </w:tcPr>
          <w:p w:rsidR="00F31D54" w:rsidRPr="00636554" w:rsidRDefault="00F31D54" w:rsidP="00742B30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oxygène dissous</w:t>
            </w:r>
          </w:p>
        </w:tc>
        <w:tc>
          <w:tcPr>
            <w:tcW w:w="1418" w:type="dxa"/>
            <w:vAlign w:val="center"/>
          </w:tcPr>
          <w:p w:rsidR="00F31D54" w:rsidRPr="00636554" w:rsidRDefault="00F31D54" w:rsidP="00742B30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F31D54" w:rsidRPr="00636554" w:rsidRDefault="00F31D54" w:rsidP="00742B30">
            <w:pPr>
              <w:jc w:val="center"/>
              <w:rPr>
                <w:b/>
                <w:sz w:val="20"/>
                <w:lang w:val="fr-CA"/>
              </w:rPr>
            </w:pPr>
            <w:smartTag w:uri="urn:schemas-microsoft-com:office:smarttags" w:element="stockticker">
              <w:r w:rsidRPr="00636554">
                <w:rPr>
                  <w:b/>
                  <w:sz w:val="20"/>
                  <w:lang w:val="fr-CA"/>
                </w:rPr>
                <w:t>OXY</w:t>
              </w:r>
            </w:smartTag>
            <w:r w:rsidRPr="00636554">
              <w:rPr>
                <w:b/>
                <w:sz w:val="20"/>
                <w:lang w:val="fr-CA"/>
              </w:rPr>
              <w:t>_03</w:t>
            </w:r>
          </w:p>
        </w:tc>
        <w:tc>
          <w:tcPr>
            <w:tcW w:w="1336" w:type="dxa"/>
            <w:vAlign w:val="center"/>
          </w:tcPr>
          <w:p w:rsidR="00F31D54" w:rsidRPr="00636554" w:rsidRDefault="00F31D54" w:rsidP="00742B30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mL</w:t>
            </w:r>
            <w:proofErr w:type="spellEnd"/>
            <w:r w:rsidRPr="00636554">
              <w:rPr>
                <w:sz w:val="20"/>
                <w:lang w:val="fr-CA"/>
              </w:rPr>
              <w:t>/L</w:t>
            </w:r>
          </w:p>
        </w:tc>
        <w:tc>
          <w:tcPr>
            <w:tcW w:w="6237" w:type="dxa"/>
            <w:vAlign w:val="center"/>
          </w:tcPr>
          <w:p w:rsidR="00F31D54" w:rsidRPr="00636554" w:rsidRDefault="00F31D54" w:rsidP="00742B30">
            <w:pPr>
              <w:ind w:left="175" w:hanging="175"/>
              <w:rPr>
                <w:sz w:val="20"/>
              </w:rPr>
            </w:pPr>
            <w:r w:rsidRPr="00636554">
              <w:rPr>
                <w:sz w:val="20"/>
              </w:rPr>
              <w:t>dissolved oxygen measured using laboratory probe on bottle sample</w:t>
            </w:r>
          </w:p>
        </w:tc>
        <w:tc>
          <w:tcPr>
            <w:tcW w:w="1074" w:type="dxa"/>
            <w:vAlign w:val="center"/>
          </w:tcPr>
          <w:p w:rsidR="00F31D54" w:rsidRPr="00636554" w:rsidRDefault="00F31D54" w:rsidP="00742B30">
            <w:pPr>
              <w:ind w:left="175" w:hanging="175"/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Pr="00636554" w:rsidRDefault="00F31D54" w:rsidP="00742B30">
            <w:pPr>
              <w:ind w:left="175" w:hanging="175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Pr="00636554" w:rsidRDefault="00F31D54" w:rsidP="00742B30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DOXY PR</w:t>
            </w:r>
          </w:p>
        </w:tc>
        <w:tc>
          <w:tcPr>
            <w:tcW w:w="992" w:type="dxa"/>
            <w:vAlign w:val="center"/>
          </w:tcPr>
          <w:p w:rsidR="00F31D54" w:rsidRPr="00636554" w:rsidRDefault="00F31D54" w:rsidP="00742B30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mmol</w:t>
            </w:r>
            <w:proofErr w:type="spellEnd"/>
            <w:r w:rsidRPr="00636554">
              <w:rPr>
                <w:sz w:val="20"/>
                <w:lang w:val="fr-CA"/>
              </w:rPr>
              <w:t xml:space="preserve"> m</w:t>
            </w:r>
            <w:r w:rsidRPr="00636554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F31D54" w:rsidRPr="00636554" w:rsidRDefault="00F31D54" w:rsidP="00742B30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mL</w:t>
            </w:r>
            <w:proofErr w:type="spellEnd"/>
            <w:r w:rsidRPr="00636554">
              <w:rPr>
                <w:sz w:val="20"/>
                <w:lang w:val="fr-CA"/>
              </w:rPr>
              <w:t xml:space="preserve"> L</w:t>
            </w:r>
            <w:r w:rsidRPr="00636554">
              <w:rPr>
                <w:sz w:val="20"/>
                <w:vertAlign w:val="superscript"/>
                <w:lang w:val="fr-CA"/>
              </w:rPr>
              <w:t>-1</w:t>
            </w:r>
            <w:r w:rsidRPr="00636554">
              <w:rPr>
                <w:sz w:val="20"/>
                <w:lang w:val="fr-CA"/>
              </w:rPr>
              <w:t>*44.6596=</w:t>
            </w:r>
          </w:p>
          <w:p w:rsidR="00F31D54" w:rsidRDefault="00F31D54" w:rsidP="00742B30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mmol</w:t>
            </w:r>
            <w:proofErr w:type="spellEnd"/>
            <w:r w:rsidRPr="00636554">
              <w:rPr>
                <w:sz w:val="20"/>
                <w:lang w:val="fr-CA"/>
              </w:rPr>
              <w:t xml:space="preserve"> m</w:t>
            </w:r>
            <w:r w:rsidRPr="00636554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oxygène dissous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OXY_XX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Méthode inconnue :</w:t>
            </w:r>
            <w:r>
              <w:rPr>
                <w:b/>
                <w:sz w:val="20"/>
                <w:lang w:val="fr-CA"/>
              </w:rPr>
              <w:t xml:space="preserve"> noter les unités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DOXY XX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074" w:type="dxa"/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chlorophylle (&amp;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CHL_01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PHA_01</w:t>
            </w:r>
          </w:p>
        </w:tc>
        <w:tc>
          <w:tcPr>
            <w:tcW w:w="1336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Dosage de la chlorophylle </w:t>
            </w:r>
            <w:r>
              <w:rPr>
                <w:i/>
                <w:sz w:val="20"/>
                <w:lang w:val="fr-CA"/>
              </w:rPr>
              <w:t>a</w:t>
            </w:r>
            <w:r>
              <w:rPr>
                <w:sz w:val="20"/>
                <w:lang w:val="fr-CA"/>
              </w:rPr>
              <w:t xml:space="preserve"> et des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  <w:r>
              <w:rPr>
                <w:sz w:val="20"/>
                <w:lang w:val="fr-CA"/>
              </w:rPr>
              <w:t xml:space="preserve"> (</w:t>
            </w:r>
            <w:proofErr w:type="spellStart"/>
            <w:r>
              <w:rPr>
                <w:sz w:val="20"/>
                <w:lang w:val="fr-CA"/>
              </w:rPr>
              <w:t>centri</w:t>
            </w:r>
            <w:proofErr w:type="spellEnd"/>
            <w:r>
              <w:rPr>
                <w:sz w:val="20"/>
                <w:lang w:val="fr-CA"/>
              </w:rPr>
              <w:t>)</w:t>
            </w:r>
          </w:p>
          <w:p w:rsidR="00F31D54" w:rsidRDefault="00F31D54">
            <w:pPr>
              <w:pStyle w:val="Retraitcorpsdetexte"/>
              <w:rPr>
                <w:lang w:val="fr-CA"/>
              </w:rPr>
            </w:pPr>
            <w:r>
              <w:rPr>
                <w:lang w:val="fr-CA"/>
              </w:rPr>
              <w:t xml:space="preserve">Méthode </w:t>
            </w:r>
            <w:proofErr w:type="spellStart"/>
            <w:r>
              <w:rPr>
                <w:lang w:val="fr-CA"/>
              </w:rPr>
              <w:t>fluorimétrique</w:t>
            </w:r>
            <w:proofErr w:type="spellEnd"/>
            <w:r>
              <w:rPr>
                <w:lang w:val="fr-CA"/>
              </w:rPr>
              <w:t xml:space="preserve"> décrite par </w:t>
            </w:r>
            <w:proofErr w:type="spellStart"/>
            <w:r>
              <w:rPr>
                <w:lang w:val="fr-CA"/>
              </w:rPr>
              <w:t>Holm</w:t>
            </w:r>
            <w:proofErr w:type="spellEnd"/>
            <w:r>
              <w:rPr>
                <w:lang w:val="fr-CA"/>
              </w:rPr>
              <w:t>-Hansen et al. (1965) dans Parsons et al. (1984).</w:t>
            </w:r>
          </w:p>
          <w:p w:rsidR="00F31D54" w:rsidRDefault="00F31D54">
            <w:pPr>
              <w:pStyle w:val="Retraitcorpsdetexte"/>
              <w:rPr>
                <w:lang w:val="fr-CA"/>
              </w:rPr>
            </w:pPr>
            <w:r>
              <w:rPr>
                <w:lang w:val="fr-CA"/>
              </w:rPr>
              <w:t>-sans ajout de MgCO</w:t>
            </w:r>
            <w:r>
              <w:rPr>
                <w:vertAlign w:val="subscript"/>
                <w:lang w:val="fr-CA"/>
              </w:rPr>
              <w:t>3</w:t>
            </w:r>
            <w:r>
              <w:rPr>
                <w:lang w:val="fr-CA"/>
              </w:rPr>
              <w:t> ; -broyé à la tige de verre</w:t>
            </w:r>
          </w:p>
        </w:tc>
        <w:tc>
          <w:tcPr>
            <w:tcW w:w="1074" w:type="dxa"/>
            <w:vAlign w:val="center"/>
          </w:tcPr>
          <w:p w:rsidR="00F31D54" w:rsidRDefault="00F31D54">
            <w:pPr>
              <w:ind w:left="567" w:hanging="392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F31D54" w:rsidRDefault="00F31D54">
            <w:pPr>
              <w:ind w:left="742" w:hanging="567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CPHL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PHA_</w:t>
            </w:r>
          </w:p>
        </w:tc>
        <w:tc>
          <w:tcPr>
            <w:tcW w:w="992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 L</w:t>
            </w:r>
            <w:r>
              <w:rPr>
                <w:sz w:val="20"/>
                <w:vertAlign w:val="superscript"/>
                <w:lang w:val="fr-CA"/>
              </w:rPr>
              <w:t xml:space="preserve">-1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chlorophylle (&amp;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CHL_02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PHA_02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ind w:left="175" w:hanging="175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Dosage de la chlorophylle </w:t>
            </w:r>
            <w:r>
              <w:rPr>
                <w:i/>
                <w:sz w:val="20"/>
                <w:lang w:val="fr-CA"/>
              </w:rPr>
              <w:t>a</w:t>
            </w:r>
            <w:r>
              <w:rPr>
                <w:sz w:val="20"/>
                <w:lang w:val="fr-CA"/>
              </w:rPr>
              <w:t xml:space="preserve"> et des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</w:p>
          <w:p w:rsidR="00F31D54" w:rsidRDefault="00F31D54">
            <w:pPr>
              <w:ind w:left="175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Comme la méthode </w:t>
            </w:r>
            <w:r>
              <w:rPr>
                <w:b/>
                <w:sz w:val="20"/>
                <w:lang w:val="fr-CA"/>
              </w:rPr>
              <w:t>CHL_01</w:t>
            </w:r>
            <w:r>
              <w:rPr>
                <w:sz w:val="20"/>
                <w:lang w:val="fr-CA"/>
              </w:rPr>
              <w:t xml:space="preserve"> sauf : </w:t>
            </w:r>
          </w:p>
          <w:p w:rsidR="00F31D54" w:rsidRDefault="00F31D54">
            <w:pPr>
              <w:ind w:left="175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-sans broyage ; -sans centrifugation</w:t>
            </w:r>
          </w:p>
          <w:p w:rsidR="00F31D54" w:rsidRDefault="00F31D54">
            <w:pPr>
              <w:ind w:left="175"/>
              <w:rPr>
                <w:sz w:val="20"/>
                <w:lang w:val="fr-CA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ind w:left="175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ind w:left="175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CPHL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PHA_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 L</w:t>
            </w:r>
            <w:r>
              <w:rPr>
                <w:sz w:val="20"/>
                <w:vertAlign w:val="superscript"/>
                <w:lang w:val="fr-CA"/>
              </w:rPr>
              <w:t xml:space="preserve">-1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chlorophylle 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CHL_03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ind w:left="175" w:hanging="175"/>
              <w:rPr>
                <w:lang w:val="fr-CA"/>
              </w:rPr>
            </w:pPr>
            <w:r>
              <w:rPr>
                <w:lang w:val="fr-CA"/>
              </w:rPr>
              <w:t xml:space="preserve">Dosage de la chlorophylle </w:t>
            </w:r>
            <w:r>
              <w:rPr>
                <w:i/>
                <w:lang w:val="fr-CA"/>
              </w:rPr>
              <w:t>a</w:t>
            </w:r>
            <w:r>
              <w:rPr>
                <w:lang w:val="fr-CA"/>
              </w:rPr>
              <w:t xml:space="preserve"> (</w:t>
            </w:r>
            <w:proofErr w:type="spellStart"/>
            <w:r>
              <w:rPr>
                <w:lang w:val="fr-CA"/>
              </w:rPr>
              <w:t>centri</w:t>
            </w:r>
            <w:proofErr w:type="spellEnd"/>
            <w:r>
              <w:rPr>
                <w:lang w:val="fr-CA"/>
              </w:rPr>
              <w:t xml:space="preserve">) modifié par </w:t>
            </w:r>
            <w:proofErr w:type="spellStart"/>
            <w:r>
              <w:rPr>
                <w:lang w:val="fr-CA"/>
              </w:rPr>
              <w:t>Welschmeyer</w:t>
            </w:r>
            <w:proofErr w:type="spellEnd"/>
            <w:r>
              <w:rPr>
                <w:lang w:val="fr-CA"/>
              </w:rPr>
              <w:t xml:space="preserve"> (1994) </w:t>
            </w:r>
          </w:p>
          <w:p w:rsidR="00F31D54" w:rsidRDefault="00F31D54">
            <w:pPr>
              <w:pStyle w:val="Corpsdetexte"/>
              <w:ind w:left="317" w:hanging="142"/>
              <w:rPr>
                <w:lang w:val="fr-CA"/>
              </w:rPr>
            </w:pPr>
            <w:r>
              <w:rPr>
                <w:lang w:val="fr-CA"/>
              </w:rPr>
              <w:t>-sans ajout de MgCO</w:t>
            </w:r>
            <w:r>
              <w:rPr>
                <w:vertAlign w:val="subscript"/>
                <w:lang w:val="fr-CA"/>
              </w:rPr>
              <w:t xml:space="preserve">3 </w:t>
            </w:r>
            <w:r>
              <w:rPr>
                <w:lang w:val="fr-CA"/>
              </w:rPr>
              <w:t>; -broyé à la tige de verre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ind w:left="317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ind w:left="317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CPHL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chlorophylle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pStyle w:val="Titre4"/>
              <w:rPr>
                <w:lang w:val="en-US"/>
              </w:rPr>
            </w:pPr>
            <w:r>
              <w:rPr>
                <w:lang w:val="en-US"/>
              </w:rPr>
              <w:t>CHL_04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Dosage de la chlorophylle </w:t>
            </w:r>
            <w:r>
              <w:rPr>
                <w:i/>
                <w:sz w:val="20"/>
                <w:lang w:val="fr-CA"/>
              </w:rPr>
              <w:t>a</w:t>
            </w:r>
            <w:r>
              <w:rPr>
                <w:sz w:val="20"/>
                <w:lang w:val="fr-CA"/>
              </w:rPr>
              <w:t xml:space="preserve"> comme la méthode </w:t>
            </w:r>
            <w:r>
              <w:rPr>
                <w:b/>
                <w:sz w:val="20"/>
                <w:lang w:val="fr-CA"/>
              </w:rPr>
              <w:t>CHL_03</w:t>
            </w:r>
            <w:r>
              <w:rPr>
                <w:sz w:val="20"/>
                <w:lang w:val="fr-CA"/>
              </w:rPr>
              <w:t xml:space="preserve"> sauf:</w:t>
            </w:r>
          </w:p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-sans broyage ; -sans centrifugation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ind w:left="317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ind w:left="317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CPHL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 xml:space="preserve">chlorophylle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pStyle w:val="Titre4"/>
              <w:rPr>
                <w:lang w:val="en-US"/>
              </w:rPr>
            </w:pPr>
            <w:r w:rsidRPr="00636554">
              <w:rPr>
                <w:lang w:val="en-US"/>
              </w:rPr>
              <w:t>CHL_05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sym w:font="Symbol" w:char="F06D"/>
            </w:r>
            <w:r w:rsidRPr="00636554">
              <w:rPr>
                <w:sz w:val="20"/>
                <w:lang w:val="fr-CA"/>
              </w:rPr>
              <w:t>g/L</w:t>
            </w:r>
          </w:p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pStyle w:val="Corpsdetexte"/>
            </w:pPr>
            <w:r w:rsidRPr="00636554">
              <w:t>C</w:t>
            </w:r>
            <w:r w:rsidR="00636554" w:rsidRPr="00636554">
              <w:t>h</w:t>
            </w:r>
            <w:r w:rsidRPr="00636554">
              <w:t xml:space="preserve">lorophylls </w:t>
            </w:r>
            <w:proofErr w:type="spellStart"/>
            <w:r w:rsidRPr="00636554">
              <w:t>a+b+c</w:t>
            </w:r>
            <w:proofErr w:type="spellEnd"/>
            <w:r w:rsidRPr="00636554">
              <w:t>; Method Richards with Thompson (1952), described in Strickland and Parsons 1968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ind w:left="317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Pr="00636554" w:rsidRDefault="00F31D54" w:rsidP="003249C8">
            <w:pPr>
              <w:ind w:left="317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CPHL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mg m</w:t>
            </w:r>
            <w:r w:rsidRPr="00636554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Aucun :</w:t>
            </w:r>
          </w:p>
          <w:p w:rsidR="00F31D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sym w:font="Symbol" w:char="F06D"/>
            </w:r>
            <w:r w:rsidRPr="00636554">
              <w:rPr>
                <w:sz w:val="20"/>
                <w:lang w:val="fr-CA"/>
              </w:rPr>
              <w:t>g L</w:t>
            </w:r>
            <w:r w:rsidRPr="00636554">
              <w:rPr>
                <w:sz w:val="20"/>
                <w:vertAlign w:val="superscript"/>
                <w:lang w:val="fr-CA"/>
              </w:rPr>
              <w:t>-1</w:t>
            </w:r>
            <w:r w:rsidRPr="00636554">
              <w:rPr>
                <w:sz w:val="20"/>
                <w:lang w:val="fr-CA"/>
              </w:rPr>
              <w:sym w:font="Symbol" w:char="F0BA"/>
            </w:r>
            <w:r w:rsidRPr="00636554">
              <w:rPr>
                <w:sz w:val="20"/>
                <w:lang w:val="fr-CA"/>
              </w:rPr>
              <w:t>mg m</w:t>
            </w:r>
            <w:r w:rsidRPr="00636554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chlorophylle (&amp;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  <w:r>
              <w:rPr>
                <w:sz w:val="20"/>
                <w:lang w:val="fr-CA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pStyle w:val="Titre4"/>
            </w:pPr>
            <w:r>
              <w:t>CHL_XX</w:t>
            </w:r>
          </w:p>
          <w:p w:rsidR="00F31D54" w:rsidRDefault="00F31D54" w:rsidP="00D07531">
            <w:pPr>
              <w:pStyle w:val="Titre4"/>
            </w:pPr>
            <w:r>
              <w:t>PHA_XX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Méthode inconnue :</w:t>
            </w:r>
            <w:r>
              <w:rPr>
                <w:b/>
                <w:lang w:val="fr-CA"/>
              </w:rPr>
              <w:t xml:space="preserve"> noter les unités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 w:rsidP="00D07531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CPHL</w:t>
            </w:r>
          </w:p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PHA_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 w:rsidP="00D07531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 xml:space="preserve">chlorophylle (&amp;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  <w:r>
              <w:rPr>
                <w:sz w:val="20"/>
                <w:lang w:val="fr-CA"/>
              </w:rPr>
              <w:t>) des grosses cellules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LCHL_01</w:t>
            </w:r>
          </w:p>
          <w:p w:rsidR="00F31D54" w:rsidRDefault="00F31D54" w:rsidP="00355DD8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LPHA_01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(mg/m**3)</w:t>
            </w:r>
          </w:p>
        </w:tc>
        <w:tc>
          <w:tcPr>
            <w:tcW w:w="6237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ind w:left="175" w:hanging="175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Dosage de la chlorophylle </w:t>
            </w:r>
            <w:r>
              <w:rPr>
                <w:i/>
                <w:sz w:val="20"/>
                <w:lang w:val="fr-CA"/>
              </w:rPr>
              <w:t>a</w:t>
            </w:r>
            <w:r>
              <w:rPr>
                <w:sz w:val="20"/>
                <w:lang w:val="fr-CA"/>
              </w:rPr>
              <w:t xml:space="preserve"> et des </w:t>
            </w:r>
            <w:proofErr w:type="spellStart"/>
            <w:r>
              <w:rPr>
                <w:sz w:val="20"/>
                <w:lang w:val="fr-CA"/>
              </w:rPr>
              <w:t>phaeopigments</w:t>
            </w:r>
            <w:proofErr w:type="spellEnd"/>
          </w:p>
          <w:p w:rsidR="00F31D54" w:rsidRDefault="00F31D54" w:rsidP="00355DD8">
            <w:pPr>
              <w:ind w:left="175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Comme la méthode </w:t>
            </w:r>
            <w:smartTag w:uri="urn:schemas-microsoft-com:office:smarttags" w:element="stockticker">
              <w:r>
                <w:rPr>
                  <w:b/>
                  <w:sz w:val="20"/>
                  <w:lang w:val="fr-CA"/>
                </w:rPr>
                <w:t>CHL</w:t>
              </w:r>
            </w:smartTag>
            <w:r>
              <w:rPr>
                <w:b/>
                <w:sz w:val="20"/>
                <w:lang w:val="fr-CA"/>
              </w:rPr>
              <w:t>_02</w:t>
            </w:r>
            <w:r>
              <w:rPr>
                <w:sz w:val="20"/>
                <w:lang w:val="fr-CA"/>
              </w:rPr>
              <w:t xml:space="preserve"> sauf le filtre= </w:t>
            </w:r>
            <w:proofErr w:type="spellStart"/>
            <w:r>
              <w:rPr>
                <w:sz w:val="20"/>
                <w:lang w:val="fr-CA"/>
              </w:rPr>
              <w:t>Whatman</w:t>
            </w:r>
            <w:proofErr w:type="spellEnd"/>
            <w:r>
              <w:rPr>
                <w:sz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lang w:val="fr-CA"/>
              </w:rPr>
              <w:t>Nuclepore</w:t>
            </w:r>
            <w:proofErr w:type="spellEnd"/>
            <w:r>
              <w:rPr>
                <w:sz w:val="20"/>
                <w:lang w:val="fr-CA"/>
              </w:rPr>
              <w:t xml:space="preserve"> 5</w:t>
            </w: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 xml:space="preserve">m en polycarbonate (au lieu de filtre </w:t>
            </w:r>
            <w:smartTag w:uri="urn:schemas-microsoft-com:office:smarttags" w:element="stockticker">
              <w:r>
                <w:rPr>
                  <w:sz w:val="20"/>
                  <w:lang w:val="fr-CA"/>
                </w:rPr>
                <w:t>GFF</w:t>
              </w:r>
            </w:smartTag>
            <w:r>
              <w:rPr>
                <w:sz w:val="20"/>
                <w:lang w:val="fr-CA"/>
              </w:rPr>
              <w:t xml:space="preserve"> en microfibres de verre environ 0.7 µm de porosité). Cette méthode donne la concentration de </w:t>
            </w:r>
            <w:proofErr w:type="spellStart"/>
            <w:r>
              <w:rPr>
                <w:sz w:val="20"/>
                <w:lang w:val="fr-CA"/>
              </w:rPr>
              <w:t>chl</w:t>
            </w:r>
            <w:proofErr w:type="spellEnd"/>
            <w:r>
              <w:rPr>
                <w:sz w:val="20"/>
                <w:lang w:val="fr-CA"/>
              </w:rPr>
              <w:t xml:space="preserve"> des grosses cellules (&gt;5 µm)</w:t>
            </w:r>
          </w:p>
        </w:tc>
        <w:tc>
          <w:tcPr>
            <w:tcW w:w="1074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ind w:left="175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top w:val="nil"/>
              <w:right w:val="thinThickThinSmallGap" w:sz="24" w:space="0" w:color="auto"/>
            </w:tcBorders>
            <w:vAlign w:val="center"/>
          </w:tcPr>
          <w:p w:rsidR="00F31D54" w:rsidRDefault="00F31D54" w:rsidP="00355DD8">
            <w:pPr>
              <w:ind w:left="175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top w:val="nil"/>
              <w:left w:val="nil"/>
            </w:tcBorders>
            <w:vAlign w:val="center"/>
          </w:tcPr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LCHL</w:t>
            </w:r>
          </w:p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LPHA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nil"/>
            </w:tcBorders>
            <w:vAlign w:val="center"/>
          </w:tcPr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 w:rsidP="00355DD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 L</w:t>
            </w:r>
            <w:r>
              <w:rPr>
                <w:sz w:val="20"/>
                <w:vertAlign w:val="superscript"/>
                <w:lang w:val="fr-CA"/>
              </w:rPr>
              <w:t xml:space="preserve">-1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>mg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Titre4"/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carbone et azote organique particulaire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POC_01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PON_01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Dosage du carbone et de l’azote particulaire organique (</w:t>
            </w:r>
            <w:proofErr w:type="spellStart"/>
            <w:r>
              <w:rPr>
                <w:lang w:val="fr-CA"/>
              </w:rPr>
              <w:t>Ehrhardt</w:t>
            </w:r>
            <w:proofErr w:type="spellEnd"/>
            <w:r>
              <w:rPr>
                <w:lang w:val="fr-CA"/>
              </w:rPr>
              <w:t xml:space="preserve"> 1983).</w:t>
            </w:r>
          </w:p>
          <w:p w:rsidR="00F31D54" w:rsidRDefault="00F31D54">
            <w:pPr>
              <w:ind w:left="33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-sur filtre GF/F 2.1 cm.</w:t>
            </w:r>
          </w:p>
          <w:p w:rsidR="00F31D54" w:rsidRDefault="00F31D54">
            <w:pPr>
              <w:ind w:left="33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-échantillon lyophilisé avant analyse.</w:t>
            </w:r>
          </w:p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-</w:t>
            </w:r>
            <w:proofErr w:type="spellStart"/>
            <w:r>
              <w:rPr>
                <w:lang w:val="fr-CA"/>
              </w:rPr>
              <w:t>temp</w:t>
            </w:r>
            <w:proofErr w:type="spellEnd"/>
            <w:r>
              <w:rPr>
                <w:lang w:val="fr-CA"/>
              </w:rPr>
              <w:t xml:space="preserve">. de combustion à 950 </w:t>
            </w:r>
            <w:r>
              <w:rPr>
                <w:lang w:val="fr-CA"/>
              </w:rPr>
              <w:sym w:font="Symbol" w:char="F0B0"/>
            </w:r>
            <w:r>
              <w:rPr>
                <w:lang w:val="fr-CA"/>
              </w:rPr>
              <w:t>C</w:t>
            </w:r>
          </w:p>
          <w:p w:rsidR="00F31D54" w:rsidRDefault="00F31D54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-analysé sur CHN </w:t>
            </w:r>
            <w:proofErr w:type="spellStart"/>
            <w:r>
              <w:rPr>
                <w:sz w:val="20"/>
                <w:lang w:val="fr-CA"/>
              </w:rPr>
              <w:t>elemental</w:t>
            </w:r>
            <w:proofErr w:type="spellEnd"/>
            <w:r>
              <w:rPr>
                <w:sz w:val="20"/>
                <w:lang w:val="fr-CA"/>
              </w:rPr>
              <w:t xml:space="preserve"> analyser Perkin Elmer 2400</w:t>
            </w:r>
          </w:p>
          <w:p w:rsidR="00F31D54" w:rsidRDefault="00F31D54">
            <w:pPr>
              <w:rPr>
                <w:sz w:val="20"/>
                <w:lang w:val="fr-CA"/>
              </w:rPr>
            </w:pPr>
          </w:p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ind w:left="317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POC_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Pr="00BE26D4" w:rsidRDefault="00F31D54">
            <w:pPr>
              <w:spacing w:after="60"/>
              <w:jc w:val="center"/>
              <w:rPr>
                <w:sz w:val="20"/>
                <w:vertAlign w:val="superscript"/>
                <w:lang w:val="en-CA"/>
              </w:rPr>
            </w:pPr>
            <w:r w:rsidRPr="00BE26D4">
              <w:rPr>
                <w:sz w:val="20"/>
                <w:lang w:val="en-CA"/>
              </w:rPr>
              <w:t>POC : (</w:t>
            </w:r>
            <w:r>
              <w:rPr>
                <w:sz w:val="20"/>
                <w:lang w:val="fr-CA"/>
              </w:rPr>
              <w:sym w:font="Symbol" w:char="F06D"/>
            </w:r>
            <w:r w:rsidRPr="00BE26D4">
              <w:rPr>
                <w:sz w:val="20"/>
                <w:lang w:val="en-CA"/>
              </w:rPr>
              <w:t>g/L)</w:t>
            </w:r>
            <w:r>
              <w:rPr>
                <w:sz w:val="20"/>
                <w:lang w:val="fr-CA"/>
              </w:rPr>
              <w:sym w:font="Symbol" w:char="F0B8"/>
            </w:r>
            <w:r w:rsidRPr="00BE26D4">
              <w:rPr>
                <w:sz w:val="20"/>
                <w:lang w:val="en-CA"/>
              </w:rPr>
              <w:t xml:space="preserve">12.01= </w:t>
            </w:r>
            <w:proofErr w:type="spellStart"/>
            <w:r w:rsidRPr="00BE26D4">
              <w:rPr>
                <w:sz w:val="20"/>
                <w:lang w:val="en-CA"/>
              </w:rPr>
              <w:t>mmol</w:t>
            </w:r>
            <w:proofErr w:type="spellEnd"/>
            <w:r w:rsidRPr="00BE26D4">
              <w:rPr>
                <w:sz w:val="20"/>
                <w:lang w:val="en-CA"/>
              </w:rPr>
              <w:t xml:space="preserve"> m</w:t>
            </w:r>
            <w:r w:rsidRPr="00BE26D4">
              <w:rPr>
                <w:sz w:val="20"/>
                <w:vertAlign w:val="superscript"/>
                <w:lang w:val="en-CA"/>
              </w:rPr>
              <w:t>-3</w:t>
            </w:r>
          </w:p>
          <w:p w:rsidR="00F31D54" w:rsidRDefault="00F31D54">
            <w:pPr>
              <w:spacing w:after="6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 :</w:t>
            </w:r>
            <w:r>
              <w:t xml:space="preserve"> </w:t>
            </w: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g/L)</w:t>
            </w:r>
            <w:r>
              <w:rPr>
                <w:sz w:val="20"/>
                <w:lang w:val="fr-CA"/>
              </w:rPr>
              <w:sym w:font="Symbol" w:char="F0B8"/>
            </w:r>
            <w:r>
              <w:rPr>
                <w:sz w:val="20"/>
                <w:lang w:val="fr-CA"/>
              </w:rPr>
              <w:t xml:space="preserve">14.01= 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906C8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carbone et azote organique particulaire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 w:rsidP="00852C0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POC_02</w:t>
            </w:r>
          </w:p>
          <w:p w:rsidR="00F31D54" w:rsidRDefault="00F31D54" w:rsidP="00852C0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PON_02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Pr="00852C04" w:rsidRDefault="000E640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</w:t>
            </w:r>
            <w:r w:rsidR="00F31D54" w:rsidRPr="00852C04">
              <w:rPr>
                <w:sz w:val="20"/>
                <w:lang w:val="fr-CA"/>
              </w:rPr>
              <w:t>g/m3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Pr="00C906C8" w:rsidRDefault="00F31D54">
            <w:pPr>
              <w:pStyle w:val="Corpsdetexte"/>
              <w:rPr>
                <w:lang w:val="en-CA"/>
              </w:rPr>
            </w:pPr>
            <w:r w:rsidRPr="00C906C8">
              <w:rPr>
                <w:lang w:val="en-CA"/>
              </w:rPr>
              <w:t>-</w:t>
            </w:r>
            <w:proofErr w:type="spellStart"/>
            <w:r w:rsidRPr="00C906C8">
              <w:rPr>
                <w:lang w:val="en-CA"/>
              </w:rPr>
              <w:t>préfiltré</w:t>
            </w:r>
            <w:proofErr w:type="spellEnd"/>
            <w:r w:rsidRPr="00C906C8">
              <w:rPr>
                <w:lang w:val="en-CA"/>
              </w:rPr>
              <w:t xml:space="preserve"> (160 um mesh nylon)</w:t>
            </w:r>
          </w:p>
          <w:p w:rsidR="00F31D54" w:rsidRDefault="00F31D54">
            <w:pPr>
              <w:pStyle w:val="Corpsdetexte"/>
              <w:rPr>
                <w:lang w:val="en-CA"/>
              </w:rPr>
            </w:pPr>
            <w:r w:rsidRPr="00C906C8">
              <w:rPr>
                <w:lang w:val="en-CA"/>
              </w:rPr>
              <w:t>-</w:t>
            </w:r>
            <w:proofErr w:type="spellStart"/>
            <w:r w:rsidRPr="00C906C8">
              <w:rPr>
                <w:lang w:val="en-CA"/>
              </w:rPr>
              <w:t>precombusted</w:t>
            </w:r>
            <w:proofErr w:type="spellEnd"/>
            <w:r w:rsidRPr="00C906C8">
              <w:rPr>
                <w:lang w:val="en-CA"/>
              </w:rPr>
              <w:t xml:space="preserve"> 25 mm </w:t>
            </w:r>
            <w:proofErr w:type="spellStart"/>
            <w:r w:rsidRPr="00C906C8">
              <w:rPr>
                <w:lang w:val="en-CA"/>
              </w:rPr>
              <w:t>Whatman</w:t>
            </w:r>
            <w:proofErr w:type="spellEnd"/>
            <w:r w:rsidRPr="00C906C8">
              <w:rPr>
                <w:lang w:val="en-CA"/>
              </w:rPr>
              <w:t xml:space="preserve"> GF/C glass fibre filters</w:t>
            </w:r>
          </w:p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 xml:space="preserve">-analysé sur CHN </w:t>
            </w:r>
            <w:proofErr w:type="spellStart"/>
            <w:r>
              <w:rPr>
                <w:lang w:val="fr-CA"/>
              </w:rPr>
              <w:t>elemental</w:t>
            </w:r>
            <w:proofErr w:type="spellEnd"/>
            <w:r>
              <w:rPr>
                <w:lang w:val="fr-CA"/>
              </w:rPr>
              <w:t xml:space="preserve"> analyser Perkin Elmer 240B</w:t>
            </w:r>
          </w:p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 xml:space="preserve">(ce méthode était utilisé dans le projet « Estuaire 1970-1980 »--voir </w:t>
            </w:r>
            <w:proofErr w:type="spellStart"/>
            <w:r>
              <w:rPr>
                <w:lang w:val="fr-CA"/>
              </w:rPr>
              <w:t>Therriault</w:t>
            </w:r>
            <w:proofErr w:type="spellEnd"/>
            <w:r>
              <w:rPr>
                <w:lang w:val="fr-CA"/>
              </w:rPr>
              <w:t xml:space="preserve"> &amp; Levasseur 1985)</w:t>
            </w:r>
          </w:p>
          <w:p w:rsidR="00F31D54" w:rsidRPr="00C906C8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Pr="00C906C8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Pr="00C906C8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 w:rsidP="00C906C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POC_</w:t>
            </w:r>
          </w:p>
          <w:p w:rsidR="00F31D54" w:rsidRPr="00C906C8" w:rsidRDefault="00F31D54" w:rsidP="00C906C8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PON_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Pr="00C906C8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Pr="00C906C8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(ci haut)</w:t>
            </w:r>
          </w:p>
        </w:tc>
      </w:tr>
      <w:tr w:rsidR="0039414E" w:rsidRPr="0039414E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39414E" w:rsidRDefault="0039414E" w:rsidP="0039414E">
            <w:pPr>
              <w:jc w:val="center"/>
              <w:rPr>
                <w:sz w:val="20"/>
                <w:highlight w:val="cyan"/>
                <w:lang w:val="fr-CA"/>
              </w:rPr>
            </w:pPr>
            <w:r w:rsidRPr="00C7501A">
              <w:rPr>
                <w:sz w:val="20"/>
                <w:highlight w:val="cyan"/>
                <w:lang w:val="fr-CA"/>
              </w:rPr>
              <w:t>carbone et azote organique particulaire</w:t>
            </w:r>
          </w:p>
          <w:p w:rsidR="0039414E" w:rsidRDefault="0039414E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39414E" w:rsidRDefault="0039414E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39414E" w:rsidRPr="00C810BD" w:rsidRDefault="0039414E" w:rsidP="0039414E">
            <w:pPr>
              <w:jc w:val="center"/>
              <w:rPr>
                <w:b/>
                <w:sz w:val="20"/>
                <w:lang w:val="fr-CA"/>
              </w:rPr>
            </w:pPr>
            <w:r w:rsidRPr="00C810BD">
              <w:rPr>
                <w:b/>
                <w:sz w:val="20"/>
                <w:lang w:val="fr-CA"/>
              </w:rPr>
              <w:t>POC_03</w:t>
            </w:r>
          </w:p>
          <w:p w:rsidR="0039414E" w:rsidRDefault="0039414E" w:rsidP="0039414E">
            <w:pPr>
              <w:jc w:val="center"/>
              <w:rPr>
                <w:b/>
                <w:sz w:val="20"/>
                <w:lang w:val="fr-CA"/>
              </w:rPr>
            </w:pPr>
            <w:r w:rsidRPr="00C810BD">
              <w:rPr>
                <w:b/>
                <w:sz w:val="20"/>
                <w:lang w:val="fr-CA"/>
              </w:rPr>
              <w:t>PON_03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0E6405" w:rsidRDefault="000E6405" w:rsidP="000E6405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g/L</w:t>
            </w:r>
          </w:p>
          <w:p w:rsidR="0039414E" w:rsidRPr="00C810BD" w:rsidRDefault="000E6405" w:rsidP="000E6405">
            <w:pPr>
              <w:jc w:val="center"/>
              <w:rPr>
                <w:b/>
                <w:sz w:val="20"/>
                <w:lang w:val="fr-CA"/>
              </w:rPr>
            </w:pPr>
            <w:r w:rsidRPr="00C810BD">
              <w:rPr>
                <w:sz w:val="20"/>
                <w:lang w:val="fr-CA"/>
              </w:rPr>
              <w:t xml:space="preserve"> </w:t>
            </w:r>
            <w:r w:rsidR="0039414E" w:rsidRPr="00C810BD">
              <w:rPr>
                <w:sz w:val="20"/>
                <w:lang w:val="fr-CA"/>
              </w:rPr>
              <w:t>(</w:t>
            </w:r>
            <w:proofErr w:type="spellStart"/>
            <w:r w:rsidR="0039414E" w:rsidRPr="00C810BD">
              <w:rPr>
                <w:sz w:val="20"/>
                <w:lang w:val="fr-CA"/>
              </w:rPr>
              <w:t>mmol</w:t>
            </w:r>
            <w:proofErr w:type="spellEnd"/>
            <w:r w:rsidR="0039414E" w:rsidRPr="00C810BD">
              <w:rPr>
                <w:sz w:val="20"/>
                <w:lang w:val="fr-CA"/>
              </w:rPr>
              <w:t>/m**3)</w:t>
            </w:r>
          </w:p>
          <w:p w:rsidR="0039414E" w:rsidRDefault="0039414E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39414E" w:rsidRPr="00CD3833" w:rsidRDefault="0039414E" w:rsidP="0039414E">
            <w:pPr>
              <w:rPr>
                <w:rFonts w:ascii="Times New Roman" w:hAnsi="Times New Roman"/>
                <w:lang w:val="fr-CA"/>
              </w:rPr>
            </w:pPr>
            <w:r w:rsidRPr="00CD3833">
              <w:rPr>
                <w:rFonts w:ascii="Times New Roman" w:hAnsi="Times New Roman"/>
                <w:lang w:val="fr-CA"/>
              </w:rPr>
              <w:t>-Dosage du carbone organique particulaire (Sharp 1974)</w:t>
            </w:r>
          </w:p>
          <w:p w:rsidR="00CD3833" w:rsidRPr="00CD3833" w:rsidRDefault="00CD3833" w:rsidP="0039414E">
            <w:pPr>
              <w:rPr>
                <w:rFonts w:ascii="Times New Roman" w:hAnsi="Times New Roman"/>
                <w:color w:val="222222"/>
                <w:lang w:val="fr-CA"/>
              </w:rPr>
            </w:pPr>
            <w:r>
              <w:rPr>
                <w:rFonts w:ascii="Times New Roman" w:hAnsi="Times New Roman"/>
                <w:lang w:val="fr-CA"/>
              </w:rPr>
              <w:t>-</w:t>
            </w:r>
            <w:r w:rsidRPr="00CD3833">
              <w:rPr>
                <w:rFonts w:ascii="Times New Roman" w:hAnsi="Times New Roman"/>
                <w:lang w:val="fr-CA"/>
              </w:rPr>
              <w:t xml:space="preserve">Utilisé </w:t>
            </w:r>
            <w:r>
              <w:rPr>
                <w:rFonts w:ascii="Times New Roman" w:hAnsi="Times New Roman"/>
                <w:lang w:val="fr-CA"/>
              </w:rPr>
              <w:t>dans la mission</w:t>
            </w:r>
            <w:bookmarkStart w:id="0" w:name="_GoBack"/>
            <w:bookmarkEnd w:id="0"/>
            <w:r>
              <w:rPr>
                <w:rFonts w:ascii="Times New Roman" w:hAnsi="Times New Roman"/>
                <w:lang w:val="fr-CA"/>
              </w:rPr>
              <w:t xml:space="preserve"> IML9346</w:t>
            </w:r>
          </w:p>
          <w:p w:rsidR="0039414E" w:rsidRPr="00CD3833" w:rsidRDefault="0039414E" w:rsidP="0039414E">
            <w:pPr>
              <w:rPr>
                <w:rFonts w:ascii="Times New Roman" w:hAnsi="Times New Roman"/>
                <w:color w:val="222222"/>
                <w:lang w:val="fr-CA"/>
              </w:rPr>
            </w:pPr>
            <w:r w:rsidRPr="00CD3833">
              <w:rPr>
                <w:rFonts w:ascii="Times New Roman" w:hAnsi="Times New Roman"/>
                <w:color w:val="222222"/>
                <w:lang w:val="fr-CA"/>
              </w:rPr>
              <w:t xml:space="preserve">-Filtres </w:t>
            </w:r>
            <w:proofErr w:type="spellStart"/>
            <w:r w:rsidRPr="00CD3833">
              <w:rPr>
                <w:rFonts w:ascii="Times New Roman" w:hAnsi="Times New Roman"/>
                <w:color w:val="222222"/>
                <w:lang w:val="fr-CA"/>
              </w:rPr>
              <w:t>Whatman</w:t>
            </w:r>
            <w:proofErr w:type="spellEnd"/>
            <w:r w:rsidRPr="00CD3833">
              <w:rPr>
                <w:rFonts w:ascii="Times New Roman" w:hAnsi="Times New Roman"/>
                <w:color w:val="222222"/>
                <w:lang w:val="fr-CA"/>
              </w:rPr>
              <w:t xml:space="preserve"> 21mm, brûlés à 450 °C (24 </w:t>
            </w:r>
            <w:proofErr w:type="spellStart"/>
            <w:r w:rsidRPr="00CD3833">
              <w:rPr>
                <w:rFonts w:ascii="Times New Roman" w:hAnsi="Times New Roman"/>
                <w:color w:val="222222"/>
                <w:lang w:val="fr-CA"/>
              </w:rPr>
              <w:t>hr</w:t>
            </w:r>
            <w:proofErr w:type="spellEnd"/>
            <w:r w:rsidRPr="00CD3833">
              <w:rPr>
                <w:rFonts w:ascii="Times New Roman" w:hAnsi="Times New Roman"/>
                <w:color w:val="222222"/>
                <w:lang w:val="fr-CA"/>
              </w:rPr>
              <w:t>)</w:t>
            </w:r>
          </w:p>
          <w:p w:rsidR="0039414E" w:rsidRPr="0039414E" w:rsidRDefault="0039414E" w:rsidP="0039414E">
            <w:pPr>
              <w:rPr>
                <w:rFonts w:ascii="Times New Roman" w:hAnsi="Times New Roman"/>
                <w:color w:val="222222"/>
                <w:lang w:val="fr-CA"/>
              </w:rPr>
            </w:pPr>
            <w:r w:rsidRPr="00CD3833">
              <w:rPr>
                <w:rFonts w:ascii="Times New Roman" w:hAnsi="Times New Roman"/>
                <w:color w:val="222222"/>
                <w:lang w:val="fr-CA"/>
              </w:rPr>
              <w:t>-Analyseur CHN Perkin-Elmer</w:t>
            </w:r>
            <w:r w:rsidRPr="0039414E">
              <w:rPr>
                <w:rFonts w:ascii="Times New Roman" w:hAnsi="Times New Roman"/>
                <w:color w:val="222222"/>
                <w:lang w:val="fr-CA"/>
              </w:rPr>
              <w:t xml:space="preserve"> 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39414E" w:rsidRDefault="0039414E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39414E" w:rsidRDefault="0039414E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39414E" w:rsidRDefault="0039414E" w:rsidP="0039414E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POC_</w:t>
            </w:r>
          </w:p>
          <w:p w:rsidR="0039414E" w:rsidRDefault="0039414E" w:rsidP="0039414E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PON_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39414E" w:rsidRDefault="0039414E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39414E" w:rsidRDefault="0039414E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(ci haut)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carbone et azote organique particulaire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POC_XX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PON_XX</w:t>
            </w:r>
          </w:p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Pr="000971AA" w:rsidRDefault="00F31D54">
            <w:pPr>
              <w:pStyle w:val="Corpsdetexte"/>
              <w:rPr>
                <w:b/>
                <w:lang w:val="fr-CA"/>
              </w:rPr>
            </w:pPr>
            <w:r>
              <w:rPr>
                <w:lang w:val="fr-CA"/>
              </w:rPr>
              <w:t>Méthode inconnue :</w:t>
            </w:r>
            <w:r>
              <w:rPr>
                <w:b/>
                <w:lang w:val="fr-CA"/>
              </w:rPr>
              <w:t xml:space="preserve"> noter les unités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POC_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PON_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carbone organique dissous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DOC_01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highlight w:val="yellow"/>
                <w:lang w:val="fr-CA"/>
              </w:rPr>
            </w:pPr>
            <w:r>
              <w:rPr>
                <w:highlight w:val="yellow"/>
                <w:lang w:val="fr-CA"/>
              </w:rPr>
              <w:t xml:space="preserve">                                           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DOC_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carbone organique dissous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DOC_XX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Méthode inconnue :</w:t>
            </w:r>
            <w:r>
              <w:rPr>
                <w:b/>
                <w:lang w:val="fr-CA"/>
              </w:rPr>
              <w:t xml:space="preserve"> noter les unités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DOC_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totale suspendu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TSM_01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(g/m**3)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en-CA"/>
              </w:rPr>
            </w:pPr>
          </w:p>
          <w:p w:rsidR="00F31D54" w:rsidRPr="00BE26D4" w:rsidRDefault="00F31D54">
            <w:pPr>
              <w:pStyle w:val="Corpsdetexte"/>
              <w:rPr>
                <w:lang w:val="en-CA"/>
              </w:rPr>
            </w:pPr>
            <w:r w:rsidRPr="00BE26D4">
              <w:rPr>
                <w:lang w:val="en-CA"/>
              </w:rPr>
              <w:t>Determination of the weight of microscopic materials in seawater (Strickland and Parsons 1972)</w:t>
            </w:r>
          </w:p>
          <w:p w:rsidR="00F31D54" w:rsidRDefault="00F31D54" w:rsidP="00BF74F5">
            <w:pPr>
              <w:pStyle w:val="Corpsdetexte"/>
              <w:rPr>
                <w:u w:val="single"/>
                <w:lang w:val="fr-CA"/>
              </w:rPr>
            </w:pPr>
            <w:r>
              <w:rPr>
                <w:lang w:val="fr-CA"/>
              </w:rPr>
              <w:t xml:space="preserve">-GF/F </w:t>
            </w:r>
            <w:proofErr w:type="spellStart"/>
            <w:r>
              <w:rPr>
                <w:lang w:val="fr-CA"/>
              </w:rPr>
              <w:t>filters</w:t>
            </w:r>
            <w:proofErr w:type="spellEnd"/>
            <w:r>
              <w:rPr>
                <w:lang w:val="fr-CA"/>
              </w:rPr>
              <w:t xml:space="preserve">, 0.7 </w:t>
            </w:r>
            <w:r>
              <w:rPr>
                <w:lang w:val="fr-CA"/>
              </w:rPr>
              <w:sym w:font="Symbol" w:char="F06D"/>
            </w:r>
            <w:r>
              <w:rPr>
                <w:lang w:val="fr-CA"/>
              </w:rPr>
              <w:t xml:space="preserve">m </w:t>
            </w:r>
          </w:p>
        </w:tc>
        <w:tc>
          <w:tcPr>
            <w:tcW w:w="1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TSM_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 xml:space="preserve">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 xml:space="preserve"> 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totale suspendu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b/>
                <w:sz w:val="20"/>
                <w:lang w:val="fr-CA"/>
              </w:rPr>
            </w:pPr>
            <w:smartTag w:uri="urn:schemas-microsoft-com:office:smarttags" w:element="stockticker">
              <w:r>
                <w:rPr>
                  <w:b/>
                  <w:sz w:val="20"/>
                  <w:lang w:val="fr-CA"/>
                </w:rPr>
                <w:t>TSM</w:t>
              </w:r>
            </w:smartTag>
            <w:r>
              <w:rPr>
                <w:b/>
                <w:sz w:val="20"/>
                <w:lang w:val="fr-CA"/>
              </w:rPr>
              <w:t>_02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mg/L</w:t>
            </w:r>
          </w:p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(g/m**3)</w:t>
            </w:r>
          </w:p>
        </w:tc>
        <w:tc>
          <w:tcPr>
            <w:tcW w:w="6237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 xml:space="preserve">Comme la méthode </w:t>
            </w:r>
            <w:r>
              <w:rPr>
                <w:b/>
                <w:lang w:val="fr-CA"/>
              </w:rPr>
              <w:t>TSM_01</w:t>
            </w:r>
            <w:r>
              <w:rPr>
                <w:lang w:val="fr-CA"/>
              </w:rPr>
              <w:t xml:space="preserve"> sauf :</w:t>
            </w:r>
          </w:p>
          <w:p w:rsidR="00F31D54" w:rsidRPr="00057F11" w:rsidRDefault="00F31D54" w:rsidP="00BF74F5">
            <w:pPr>
              <w:pStyle w:val="Corpsdetexte"/>
              <w:rPr>
                <w:u w:val="single"/>
                <w:lang w:val="en-CA"/>
              </w:rPr>
            </w:pPr>
            <w:r w:rsidRPr="00057F11">
              <w:rPr>
                <w:lang w:val="en-CA"/>
              </w:rPr>
              <w:t xml:space="preserve">-polycarbonate </w:t>
            </w:r>
            <w:proofErr w:type="spellStart"/>
            <w:r w:rsidRPr="00057F11">
              <w:rPr>
                <w:lang w:val="en-CA"/>
              </w:rPr>
              <w:t>filtres</w:t>
            </w:r>
            <w:proofErr w:type="spellEnd"/>
            <w:r w:rsidRPr="00057F11">
              <w:rPr>
                <w:lang w:val="en-CA"/>
              </w:rPr>
              <w:t xml:space="preserve">, 0.4 </w:t>
            </w:r>
            <w:r>
              <w:rPr>
                <w:lang w:val="fr-CA"/>
              </w:rPr>
              <w:sym w:font="Symbol" w:char="F06D"/>
            </w:r>
            <w:r w:rsidRPr="00057F11">
              <w:rPr>
                <w:lang w:val="en-CA"/>
              </w:rPr>
              <w:t xml:space="preserve">m 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Pr="00057F11" w:rsidRDefault="00F31D54" w:rsidP="00A6580D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thinThickThinSmallGap" w:sz="24" w:space="0" w:color="auto"/>
            </w:tcBorders>
            <w:vAlign w:val="center"/>
          </w:tcPr>
          <w:p w:rsidR="00F31D54" w:rsidRPr="00057F11" w:rsidRDefault="00F31D54" w:rsidP="00A6580D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smartTag w:uri="urn:schemas-microsoft-com:office:smarttags" w:element="stockticker">
              <w:r>
                <w:rPr>
                  <w:sz w:val="20"/>
                  <w:lang w:val="fr-CA"/>
                </w:rPr>
                <w:t>TSM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 w:rsidP="00A6580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 xml:space="preserve">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 xml:space="preserve"> 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totale suspendu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b/>
                <w:sz w:val="20"/>
                <w:lang w:val="fr-CA"/>
              </w:rPr>
            </w:pPr>
            <w:smartTag w:uri="urn:schemas-microsoft-com:office:smarttags" w:element="stockticker">
              <w:r>
                <w:rPr>
                  <w:b/>
                  <w:sz w:val="20"/>
                  <w:lang w:val="fr-CA"/>
                </w:rPr>
                <w:t>TSM</w:t>
              </w:r>
            </w:smartTag>
            <w:r>
              <w:rPr>
                <w:b/>
                <w:sz w:val="20"/>
                <w:lang w:val="fr-CA"/>
              </w:rPr>
              <w:t>_XX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Méthode inconnue :</w:t>
            </w:r>
            <w:r>
              <w:rPr>
                <w:b/>
                <w:lang w:val="fr-CA"/>
              </w:rPr>
              <w:t xml:space="preserve"> noter les unités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 w:rsidP="00A27D92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sz w:val="20"/>
                <w:lang w:val="fr-CA"/>
              </w:rPr>
            </w:pPr>
            <w:smartTag w:uri="urn:schemas-microsoft-com:office:smarttags" w:element="stockticker">
              <w:r>
                <w:rPr>
                  <w:sz w:val="20"/>
                  <w:lang w:val="fr-CA"/>
                </w:rPr>
                <w:t>TSM</w:t>
              </w:r>
            </w:smartTag>
            <w:r>
              <w:rPr>
                <w:sz w:val="20"/>
                <w:lang w:val="fr-CA"/>
              </w:rPr>
              <w:t>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31D54" w:rsidRDefault="00F31D54" w:rsidP="00A27D92">
            <w:pPr>
              <w:jc w:val="center"/>
              <w:rPr>
                <w:sz w:val="20"/>
                <w:lang w:val="fr-CA"/>
              </w:rPr>
            </w:pPr>
          </w:p>
        </w:tc>
      </w:tr>
      <w:tr w:rsidR="00334A23" w:rsidRPr="006E0BAC" w:rsidTr="006E0BAC">
        <w:trPr>
          <w:cantSplit/>
          <w:trHeight w:val="1110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334A23" w:rsidRPr="00334A23" w:rsidRDefault="00334A23" w:rsidP="00A27D92">
            <w:pPr>
              <w:jc w:val="center"/>
              <w:rPr>
                <w:sz w:val="20"/>
                <w:highlight w:val="magenta"/>
                <w:lang w:val="fr-CA"/>
              </w:rPr>
            </w:pPr>
            <w:r w:rsidRPr="00C07198">
              <w:rPr>
                <w:sz w:val="20"/>
                <w:highlight w:val="cyan"/>
                <w:lang w:val="fr-CA"/>
              </w:rPr>
              <w:t>Particules totales suspendu</w:t>
            </w:r>
            <w:r w:rsidR="00703C39">
              <w:rPr>
                <w:sz w:val="20"/>
                <w:highlight w:val="cyan"/>
                <w:lang w:val="fr-CA"/>
              </w:rPr>
              <w:t>es</w:t>
            </w:r>
            <w:r w:rsidRPr="00C07198">
              <w:rPr>
                <w:sz w:val="20"/>
                <w:highlight w:val="cyan"/>
                <w:lang w:val="fr-CA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34A23" w:rsidRPr="00C07198" w:rsidRDefault="00334A23" w:rsidP="00A27D92">
            <w:pPr>
              <w:jc w:val="center"/>
              <w:rPr>
                <w:sz w:val="20"/>
                <w:lang w:val="fr-CA"/>
              </w:rPr>
            </w:pPr>
            <w:r w:rsidRPr="00C07198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34A23" w:rsidRPr="00C07198" w:rsidRDefault="00334A23" w:rsidP="003B53B5">
            <w:pPr>
              <w:jc w:val="center"/>
              <w:rPr>
                <w:b/>
                <w:sz w:val="20"/>
                <w:lang w:val="fr-CA"/>
              </w:rPr>
            </w:pPr>
            <w:r w:rsidRPr="00C07198">
              <w:rPr>
                <w:b/>
                <w:sz w:val="20"/>
                <w:lang w:val="fr-CA"/>
              </w:rPr>
              <w:t>P</w:t>
            </w:r>
            <w:r w:rsidR="003B53B5">
              <w:rPr>
                <w:b/>
                <w:sz w:val="20"/>
                <w:lang w:val="fr-CA"/>
              </w:rPr>
              <w:t>SUS</w:t>
            </w:r>
            <w:r w:rsidRPr="00C07198">
              <w:rPr>
                <w:b/>
                <w:sz w:val="20"/>
                <w:lang w:val="fr-CA"/>
              </w:rPr>
              <w:t>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334A23" w:rsidRPr="00C07198" w:rsidRDefault="00334A23" w:rsidP="00A27D92">
            <w:pPr>
              <w:jc w:val="center"/>
              <w:rPr>
                <w:sz w:val="20"/>
                <w:lang w:val="fr-CA"/>
              </w:rPr>
            </w:pPr>
            <w:proofErr w:type="spellStart"/>
            <w:r w:rsidRPr="00C07198">
              <w:rPr>
                <w:sz w:val="20"/>
                <w:lang w:val="fr-CA"/>
              </w:rPr>
              <w:t>ppmv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334A23" w:rsidRPr="00C07198" w:rsidRDefault="00334A23" w:rsidP="00A27D92">
            <w:pPr>
              <w:pStyle w:val="Corpsdetexte"/>
              <w:rPr>
                <w:lang w:val="fr-CA"/>
              </w:rPr>
            </w:pPr>
            <w:r w:rsidRPr="00C07198">
              <w:rPr>
                <w:lang w:val="fr-CA"/>
              </w:rPr>
              <w:t>Concentration de</w:t>
            </w:r>
            <w:r w:rsidR="006E0BAC" w:rsidRPr="00C07198">
              <w:rPr>
                <w:lang w:val="fr-CA"/>
              </w:rPr>
              <w:t>s</w:t>
            </w:r>
            <w:r w:rsidRPr="00C07198">
              <w:rPr>
                <w:lang w:val="fr-CA"/>
              </w:rPr>
              <w:t xml:space="preserve"> particules en suspension (Sheldon &amp; Parsons 1967a)</w:t>
            </w:r>
            <w:r w:rsidR="006E0BAC" w:rsidRPr="00C07198">
              <w:rPr>
                <w:lang w:val="fr-CA"/>
              </w:rPr>
              <w:t>. Utilisé dans COUPPB 1990 et 1991.</w:t>
            </w:r>
          </w:p>
          <w:p w:rsidR="00334A23" w:rsidRPr="00C07198" w:rsidRDefault="00334A23" w:rsidP="00A27D92">
            <w:pPr>
              <w:pStyle w:val="Corpsdetexte"/>
              <w:rPr>
                <w:lang w:val="fr-CA"/>
              </w:rPr>
            </w:pPr>
            <w:r w:rsidRPr="00C07198">
              <w:rPr>
                <w:lang w:val="fr-CA"/>
              </w:rPr>
              <w:t>-</w:t>
            </w:r>
            <w:r w:rsidR="00C07198">
              <w:rPr>
                <w:lang w:val="fr-CA"/>
              </w:rPr>
              <w:t xml:space="preserve"> </w:t>
            </w:r>
            <w:r w:rsidRPr="00C07198">
              <w:rPr>
                <w:lang w:val="fr-CA"/>
              </w:rPr>
              <w:t>Compteur Coulter</w:t>
            </w:r>
            <w:r w:rsidR="006E0BAC" w:rsidRPr="00C07198">
              <w:rPr>
                <w:lang w:val="fr-CA"/>
              </w:rPr>
              <w:t xml:space="preserve"> (TA II)</w:t>
            </w:r>
          </w:p>
          <w:p w:rsidR="006E0BAC" w:rsidRPr="00C07198" w:rsidRDefault="006E0BAC" w:rsidP="00A27D92">
            <w:pPr>
              <w:pStyle w:val="Corpsdetexte"/>
              <w:rPr>
                <w:lang w:val="fr-CA"/>
              </w:rPr>
            </w:pPr>
            <w:r w:rsidRPr="00C07198">
              <w:rPr>
                <w:lang w:val="fr-CA"/>
              </w:rPr>
              <w:t>-</w:t>
            </w:r>
            <w:r w:rsidR="00C07198">
              <w:rPr>
                <w:lang w:val="fr-CA"/>
              </w:rPr>
              <w:t xml:space="preserve"> </w:t>
            </w:r>
            <w:r w:rsidRPr="00C07198">
              <w:rPr>
                <w:lang w:val="fr-CA"/>
              </w:rPr>
              <w:t>Tubes de 70 et 280 µm</w:t>
            </w:r>
          </w:p>
          <w:p w:rsidR="00334A23" w:rsidRPr="00C07198" w:rsidRDefault="006E0BAC" w:rsidP="00BF74F5">
            <w:pPr>
              <w:pStyle w:val="Corpsdetexte"/>
              <w:rPr>
                <w:lang w:val="fr-CA"/>
              </w:rPr>
            </w:pPr>
            <w:r w:rsidRPr="00C07198">
              <w:rPr>
                <w:lang w:val="fr-CA"/>
              </w:rPr>
              <w:t>-</w:t>
            </w:r>
            <w:r w:rsidR="009578CF" w:rsidRPr="00C07198">
              <w:rPr>
                <w:lang w:val="fr-CA"/>
              </w:rPr>
              <w:t xml:space="preserve"> Étalonnage : </w:t>
            </w:r>
            <w:r w:rsidRPr="00C07198">
              <w:rPr>
                <w:lang w:val="fr-CA"/>
              </w:rPr>
              <w:t>Billes de latex de 3.2 et 11.9 µm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334A23" w:rsidRPr="00C07198" w:rsidRDefault="00334A23" w:rsidP="00A27D92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334A23" w:rsidRPr="00C07198" w:rsidRDefault="00334A23" w:rsidP="00A27D92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vAlign w:val="center"/>
          </w:tcPr>
          <w:p w:rsidR="00334A23" w:rsidRPr="00C07198" w:rsidRDefault="00334A23" w:rsidP="003B53B5">
            <w:pPr>
              <w:jc w:val="center"/>
              <w:rPr>
                <w:sz w:val="20"/>
                <w:lang w:val="fr-CA"/>
              </w:rPr>
            </w:pPr>
            <w:r w:rsidRPr="00C07198">
              <w:rPr>
                <w:sz w:val="20"/>
                <w:lang w:val="fr-CA"/>
              </w:rPr>
              <w:t>P</w:t>
            </w:r>
            <w:r w:rsidR="003B53B5">
              <w:rPr>
                <w:sz w:val="20"/>
                <w:lang w:val="fr-CA"/>
              </w:rPr>
              <w:t>SUS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34A23" w:rsidRPr="00334A23" w:rsidRDefault="00334A23" w:rsidP="00A27D92">
            <w:pPr>
              <w:jc w:val="center"/>
              <w:rPr>
                <w:sz w:val="20"/>
                <w:highlight w:val="magenta"/>
                <w:lang w:val="fr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334A23" w:rsidRPr="00334A23" w:rsidRDefault="00334A23" w:rsidP="00A27D92">
            <w:pPr>
              <w:jc w:val="center"/>
              <w:rPr>
                <w:sz w:val="20"/>
                <w:highlight w:val="magenta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inorganique particulaire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PIM_01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(g/m**3)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 xml:space="preserve">Comme la méthode </w:t>
            </w:r>
            <w:r>
              <w:rPr>
                <w:b/>
                <w:lang w:val="fr-CA"/>
              </w:rPr>
              <w:t>TSM_01</w:t>
            </w:r>
            <w:r>
              <w:rPr>
                <w:lang w:val="fr-CA"/>
              </w:rPr>
              <w:t>, mais filtres chauffés (1.5h @ 550</w:t>
            </w:r>
            <w:r>
              <w:rPr>
                <w:vertAlign w:val="superscript"/>
                <w:lang w:val="fr-CA"/>
              </w:rPr>
              <w:t>o</w:t>
            </w:r>
            <w:r>
              <w:rPr>
                <w:lang w:val="fr-CA"/>
              </w:rPr>
              <w:t>C) :</w:t>
            </w:r>
          </w:p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-PIM= (</w:t>
            </w:r>
            <w:proofErr w:type="spellStart"/>
            <w:r>
              <w:rPr>
                <w:lang w:val="fr-CA"/>
              </w:rPr>
              <w:t>wt</w:t>
            </w:r>
            <w:proofErr w:type="spellEnd"/>
            <w:r>
              <w:rPr>
                <w:lang w:val="fr-CA"/>
              </w:rPr>
              <w:t xml:space="preserve"> filtres avant chauffage)-(</w:t>
            </w:r>
            <w:proofErr w:type="spellStart"/>
            <w:r>
              <w:rPr>
                <w:lang w:val="fr-CA"/>
              </w:rPr>
              <w:t>wt</w:t>
            </w:r>
            <w:proofErr w:type="spellEnd"/>
            <w:r>
              <w:rPr>
                <w:lang w:val="fr-CA"/>
              </w:rPr>
              <w:t xml:space="preserve"> après chauffage) corrigé pour volume (American Public </w:t>
            </w:r>
            <w:proofErr w:type="spellStart"/>
            <w:r>
              <w:rPr>
                <w:lang w:val="fr-CA"/>
              </w:rPr>
              <w:t>Health</w:t>
            </w:r>
            <w:proofErr w:type="spellEnd"/>
            <w:r>
              <w:rPr>
                <w:lang w:val="fr-CA"/>
              </w:rPr>
              <w:t xml:space="preserve"> Assoc., 1985) 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31D54" w:rsidRDefault="00F31D54" w:rsidP="00256379">
            <w:pPr>
              <w:pStyle w:val="Retrait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PIM_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 xml:space="preserve">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 xml:space="preserve"> 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inorganique particulaire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PIM_XX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b/>
                <w:lang w:val="fr-CA"/>
              </w:rPr>
            </w:pPr>
            <w:r>
              <w:rPr>
                <w:lang w:val="fr-CA"/>
              </w:rPr>
              <w:t>Méthode inconnue :</w:t>
            </w:r>
            <w:r>
              <w:rPr>
                <w:b/>
                <w:lang w:val="fr-CA"/>
              </w:rPr>
              <w:t xml:space="preserve"> noter les unités</w:t>
            </w:r>
          </w:p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PIM_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RPr="00CD3833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 w:rsidP="000971AA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organique particulaire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POM_01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mg/L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(g/m**3)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 xml:space="preserve">Comme la méthode </w:t>
            </w:r>
            <w:smartTag w:uri="urn:schemas-microsoft-com:office:smarttags" w:element="stockticker">
              <w:r>
                <w:rPr>
                  <w:b/>
                  <w:lang w:val="fr-CA"/>
                </w:rPr>
                <w:t>TSM</w:t>
              </w:r>
            </w:smartTag>
            <w:r>
              <w:rPr>
                <w:b/>
                <w:lang w:val="fr-CA"/>
              </w:rPr>
              <w:t>_01</w:t>
            </w:r>
            <w:r>
              <w:rPr>
                <w:lang w:val="fr-CA"/>
              </w:rPr>
              <w:t>, mais filtres chauffés (1.5h @ 550</w:t>
            </w:r>
            <w:r>
              <w:rPr>
                <w:vertAlign w:val="superscript"/>
                <w:lang w:val="fr-CA"/>
              </w:rPr>
              <w:t>o</w:t>
            </w:r>
            <w:r>
              <w:rPr>
                <w:lang w:val="fr-CA"/>
              </w:rPr>
              <w:t>C) :</w:t>
            </w:r>
          </w:p>
          <w:p w:rsidR="00F31D54" w:rsidRPr="00BE26D4" w:rsidRDefault="00F31D54">
            <w:pPr>
              <w:pStyle w:val="Corpsdetexte"/>
              <w:rPr>
                <w:u w:val="single"/>
                <w:lang w:val="en-CA"/>
              </w:rPr>
            </w:pPr>
            <w:r w:rsidRPr="00BE26D4">
              <w:rPr>
                <w:lang w:val="en-CA"/>
              </w:rPr>
              <w:t>-POM=TSM – PIM (American Public Health Assoc., 1985)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Pr="00BE26D4" w:rsidRDefault="00F31D54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Pr="00BE26D4" w:rsidRDefault="00F31D54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POM_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 xml:space="preserve"> </w:t>
            </w:r>
            <w:r>
              <w:rPr>
                <w:sz w:val="20"/>
                <w:lang w:val="fr-CA"/>
              </w:rPr>
              <w:sym w:font="Symbol" w:char="F0BA"/>
            </w:r>
            <w:r>
              <w:rPr>
                <w:sz w:val="20"/>
                <w:lang w:val="fr-CA"/>
              </w:rPr>
              <w:t xml:space="preserve"> 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matière organique particulaire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POM_XX</w:t>
            </w:r>
          </w:p>
        </w:tc>
        <w:tc>
          <w:tcPr>
            <w:tcW w:w="1336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noter les unités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Méthode inconnue :</w:t>
            </w:r>
            <w:r>
              <w:rPr>
                <w:b/>
                <w:lang w:val="fr-CA"/>
              </w:rPr>
              <w:t xml:space="preserve"> noter les unités</w:t>
            </w:r>
          </w:p>
        </w:tc>
        <w:tc>
          <w:tcPr>
            <w:tcW w:w="1074" w:type="dxa"/>
            <w:tcBorders>
              <w:bottom w:val="nil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nil"/>
              <w:right w:val="thinThickThinSmallGap" w:sz="24" w:space="0" w:color="auto"/>
            </w:tcBorders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POM_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g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pct45" w:color="auto" w:fill="FFFFFF"/>
            <w:vAlign w:val="center"/>
          </w:tcPr>
          <w:p w:rsidR="00F31D54" w:rsidRDefault="00F31D54">
            <w:pPr>
              <w:jc w:val="center"/>
              <w:rPr>
                <w:sz w:val="20"/>
                <w:lang w:val="fr-CA"/>
              </w:rPr>
            </w:pPr>
          </w:p>
        </w:tc>
      </w:tr>
      <w:tr w:rsidR="00F31D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PPR_01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8668ED" w:rsidRDefault="00F31D54" w:rsidP="00D64AE2">
            <w:pPr>
              <w:jc w:val="center"/>
              <w:rPr>
                <w:sz w:val="20"/>
                <w:lang w:val="fr-CA"/>
              </w:rPr>
            </w:pPr>
            <w:proofErr w:type="spellStart"/>
            <w:r w:rsidRPr="008668ED">
              <w:rPr>
                <w:sz w:val="20"/>
                <w:lang w:val="fr-CA"/>
              </w:rPr>
              <w:t>mgC</w:t>
            </w:r>
            <w:proofErr w:type="spellEnd"/>
            <w:r w:rsidRPr="008668ED">
              <w:rPr>
                <w:sz w:val="20"/>
                <w:lang w:val="fr-CA"/>
              </w:rPr>
              <w:t>/m**3/h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 xml:space="preserve">Méthode décrite dans </w:t>
            </w:r>
            <w:proofErr w:type="spellStart"/>
            <w:r>
              <w:rPr>
                <w:lang w:val="fr-CA"/>
              </w:rPr>
              <w:t>Therriault</w:t>
            </w:r>
            <w:proofErr w:type="spellEnd"/>
            <w:r>
              <w:rPr>
                <w:lang w:val="fr-CA"/>
              </w:rPr>
              <w:t xml:space="preserve"> &amp; Levasseur 1985 (</w:t>
            </w:r>
            <w:proofErr w:type="spellStart"/>
            <w:r>
              <w:rPr>
                <w:lang w:val="fr-CA"/>
              </w:rPr>
              <w:t>hourly</w:t>
            </w:r>
            <w:proofErr w:type="spellEnd"/>
            <w:r>
              <w:rPr>
                <w:lang w:val="fr-CA"/>
              </w:rPr>
              <w:t xml:space="preserve"> rate)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pStyle w:val="Corpsdetexte"/>
              <w:jc w:val="center"/>
              <w:rPr>
                <w:lang w:val="fr-CA"/>
              </w:rPr>
            </w:pPr>
            <w:r>
              <w:rPr>
                <w:lang w:val="fr-CA"/>
              </w:rPr>
              <w:t>PRP_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?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D64AE2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?</w:t>
            </w:r>
          </w:p>
        </w:tc>
      </w:tr>
      <w:tr w:rsidR="00F31D54" w:rsidRPr="00636554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jc w:val="center"/>
              <w:rPr>
                <w:b/>
                <w:sz w:val="20"/>
                <w:lang w:val="fr-CA"/>
              </w:rPr>
            </w:pPr>
            <w:r w:rsidRPr="00636554">
              <w:rPr>
                <w:b/>
                <w:sz w:val="20"/>
                <w:lang w:val="fr-CA"/>
              </w:rPr>
              <w:t>PPR_02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mgC</w:t>
            </w:r>
            <w:proofErr w:type="spellEnd"/>
            <w:r w:rsidRPr="00636554">
              <w:rPr>
                <w:sz w:val="20"/>
                <w:lang w:val="fr-CA"/>
              </w:rPr>
              <w:t>/m**3/h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pStyle w:val="Corpsdetexte"/>
              <w:rPr>
                <w:lang w:val="fr-CA"/>
              </w:rPr>
            </w:pPr>
            <w:r w:rsidRPr="00636554">
              <w:rPr>
                <w:lang w:val="fr-CA"/>
              </w:rPr>
              <w:t>Méthode décrite dans Strickland &amp; Parsons 1968 (</w:t>
            </w:r>
            <w:proofErr w:type="spellStart"/>
            <w:r w:rsidRPr="00636554">
              <w:rPr>
                <w:lang w:val="fr-CA"/>
              </w:rPr>
              <w:t>hourly</w:t>
            </w:r>
            <w:proofErr w:type="spellEnd"/>
            <w:r w:rsidRPr="00636554">
              <w:rPr>
                <w:lang w:val="fr-CA"/>
              </w:rPr>
              <w:t xml:space="preserve"> rate) </w:t>
            </w:r>
            <w:proofErr w:type="spellStart"/>
            <w:r w:rsidRPr="00636554">
              <w:rPr>
                <w:lang w:val="fr-CA"/>
              </w:rPr>
              <w:t>simulated</w:t>
            </w:r>
            <w:proofErr w:type="spellEnd"/>
            <w:r w:rsidRPr="00636554">
              <w:rPr>
                <w:lang w:val="fr-CA"/>
              </w:rPr>
              <w:t xml:space="preserve"> in situ incubations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pStyle w:val="Corpsdetexte"/>
              <w:jc w:val="center"/>
              <w:rPr>
                <w:lang w:val="fr-CA"/>
              </w:rPr>
            </w:pPr>
            <w:r w:rsidRPr="00636554">
              <w:rPr>
                <w:lang w:val="fr-CA"/>
              </w:rPr>
              <w:t>PRP_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?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3249C8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?</w:t>
            </w:r>
          </w:p>
        </w:tc>
      </w:tr>
      <w:tr w:rsidR="00F31D54" w:rsidRPr="00C11376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jc w:val="center"/>
              <w:rPr>
                <w:b/>
                <w:sz w:val="20"/>
                <w:lang w:val="fr-CA"/>
              </w:rPr>
            </w:pPr>
            <w:r w:rsidRPr="00636554">
              <w:rPr>
                <w:b/>
                <w:sz w:val="20"/>
                <w:lang w:val="fr-CA"/>
              </w:rPr>
              <w:t>PPR_03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jc w:val="center"/>
              <w:rPr>
                <w:sz w:val="20"/>
                <w:lang w:val="fr-CA"/>
              </w:rPr>
            </w:pPr>
            <w:proofErr w:type="spellStart"/>
            <w:r w:rsidRPr="00636554">
              <w:rPr>
                <w:sz w:val="20"/>
                <w:lang w:val="fr-CA"/>
              </w:rPr>
              <w:t>mgC</w:t>
            </w:r>
            <w:proofErr w:type="spellEnd"/>
            <w:r w:rsidRPr="00636554">
              <w:rPr>
                <w:sz w:val="20"/>
                <w:lang w:val="fr-CA"/>
              </w:rPr>
              <w:t>/m**3/h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pStyle w:val="Corpsdetexte"/>
              <w:rPr>
                <w:lang w:val="fr-CA"/>
              </w:rPr>
            </w:pPr>
            <w:r w:rsidRPr="00636554">
              <w:rPr>
                <w:lang w:val="fr-CA"/>
              </w:rPr>
              <w:t>Méthode décrite dans Strickland &amp; Parsons 1968 (</w:t>
            </w:r>
            <w:proofErr w:type="spellStart"/>
            <w:r w:rsidRPr="00636554">
              <w:rPr>
                <w:lang w:val="fr-CA"/>
              </w:rPr>
              <w:t>hourly</w:t>
            </w:r>
            <w:proofErr w:type="spellEnd"/>
            <w:r w:rsidRPr="00636554">
              <w:rPr>
                <w:lang w:val="fr-CA"/>
              </w:rPr>
              <w:t xml:space="preserve"> rate) in situ incubations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F31D54" w:rsidRPr="00636554" w:rsidRDefault="00F31D54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pStyle w:val="Corpsdetexte"/>
              <w:jc w:val="center"/>
              <w:rPr>
                <w:lang w:val="fr-CA"/>
              </w:rPr>
            </w:pPr>
            <w:r w:rsidRPr="00636554">
              <w:rPr>
                <w:lang w:val="fr-CA"/>
              </w:rPr>
              <w:t>PRP_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Pr="00636554" w:rsidRDefault="00F31D54" w:rsidP="00CF533B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?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1D54" w:rsidRDefault="00F31D54" w:rsidP="00CF533B">
            <w:pPr>
              <w:jc w:val="center"/>
              <w:rPr>
                <w:sz w:val="20"/>
                <w:lang w:val="fr-CA"/>
              </w:rPr>
            </w:pPr>
            <w:r w:rsidRPr="00636554">
              <w:rPr>
                <w:sz w:val="20"/>
                <w:lang w:val="fr-CA"/>
              </w:rPr>
              <w:t>?</w:t>
            </w:r>
          </w:p>
        </w:tc>
      </w:tr>
      <w:tr w:rsidR="006E7DF8" w:rsidRPr="00C11376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jc w:val="center"/>
              <w:rPr>
                <w:sz w:val="20"/>
                <w:lang w:val="fr-CA"/>
              </w:rPr>
            </w:pPr>
            <w:r w:rsidRPr="00B0537B">
              <w:rPr>
                <w:sz w:val="20"/>
                <w:lang w:val="fr-CA"/>
              </w:rPr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jc w:val="center"/>
              <w:rPr>
                <w:sz w:val="20"/>
                <w:lang w:val="fr-CA"/>
              </w:rPr>
            </w:pPr>
            <w:r w:rsidRPr="00B0537B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jc w:val="center"/>
              <w:rPr>
                <w:b/>
                <w:sz w:val="20"/>
                <w:lang w:val="fr-CA"/>
              </w:rPr>
            </w:pPr>
            <w:r w:rsidRPr="00B0537B">
              <w:rPr>
                <w:b/>
                <w:sz w:val="20"/>
                <w:lang w:val="fr-CA"/>
              </w:rPr>
              <w:t>PPRD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jc w:val="center"/>
              <w:rPr>
                <w:sz w:val="20"/>
                <w:lang w:val="fr-CA"/>
              </w:rPr>
            </w:pPr>
            <w:proofErr w:type="spellStart"/>
            <w:r w:rsidRPr="00B0537B">
              <w:rPr>
                <w:sz w:val="20"/>
                <w:lang w:val="fr-CA"/>
              </w:rPr>
              <w:t>mgC</w:t>
            </w:r>
            <w:proofErr w:type="spellEnd"/>
            <w:r w:rsidRPr="00B0537B">
              <w:rPr>
                <w:sz w:val="20"/>
                <w:lang w:val="fr-CA"/>
              </w:rPr>
              <w:t>/m**3/d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pStyle w:val="Corpsdetexte"/>
              <w:rPr>
                <w:rFonts w:cs="Tahoma"/>
                <w:lang w:val="en-CA"/>
              </w:rPr>
            </w:pPr>
            <w:r w:rsidRPr="006E7DF8">
              <w:rPr>
                <w:rFonts w:cs="Tahoma"/>
              </w:rPr>
              <w:t xml:space="preserve">Protocols for JGOFS core measurements (Knap et al. 1996) (daily </w:t>
            </w:r>
            <w:r>
              <w:rPr>
                <w:rFonts w:cs="Tahoma"/>
                <w:lang w:val="en-CA"/>
              </w:rPr>
              <w:t>rate)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pStyle w:val="Corpsdetexte"/>
              <w:jc w:val="center"/>
              <w:rPr>
                <w:lang w:val="en-CA"/>
              </w:rPr>
            </w:pPr>
            <w:r w:rsidRPr="00B0537B">
              <w:rPr>
                <w:lang w:val="en-CA"/>
              </w:rPr>
              <w:t>PRPD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B0537B" w:rsidRDefault="006E7DF8" w:rsidP="009600AD">
            <w:pPr>
              <w:jc w:val="center"/>
              <w:rPr>
                <w:sz w:val="20"/>
                <w:lang w:val="en-CA"/>
              </w:rPr>
            </w:pPr>
            <w:r w:rsidRPr="00B0537B">
              <w:rPr>
                <w:sz w:val="20"/>
                <w:lang w:val="en-CA"/>
              </w:rPr>
              <w:t>?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C11376" w:rsidRDefault="006E7DF8" w:rsidP="009600AD">
            <w:pPr>
              <w:jc w:val="center"/>
              <w:rPr>
                <w:sz w:val="20"/>
                <w:lang w:val="en-CA"/>
              </w:rPr>
            </w:pPr>
            <w:r w:rsidRPr="00B0537B">
              <w:rPr>
                <w:sz w:val="20"/>
                <w:lang w:val="en-CA"/>
              </w:rPr>
              <w:t>?</w:t>
            </w:r>
          </w:p>
        </w:tc>
      </w:tr>
      <w:tr w:rsidR="0033593D" w:rsidRPr="004C49FC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jc w:val="center"/>
              <w:rPr>
                <w:sz w:val="20"/>
                <w:lang w:val="fr-CA"/>
              </w:rPr>
            </w:pPr>
            <w:r w:rsidRPr="0033593D">
              <w:rPr>
                <w:sz w:val="20"/>
                <w:highlight w:val="cyan"/>
                <w:lang w:val="fr-CA"/>
              </w:rPr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260DF3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NUPT</w:t>
            </w:r>
            <w:r w:rsidR="0033593D">
              <w:rPr>
                <w:b/>
                <w:sz w:val="20"/>
                <w:lang w:val="fr-CA"/>
              </w:rPr>
              <w:t>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jc w:val="center"/>
              <w:rPr>
                <w:sz w:val="20"/>
                <w:lang w:val="fr-CA"/>
              </w:rPr>
            </w:pPr>
            <w:proofErr w:type="spellStart"/>
            <w:r w:rsidRPr="00C810BD">
              <w:rPr>
                <w:sz w:val="20"/>
                <w:lang w:val="fr-CA"/>
              </w:rPr>
              <w:t>mgN</w:t>
            </w:r>
            <w:proofErr w:type="spellEnd"/>
            <w:r w:rsidRPr="00C810BD">
              <w:rPr>
                <w:sz w:val="20"/>
                <w:lang w:val="fr-CA"/>
              </w:rPr>
              <w:t>/m**3/h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pStyle w:val="Corpsdetexte"/>
              <w:rPr>
                <w:rFonts w:cs="Tahoma"/>
              </w:rPr>
            </w:pPr>
            <w:r w:rsidRPr="00C810BD">
              <w:rPr>
                <w:lang w:val="fr-CA"/>
              </w:rPr>
              <w:t xml:space="preserve">Méthode décrite dans </w:t>
            </w:r>
            <w:proofErr w:type="spellStart"/>
            <w:r w:rsidRPr="00C810BD">
              <w:rPr>
                <w:lang w:val="fr-CA"/>
              </w:rPr>
              <w:t>Fiedler</w:t>
            </w:r>
            <w:proofErr w:type="spellEnd"/>
            <w:r w:rsidRPr="00C810BD">
              <w:rPr>
                <w:lang w:val="fr-CA"/>
              </w:rPr>
              <w:t xml:space="preserve"> &amp; </w:t>
            </w:r>
            <w:proofErr w:type="spellStart"/>
            <w:r w:rsidRPr="00C810BD">
              <w:rPr>
                <w:lang w:val="fr-CA"/>
              </w:rPr>
              <w:t>Proksch</w:t>
            </w:r>
            <w:proofErr w:type="spellEnd"/>
            <w:r w:rsidRPr="00C810BD">
              <w:rPr>
                <w:lang w:val="fr-CA"/>
              </w:rPr>
              <w:t xml:space="preserve"> 1979 (</w:t>
            </w:r>
            <w:proofErr w:type="spellStart"/>
            <w:r w:rsidRPr="00C810BD">
              <w:rPr>
                <w:lang w:val="fr-CA"/>
              </w:rPr>
              <w:t>hourly</w:t>
            </w:r>
            <w:proofErr w:type="spellEnd"/>
            <w:r w:rsidRPr="00C810BD">
              <w:rPr>
                <w:lang w:val="fr-CA"/>
              </w:rPr>
              <w:t xml:space="preserve"> rate) in situ incubations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260DF3">
            <w:pPr>
              <w:pStyle w:val="Corpsdetexte"/>
              <w:jc w:val="center"/>
              <w:rPr>
                <w:lang w:val="en-CA"/>
              </w:rPr>
            </w:pPr>
            <w:r>
              <w:rPr>
                <w:lang w:val="en-CA"/>
              </w:rPr>
              <w:t>NUPT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3D" w:rsidRPr="004C49FC" w:rsidRDefault="0033593D">
            <w:pPr>
              <w:jc w:val="center"/>
              <w:rPr>
                <w:sz w:val="20"/>
                <w:lang w:val="en-CA"/>
              </w:rPr>
            </w:pPr>
          </w:p>
        </w:tc>
      </w:tr>
      <w:tr w:rsidR="006E7DF8" w:rsidRPr="004C49FC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2D7DF6">
            <w:pPr>
              <w:jc w:val="center"/>
              <w:rPr>
                <w:sz w:val="20"/>
                <w:lang w:val="fr-CA"/>
              </w:rPr>
            </w:pPr>
            <w:r w:rsidRPr="004C49FC">
              <w:rPr>
                <w:sz w:val="20"/>
                <w:lang w:val="fr-CA"/>
              </w:rPr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2D7DF6">
            <w:pPr>
              <w:jc w:val="center"/>
              <w:rPr>
                <w:sz w:val="20"/>
                <w:lang w:val="fr-CA"/>
              </w:rPr>
            </w:pPr>
            <w:r w:rsidRPr="004C49FC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6B2DE7">
            <w:pPr>
              <w:jc w:val="center"/>
              <w:rPr>
                <w:b/>
                <w:sz w:val="20"/>
                <w:lang w:val="fr-CA"/>
              </w:rPr>
            </w:pPr>
            <w:r w:rsidRPr="004C49FC">
              <w:rPr>
                <w:b/>
                <w:sz w:val="20"/>
                <w:lang w:val="fr-CA"/>
              </w:rPr>
              <w:t>U</w:t>
            </w:r>
            <w:r w:rsidR="002D7DF6" w:rsidRPr="004C49FC">
              <w:rPr>
                <w:b/>
                <w:sz w:val="20"/>
                <w:lang w:val="fr-CA"/>
              </w:rPr>
              <w:t>NO3</w:t>
            </w:r>
            <w:r w:rsidR="00156B5B" w:rsidRPr="004C49FC">
              <w:rPr>
                <w:b/>
                <w:sz w:val="20"/>
                <w:lang w:val="fr-CA"/>
              </w:rPr>
              <w:t>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6B2DE7">
            <w:pPr>
              <w:jc w:val="center"/>
              <w:rPr>
                <w:sz w:val="20"/>
                <w:lang w:val="fr-CA"/>
              </w:rPr>
            </w:pPr>
            <w:proofErr w:type="spellStart"/>
            <w:r w:rsidRPr="004C49FC">
              <w:rPr>
                <w:sz w:val="20"/>
                <w:lang w:val="fr-CA"/>
              </w:rPr>
              <w:t>mmol</w:t>
            </w:r>
            <w:r w:rsidR="002D7DF6" w:rsidRPr="004C49FC">
              <w:rPr>
                <w:sz w:val="20"/>
                <w:lang w:val="fr-CA"/>
              </w:rPr>
              <w:t>N</w:t>
            </w:r>
            <w:proofErr w:type="spellEnd"/>
            <w:r w:rsidR="002D7DF6" w:rsidRPr="004C49FC">
              <w:rPr>
                <w:sz w:val="20"/>
                <w:lang w:val="fr-CA"/>
              </w:rPr>
              <w:t>/m**3/h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6B2DE7">
            <w:pPr>
              <w:pStyle w:val="Corpsdetexte"/>
              <w:rPr>
                <w:rFonts w:cs="Tahoma"/>
              </w:rPr>
            </w:pPr>
            <w:r w:rsidRPr="004C49FC">
              <w:rPr>
                <w:rFonts w:cs="Tahoma"/>
              </w:rPr>
              <w:t>NOx uptake; used for the determination of n</w:t>
            </w:r>
            <w:r w:rsidR="006E7DF8" w:rsidRPr="004C49FC">
              <w:rPr>
                <w:rFonts w:cs="Tahoma"/>
              </w:rPr>
              <w:t>ew production</w:t>
            </w:r>
            <w:r w:rsidRPr="004C49FC">
              <w:rPr>
                <w:rFonts w:cs="Tahoma"/>
              </w:rPr>
              <w:t xml:space="preserve"> (</w:t>
            </w:r>
            <w:r w:rsidR="006E7DF8" w:rsidRPr="004C49FC">
              <w:rPr>
                <w:rFonts w:cs="Tahoma"/>
              </w:rPr>
              <w:t xml:space="preserve">fraction of primary production dependent on </w:t>
            </w:r>
            <w:proofErr w:type="spellStart"/>
            <w:r w:rsidR="006E7DF8" w:rsidRPr="004C49FC">
              <w:rPr>
                <w:rFonts w:cs="Tahoma"/>
              </w:rPr>
              <w:t>allochthonous</w:t>
            </w:r>
            <w:proofErr w:type="spellEnd"/>
            <w:r w:rsidR="006E7DF8" w:rsidRPr="004C49FC">
              <w:rPr>
                <w:rFonts w:cs="Tahoma"/>
              </w:rPr>
              <w:t xml:space="preserve"> N </w:t>
            </w:r>
            <w:r w:rsidRPr="004C49FC">
              <w:rPr>
                <w:rFonts w:cs="Tahoma"/>
              </w:rPr>
              <w:t>[</w:t>
            </w:r>
            <w:proofErr w:type="spellStart"/>
            <w:r w:rsidR="006E7DF8" w:rsidRPr="004C49FC">
              <w:rPr>
                <w:rFonts w:cs="Tahoma"/>
              </w:rPr>
              <w:t>mosty</w:t>
            </w:r>
            <w:proofErr w:type="spellEnd"/>
            <w:r w:rsidR="006E7DF8" w:rsidRPr="004C49FC">
              <w:rPr>
                <w:rFonts w:cs="Tahoma"/>
              </w:rPr>
              <w:t xml:space="preserve"> NO3</w:t>
            </w:r>
            <w:r w:rsidRPr="004C49FC">
              <w:rPr>
                <w:rFonts w:cs="Tahoma"/>
              </w:rPr>
              <w:t>]</w:t>
            </w:r>
            <w:r w:rsidR="006E7DF8" w:rsidRPr="004C49FC">
              <w:rPr>
                <w:rFonts w:cs="Tahoma"/>
              </w:rPr>
              <w:t>)</w:t>
            </w:r>
            <w:r w:rsidR="00EB509D" w:rsidRPr="004C49FC">
              <w:rPr>
                <w:rFonts w:cs="Tahoma"/>
              </w:rPr>
              <w:t xml:space="preserve"> (</w:t>
            </w:r>
            <w:proofErr w:type="spellStart"/>
            <w:r w:rsidR="00EB509D" w:rsidRPr="004C49FC">
              <w:rPr>
                <w:rFonts w:cs="Tahoma"/>
              </w:rPr>
              <w:t>Vézina</w:t>
            </w:r>
            <w:proofErr w:type="spellEnd"/>
            <w:r w:rsidR="00EB509D" w:rsidRPr="004C49FC">
              <w:rPr>
                <w:rFonts w:cs="Tahoma"/>
              </w:rPr>
              <w:t xml:space="preserve"> 1994)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6E7DF8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6E7DF8" w:rsidRPr="004C49FC" w:rsidRDefault="006E7DF8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EB509D">
            <w:pPr>
              <w:pStyle w:val="Corpsdetexte"/>
              <w:jc w:val="center"/>
              <w:rPr>
                <w:lang w:val="en-CA"/>
              </w:rPr>
            </w:pPr>
            <w:r w:rsidRPr="004C49FC">
              <w:rPr>
                <w:lang w:val="en-CA"/>
              </w:rPr>
              <w:t>UNO3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6E7DF8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DF8" w:rsidRPr="004C49FC" w:rsidRDefault="006E7DF8">
            <w:pPr>
              <w:jc w:val="center"/>
              <w:rPr>
                <w:sz w:val="20"/>
                <w:lang w:val="en-CA"/>
              </w:rPr>
            </w:pPr>
          </w:p>
        </w:tc>
      </w:tr>
      <w:tr w:rsidR="002D7DF6" w:rsidRPr="00C11376" w:rsidTr="006E0BA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4C49FC" w:rsidRDefault="002D7DF6">
            <w:pPr>
              <w:jc w:val="center"/>
              <w:rPr>
                <w:sz w:val="20"/>
              </w:rPr>
            </w:pPr>
            <w:r w:rsidRPr="004C49FC">
              <w:rPr>
                <w:sz w:val="20"/>
                <w:lang w:val="fr-CA"/>
              </w:rPr>
              <w:t>Production primaire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4C49FC" w:rsidRDefault="002D7DF6">
            <w:pPr>
              <w:jc w:val="center"/>
              <w:rPr>
                <w:sz w:val="20"/>
              </w:rPr>
            </w:pPr>
            <w:r w:rsidRPr="004C49FC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4C49FC" w:rsidRDefault="006B2DE7">
            <w:pPr>
              <w:jc w:val="center"/>
              <w:rPr>
                <w:b/>
                <w:sz w:val="20"/>
              </w:rPr>
            </w:pPr>
            <w:r w:rsidRPr="004C49FC">
              <w:rPr>
                <w:b/>
                <w:sz w:val="20"/>
              </w:rPr>
              <w:t>U</w:t>
            </w:r>
            <w:r w:rsidR="002D7DF6" w:rsidRPr="004C49FC">
              <w:rPr>
                <w:b/>
                <w:sz w:val="20"/>
              </w:rPr>
              <w:t>NH</w:t>
            </w:r>
            <w:r w:rsidRPr="004C49FC">
              <w:rPr>
                <w:b/>
                <w:sz w:val="20"/>
              </w:rPr>
              <w:t>4</w:t>
            </w:r>
            <w:r w:rsidR="00156B5B" w:rsidRPr="004C49FC">
              <w:rPr>
                <w:b/>
                <w:sz w:val="20"/>
              </w:rPr>
              <w:t>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4C49FC" w:rsidRDefault="006B2DE7" w:rsidP="009600AD">
            <w:pPr>
              <w:jc w:val="center"/>
              <w:rPr>
                <w:sz w:val="20"/>
                <w:lang w:val="fr-CA"/>
              </w:rPr>
            </w:pPr>
            <w:proofErr w:type="spellStart"/>
            <w:r w:rsidRPr="004C49FC">
              <w:rPr>
                <w:sz w:val="20"/>
                <w:lang w:val="fr-CA"/>
              </w:rPr>
              <w:t>mmol</w:t>
            </w:r>
            <w:r w:rsidR="002D7DF6" w:rsidRPr="004C49FC">
              <w:rPr>
                <w:sz w:val="20"/>
                <w:lang w:val="fr-CA"/>
              </w:rPr>
              <w:t>N</w:t>
            </w:r>
            <w:proofErr w:type="spellEnd"/>
            <w:r w:rsidR="002D7DF6" w:rsidRPr="004C49FC">
              <w:rPr>
                <w:sz w:val="20"/>
                <w:lang w:val="fr-CA"/>
              </w:rPr>
              <w:t>/m**3/h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4C49FC" w:rsidRDefault="006B2DE7">
            <w:pPr>
              <w:pStyle w:val="Corpsdetexte"/>
              <w:rPr>
                <w:rFonts w:cs="Tahoma"/>
              </w:rPr>
            </w:pPr>
            <w:r w:rsidRPr="004C49FC">
              <w:rPr>
                <w:rFonts w:cs="Tahoma"/>
              </w:rPr>
              <w:t xml:space="preserve">NH4 uptake; used for the determination of regenerated production (fraction of primary </w:t>
            </w:r>
            <w:r w:rsidR="002D7DF6" w:rsidRPr="004C49FC">
              <w:rPr>
                <w:rFonts w:cs="Tahoma"/>
              </w:rPr>
              <w:t>production dependent on a</w:t>
            </w:r>
            <w:r w:rsidRPr="004C49FC">
              <w:rPr>
                <w:rFonts w:cs="Tahoma"/>
              </w:rPr>
              <w:t>utochthonous N [</w:t>
            </w:r>
            <w:r w:rsidR="002D7DF6" w:rsidRPr="004C49FC">
              <w:rPr>
                <w:rFonts w:cs="Tahoma"/>
              </w:rPr>
              <w:t>mostly NH4</w:t>
            </w:r>
            <w:r w:rsidRPr="004C49FC">
              <w:rPr>
                <w:rFonts w:cs="Tahoma"/>
              </w:rPr>
              <w:t>]</w:t>
            </w:r>
            <w:r w:rsidR="002D7DF6" w:rsidRPr="004C49FC">
              <w:rPr>
                <w:rFonts w:cs="Tahoma"/>
              </w:rPr>
              <w:t>)</w:t>
            </w:r>
            <w:r w:rsidR="00EB509D" w:rsidRPr="004C49FC">
              <w:rPr>
                <w:rFonts w:cs="Tahoma"/>
              </w:rPr>
              <w:t xml:space="preserve"> </w:t>
            </w:r>
            <w:r w:rsidR="00BE3037" w:rsidRPr="004C49FC">
              <w:rPr>
                <w:rFonts w:cs="Tahoma"/>
              </w:rPr>
              <w:t>(</w:t>
            </w:r>
            <w:proofErr w:type="spellStart"/>
            <w:r w:rsidR="00EB509D" w:rsidRPr="004C49FC">
              <w:rPr>
                <w:rFonts w:cs="Tahoma"/>
              </w:rPr>
              <w:t>Vézina</w:t>
            </w:r>
            <w:proofErr w:type="spellEnd"/>
            <w:r w:rsidR="00EB509D" w:rsidRPr="004C49FC">
              <w:rPr>
                <w:rFonts w:cs="Tahoma"/>
              </w:rPr>
              <w:t xml:space="preserve"> 1994)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4C49FC" w:rsidRDefault="002D7DF6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2D7DF6" w:rsidRPr="004C49FC" w:rsidRDefault="002D7DF6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2D7DF6" w:rsidRPr="00B0537B" w:rsidRDefault="00EB509D">
            <w:pPr>
              <w:pStyle w:val="Corpsdetexte"/>
              <w:jc w:val="center"/>
              <w:rPr>
                <w:lang w:val="en-CA"/>
              </w:rPr>
            </w:pPr>
            <w:r w:rsidRPr="004C49FC">
              <w:rPr>
                <w:lang w:val="en-CA"/>
              </w:rPr>
              <w:t>UNH4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Pr="00B0537B" w:rsidRDefault="002D7DF6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7DF6" w:rsidRDefault="002D7DF6">
            <w:pPr>
              <w:jc w:val="center"/>
              <w:rPr>
                <w:sz w:val="20"/>
                <w:lang w:val="en-CA"/>
              </w:rPr>
            </w:pPr>
          </w:p>
          <w:p w:rsidR="006B0618" w:rsidRPr="00B0537B" w:rsidRDefault="006B0618">
            <w:pPr>
              <w:jc w:val="center"/>
              <w:rPr>
                <w:sz w:val="20"/>
                <w:lang w:val="en-CA"/>
              </w:rPr>
            </w:pPr>
          </w:p>
        </w:tc>
      </w:tr>
      <w:tr w:rsidR="006B0618" w:rsidRPr="00C11376" w:rsidTr="006E0BAC">
        <w:trPr>
          <w:cantSplit/>
          <w:trHeight w:val="812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0E1B46" w:rsidRDefault="003920BD" w:rsidP="003920BD">
            <w:pPr>
              <w:jc w:val="center"/>
              <w:rPr>
                <w:sz w:val="20"/>
                <w:highlight w:val="magenta"/>
                <w:lang w:val="fr-CA"/>
              </w:rPr>
            </w:pPr>
            <w:r w:rsidRPr="00C07198">
              <w:rPr>
                <w:rFonts w:cs="Tahoma"/>
                <w:sz w:val="20"/>
                <w:highlight w:val="cyan"/>
              </w:rPr>
              <w:t>Electron Transfer System Activity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C07198" w:rsidRDefault="003920BD">
            <w:pPr>
              <w:jc w:val="center"/>
              <w:rPr>
                <w:sz w:val="20"/>
                <w:lang w:val="fr-CA"/>
              </w:rPr>
            </w:pPr>
            <w:r w:rsidRPr="00C07198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C07198" w:rsidRDefault="003920BD">
            <w:pPr>
              <w:jc w:val="center"/>
              <w:rPr>
                <w:b/>
                <w:sz w:val="20"/>
              </w:rPr>
            </w:pPr>
            <w:r w:rsidRPr="00C07198">
              <w:rPr>
                <w:b/>
                <w:sz w:val="20"/>
              </w:rPr>
              <w:t>AETS_01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C07198" w:rsidRDefault="003920BD" w:rsidP="009600AD">
            <w:pPr>
              <w:jc w:val="center"/>
              <w:rPr>
                <w:sz w:val="20"/>
                <w:lang w:val="fr-CA"/>
              </w:rPr>
            </w:pPr>
            <w:r w:rsidRPr="00C07198">
              <w:rPr>
                <w:sz w:val="20"/>
                <w:lang w:val="fr-CA"/>
              </w:rPr>
              <w:sym w:font="Symbol" w:char="F06D"/>
            </w:r>
            <w:r w:rsidRPr="00C07198">
              <w:rPr>
                <w:sz w:val="20"/>
                <w:lang w:val="fr-CA"/>
              </w:rPr>
              <w:t>molO</w:t>
            </w:r>
            <w:r w:rsidRPr="00C07198">
              <w:rPr>
                <w:sz w:val="20"/>
                <w:vertAlign w:val="subscript"/>
                <w:lang w:val="fr-CA"/>
              </w:rPr>
              <w:t>2</w:t>
            </w:r>
            <w:r w:rsidRPr="00C07198">
              <w:rPr>
                <w:sz w:val="20"/>
                <w:lang w:val="fr-CA"/>
              </w:rPr>
              <w:t>/L/h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C07198" w:rsidRDefault="003920BD" w:rsidP="006B0618">
            <w:pPr>
              <w:rPr>
                <w:rFonts w:cs="Tahoma"/>
                <w:sz w:val="20"/>
              </w:rPr>
            </w:pPr>
            <w:r w:rsidRPr="00C07198">
              <w:rPr>
                <w:rFonts w:cs="Tahoma"/>
                <w:sz w:val="20"/>
              </w:rPr>
              <w:t xml:space="preserve">Electron Transfer System Activity; used to assess the respiration rate of micro-organisms </w:t>
            </w:r>
            <w:r w:rsidR="00810E60" w:rsidRPr="00C07198">
              <w:rPr>
                <w:rFonts w:cs="Tahoma"/>
                <w:sz w:val="20"/>
              </w:rPr>
              <w:t xml:space="preserve">in situ </w:t>
            </w:r>
            <w:r w:rsidRPr="00C07198">
              <w:rPr>
                <w:rFonts w:cs="Tahoma"/>
                <w:sz w:val="20"/>
              </w:rPr>
              <w:t>(Packard 1985</w:t>
            </w:r>
            <w:r w:rsidR="00810E60" w:rsidRPr="00C07198">
              <w:rPr>
                <w:rFonts w:cs="Tahoma"/>
                <w:sz w:val="20"/>
              </w:rPr>
              <w:t>a</w:t>
            </w:r>
            <w:r w:rsidRPr="00C07198">
              <w:rPr>
                <w:rFonts w:cs="Tahoma"/>
                <w:sz w:val="20"/>
              </w:rPr>
              <w:t>)</w:t>
            </w:r>
            <w:r w:rsidR="006E0BAC" w:rsidRPr="00C07198">
              <w:rPr>
                <w:rFonts w:cs="Tahoma"/>
                <w:sz w:val="20"/>
              </w:rPr>
              <w:t xml:space="preserve">. </w:t>
            </w:r>
            <w:proofErr w:type="spellStart"/>
            <w:r w:rsidR="006E0BAC" w:rsidRPr="00C07198">
              <w:rPr>
                <w:sz w:val="20"/>
                <w:lang w:val="fr-CA"/>
              </w:rPr>
              <w:t>Used</w:t>
            </w:r>
            <w:proofErr w:type="spellEnd"/>
            <w:r w:rsidR="006E0BAC" w:rsidRPr="00C07198">
              <w:rPr>
                <w:sz w:val="20"/>
                <w:lang w:val="fr-CA"/>
              </w:rPr>
              <w:t xml:space="preserve"> in COUPPB 1990 and 1991.</w:t>
            </w:r>
          </w:p>
          <w:p w:rsidR="006B0618" w:rsidRPr="00C07198" w:rsidRDefault="006B0618" w:rsidP="006B0618"/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C07198" w:rsidRDefault="006B0618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6B0618" w:rsidRPr="00C07198" w:rsidRDefault="006B0618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B0618" w:rsidRPr="00C07198" w:rsidRDefault="003920BD">
            <w:pPr>
              <w:pStyle w:val="Corpsdetexte"/>
              <w:jc w:val="center"/>
              <w:rPr>
                <w:lang w:val="en-CA"/>
              </w:rPr>
            </w:pPr>
            <w:r w:rsidRPr="00C07198">
              <w:rPr>
                <w:lang w:val="en-CA"/>
              </w:rPr>
              <w:t>AETS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Pr="00B0537B" w:rsidRDefault="006B0618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618" w:rsidRDefault="006B0618">
            <w:pPr>
              <w:jc w:val="center"/>
              <w:rPr>
                <w:sz w:val="20"/>
                <w:lang w:val="en-CA"/>
              </w:rPr>
            </w:pPr>
          </w:p>
        </w:tc>
      </w:tr>
      <w:tr w:rsidR="002D7DF6" w:rsidRPr="00C11376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jc w:val="center"/>
              <w:rPr>
                <w:b/>
                <w:sz w:val="20"/>
                <w:lang w:val="en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pStyle w:val="Corpsdetexte"/>
              <w:rPr>
                <w:lang w:val="en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pStyle w:val="Corpsdetexte"/>
              <w:jc w:val="center"/>
              <w:rPr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2D7DF6" w:rsidRPr="00C11376" w:rsidRDefault="002D7DF6" w:rsidP="008B72D3">
            <w:pPr>
              <w:jc w:val="center"/>
              <w:rPr>
                <w:sz w:val="20"/>
                <w:lang w:val="en-CA"/>
              </w:rPr>
            </w:pPr>
          </w:p>
        </w:tc>
      </w:tr>
      <w:tr w:rsidR="002D7DF6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11376" w:rsidRDefault="002D7DF6" w:rsidP="00A101E2">
            <w:pPr>
              <w:jc w:val="center"/>
              <w:rPr>
                <w:sz w:val="20"/>
                <w:lang w:val="en-CA"/>
              </w:rPr>
            </w:pPr>
            <w:r w:rsidRPr="00C11376">
              <w:rPr>
                <w:sz w:val="20"/>
                <w:lang w:val="en-CA"/>
              </w:rPr>
              <w:t>Total alkalinity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11376" w:rsidRDefault="002D7DF6" w:rsidP="00A101E2">
            <w:pPr>
              <w:jc w:val="center"/>
              <w:rPr>
                <w:sz w:val="20"/>
                <w:lang w:val="en-CA"/>
              </w:rPr>
            </w:pPr>
            <w:proofErr w:type="spellStart"/>
            <w:r w:rsidRPr="00C11376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11376" w:rsidRDefault="002D7DF6" w:rsidP="00A101E2">
            <w:pPr>
              <w:jc w:val="center"/>
              <w:rPr>
                <w:b/>
                <w:sz w:val="20"/>
                <w:lang w:val="en-CA"/>
              </w:rPr>
            </w:pPr>
            <w:r w:rsidRPr="00C11376">
              <w:rPr>
                <w:b/>
                <w:sz w:val="20"/>
                <w:lang w:val="en-CA"/>
              </w:rPr>
              <w:t>ALKY_01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11376" w:rsidRDefault="002D7DF6" w:rsidP="00A101E2">
            <w:pPr>
              <w:jc w:val="center"/>
              <w:rPr>
                <w:sz w:val="20"/>
                <w:lang w:val="en-CA"/>
              </w:rPr>
            </w:pPr>
            <w:proofErr w:type="spellStart"/>
            <w:r w:rsidRPr="00C11376">
              <w:rPr>
                <w:sz w:val="20"/>
                <w:lang w:val="en-CA"/>
              </w:rPr>
              <w:t>mEq</w:t>
            </w:r>
            <w:proofErr w:type="spellEnd"/>
            <w:r w:rsidRPr="00C11376">
              <w:rPr>
                <w:sz w:val="20"/>
                <w:lang w:val="en-CA"/>
              </w:rPr>
              <w:t>/L</w:t>
            </w:r>
          </w:p>
          <w:p w:rsidR="002D7DF6" w:rsidRPr="00C11376" w:rsidRDefault="002D7DF6" w:rsidP="00A101E2">
            <w:pPr>
              <w:jc w:val="center"/>
              <w:rPr>
                <w:sz w:val="20"/>
                <w:lang w:val="en-CA"/>
              </w:rPr>
            </w:pPr>
            <w:r w:rsidRPr="00C11376">
              <w:rPr>
                <w:sz w:val="20"/>
                <w:lang w:val="en-CA"/>
              </w:rPr>
              <w:t>(</w:t>
            </w:r>
            <w:proofErr w:type="spellStart"/>
            <w:r w:rsidRPr="00C11376">
              <w:rPr>
                <w:sz w:val="20"/>
                <w:lang w:val="en-CA"/>
              </w:rPr>
              <w:t>mmol</w:t>
            </w:r>
            <w:proofErr w:type="spellEnd"/>
            <w:r w:rsidRPr="00C11376">
              <w:rPr>
                <w:sz w:val="20"/>
                <w:lang w:val="en-CA"/>
              </w:rPr>
              <w:t>/m**3)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8B72D3" w:rsidRDefault="002D7DF6" w:rsidP="00A101E2">
            <w:pPr>
              <w:pStyle w:val="Corpsdetexte"/>
              <w:rPr>
                <w:lang w:val="en-CA"/>
              </w:rPr>
            </w:pPr>
            <w:r w:rsidRPr="008B72D3">
              <w:rPr>
                <w:lang w:val="en-CA"/>
              </w:rPr>
              <w:t xml:space="preserve">Determination of carbonate, bicarbonate, and free carbon dioxide from pH and alkalinity measures </w:t>
            </w:r>
            <w:r w:rsidRPr="00BE26D4">
              <w:rPr>
                <w:lang w:val="en-CA"/>
              </w:rPr>
              <w:t>(Strickland and Parsons 1972)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8B72D3" w:rsidRDefault="002D7DF6" w:rsidP="00A101E2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2D7DF6" w:rsidRPr="008B72D3" w:rsidRDefault="002D7DF6" w:rsidP="00A101E2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Default="002D7DF6" w:rsidP="00A101E2">
            <w:pPr>
              <w:pStyle w:val="Corpsdetexte"/>
              <w:jc w:val="center"/>
              <w:rPr>
                <w:lang w:val="fr-CA"/>
              </w:rPr>
            </w:pPr>
            <w:r>
              <w:rPr>
                <w:lang w:val="fr-CA"/>
              </w:rPr>
              <w:t>ALKY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Default="002D7DF6" w:rsidP="00A101E2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Default="002D7DF6" w:rsidP="00A101E2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mEq</w:t>
            </w:r>
            <w:proofErr w:type="spellEnd"/>
            <w:r>
              <w:rPr>
                <w:sz w:val="20"/>
                <w:lang w:val="fr-CA"/>
              </w:rPr>
              <w:t xml:space="preserve"> L</w:t>
            </w:r>
            <w:r w:rsidRPr="008B72D3"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>*1000 =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 w:rsidRPr="008B72D3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4C49FC" w:rsidRPr="00A101E2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E54EEF">
            <w:pPr>
              <w:jc w:val="center"/>
              <w:rPr>
                <w:sz w:val="20"/>
                <w:highlight w:val="yellow"/>
                <w:lang w:val="en-CA"/>
              </w:rPr>
            </w:pPr>
            <w:r w:rsidRPr="004C49FC">
              <w:rPr>
                <w:sz w:val="20"/>
                <w:highlight w:val="yellow"/>
                <w:lang w:val="en-CA"/>
              </w:rPr>
              <w:t>Total alkalinity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E54EEF">
            <w:pPr>
              <w:jc w:val="center"/>
              <w:rPr>
                <w:sz w:val="20"/>
                <w:highlight w:val="yellow"/>
                <w:lang w:val="en-CA"/>
              </w:rPr>
            </w:pPr>
            <w:proofErr w:type="spellStart"/>
            <w:r w:rsidRPr="004C49FC">
              <w:rPr>
                <w:sz w:val="20"/>
                <w:highlight w:val="yellow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4C49FC">
            <w:pPr>
              <w:jc w:val="center"/>
              <w:rPr>
                <w:b/>
                <w:sz w:val="20"/>
                <w:highlight w:val="yellow"/>
              </w:rPr>
            </w:pPr>
            <w:r w:rsidRPr="004C49FC">
              <w:rPr>
                <w:b/>
                <w:sz w:val="20"/>
                <w:highlight w:val="yellow"/>
              </w:rPr>
              <w:t>ALKW_01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A101E2">
            <w:pPr>
              <w:jc w:val="center"/>
              <w:rPr>
                <w:sz w:val="20"/>
                <w:highlight w:val="yellow"/>
              </w:rPr>
            </w:pPr>
            <w:r w:rsidRPr="004C49FC">
              <w:rPr>
                <w:sz w:val="20"/>
                <w:highlight w:val="yellow"/>
              </w:rPr>
              <w:t>µ</w:t>
            </w:r>
            <w:proofErr w:type="spellStart"/>
            <w:r w:rsidRPr="004C49FC">
              <w:rPr>
                <w:sz w:val="20"/>
                <w:highlight w:val="yellow"/>
              </w:rPr>
              <w:t>mol</w:t>
            </w:r>
            <w:proofErr w:type="spellEnd"/>
            <w:r w:rsidRPr="004C49FC">
              <w:rPr>
                <w:sz w:val="20"/>
                <w:highlight w:val="yellow"/>
              </w:rPr>
              <w:t>/kg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A101E2">
            <w:pPr>
              <w:pStyle w:val="Corpsdetexte"/>
              <w:rPr>
                <w:highlight w:val="yellow"/>
                <w:lang w:val="en-CA"/>
              </w:rPr>
            </w:pPr>
            <w:r w:rsidRPr="004C49FC">
              <w:rPr>
                <w:highlight w:val="yellow"/>
                <w:lang w:val="en-CA"/>
              </w:rPr>
              <w:t>Determination of total alkalinity in seawater using an open-cell titration (SOP 3b in Dickson et al. 2007)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Default="004C49FC">
            <w:pPr>
              <w:pStyle w:val="Corpsdetexte"/>
              <w:rPr>
                <w:highlight w:val="magenta"/>
                <w:lang w:val="en-CA"/>
              </w:rPr>
            </w:pPr>
            <w:r>
              <w:rPr>
                <w:highlight w:val="magenta"/>
                <w:lang w:val="en-CA"/>
              </w:rPr>
              <w:t xml:space="preserve">2 </w:t>
            </w:r>
            <w:proofErr w:type="spellStart"/>
            <w:r>
              <w:rPr>
                <w:highlight w:val="magenta"/>
                <w:lang w:val="en-CA"/>
              </w:rPr>
              <w:t>μmol</w:t>
            </w:r>
            <w:proofErr w:type="spellEnd"/>
            <w:r>
              <w:rPr>
                <w:highlight w:val="magenta"/>
                <w:lang w:val="en-CA"/>
              </w:rPr>
              <w:t>/kg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thinThickThinSmallGap" w:sz="24" w:space="0" w:color="auto"/>
            </w:tcBorders>
            <w:shd w:val="clear" w:color="auto" w:fill="auto"/>
            <w:vAlign w:val="center"/>
          </w:tcPr>
          <w:p w:rsidR="004C49FC" w:rsidRDefault="004C49FC">
            <w:pPr>
              <w:pStyle w:val="Corpsdetexte"/>
              <w:rPr>
                <w:highlight w:val="magenta"/>
                <w:lang w:val="en-CA"/>
              </w:rPr>
            </w:pPr>
            <w:r>
              <w:rPr>
                <w:highlight w:val="magenta"/>
                <w:lang w:val="en-CA"/>
              </w:rPr>
              <w:t xml:space="preserve">1 </w:t>
            </w:r>
            <w:proofErr w:type="spellStart"/>
            <w:r>
              <w:rPr>
                <w:highlight w:val="magenta"/>
                <w:lang w:val="en-CA"/>
              </w:rPr>
              <w:t>μmol</w:t>
            </w:r>
            <w:proofErr w:type="spellEnd"/>
            <w:r>
              <w:rPr>
                <w:highlight w:val="magenta"/>
                <w:lang w:val="en-CA"/>
              </w:rPr>
              <w:t>/kg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A101E2">
            <w:pPr>
              <w:pStyle w:val="Corpsdetexte"/>
              <w:jc w:val="center"/>
              <w:rPr>
                <w:highlight w:val="yellow"/>
                <w:lang w:val="en-CA"/>
              </w:rPr>
            </w:pPr>
            <w:r w:rsidRPr="004C49FC">
              <w:rPr>
                <w:highlight w:val="yellow"/>
                <w:lang w:val="en-CA"/>
              </w:rPr>
              <w:t>ALKW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A101E2">
            <w:pPr>
              <w:jc w:val="center"/>
              <w:rPr>
                <w:sz w:val="20"/>
                <w:highlight w:val="yellow"/>
              </w:rPr>
            </w:pPr>
            <w:r w:rsidRPr="004C49FC">
              <w:rPr>
                <w:sz w:val="20"/>
                <w:highlight w:val="yellow"/>
              </w:rPr>
              <w:t>µ</w:t>
            </w:r>
            <w:proofErr w:type="spellStart"/>
            <w:r w:rsidRPr="004C49FC">
              <w:rPr>
                <w:sz w:val="20"/>
                <w:highlight w:val="yellow"/>
              </w:rPr>
              <w:t>mol</w:t>
            </w:r>
            <w:proofErr w:type="spellEnd"/>
            <w:r w:rsidRPr="004C49FC">
              <w:rPr>
                <w:sz w:val="20"/>
                <w:highlight w:val="yellow"/>
              </w:rPr>
              <w:t>/kg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C49FC" w:rsidRPr="009911F7" w:rsidRDefault="004C49FC" w:rsidP="00A101E2">
            <w:pPr>
              <w:jc w:val="center"/>
              <w:rPr>
                <w:sz w:val="20"/>
              </w:rPr>
            </w:pPr>
            <w:r w:rsidRPr="004C49FC">
              <w:rPr>
                <w:sz w:val="20"/>
                <w:highlight w:val="yellow"/>
              </w:rPr>
              <w:t>—</w:t>
            </w:r>
          </w:p>
        </w:tc>
      </w:tr>
      <w:tr w:rsidR="002D7DF6" w:rsidRPr="00A101E2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9911F7" w:rsidRDefault="002D7DF6" w:rsidP="00A101E2">
            <w:pPr>
              <w:jc w:val="center"/>
              <w:rPr>
                <w:sz w:val="20"/>
              </w:rPr>
            </w:pPr>
            <w:r w:rsidRPr="009911F7">
              <w:rPr>
                <w:sz w:val="20"/>
              </w:rPr>
              <w:t>Carbonate alkalinity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9911F7" w:rsidRDefault="002D7DF6" w:rsidP="00A101E2">
            <w:pPr>
              <w:jc w:val="center"/>
              <w:rPr>
                <w:sz w:val="20"/>
              </w:rPr>
            </w:pPr>
            <w:proofErr w:type="spellStart"/>
            <w:r w:rsidRPr="009911F7">
              <w:rPr>
                <w:sz w:val="20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9911F7" w:rsidRDefault="002D7DF6" w:rsidP="00A101E2">
            <w:pPr>
              <w:jc w:val="center"/>
              <w:rPr>
                <w:b/>
                <w:sz w:val="20"/>
              </w:rPr>
            </w:pPr>
            <w:r w:rsidRPr="009911F7">
              <w:rPr>
                <w:b/>
                <w:sz w:val="20"/>
              </w:rPr>
              <w:t>CALK_01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9911F7" w:rsidRDefault="002D7DF6" w:rsidP="00A101E2">
            <w:pPr>
              <w:jc w:val="center"/>
              <w:rPr>
                <w:sz w:val="20"/>
              </w:rPr>
            </w:pPr>
            <w:proofErr w:type="spellStart"/>
            <w:r w:rsidRPr="009911F7">
              <w:rPr>
                <w:sz w:val="20"/>
              </w:rPr>
              <w:t>mEq</w:t>
            </w:r>
            <w:proofErr w:type="spellEnd"/>
            <w:r w:rsidRPr="009911F7">
              <w:rPr>
                <w:sz w:val="20"/>
              </w:rPr>
              <w:t>/L</w:t>
            </w:r>
          </w:p>
          <w:p w:rsidR="002D7DF6" w:rsidRPr="009911F7" w:rsidRDefault="002D7DF6" w:rsidP="00A101E2">
            <w:pPr>
              <w:jc w:val="center"/>
              <w:rPr>
                <w:sz w:val="20"/>
              </w:rPr>
            </w:pPr>
            <w:r w:rsidRPr="009911F7">
              <w:rPr>
                <w:sz w:val="20"/>
              </w:rPr>
              <w:t>(</w:t>
            </w:r>
            <w:proofErr w:type="spellStart"/>
            <w:r w:rsidRPr="009911F7">
              <w:rPr>
                <w:sz w:val="20"/>
              </w:rPr>
              <w:t>mmol</w:t>
            </w:r>
            <w:proofErr w:type="spellEnd"/>
            <w:r w:rsidRPr="009911F7">
              <w:rPr>
                <w:sz w:val="20"/>
              </w:rPr>
              <w:t>/m**3)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8B72D3" w:rsidRDefault="002D7DF6" w:rsidP="00A101E2">
            <w:pPr>
              <w:pStyle w:val="Corpsdetexte"/>
              <w:rPr>
                <w:lang w:val="en-CA"/>
              </w:rPr>
            </w:pPr>
            <w:r w:rsidRPr="008B72D3">
              <w:rPr>
                <w:lang w:val="en-CA"/>
              </w:rPr>
              <w:t xml:space="preserve">Determination of carbonate, bicarbonate, and free carbon dioxide from pH and alkalinity measures </w:t>
            </w:r>
            <w:r w:rsidRPr="00BE26D4">
              <w:rPr>
                <w:lang w:val="en-CA"/>
              </w:rPr>
              <w:t>(Strickland and Parsons 1972)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8B72D3" w:rsidRDefault="002D7DF6" w:rsidP="00A101E2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thinThickThinSmallGap" w:sz="24" w:space="0" w:color="auto"/>
            </w:tcBorders>
            <w:shd w:val="clear" w:color="auto" w:fill="auto"/>
            <w:vAlign w:val="center"/>
          </w:tcPr>
          <w:p w:rsidR="002D7DF6" w:rsidRPr="008B72D3" w:rsidRDefault="002D7DF6" w:rsidP="00A101E2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A101E2" w:rsidRDefault="002D7DF6" w:rsidP="00A101E2">
            <w:pPr>
              <w:pStyle w:val="Corpsdetexte"/>
              <w:jc w:val="center"/>
              <w:rPr>
                <w:lang w:val="en-CA"/>
              </w:rPr>
            </w:pPr>
            <w:r>
              <w:rPr>
                <w:lang w:val="en-CA"/>
              </w:rPr>
              <w:t>CALK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A101E2" w:rsidRDefault="002D7DF6" w:rsidP="00A101E2">
            <w:pPr>
              <w:jc w:val="center"/>
              <w:rPr>
                <w:sz w:val="20"/>
                <w:lang w:val="en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7DF6" w:rsidRPr="00A101E2" w:rsidRDefault="002D7DF6" w:rsidP="00A101E2">
            <w:pPr>
              <w:jc w:val="center"/>
              <w:rPr>
                <w:sz w:val="20"/>
                <w:lang w:val="en-CA"/>
              </w:rPr>
            </w:pPr>
            <w:proofErr w:type="spellStart"/>
            <w:r>
              <w:rPr>
                <w:sz w:val="20"/>
                <w:lang w:val="fr-CA"/>
              </w:rPr>
              <w:t>mEq</w:t>
            </w:r>
            <w:proofErr w:type="spellEnd"/>
            <w:r>
              <w:rPr>
                <w:sz w:val="20"/>
                <w:lang w:val="fr-CA"/>
              </w:rPr>
              <w:t xml:space="preserve"> L</w:t>
            </w:r>
            <w:r w:rsidRPr="008B72D3"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t>*1000 =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 w:rsidRPr="008B72D3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4C49FC" w:rsidRPr="00A101E2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87368D">
            <w:pPr>
              <w:jc w:val="center"/>
              <w:rPr>
                <w:sz w:val="20"/>
                <w:highlight w:val="yellow"/>
                <w:lang w:val="fr-CA"/>
              </w:rPr>
            </w:pPr>
            <w:r w:rsidRPr="004C49FC">
              <w:rPr>
                <w:sz w:val="20"/>
                <w:highlight w:val="yellow"/>
                <w:lang w:val="fr-CA"/>
              </w:rPr>
              <w:t xml:space="preserve">Total </w:t>
            </w:r>
            <w:proofErr w:type="spellStart"/>
            <w:r w:rsidRPr="004C49FC">
              <w:rPr>
                <w:sz w:val="20"/>
                <w:highlight w:val="yellow"/>
                <w:lang w:val="fr-CA"/>
              </w:rPr>
              <w:t>dissolved</w:t>
            </w:r>
            <w:proofErr w:type="spellEnd"/>
            <w:r w:rsidRPr="004C49FC">
              <w:rPr>
                <w:sz w:val="20"/>
                <w:highlight w:val="yellow"/>
                <w:lang w:val="fr-CA"/>
              </w:rPr>
              <w:t xml:space="preserve"> </w:t>
            </w:r>
            <w:proofErr w:type="spellStart"/>
            <w:r w:rsidRPr="004C49FC">
              <w:rPr>
                <w:sz w:val="20"/>
                <w:highlight w:val="yellow"/>
                <w:lang w:val="fr-CA"/>
              </w:rPr>
              <w:t>inorganic</w:t>
            </w:r>
            <w:proofErr w:type="spellEnd"/>
            <w:r w:rsidRPr="004C49FC">
              <w:rPr>
                <w:sz w:val="20"/>
                <w:highlight w:val="yellow"/>
                <w:lang w:val="fr-CA"/>
              </w:rPr>
              <w:t xml:space="preserve"> </w:t>
            </w:r>
            <w:proofErr w:type="spellStart"/>
            <w:r w:rsidRPr="004C49FC">
              <w:rPr>
                <w:sz w:val="20"/>
                <w:highlight w:val="yellow"/>
                <w:lang w:val="fr-CA"/>
              </w:rPr>
              <w:t>carbon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87368D">
            <w:pPr>
              <w:jc w:val="center"/>
              <w:rPr>
                <w:sz w:val="20"/>
                <w:highlight w:val="yellow"/>
                <w:lang w:val="fr-CA"/>
              </w:rPr>
            </w:pPr>
            <w:r w:rsidRPr="004C49FC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4C49FC">
              <w:rPr>
                <w:b/>
                <w:sz w:val="20"/>
                <w:highlight w:val="yellow"/>
                <w:lang w:val="fr-CA"/>
              </w:rPr>
              <w:t>TICW_01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>
            <w:pPr>
              <w:jc w:val="center"/>
              <w:rPr>
                <w:sz w:val="20"/>
                <w:highlight w:val="yellow"/>
                <w:lang w:val="fr-CA"/>
              </w:rPr>
            </w:pPr>
            <w:r w:rsidRPr="004C49FC">
              <w:rPr>
                <w:sz w:val="20"/>
                <w:highlight w:val="yellow"/>
              </w:rPr>
              <w:t>µ</w:t>
            </w:r>
            <w:proofErr w:type="spellStart"/>
            <w:r w:rsidRPr="004C49FC">
              <w:rPr>
                <w:sz w:val="20"/>
                <w:highlight w:val="yellow"/>
              </w:rPr>
              <w:t>mol</w:t>
            </w:r>
            <w:proofErr w:type="spellEnd"/>
            <w:r w:rsidRPr="004C49FC">
              <w:rPr>
                <w:sz w:val="20"/>
                <w:highlight w:val="yellow"/>
              </w:rPr>
              <w:t>/kg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 w:rsidP="0087368D">
            <w:pPr>
              <w:pStyle w:val="Corpsdetexte"/>
              <w:rPr>
                <w:rFonts w:cs="Tahoma"/>
                <w:highlight w:val="yellow"/>
                <w:lang w:val="en-CA"/>
              </w:rPr>
            </w:pPr>
            <w:r w:rsidRPr="004C49FC">
              <w:rPr>
                <w:rFonts w:cs="Tahoma"/>
                <w:highlight w:val="yellow"/>
                <w:lang w:val="en-CA"/>
              </w:rPr>
              <w:t xml:space="preserve">Determination of total dissolved inorganic carbon in seawater (SOP 2 in </w:t>
            </w:r>
            <w:r w:rsidRPr="004C49FC">
              <w:rPr>
                <w:highlight w:val="yellow"/>
                <w:lang w:val="en-CA"/>
              </w:rPr>
              <w:t>Dickson et al. 2007)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>
            <w:pPr>
              <w:pStyle w:val="Corpsdetexte"/>
              <w:rPr>
                <w:highlight w:val="yellow"/>
                <w:lang w:val="en-CA"/>
              </w:rPr>
            </w:pPr>
            <w:r w:rsidRPr="004C49FC">
              <w:rPr>
                <w:highlight w:val="yellow"/>
                <w:lang w:val="en-CA"/>
              </w:rPr>
              <w:t xml:space="preserve">4 </w:t>
            </w:r>
            <w:r w:rsidRPr="004C49FC">
              <w:rPr>
                <w:highlight w:val="yellow"/>
              </w:rPr>
              <w:t>µ</w:t>
            </w:r>
            <w:proofErr w:type="spellStart"/>
            <w:r w:rsidRPr="004C49FC">
              <w:rPr>
                <w:highlight w:val="yellow"/>
              </w:rPr>
              <w:t>mol</w:t>
            </w:r>
            <w:proofErr w:type="spellEnd"/>
            <w:r w:rsidRPr="004C49FC">
              <w:rPr>
                <w:highlight w:val="yellow"/>
              </w:rPr>
              <w:t>/kg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4C49FC" w:rsidRPr="004C49FC" w:rsidRDefault="004C49FC">
            <w:pPr>
              <w:pStyle w:val="Corpsdetexte"/>
              <w:rPr>
                <w:highlight w:val="yellow"/>
                <w:lang w:val="fr-CA"/>
              </w:rPr>
            </w:pPr>
            <w:r w:rsidRPr="004C49FC">
              <w:rPr>
                <w:highlight w:val="yellow"/>
                <w:lang w:val="fr-CA"/>
              </w:rPr>
              <w:t>1.5 µmol/kg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>
            <w:pPr>
              <w:pStyle w:val="Corpsdetexte"/>
              <w:jc w:val="center"/>
              <w:rPr>
                <w:highlight w:val="yellow"/>
                <w:lang w:val="fr-CA"/>
              </w:rPr>
            </w:pPr>
            <w:r w:rsidRPr="004C49FC">
              <w:rPr>
                <w:highlight w:val="yellow"/>
                <w:lang w:val="fr-CA"/>
              </w:rPr>
              <w:t>TICW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4C49FC">
            <w:pPr>
              <w:jc w:val="center"/>
              <w:rPr>
                <w:sz w:val="20"/>
                <w:highlight w:val="yellow"/>
                <w:lang w:val="fr-CA"/>
              </w:rPr>
            </w:pPr>
            <w:r w:rsidRPr="004C49FC">
              <w:rPr>
                <w:sz w:val="20"/>
                <w:highlight w:val="yellow"/>
                <w:lang w:val="fr-CA"/>
              </w:rPr>
              <w:t>µmol/kg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9FC" w:rsidRPr="004C49FC" w:rsidRDefault="00C73505" w:rsidP="0087368D">
            <w:pPr>
              <w:jc w:val="center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—</w:t>
            </w:r>
          </w:p>
        </w:tc>
      </w:tr>
      <w:tr w:rsidR="002D7DF6" w:rsidRPr="00A101E2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lastRenderedPageBreak/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C73505">
              <w:rPr>
                <w:b/>
                <w:sz w:val="20"/>
                <w:highlight w:val="yellow"/>
                <w:lang w:val="fr-CA"/>
              </w:rPr>
              <w:t>LBPH_01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 xml:space="preserve">NBS </w:t>
            </w:r>
            <w:proofErr w:type="spellStart"/>
            <w:r w:rsidRPr="00C73505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4C49FC" w:rsidP="00A304E1">
            <w:pPr>
              <w:pStyle w:val="Corpsdetexte"/>
              <w:rPr>
                <w:rFonts w:cs="Tahoma"/>
                <w:highlight w:val="yellow"/>
                <w:lang w:val="fr-CA"/>
              </w:rPr>
            </w:pPr>
            <w:r w:rsidRPr="00C73505">
              <w:rPr>
                <w:rFonts w:cs="Tahoma"/>
                <w:highlight w:val="yellow"/>
                <w:lang w:val="fr-CA"/>
              </w:rPr>
              <w:t xml:space="preserve">pH mesuré au laboratoire :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potentiometric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determination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, Strickland &amp; Parsons 1972/glass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electrode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calibrated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with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NBS standards, NOT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sw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standards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pStyle w:val="Corpsdetexte"/>
              <w:jc w:val="center"/>
              <w:rPr>
                <w:highlight w:val="yellow"/>
                <w:lang w:val="en-CA"/>
              </w:rPr>
            </w:pPr>
            <w:r w:rsidRPr="00C73505">
              <w:rPr>
                <w:highlight w:val="yellow"/>
                <w:lang w:val="en-CA"/>
              </w:rPr>
              <w:t>LBPH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Pr="00C73505" w:rsidRDefault="002D7DF6" w:rsidP="0087368D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DF6" w:rsidRDefault="002D7DF6" w:rsidP="0087368D">
            <w:pPr>
              <w:jc w:val="center"/>
              <w:rPr>
                <w:sz w:val="20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—</w:t>
            </w:r>
          </w:p>
        </w:tc>
      </w:tr>
      <w:tr w:rsidR="00C73505" w:rsidRPr="00A101E2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C73505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C73505">
              <w:rPr>
                <w:b/>
                <w:sz w:val="20"/>
                <w:highlight w:val="yellow"/>
                <w:lang w:val="fr-CA"/>
              </w:rPr>
              <w:t>LBPH_02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 xml:space="preserve">NBS </w:t>
            </w:r>
            <w:proofErr w:type="spellStart"/>
            <w:r w:rsidRPr="00C73505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287F3C" w:rsidP="0087368D">
            <w:pPr>
              <w:pStyle w:val="Corpsdetexte"/>
              <w:rPr>
                <w:rFonts w:cs="Tahoma"/>
                <w:highlight w:val="yellow"/>
                <w:lang w:val="fr-CA"/>
              </w:rPr>
            </w:pPr>
            <w:r>
              <w:rPr>
                <w:rFonts w:cs="Tahoma"/>
                <w:color w:val="000000"/>
                <w:highlight w:val="yellow"/>
                <w:lang w:val="fr-CA"/>
              </w:rPr>
              <w:t>p</w:t>
            </w:r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H mesuré au laboratoire :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potentiometric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determination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,</w:t>
            </w:r>
            <w:r w:rsidR="00C73505">
              <w:rPr>
                <w:rFonts w:cs="Tahoma"/>
                <w:color w:val="000000"/>
                <w:highlight w:val="yellow"/>
                <w:lang w:val="fr-CA"/>
              </w:rPr>
              <w:t xml:space="preserve">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Aminot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 &amp; Chaussepied 1983/glass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electrode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calibrated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with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 NBS standards, NOT </w:t>
            </w:r>
            <w:proofErr w:type="spellStart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>sw</w:t>
            </w:r>
            <w:proofErr w:type="spellEnd"/>
            <w:r w:rsidR="00C73505" w:rsidRPr="00C73505">
              <w:rPr>
                <w:rFonts w:cs="Tahoma"/>
                <w:color w:val="000000"/>
                <w:highlight w:val="yellow"/>
                <w:lang w:val="fr-CA"/>
              </w:rPr>
              <w:t xml:space="preserve"> standards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87368D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C73505" w:rsidRDefault="00C73505" w:rsidP="0087368D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96214">
            <w:pPr>
              <w:pStyle w:val="Corpsdetexte"/>
              <w:jc w:val="center"/>
              <w:rPr>
                <w:highlight w:val="yellow"/>
                <w:lang w:val="en-CA"/>
              </w:rPr>
            </w:pPr>
            <w:r w:rsidRPr="00C73505">
              <w:rPr>
                <w:highlight w:val="yellow"/>
                <w:lang w:val="en-CA"/>
              </w:rPr>
              <w:t>LBPH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A96214">
            <w:pPr>
              <w:jc w:val="center"/>
              <w:rPr>
                <w:sz w:val="20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87368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C73505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C73505">
              <w:rPr>
                <w:b/>
                <w:sz w:val="20"/>
                <w:highlight w:val="yellow"/>
                <w:lang w:val="fr-CA"/>
              </w:rPr>
              <w:t>LBPHT_01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A757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 xml:space="preserve">Total </w:t>
            </w:r>
            <w:proofErr w:type="spellStart"/>
            <w:r w:rsidRPr="00C73505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rFonts w:cs="Tahoma"/>
                <w:highlight w:val="yellow"/>
                <w:lang w:val="fr-CA"/>
              </w:rPr>
            </w:pPr>
            <w:r w:rsidRPr="00C73505">
              <w:rPr>
                <w:rFonts w:cs="Tahoma"/>
                <w:highlight w:val="yellow"/>
                <w:lang w:val="fr-CA"/>
              </w:rPr>
              <w:t xml:space="preserve">pH mesuré au laboratoire :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spectrophotometric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determination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(SOP 6b in </w:t>
            </w:r>
            <w:r w:rsidRPr="00C73505">
              <w:rPr>
                <w:highlight w:val="yellow"/>
                <w:lang w:val="fr-CA"/>
              </w:rPr>
              <w:t>Dickson et al. 2007)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jc w:val="center"/>
              <w:rPr>
                <w:highlight w:val="yellow"/>
                <w:lang w:val="en-CA"/>
              </w:rPr>
            </w:pPr>
            <w:r w:rsidRPr="00C73505">
              <w:rPr>
                <w:highlight w:val="yellow"/>
                <w:lang w:val="en-CA"/>
              </w:rPr>
              <w:t>LPHT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—</w:t>
            </w:r>
          </w:p>
        </w:tc>
      </w:tr>
      <w:tr w:rsidR="00C73505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C73505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C73505">
              <w:rPr>
                <w:b/>
                <w:sz w:val="20"/>
                <w:highlight w:val="yellow"/>
                <w:lang w:val="fr-CA"/>
              </w:rPr>
              <w:t>LBPHT_0</w:t>
            </w:r>
            <w:r>
              <w:rPr>
                <w:b/>
                <w:sz w:val="20"/>
                <w:highlight w:val="yellow"/>
                <w:lang w:val="fr-CA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 xml:space="preserve">Total </w:t>
            </w:r>
            <w:proofErr w:type="spellStart"/>
            <w:r w:rsidRPr="00C73505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3F2254">
            <w:pPr>
              <w:pStyle w:val="Corpsdetexte"/>
              <w:rPr>
                <w:rFonts w:cs="Tahoma"/>
                <w:lang w:val="fr-CA"/>
              </w:rPr>
            </w:pPr>
            <w:r>
              <w:rPr>
                <w:rFonts w:cs="Tahoma"/>
                <w:highlight w:val="yellow"/>
                <w:lang w:val="fr-CA"/>
              </w:rPr>
              <w:t xml:space="preserve">pH mesuré au laboratoire : </w:t>
            </w:r>
            <w:proofErr w:type="spellStart"/>
            <w:r>
              <w:rPr>
                <w:rFonts w:cs="Tahoma"/>
                <w:highlight w:val="yellow"/>
                <w:lang w:val="fr-CA"/>
              </w:rPr>
              <w:t>spectrophotometric</w:t>
            </w:r>
            <w:proofErr w:type="spellEnd"/>
            <w:r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>
              <w:rPr>
                <w:rFonts w:cs="Tahoma"/>
                <w:highlight w:val="yellow"/>
                <w:lang w:val="fr-CA"/>
              </w:rPr>
              <w:t>determination</w:t>
            </w:r>
            <w:proofErr w:type="spellEnd"/>
            <w:r>
              <w:rPr>
                <w:rFonts w:cs="Tahoma"/>
                <w:highlight w:val="yellow"/>
                <w:lang w:val="fr-CA"/>
              </w:rPr>
              <w:t xml:space="preserve"> (SOP 6b in </w:t>
            </w:r>
            <w:r>
              <w:rPr>
                <w:highlight w:val="yellow"/>
                <w:lang w:val="fr-CA"/>
              </w:rPr>
              <w:t xml:space="preserve">Dickson et al. 2007) </w:t>
            </w:r>
            <w:r>
              <w:rPr>
                <w:b/>
                <w:highlight w:val="yellow"/>
                <w:u w:val="single"/>
                <w:lang w:val="fr-CA"/>
              </w:rPr>
              <w:t xml:space="preserve">BUT on </w:t>
            </w:r>
            <w:proofErr w:type="spellStart"/>
            <w:r>
              <w:rPr>
                <w:b/>
                <w:highlight w:val="yellow"/>
                <w:u w:val="single"/>
                <w:lang w:val="fr-CA"/>
              </w:rPr>
              <w:t>preserved</w:t>
            </w:r>
            <w:proofErr w:type="spellEnd"/>
            <w:r>
              <w:rPr>
                <w:b/>
                <w:highlight w:val="yellow"/>
                <w:u w:val="single"/>
                <w:lang w:val="fr-CA"/>
              </w:rPr>
              <w:t xml:space="preserve"> </w:t>
            </w:r>
            <w:proofErr w:type="spellStart"/>
            <w:r>
              <w:rPr>
                <w:b/>
                <w:highlight w:val="yellow"/>
                <w:u w:val="single"/>
                <w:lang w:val="fr-CA"/>
              </w:rPr>
              <w:t>sample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>
            <w:pPr>
              <w:pStyle w:val="Corpsdetexte"/>
              <w:rPr>
                <w:highlight w:val="yellow"/>
                <w:lang w:val="fr-CA"/>
              </w:rPr>
            </w:pPr>
            <w:r>
              <w:rPr>
                <w:highlight w:val="yellow"/>
                <w:lang w:val="fr-CA"/>
              </w:rPr>
              <w:t>TBD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Default="00C73505">
            <w:pPr>
              <w:pStyle w:val="Corpsdetexte"/>
              <w:rPr>
                <w:highlight w:val="yellow"/>
                <w:lang w:val="fr-CA"/>
              </w:rPr>
            </w:pPr>
            <w:r>
              <w:rPr>
                <w:highlight w:val="yellow"/>
                <w:lang w:val="fr-CA"/>
              </w:rPr>
              <w:t>TBD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>
            <w:pPr>
              <w:pStyle w:val="Corpsdetexte"/>
              <w:jc w:val="center"/>
              <w:rPr>
                <w:highlight w:val="yellow"/>
                <w:lang w:val="en-CA"/>
              </w:rPr>
            </w:pPr>
            <w:r>
              <w:rPr>
                <w:highlight w:val="yellow"/>
                <w:lang w:val="fr-CA"/>
              </w:rPr>
              <w:t>L</w:t>
            </w:r>
            <w:r>
              <w:rPr>
                <w:highlight w:val="yellow"/>
                <w:lang w:val="en-CA"/>
              </w:rPr>
              <w:t>PHT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>
            <w:pPr>
              <w:jc w:val="center"/>
              <w:rPr>
                <w:sz w:val="20"/>
                <w:highlight w:val="yellow"/>
                <w:lang w:val="fr-CA"/>
              </w:rPr>
            </w:pPr>
            <w:r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C73505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A96214">
            <w:pPr>
              <w:jc w:val="center"/>
              <w:rPr>
                <w:sz w:val="20"/>
                <w:lang w:val="fr-CA"/>
              </w:rPr>
            </w:pPr>
            <w:r w:rsidRPr="00F311CD">
              <w:rPr>
                <w:sz w:val="20"/>
                <w:lang w:val="fr-CA"/>
              </w:rPr>
              <w:t xml:space="preserve">Lab. </w:t>
            </w:r>
            <w:proofErr w:type="spellStart"/>
            <w:r w:rsidRPr="00F311CD">
              <w:rPr>
                <w:sz w:val="20"/>
                <w:lang w:val="fr-CA"/>
              </w:rPr>
              <w:t>temp</w:t>
            </w:r>
            <w:proofErr w:type="spellEnd"/>
            <w:r w:rsidRPr="00F311CD">
              <w:rPr>
                <w:sz w:val="20"/>
                <w:lang w:val="fr-CA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A96214">
            <w:pPr>
              <w:jc w:val="center"/>
              <w:rPr>
                <w:sz w:val="20"/>
                <w:lang w:val="fr-CA"/>
              </w:rPr>
            </w:pPr>
            <w:r w:rsidRPr="00F311CD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A96214">
            <w:pPr>
              <w:jc w:val="center"/>
              <w:rPr>
                <w:b/>
                <w:sz w:val="20"/>
                <w:lang w:val="fr-CA"/>
              </w:rPr>
            </w:pPr>
            <w:r w:rsidRPr="00F311CD">
              <w:rPr>
                <w:b/>
                <w:sz w:val="20"/>
                <w:lang w:val="fr-CA"/>
              </w:rPr>
              <w:t>LABT_01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A96214">
            <w:pPr>
              <w:jc w:val="center"/>
              <w:rPr>
                <w:sz w:val="20"/>
                <w:lang w:val="fr-CA"/>
              </w:rPr>
            </w:pPr>
            <w:proofErr w:type="spellStart"/>
            <w:r w:rsidRPr="00F311CD">
              <w:rPr>
                <w:sz w:val="20"/>
                <w:lang w:val="fr-CA"/>
              </w:rPr>
              <w:t>celcius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A96214">
            <w:pPr>
              <w:pStyle w:val="Corpsdetexte"/>
              <w:rPr>
                <w:rFonts w:cs="Tahoma"/>
                <w:lang w:val="fr-CA"/>
              </w:rPr>
            </w:pPr>
            <w:r w:rsidRPr="0087368D">
              <w:rPr>
                <w:rFonts w:cs="Tahoma"/>
                <w:lang w:val="fr-CA"/>
              </w:rPr>
              <w:t xml:space="preserve">Température du labo au moment de la mesure </w:t>
            </w:r>
            <w:r>
              <w:rPr>
                <w:rFonts w:cs="Tahoma"/>
                <w:lang w:val="fr-CA"/>
              </w:rPr>
              <w:t xml:space="preserve">de </w:t>
            </w:r>
            <w:r w:rsidRPr="0087368D">
              <w:rPr>
                <w:rFonts w:cs="Tahoma"/>
                <w:lang w:val="fr-CA"/>
              </w:rPr>
              <w:t>pH</w:t>
            </w:r>
            <w:r>
              <w:rPr>
                <w:rFonts w:cs="Tahoma"/>
                <w:lang w:val="fr-CA"/>
              </w:rPr>
              <w:t xml:space="preserve"> (requis pour le calcul de pH in situ)</w:t>
            </w:r>
            <w:r w:rsidRPr="0087368D">
              <w:rPr>
                <w:rFonts w:cs="Tahoma"/>
                <w:lang w:val="fr-CA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A9621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87368D" w:rsidRDefault="00C73505" w:rsidP="00A9621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A96214">
            <w:pPr>
              <w:pStyle w:val="Corpsdetexte"/>
              <w:jc w:val="center"/>
              <w:rPr>
                <w:lang w:val="fr-CA"/>
              </w:rPr>
            </w:pPr>
            <w:r>
              <w:rPr>
                <w:lang w:val="fr-CA"/>
              </w:rPr>
              <w:t>LABT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A9621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B0"/>
            </w:r>
            <w:r>
              <w:rPr>
                <w:sz w:val="20"/>
                <w:lang w:val="fr-CA"/>
              </w:rPr>
              <w:t>C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C73505" w:rsidRPr="00C73505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proofErr w:type="spellStart"/>
            <w:r w:rsidRPr="00C73505">
              <w:rPr>
                <w:b/>
                <w:sz w:val="20"/>
                <w:highlight w:val="yellow"/>
                <w:lang w:val="fr-CA"/>
              </w:rPr>
              <w:t>pH_XX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proofErr w:type="spellStart"/>
            <w:r w:rsidRPr="00C73505">
              <w:rPr>
                <w:sz w:val="20"/>
                <w:highlight w:val="yellow"/>
                <w:lang w:val="fr-CA"/>
              </w:rPr>
              <w:t>unknown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rFonts w:cs="Tahoma"/>
                <w:lang w:val="en-CA"/>
              </w:rPr>
            </w:pPr>
            <w:r w:rsidRPr="00C73505">
              <w:rPr>
                <w:rFonts w:cs="Tahoma"/>
                <w:highlight w:val="yellow"/>
                <w:lang w:val="en-CA"/>
              </w:rPr>
              <w:t>pH; method and scale unknown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pStyle w:val="Corpsdetexte"/>
              <w:jc w:val="center"/>
              <w:rPr>
                <w:lang w:val="en-CA"/>
              </w:rPr>
            </w:pPr>
            <w:r>
              <w:rPr>
                <w:lang w:val="en-CA"/>
              </w:rPr>
              <w:t>PHPH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lang w:val="en-CA"/>
              </w:rPr>
            </w:pPr>
            <w:r>
              <w:rPr>
                <w:sz w:val="20"/>
                <w:highlight w:val="yellow"/>
                <w:lang w:val="fr-CA"/>
              </w:rPr>
              <w:t>pas d’unité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—</w:t>
            </w:r>
          </w:p>
        </w:tc>
      </w:tr>
      <w:tr w:rsidR="00C73505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pH_01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NBS </w:t>
            </w:r>
            <w:proofErr w:type="spellStart"/>
            <w:r>
              <w:rPr>
                <w:sz w:val="20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3F2254">
            <w:pPr>
              <w:pStyle w:val="Corpsdetexte"/>
              <w:rPr>
                <w:rFonts w:cs="Tahoma"/>
                <w:lang w:val="fr-CA"/>
              </w:rPr>
            </w:pPr>
            <w:r>
              <w:rPr>
                <w:rFonts w:cs="Tahoma"/>
                <w:lang w:val="fr-CA"/>
              </w:rPr>
              <w:t>pH mesuré au laboratoire et converti au pH in situ avec t, s (</w:t>
            </w:r>
            <w:proofErr w:type="spellStart"/>
            <w:r>
              <w:rPr>
                <w:rFonts w:cs="Tahoma"/>
                <w:lang w:val="fr-CA"/>
              </w:rPr>
              <w:t>pres</w:t>
            </w:r>
            <w:proofErr w:type="spellEnd"/>
            <w:r>
              <w:rPr>
                <w:rFonts w:cs="Tahoma"/>
                <w:lang w:val="fr-CA"/>
              </w:rPr>
              <w:t>) in situ et la t référence du labo selon Strickland &amp; Parsons 1972 (coefficient alpha) (correction pour pression seulement si &gt;500m)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3F2254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87368D" w:rsidRDefault="00C73505" w:rsidP="003F2254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87368D" w:rsidRDefault="00C73505" w:rsidP="003F2254">
            <w:pPr>
              <w:pStyle w:val="Corpsdetexte"/>
              <w:jc w:val="center"/>
              <w:rPr>
                <w:lang w:val="fr-CA"/>
              </w:rPr>
            </w:pPr>
            <w:r>
              <w:rPr>
                <w:lang w:val="en-CA"/>
              </w:rPr>
              <w:t>PHPH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C73505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C73505">
              <w:rPr>
                <w:b/>
                <w:sz w:val="20"/>
                <w:highlight w:val="yellow"/>
                <w:lang w:val="fr-CA"/>
              </w:rPr>
              <w:t>pH_02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AA757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 xml:space="preserve">NBS </w:t>
            </w:r>
            <w:proofErr w:type="spellStart"/>
            <w:r w:rsidRPr="00C73505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rFonts w:cs="Tahoma"/>
                <w:highlight w:val="yellow"/>
                <w:lang w:val="fr-CA"/>
              </w:rPr>
            </w:pPr>
            <w:r w:rsidRPr="00C73505">
              <w:rPr>
                <w:rFonts w:cs="Tahoma"/>
                <w:highlight w:val="yellow"/>
                <w:lang w:val="fr-CA"/>
              </w:rPr>
              <w:t>pH mesuré au laboratoire (</w:t>
            </w:r>
            <w:proofErr w:type="spellStart"/>
            <w:r w:rsidRPr="00C73505">
              <w:rPr>
                <w:rFonts w:cs="Tahoma"/>
                <w:highlight w:val="yellow"/>
                <w:lang w:val="fr-CA"/>
              </w:rPr>
              <w:t>Aminot</w:t>
            </w:r>
            <w:proofErr w:type="spellEnd"/>
            <w:r w:rsidRPr="00C73505">
              <w:rPr>
                <w:rFonts w:cs="Tahoma"/>
                <w:highlight w:val="yellow"/>
                <w:lang w:val="fr-CA"/>
              </w:rPr>
              <w:t xml:space="preserve"> &amp;Chaussepied 1983) et converti au pH in situ selon Lewis &amp; Wallace 1998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pStyle w:val="Corpsdetexte"/>
              <w:jc w:val="center"/>
              <w:rPr>
                <w:highlight w:val="yellow"/>
                <w:lang w:val="fr-CA"/>
              </w:rPr>
            </w:pPr>
            <w:r w:rsidRPr="00C73505">
              <w:rPr>
                <w:highlight w:val="yellow"/>
                <w:lang w:val="fr-CA"/>
              </w:rPr>
              <w:t>PHPH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C73505" w:rsidRDefault="00C73505" w:rsidP="003F2254">
            <w:pPr>
              <w:jc w:val="center"/>
              <w:rPr>
                <w:sz w:val="20"/>
                <w:highlight w:val="yellow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Default="00C73505" w:rsidP="003F2254">
            <w:pPr>
              <w:jc w:val="center"/>
              <w:rPr>
                <w:sz w:val="20"/>
                <w:lang w:val="fr-CA"/>
              </w:rPr>
            </w:pPr>
            <w:r w:rsidRPr="00C73505">
              <w:rPr>
                <w:sz w:val="20"/>
                <w:highlight w:val="yellow"/>
                <w:lang w:val="fr-CA"/>
              </w:rPr>
              <w:t>—</w:t>
            </w:r>
          </w:p>
        </w:tc>
      </w:tr>
      <w:tr w:rsidR="00C73505" w:rsidRPr="00034E91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034E91">
              <w:rPr>
                <w:b/>
                <w:sz w:val="20"/>
                <w:highlight w:val="yellow"/>
                <w:lang w:val="fr-CA"/>
              </w:rPr>
              <w:t>pHT_01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AA3F49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 xml:space="preserve">Total </w:t>
            </w:r>
            <w:proofErr w:type="spellStart"/>
            <w:r w:rsidRPr="00034E91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C73505">
            <w:pPr>
              <w:pStyle w:val="Corpsdetexte"/>
              <w:rPr>
                <w:rFonts w:cs="Tahoma"/>
                <w:highlight w:val="yellow"/>
                <w:lang w:val="fr-CA"/>
              </w:rPr>
            </w:pPr>
            <w:r w:rsidRPr="00034E91">
              <w:rPr>
                <w:rFonts w:cs="Tahoma"/>
                <w:highlight w:val="yellow"/>
                <w:lang w:val="fr-CA"/>
              </w:rPr>
              <w:t xml:space="preserve">pH mesuré au laboratoire : </w:t>
            </w:r>
            <w:proofErr w:type="spellStart"/>
            <w:r w:rsidRPr="00034E91">
              <w:rPr>
                <w:rFonts w:cs="Tahoma"/>
                <w:highlight w:val="yellow"/>
                <w:lang w:val="fr-CA"/>
              </w:rPr>
              <w:t>spectrophotometric</w:t>
            </w:r>
            <w:proofErr w:type="spellEnd"/>
            <w:r w:rsidRPr="00034E91"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 w:rsidRPr="00034E91">
              <w:rPr>
                <w:rFonts w:cs="Tahoma"/>
                <w:highlight w:val="yellow"/>
                <w:lang w:val="fr-CA"/>
              </w:rPr>
              <w:t>determination</w:t>
            </w:r>
            <w:proofErr w:type="spellEnd"/>
            <w:r w:rsidRPr="00034E91">
              <w:rPr>
                <w:rFonts w:cs="Tahoma"/>
                <w:highlight w:val="yellow"/>
                <w:lang w:val="fr-CA"/>
              </w:rPr>
              <w:t xml:space="preserve"> (SOP 6b in </w:t>
            </w:r>
            <w:r w:rsidRPr="00034E91">
              <w:rPr>
                <w:highlight w:val="yellow"/>
                <w:lang w:val="fr-CA"/>
              </w:rPr>
              <w:t>Dickson et al. 2007)</w:t>
            </w:r>
            <w:r w:rsidRPr="00034E91">
              <w:rPr>
                <w:rFonts w:cs="Tahoma"/>
                <w:highlight w:val="yellow"/>
                <w:lang w:val="fr-CA"/>
              </w:rPr>
              <w:t xml:space="preserve"> et converti au pH in situ selon </w:t>
            </w:r>
            <w:r w:rsidRPr="00034E91">
              <w:rPr>
                <w:szCs w:val="32"/>
                <w:highlight w:val="yellow"/>
                <w:lang w:val="fr-CA"/>
              </w:rPr>
              <w:t>Lewis &amp; Wallace 1998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pStyle w:val="Corpsdetexte"/>
              <w:jc w:val="center"/>
              <w:rPr>
                <w:highlight w:val="yellow"/>
                <w:lang w:val="fr-CA"/>
              </w:rPr>
            </w:pPr>
            <w:r w:rsidRPr="00034E91">
              <w:rPr>
                <w:highlight w:val="yellow"/>
                <w:lang w:val="fr-CA"/>
              </w:rPr>
              <w:t>PHT_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05" w:rsidRPr="00034E91" w:rsidRDefault="00C73505" w:rsidP="00403795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—</w:t>
            </w:r>
          </w:p>
        </w:tc>
      </w:tr>
      <w:tr w:rsidR="00034E91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pH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C73505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034E91">
              <w:rPr>
                <w:b/>
                <w:sz w:val="20"/>
                <w:highlight w:val="yellow"/>
                <w:lang w:val="fr-CA"/>
              </w:rPr>
              <w:t>pHT_02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 xml:space="preserve">Total </w:t>
            </w:r>
            <w:proofErr w:type="spellStart"/>
            <w:r w:rsidRPr="00034E91">
              <w:rPr>
                <w:sz w:val="20"/>
                <w:highlight w:val="yellow"/>
                <w:lang w:val="fr-CA"/>
              </w:rPr>
              <w:t>scale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C73505">
            <w:pPr>
              <w:pStyle w:val="Corpsdetexte"/>
              <w:rPr>
                <w:rFonts w:cs="Tahoma"/>
                <w:highlight w:val="yellow"/>
                <w:lang w:val="fr-CA"/>
              </w:rPr>
            </w:pPr>
            <w:r w:rsidRPr="00034E91">
              <w:rPr>
                <w:rFonts w:cs="Tahoma"/>
                <w:highlight w:val="yellow"/>
                <w:lang w:val="fr-CA"/>
              </w:rPr>
              <w:t xml:space="preserve">pH mesuré au laboratoire : </w:t>
            </w:r>
            <w:proofErr w:type="spellStart"/>
            <w:r w:rsidRPr="00034E91">
              <w:rPr>
                <w:rFonts w:cs="Tahoma"/>
                <w:highlight w:val="yellow"/>
                <w:lang w:val="fr-CA"/>
              </w:rPr>
              <w:t>spectrophotometric</w:t>
            </w:r>
            <w:proofErr w:type="spellEnd"/>
            <w:r w:rsidRPr="00034E91">
              <w:rPr>
                <w:rFonts w:cs="Tahoma"/>
                <w:highlight w:val="yellow"/>
                <w:lang w:val="fr-CA"/>
              </w:rPr>
              <w:t xml:space="preserve"> </w:t>
            </w:r>
            <w:proofErr w:type="spellStart"/>
            <w:r w:rsidRPr="00034E91">
              <w:rPr>
                <w:rFonts w:cs="Tahoma"/>
                <w:highlight w:val="yellow"/>
                <w:lang w:val="fr-CA"/>
              </w:rPr>
              <w:t>determination</w:t>
            </w:r>
            <w:proofErr w:type="spellEnd"/>
            <w:r w:rsidRPr="00034E91">
              <w:rPr>
                <w:rFonts w:cs="Tahoma"/>
                <w:highlight w:val="yellow"/>
                <w:lang w:val="fr-CA"/>
              </w:rPr>
              <w:t xml:space="preserve"> (SOP 6b in </w:t>
            </w:r>
            <w:r w:rsidRPr="00034E91">
              <w:rPr>
                <w:highlight w:val="yellow"/>
                <w:lang w:val="fr-CA"/>
              </w:rPr>
              <w:t>Dickson et al. 2007)</w:t>
            </w:r>
            <w:r w:rsidRPr="00D73E69">
              <w:rPr>
                <w:highlight w:val="yellow"/>
                <w:lang w:val="fr-CA"/>
              </w:rPr>
              <w:t xml:space="preserve"> </w:t>
            </w:r>
            <w:r w:rsidRPr="00034E91">
              <w:rPr>
                <w:highlight w:val="yellow"/>
                <w:u w:val="single"/>
                <w:lang w:val="fr-CA"/>
              </w:rPr>
              <w:t xml:space="preserve">BUT on </w:t>
            </w:r>
            <w:proofErr w:type="spellStart"/>
            <w:r w:rsidRPr="00034E91">
              <w:rPr>
                <w:highlight w:val="yellow"/>
                <w:u w:val="single"/>
                <w:lang w:val="fr-CA"/>
              </w:rPr>
              <w:t>preserved</w:t>
            </w:r>
            <w:proofErr w:type="spellEnd"/>
            <w:r w:rsidRPr="00034E91">
              <w:rPr>
                <w:highlight w:val="yellow"/>
                <w:u w:val="single"/>
                <w:lang w:val="fr-CA"/>
              </w:rPr>
              <w:t xml:space="preserve"> </w:t>
            </w:r>
            <w:proofErr w:type="spellStart"/>
            <w:r w:rsidRPr="00034E91">
              <w:rPr>
                <w:highlight w:val="yellow"/>
                <w:u w:val="single"/>
                <w:lang w:val="fr-CA"/>
              </w:rPr>
              <w:t>sample</w:t>
            </w:r>
            <w:proofErr w:type="spellEnd"/>
            <w:r w:rsidRPr="00034E91">
              <w:rPr>
                <w:rFonts w:cs="Tahoma"/>
                <w:highlight w:val="yellow"/>
                <w:lang w:val="fr-CA"/>
              </w:rPr>
              <w:t xml:space="preserve"> et converti au pH in situ selon </w:t>
            </w:r>
            <w:r w:rsidRPr="00034E91">
              <w:rPr>
                <w:szCs w:val="32"/>
                <w:highlight w:val="yellow"/>
                <w:lang w:val="fr-CA"/>
              </w:rPr>
              <w:t>Lewis &amp; Wallace 1998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403795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034E91" w:rsidRPr="00034E91" w:rsidRDefault="00034E91" w:rsidP="00403795">
            <w:pPr>
              <w:pStyle w:val="Corpsdetexte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A96214">
            <w:pPr>
              <w:pStyle w:val="Corpsdetexte"/>
              <w:jc w:val="center"/>
              <w:rPr>
                <w:highlight w:val="yellow"/>
                <w:lang w:val="fr-CA"/>
              </w:rPr>
            </w:pPr>
            <w:r w:rsidRPr="00034E91">
              <w:rPr>
                <w:highlight w:val="yellow"/>
                <w:lang w:val="fr-CA"/>
              </w:rPr>
              <w:t>PHT_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034E91" w:rsidRDefault="00034E91" w:rsidP="00A96214">
            <w:pPr>
              <w:jc w:val="center"/>
              <w:rPr>
                <w:sz w:val="20"/>
                <w:highlight w:val="yellow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pas d’unités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Default="00034E91" w:rsidP="00403795">
            <w:pPr>
              <w:jc w:val="center"/>
              <w:rPr>
                <w:sz w:val="20"/>
                <w:lang w:val="fr-CA"/>
              </w:rPr>
            </w:pPr>
            <w:r w:rsidRPr="00034E91">
              <w:rPr>
                <w:sz w:val="20"/>
                <w:highlight w:val="yellow"/>
                <w:lang w:val="fr-CA"/>
              </w:rPr>
              <w:t>—</w:t>
            </w:r>
          </w:p>
        </w:tc>
      </w:tr>
      <w:tr w:rsidR="00034E91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F311CD" w:rsidRDefault="00034E91" w:rsidP="008B72D3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F311CD" w:rsidRDefault="00034E91" w:rsidP="008B72D3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F311CD" w:rsidRDefault="00034E91" w:rsidP="008B72D3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F311CD" w:rsidRDefault="00034E91" w:rsidP="00A101E2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87368D" w:rsidRDefault="00034E91" w:rsidP="00A101E2">
            <w:pPr>
              <w:pStyle w:val="Corpsdetexte"/>
              <w:rPr>
                <w:rFonts w:cs="Tahoma"/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87368D" w:rsidRDefault="00034E91" w:rsidP="008B72D3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8C8C8C"/>
            <w:vAlign w:val="center"/>
          </w:tcPr>
          <w:p w:rsidR="00034E91" w:rsidRPr="0087368D" w:rsidRDefault="00034E91" w:rsidP="008B72D3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87368D" w:rsidRDefault="00034E91" w:rsidP="008B72D3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87368D" w:rsidRDefault="00034E91" w:rsidP="008B72D3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034E91" w:rsidRPr="0087368D" w:rsidRDefault="00034E91" w:rsidP="008B72D3">
            <w:pPr>
              <w:jc w:val="center"/>
              <w:rPr>
                <w:sz w:val="20"/>
                <w:lang w:val="fr-CA"/>
              </w:rPr>
            </w:pPr>
          </w:p>
        </w:tc>
      </w:tr>
      <w:tr w:rsidR="00034E91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jc w:val="center"/>
              <w:rPr>
                <w:sz w:val="20"/>
                <w:lang w:val="fr-CA"/>
              </w:rPr>
            </w:pPr>
            <w:r w:rsidRPr="0087368D">
              <w:rPr>
                <w:sz w:val="20"/>
                <w:lang w:val="en-CA"/>
              </w:rPr>
              <w:t>ATP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jc w:val="center"/>
              <w:rPr>
                <w:sz w:val="20"/>
                <w:lang w:val="fr-CA"/>
              </w:rPr>
            </w:pPr>
            <w:proofErr w:type="spellStart"/>
            <w:r w:rsidRPr="0087368D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jc w:val="center"/>
              <w:rPr>
                <w:b/>
                <w:sz w:val="20"/>
                <w:lang w:val="fr-CA"/>
              </w:rPr>
            </w:pPr>
            <w:r w:rsidRPr="0087368D">
              <w:rPr>
                <w:b/>
                <w:sz w:val="20"/>
                <w:lang w:val="en-CA"/>
              </w:rPr>
              <w:t>ATP_01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jc w:val="center"/>
              <w:rPr>
                <w:sz w:val="20"/>
                <w:lang w:val="fr-CA"/>
              </w:rPr>
            </w:pPr>
            <w:r w:rsidRPr="0087368D">
              <w:rPr>
                <w:sz w:val="20"/>
                <w:lang w:val="en-CA"/>
              </w:rPr>
              <w:t>(mg/m**3)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403795" w:rsidRDefault="00034E91" w:rsidP="00500CA6">
            <w:pPr>
              <w:pStyle w:val="Corpsdetexte"/>
              <w:rPr>
                <w:lang w:val="en-CA"/>
              </w:rPr>
            </w:pPr>
            <w:r w:rsidRPr="008B72D3">
              <w:rPr>
                <w:lang w:val="en-CA"/>
              </w:rPr>
              <w:t xml:space="preserve">Determination of </w:t>
            </w:r>
            <w:r>
              <w:rPr>
                <w:lang w:val="en-CA"/>
              </w:rPr>
              <w:t xml:space="preserve">adenosine triphosphate (ATP) </w:t>
            </w:r>
            <w:r w:rsidRPr="00BE26D4">
              <w:rPr>
                <w:lang w:val="en-CA"/>
              </w:rPr>
              <w:t>(Strickland and Parsons 1972)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403795" w:rsidRDefault="00034E91" w:rsidP="00500CA6">
            <w:pPr>
              <w:pStyle w:val="Corpsdetexte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034E91" w:rsidRPr="00403795" w:rsidRDefault="00034E91" w:rsidP="00500CA6">
            <w:pPr>
              <w:pStyle w:val="Corpsdetexte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pStyle w:val="Corpsdetexte"/>
              <w:jc w:val="center"/>
              <w:rPr>
                <w:lang w:val="fr-CA"/>
              </w:rPr>
            </w:pPr>
            <w:r>
              <w:rPr>
                <w:lang w:val="fr-CA"/>
              </w:rPr>
              <w:t>ATP_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mg m</w:t>
            </w:r>
            <w:r w:rsidRPr="00F0485C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91" w:rsidRPr="0087368D" w:rsidRDefault="00034E91" w:rsidP="00500CA6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</w:tr>
      <w:tr w:rsidR="007D29A0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F311CD" w:rsidRDefault="007D29A0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F311CD" w:rsidRDefault="007D29A0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F311CD" w:rsidRDefault="007D29A0" w:rsidP="004E622A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F311CD" w:rsidRDefault="007D29A0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87368D" w:rsidRDefault="007D29A0" w:rsidP="004E622A">
            <w:pPr>
              <w:pStyle w:val="Corpsdetexte"/>
              <w:rPr>
                <w:rFonts w:cs="Tahoma"/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87368D" w:rsidRDefault="007D29A0" w:rsidP="004E622A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8C8C8C"/>
            <w:vAlign w:val="center"/>
          </w:tcPr>
          <w:p w:rsidR="007D29A0" w:rsidRPr="0087368D" w:rsidRDefault="007D29A0" w:rsidP="004E622A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87368D" w:rsidRDefault="007D29A0" w:rsidP="004E622A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87368D" w:rsidRDefault="007D29A0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D29A0" w:rsidRPr="0087368D" w:rsidRDefault="007D29A0" w:rsidP="004E622A">
            <w:pPr>
              <w:jc w:val="center"/>
              <w:rPr>
                <w:sz w:val="20"/>
                <w:lang w:val="fr-CA"/>
              </w:rPr>
            </w:pPr>
          </w:p>
        </w:tc>
      </w:tr>
      <w:tr w:rsidR="007522BF" w:rsidRPr="007522BF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en-CA"/>
              </w:rPr>
              <w:lastRenderedPageBreak/>
              <w:t>N</w:t>
            </w:r>
            <w:r w:rsidRPr="007522BF">
              <w:rPr>
                <w:sz w:val="20"/>
                <w:vertAlign w:val="subscript"/>
                <w:lang w:val="en-CA"/>
              </w:rPr>
              <w:t>2</w:t>
            </w:r>
            <w:r w:rsidRPr="007522BF">
              <w:rPr>
                <w:sz w:val="20"/>
                <w:lang w:val="en-CA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spacing w:before="120" w:after="120"/>
              <w:jc w:val="center"/>
              <w:rPr>
                <w:sz w:val="20"/>
                <w:lang w:val="fr-CA"/>
              </w:rPr>
            </w:pPr>
            <w:proofErr w:type="spellStart"/>
            <w:r w:rsidRPr="007522BF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spacing w:before="120" w:after="120"/>
              <w:jc w:val="center"/>
              <w:rPr>
                <w:b/>
                <w:sz w:val="20"/>
                <w:highlight w:val="magenta"/>
                <w:lang w:val="fr-CA"/>
              </w:rPr>
            </w:pPr>
            <w:r w:rsidRPr="007522BF">
              <w:rPr>
                <w:b/>
                <w:sz w:val="20"/>
                <w:highlight w:val="magenta"/>
                <w:lang w:val="en-CA"/>
              </w:rPr>
              <w:t>N2O_01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en-CA"/>
              </w:rPr>
              <w:t>(</w:t>
            </w:r>
            <w:proofErr w:type="spellStart"/>
            <w:r w:rsidRPr="007522BF">
              <w:rPr>
                <w:sz w:val="20"/>
                <w:lang w:val="en-CA"/>
              </w:rPr>
              <w:t>nmol</w:t>
            </w:r>
            <w:proofErr w:type="spellEnd"/>
            <w:r w:rsidRPr="007522BF">
              <w:rPr>
                <w:sz w:val="20"/>
                <w:lang w:val="en-CA"/>
              </w:rPr>
              <w:t>/L)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pStyle w:val="Corpsdetexte"/>
              <w:spacing w:before="120" w:after="120"/>
              <w:rPr>
                <w:lang w:val="en-CA"/>
              </w:rPr>
            </w:pPr>
            <w:r w:rsidRPr="007522BF">
              <w:rPr>
                <w:lang w:val="en-CA"/>
              </w:rPr>
              <w:t>Determination of nitrous oxide (N</w:t>
            </w:r>
            <w:r w:rsidRPr="007522BF">
              <w:rPr>
                <w:vertAlign w:val="subscript"/>
                <w:lang w:val="en-CA"/>
              </w:rPr>
              <w:t>2</w:t>
            </w:r>
            <w:r w:rsidRPr="007522BF">
              <w:rPr>
                <w:lang w:val="en-CA"/>
              </w:rPr>
              <w:t>O) in seawater (Randall et al. 2012)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1F4E7A">
            <w:pPr>
              <w:pStyle w:val="Corpsdetexte"/>
              <w:spacing w:before="120" w:after="120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7522BF" w:rsidRPr="007522BF" w:rsidRDefault="007522BF" w:rsidP="001F4E7A">
            <w:pPr>
              <w:pStyle w:val="Corpsdetexte"/>
              <w:spacing w:before="120" w:after="120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pStyle w:val="Corpsdetexte"/>
              <w:spacing w:before="120" w:after="120"/>
              <w:jc w:val="center"/>
              <w:rPr>
                <w:lang w:val="fr-CA"/>
              </w:rPr>
            </w:pPr>
            <w:r w:rsidRPr="007522BF">
              <w:rPr>
                <w:lang w:val="fr-CA"/>
              </w:rPr>
              <w:t>N2O_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3137B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fr-CA"/>
              </w:rPr>
              <w:t>—</w:t>
            </w:r>
          </w:p>
        </w:tc>
      </w:tr>
      <w:tr w:rsidR="007522BF" w:rsidRPr="007522BF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892E4C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en-CA"/>
              </w:rPr>
              <w:t>N</w:t>
            </w:r>
            <w:r w:rsidRPr="007522BF">
              <w:rPr>
                <w:sz w:val="20"/>
                <w:vertAlign w:val="subscript"/>
                <w:lang w:val="en-CA"/>
              </w:rPr>
              <w:t>2</w:t>
            </w:r>
            <w:r w:rsidRPr="007522BF">
              <w:rPr>
                <w:sz w:val="20"/>
                <w:lang w:val="en-CA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892E4C">
            <w:pPr>
              <w:spacing w:before="120" w:after="120"/>
              <w:jc w:val="center"/>
              <w:rPr>
                <w:sz w:val="20"/>
                <w:lang w:val="fr-CA"/>
              </w:rPr>
            </w:pPr>
            <w:proofErr w:type="spellStart"/>
            <w:r w:rsidRPr="007522BF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522BF">
            <w:pPr>
              <w:spacing w:before="120" w:after="120"/>
              <w:jc w:val="center"/>
              <w:rPr>
                <w:b/>
                <w:sz w:val="20"/>
                <w:highlight w:val="magenta"/>
                <w:lang w:val="fr-CA"/>
              </w:rPr>
            </w:pPr>
            <w:r w:rsidRPr="007522BF">
              <w:rPr>
                <w:b/>
                <w:sz w:val="20"/>
                <w:highlight w:val="magenta"/>
                <w:lang w:val="en-CA"/>
              </w:rPr>
              <w:t>N2O_0</w:t>
            </w:r>
            <w:r>
              <w:rPr>
                <w:b/>
                <w:sz w:val="20"/>
                <w:highlight w:val="magenta"/>
                <w:lang w:val="en-CA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892E4C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en-CA"/>
              </w:rPr>
              <w:t>(</w:t>
            </w:r>
            <w:proofErr w:type="spellStart"/>
            <w:r w:rsidRPr="007522BF">
              <w:rPr>
                <w:sz w:val="20"/>
                <w:lang w:val="en-CA"/>
              </w:rPr>
              <w:t>nmol</w:t>
            </w:r>
            <w:proofErr w:type="spellEnd"/>
            <w:r w:rsidRPr="007522BF">
              <w:rPr>
                <w:sz w:val="20"/>
                <w:lang w:val="en-CA"/>
              </w:rPr>
              <w:t>/L)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41D69">
            <w:pPr>
              <w:pStyle w:val="Corpsdetexte"/>
              <w:spacing w:before="120" w:after="120"/>
              <w:rPr>
                <w:i/>
                <w:lang w:val="en-CA"/>
              </w:rPr>
            </w:pPr>
            <w:r w:rsidRPr="007522BF">
              <w:rPr>
                <w:i/>
                <w:lang w:val="en-CA"/>
              </w:rPr>
              <w:t>Method not yet published; used during ice 2011, 2015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1F4E7A">
            <w:pPr>
              <w:pStyle w:val="Corpsdetexte"/>
              <w:spacing w:before="120" w:after="120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7522BF" w:rsidRPr="007522BF" w:rsidRDefault="007522BF" w:rsidP="001F4E7A">
            <w:pPr>
              <w:pStyle w:val="Corpsdetexte"/>
              <w:spacing w:before="120" w:after="120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1F4E7A">
            <w:pPr>
              <w:pStyle w:val="Corpsdetexte"/>
              <w:spacing w:before="120" w:after="120"/>
              <w:jc w:val="center"/>
              <w:rPr>
                <w:lang w:val="fr-CA"/>
              </w:rPr>
            </w:pPr>
            <w:r w:rsidRPr="007522BF">
              <w:rPr>
                <w:lang w:val="fr-CA"/>
              </w:rPr>
              <w:t>N2O_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892E4C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892E4C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fr-CA"/>
              </w:rPr>
              <w:t>—</w:t>
            </w:r>
          </w:p>
        </w:tc>
      </w:tr>
      <w:tr w:rsidR="007522BF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en-CA"/>
              </w:rPr>
              <w:t>N</w:t>
            </w:r>
            <w:r w:rsidRPr="007522BF">
              <w:rPr>
                <w:sz w:val="20"/>
                <w:vertAlign w:val="subscript"/>
                <w:lang w:val="en-CA"/>
              </w:rPr>
              <w:t>2</w:t>
            </w:r>
            <w:r w:rsidRPr="007522BF">
              <w:rPr>
                <w:sz w:val="20"/>
                <w:lang w:val="en-CA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spacing w:before="120" w:after="120"/>
              <w:jc w:val="center"/>
              <w:rPr>
                <w:sz w:val="20"/>
                <w:lang w:val="fr-CA"/>
              </w:rPr>
            </w:pPr>
            <w:proofErr w:type="spellStart"/>
            <w:r w:rsidRPr="007522BF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spacing w:before="120" w:after="120"/>
              <w:jc w:val="center"/>
              <w:rPr>
                <w:b/>
                <w:sz w:val="20"/>
                <w:highlight w:val="magenta"/>
                <w:lang w:val="fr-CA"/>
              </w:rPr>
            </w:pPr>
            <w:r w:rsidRPr="007522BF">
              <w:rPr>
                <w:b/>
                <w:sz w:val="20"/>
                <w:highlight w:val="magenta"/>
                <w:lang w:val="en-CA"/>
              </w:rPr>
              <w:t>N2O_XX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en-CA"/>
              </w:rPr>
              <w:t>(</w:t>
            </w:r>
            <w:proofErr w:type="spellStart"/>
            <w:r w:rsidRPr="007522BF">
              <w:rPr>
                <w:sz w:val="20"/>
                <w:lang w:val="en-CA"/>
              </w:rPr>
              <w:t>nmol</w:t>
            </w:r>
            <w:proofErr w:type="spellEnd"/>
            <w:r w:rsidRPr="007522BF">
              <w:rPr>
                <w:sz w:val="20"/>
                <w:lang w:val="en-CA"/>
              </w:rPr>
              <w:t>/L)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pStyle w:val="Corpsdetexte"/>
              <w:spacing w:before="120" w:after="120"/>
              <w:rPr>
                <w:lang w:val="en-CA"/>
              </w:rPr>
            </w:pPr>
            <w:r w:rsidRPr="007522BF">
              <w:rPr>
                <w:lang w:val="en-CA"/>
              </w:rPr>
              <w:t>Method unknown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pStyle w:val="Corpsdetexte"/>
              <w:spacing w:before="120" w:after="120"/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pStyle w:val="Corpsdetexte"/>
              <w:spacing w:before="120" w:after="120"/>
              <w:rPr>
                <w:lang w:val="en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E6781E">
            <w:pPr>
              <w:pStyle w:val="Corpsdetexte"/>
              <w:spacing w:before="120" w:after="120"/>
              <w:jc w:val="center"/>
              <w:rPr>
                <w:lang w:val="fr-CA"/>
              </w:rPr>
            </w:pPr>
            <w:r w:rsidRPr="007522BF">
              <w:rPr>
                <w:lang w:val="fr-CA"/>
              </w:rPr>
              <w:t>N2O_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7522BF" w:rsidRDefault="007522BF" w:rsidP="007522BF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fr-CA"/>
              </w:rPr>
              <w:t>—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BF" w:rsidRPr="0087368D" w:rsidRDefault="007522BF" w:rsidP="00E6781E">
            <w:pPr>
              <w:spacing w:before="120" w:after="120"/>
              <w:jc w:val="center"/>
              <w:rPr>
                <w:sz w:val="20"/>
                <w:lang w:val="fr-CA"/>
              </w:rPr>
            </w:pPr>
            <w:r w:rsidRPr="007522BF">
              <w:rPr>
                <w:sz w:val="20"/>
                <w:lang w:val="fr-CA"/>
              </w:rPr>
              <w:t>—</w:t>
            </w:r>
          </w:p>
        </w:tc>
      </w:tr>
      <w:tr w:rsidR="007522BF" w:rsidRPr="0087368D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F311CD" w:rsidRDefault="007522BF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F311CD" w:rsidRDefault="007522BF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F311CD" w:rsidRDefault="007522BF" w:rsidP="004E622A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F311CD" w:rsidRDefault="007522BF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87368D" w:rsidRDefault="007522BF" w:rsidP="004E622A">
            <w:pPr>
              <w:pStyle w:val="Corpsdetexte"/>
              <w:rPr>
                <w:rFonts w:cs="Tahoma"/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87368D" w:rsidRDefault="007522BF" w:rsidP="004E622A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8C8C8C"/>
            <w:vAlign w:val="center"/>
          </w:tcPr>
          <w:p w:rsidR="007522BF" w:rsidRPr="0087368D" w:rsidRDefault="007522BF" w:rsidP="004E622A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87368D" w:rsidRDefault="007522BF" w:rsidP="004E622A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87368D" w:rsidRDefault="007522BF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522BF" w:rsidRPr="0087368D" w:rsidRDefault="007522BF" w:rsidP="004E622A">
            <w:pPr>
              <w:jc w:val="center"/>
              <w:rPr>
                <w:sz w:val="20"/>
                <w:lang w:val="fr-CA"/>
              </w:rPr>
            </w:pPr>
          </w:p>
        </w:tc>
      </w:tr>
      <w:tr w:rsidR="00536721" w:rsidRPr="00536721" w:rsidTr="00921D58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3D01FB" w:rsidRDefault="00536721" w:rsidP="00921D58">
            <w:pPr>
              <w:spacing w:before="120" w:after="120"/>
              <w:jc w:val="center"/>
              <w:rPr>
                <w:sz w:val="20"/>
                <w:highlight w:val="yellow"/>
                <w:lang w:val="fr-CA"/>
              </w:rPr>
            </w:pPr>
            <w:r w:rsidRPr="003D01FB">
              <w:rPr>
                <w:sz w:val="20"/>
                <w:highlight w:val="yellow"/>
                <w:lang w:val="en-CA"/>
              </w:rPr>
              <w:t>TEP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3D01FB" w:rsidRDefault="00536721" w:rsidP="00921D58">
            <w:pPr>
              <w:spacing w:before="120" w:after="120"/>
              <w:jc w:val="center"/>
              <w:rPr>
                <w:sz w:val="20"/>
                <w:highlight w:val="yellow"/>
                <w:lang w:val="fr-CA"/>
              </w:rPr>
            </w:pPr>
            <w:proofErr w:type="spellStart"/>
            <w:r w:rsidRPr="003D01FB">
              <w:rPr>
                <w:sz w:val="20"/>
                <w:highlight w:val="yellow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3D01FB" w:rsidRDefault="00536721" w:rsidP="00536721">
            <w:pPr>
              <w:spacing w:before="120" w:after="120"/>
              <w:jc w:val="center"/>
              <w:rPr>
                <w:b/>
                <w:sz w:val="20"/>
                <w:highlight w:val="yellow"/>
                <w:lang w:val="fr-CA"/>
              </w:rPr>
            </w:pPr>
            <w:r w:rsidRPr="003D01FB">
              <w:rPr>
                <w:b/>
                <w:sz w:val="20"/>
                <w:highlight w:val="yellow"/>
                <w:lang w:val="en-CA"/>
              </w:rPr>
              <w:t>TEP_01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CD3833" w:rsidRDefault="00536721" w:rsidP="00536721">
            <w:pPr>
              <w:spacing w:before="120" w:after="120"/>
              <w:jc w:val="center"/>
              <w:rPr>
                <w:sz w:val="20"/>
                <w:highlight w:val="yellow"/>
                <w:vertAlign w:val="superscript"/>
                <w:lang w:val="en-CA"/>
              </w:rPr>
            </w:pPr>
            <w:r w:rsidRPr="00CD3833">
              <w:rPr>
                <w:sz w:val="20"/>
                <w:highlight w:val="yellow"/>
                <w:lang w:val="en-CA"/>
              </w:rPr>
              <w:t>µg gum Xanthan eq. L</w:t>
            </w:r>
            <w:r w:rsidRPr="00CD3833">
              <w:rPr>
                <w:sz w:val="20"/>
                <w:highlight w:val="yellow"/>
                <w:vertAlign w:val="superscript"/>
                <w:lang w:val="en-CA"/>
              </w:rPr>
              <w:noBreakHyphen/>
              <w:t>1</w:t>
            </w:r>
          </w:p>
          <w:p w:rsidR="00536721" w:rsidRPr="003D01FB" w:rsidRDefault="00536721" w:rsidP="00536721">
            <w:pPr>
              <w:rPr>
                <w:sz w:val="20"/>
                <w:highlight w:val="yellow"/>
                <w:lang w:val="fr-CA"/>
              </w:rPr>
            </w:pPr>
            <w:r w:rsidRPr="003D01FB">
              <w:rPr>
                <w:rFonts w:cstheme="minorHAnsi"/>
                <w:highlight w:val="yellow"/>
                <w:lang w:val="en-CA"/>
              </w:rPr>
              <w:t xml:space="preserve">(µg GX </w:t>
            </w:r>
            <w:proofErr w:type="spellStart"/>
            <w:r w:rsidRPr="003D01FB">
              <w:rPr>
                <w:rFonts w:cstheme="minorHAnsi"/>
                <w:highlight w:val="yellow"/>
                <w:lang w:val="en-CA"/>
              </w:rPr>
              <w:t>eq</w:t>
            </w:r>
            <w:proofErr w:type="spellEnd"/>
            <w:r w:rsidRPr="003D01FB">
              <w:rPr>
                <w:rFonts w:cstheme="minorHAnsi"/>
                <w:highlight w:val="yellow"/>
                <w:lang w:val="en-CA"/>
              </w:rPr>
              <w:t>/L)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58" w:rsidRPr="003D01FB" w:rsidRDefault="00536721" w:rsidP="00536721">
            <w:pPr>
              <w:rPr>
                <w:highlight w:val="yellow"/>
                <w:lang w:val="fr-CA"/>
              </w:rPr>
            </w:pPr>
            <w:r w:rsidRPr="003D01FB">
              <w:rPr>
                <w:highlight w:val="yellow"/>
                <w:lang w:val="fr-CA"/>
              </w:rPr>
              <w:t xml:space="preserve">« Transparent </w:t>
            </w:r>
            <w:proofErr w:type="spellStart"/>
            <w:r w:rsidRPr="003D01FB">
              <w:rPr>
                <w:highlight w:val="yellow"/>
                <w:lang w:val="fr-CA"/>
              </w:rPr>
              <w:t>exopolymer</w:t>
            </w:r>
            <w:proofErr w:type="spellEnd"/>
            <w:r w:rsidRPr="003D01FB">
              <w:rPr>
                <w:highlight w:val="yellow"/>
                <w:lang w:val="fr-CA"/>
              </w:rPr>
              <w:t xml:space="preserve"> </w:t>
            </w:r>
            <w:proofErr w:type="spellStart"/>
            <w:r w:rsidRPr="003D01FB">
              <w:rPr>
                <w:highlight w:val="yellow"/>
                <w:lang w:val="fr-CA"/>
              </w:rPr>
              <w:t>particles</w:t>
            </w:r>
            <w:proofErr w:type="spellEnd"/>
            <w:r w:rsidRPr="003D01FB">
              <w:rPr>
                <w:highlight w:val="yellow"/>
                <w:lang w:val="fr-CA"/>
              </w:rPr>
              <w:t xml:space="preserve"> »; </w:t>
            </w:r>
          </w:p>
          <w:p w:rsidR="00536721" w:rsidRPr="003D01FB" w:rsidRDefault="00536721" w:rsidP="00536721">
            <w:pPr>
              <w:rPr>
                <w:highlight w:val="yellow"/>
                <w:lang w:val="fr-CA"/>
              </w:rPr>
            </w:pPr>
            <w:r w:rsidRPr="003D01FB">
              <w:rPr>
                <w:highlight w:val="yellow"/>
                <w:lang w:val="fr-CA"/>
              </w:rPr>
              <w:t xml:space="preserve">Méthode de </w:t>
            </w:r>
            <w:proofErr w:type="spellStart"/>
            <w:r w:rsidRPr="003D01FB">
              <w:rPr>
                <w:highlight w:val="yellow"/>
                <w:lang w:val="fr-CA"/>
              </w:rPr>
              <w:t>Passow</w:t>
            </w:r>
            <w:proofErr w:type="spellEnd"/>
            <w:r w:rsidRPr="003D01FB">
              <w:rPr>
                <w:highlight w:val="yellow"/>
                <w:lang w:val="fr-CA"/>
              </w:rPr>
              <w:t xml:space="preserve"> &amp; </w:t>
            </w:r>
            <w:proofErr w:type="spellStart"/>
            <w:r w:rsidRPr="003D01FB">
              <w:rPr>
                <w:highlight w:val="yellow"/>
                <w:lang w:val="fr-CA"/>
              </w:rPr>
              <w:t>Alldredge</w:t>
            </w:r>
            <w:proofErr w:type="spellEnd"/>
            <w:r w:rsidRPr="003D01FB">
              <w:rPr>
                <w:highlight w:val="yellow"/>
                <w:lang w:val="fr-CA"/>
              </w:rPr>
              <w:t xml:space="preserve"> (1995)</w:t>
            </w:r>
          </w:p>
          <w:p w:rsidR="00536721" w:rsidRPr="003D01FB" w:rsidRDefault="00536721" w:rsidP="00536721">
            <w:pPr>
              <w:rPr>
                <w:highlight w:val="yellow"/>
                <w:lang w:val="fr-CA"/>
              </w:rPr>
            </w:pPr>
            <w:r w:rsidRPr="003D01FB">
              <w:rPr>
                <w:highlight w:val="yellow"/>
                <w:lang w:val="fr-CA"/>
              </w:rPr>
              <w:t xml:space="preserve">-Filtre polycarbonate </w:t>
            </w:r>
            <w:proofErr w:type="spellStart"/>
            <w:r w:rsidRPr="003D01FB">
              <w:rPr>
                <w:highlight w:val="yellow"/>
                <w:lang w:val="fr-CA"/>
              </w:rPr>
              <w:t>Isopore</w:t>
            </w:r>
            <w:proofErr w:type="spellEnd"/>
            <w:r w:rsidRPr="003D01FB">
              <w:rPr>
                <w:highlight w:val="yellow"/>
                <w:lang w:val="fr-CA"/>
              </w:rPr>
              <w:t xml:space="preserve"> membrane 0.2 </w:t>
            </w:r>
            <w:r w:rsidRPr="003D01FB">
              <w:rPr>
                <w:rFonts w:cstheme="minorHAnsi"/>
                <w:highlight w:val="yellow"/>
                <w:lang w:val="fr-CA"/>
              </w:rPr>
              <w:t>µ</w:t>
            </w:r>
            <w:r w:rsidRPr="003D01FB">
              <w:rPr>
                <w:highlight w:val="yellow"/>
                <w:lang w:val="fr-CA"/>
              </w:rPr>
              <w:t>m.</w:t>
            </w:r>
          </w:p>
          <w:p w:rsidR="00536721" w:rsidRPr="003D01FB" w:rsidRDefault="00536721" w:rsidP="00536721">
            <w:pPr>
              <w:pStyle w:val="Corpsdetexte"/>
              <w:spacing w:before="120" w:after="120"/>
              <w:rPr>
                <w:highlight w:val="yellow"/>
                <w:lang w:val="fr-CA"/>
              </w:rPr>
            </w:pPr>
            <w:r w:rsidRPr="003D01FB">
              <w:rPr>
                <w:highlight w:val="yellow"/>
              </w:rPr>
              <w:t>-</w:t>
            </w:r>
            <w:proofErr w:type="spellStart"/>
            <w:r w:rsidRPr="003D01FB">
              <w:rPr>
                <w:highlight w:val="yellow"/>
              </w:rPr>
              <w:t>Analyseur</w:t>
            </w:r>
            <w:proofErr w:type="spellEnd"/>
            <w:r w:rsidRPr="003D01FB">
              <w:rPr>
                <w:highlight w:val="yellow"/>
              </w:rPr>
              <w:t xml:space="preserve"> </w:t>
            </w:r>
            <w:proofErr w:type="spellStart"/>
            <w:r w:rsidRPr="003D01FB">
              <w:rPr>
                <w:highlight w:val="yellow"/>
              </w:rPr>
              <w:t>spectrometre</w:t>
            </w:r>
            <w:proofErr w:type="spellEnd"/>
            <w:r w:rsidRPr="003D01FB">
              <w:rPr>
                <w:highlight w:val="yellow"/>
              </w:rPr>
              <w:t xml:space="preserve"> à 787 nm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3D01FB" w:rsidRDefault="00536721" w:rsidP="00921D58">
            <w:pPr>
              <w:pStyle w:val="Corpsdetexte"/>
              <w:spacing w:before="120" w:after="120"/>
              <w:rPr>
                <w:highlight w:val="yellow"/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536721" w:rsidRPr="003D01FB" w:rsidRDefault="00536721" w:rsidP="00921D58">
            <w:pPr>
              <w:pStyle w:val="Corpsdetexte"/>
              <w:spacing w:before="120" w:after="120"/>
              <w:rPr>
                <w:highlight w:val="yellow"/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3D01FB" w:rsidRDefault="00536721" w:rsidP="00921D58">
            <w:pPr>
              <w:pStyle w:val="Corpsdetexte"/>
              <w:spacing w:before="120" w:after="120"/>
              <w:jc w:val="center"/>
              <w:rPr>
                <w:highlight w:val="yellow"/>
                <w:lang w:val="fr-CA"/>
              </w:rPr>
            </w:pPr>
            <w:r w:rsidRPr="003D01FB">
              <w:rPr>
                <w:highlight w:val="yellow"/>
                <w:lang w:val="fr-CA"/>
              </w:rPr>
              <w:t>TEP_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3D01FB" w:rsidRDefault="009F4976" w:rsidP="00536721">
            <w:pPr>
              <w:jc w:val="center"/>
              <w:rPr>
                <w:sz w:val="20"/>
                <w:highlight w:val="yellow"/>
                <w:lang w:val="fr-CA"/>
              </w:rPr>
            </w:pPr>
            <w:r>
              <w:rPr>
                <w:sz w:val="20"/>
                <w:highlight w:val="yellow"/>
                <w:lang w:val="fr-CA"/>
              </w:rPr>
              <w:t>?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21" w:rsidRPr="0087368D" w:rsidRDefault="00536721" w:rsidP="00921D58">
            <w:pPr>
              <w:spacing w:before="120" w:after="120"/>
              <w:jc w:val="center"/>
              <w:rPr>
                <w:sz w:val="20"/>
                <w:lang w:val="fr-CA"/>
              </w:rPr>
            </w:pPr>
          </w:p>
        </w:tc>
      </w:tr>
      <w:tr w:rsidR="00BF74F5" w:rsidRPr="00536721" w:rsidTr="006E0BAC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F311CD" w:rsidRDefault="00BF74F5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F311CD" w:rsidRDefault="00BF74F5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F311CD" w:rsidRDefault="00BF74F5" w:rsidP="004E622A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F311CD" w:rsidRDefault="00BF74F5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87368D" w:rsidRDefault="00BF74F5" w:rsidP="004E622A">
            <w:pPr>
              <w:pStyle w:val="Corpsdetexte"/>
              <w:rPr>
                <w:rFonts w:cs="Tahoma"/>
                <w:lang w:val="fr-CA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87368D" w:rsidRDefault="00BF74F5" w:rsidP="004E622A">
            <w:pPr>
              <w:pStyle w:val="Corpsdetexte"/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8C8C8C"/>
            <w:vAlign w:val="center"/>
          </w:tcPr>
          <w:p w:rsidR="00BF74F5" w:rsidRPr="0087368D" w:rsidRDefault="00BF74F5" w:rsidP="004E622A">
            <w:pPr>
              <w:pStyle w:val="Corpsdetexte"/>
              <w:rPr>
                <w:lang w:val="fr-CA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87368D" w:rsidRDefault="00BF74F5" w:rsidP="004E622A">
            <w:pPr>
              <w:pStyle w:val="Corpsdetexte"/>
              <w:jc w:val="center"/>
              <w:rPr>
                <w:lang w:val="fr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87368D" w:rsidRDefault="00BF74F5" w:rsidP="004E622A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F74F5" w:rsidRPr="0087368D" w:rsidRDefault="00BF74F5" w:rsidP="004E622A">
            <w:pPr>
              <w:jc w:val="center"/>
              <w:rPr>
                <w:sz w:val="20"/>
                <w:lang w:val="fr-CA"/>
              </w:rPr>
            </w:pPr>
          </w:p>
        </w:tc>
      </w:tr>
    </w:tbl>
    <w:p w:rsidR="00F70F6D" w:rsidRPr="008668ED" w:rsidRDefault="00F70F6D">
      <w:pPr>
        <w:jc w:val="center"/>
        <w:rPr>
          <w:lang w:val="fr-CA"/>
        </w:rPr>
        <w:sectPr w:rsidR="00F70F6D" w:rsidRPr="008668ED" w:rsidSect="005B3157">
          <w:headerReference w:type="default" r:id="rId8"/>
          <w:footerReference w:type="even" r:id="rId9"/>
          <w:footerReference w:type="default" r:id="rId10"/>
          <w:pgSz w:w="20163" w:h="12242" w:orient="landscape" w:code="5"/>
          <w:pgMar w:top="1701" w:right="1440" w:bottom="1701" w:left="1440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8"/>
        <w:gridCol w:w="1559"/>
        <w:gridCol w:w="1054"/>
        <w:gridCol w:w="80"/>
        <w:gridCol w:w="1196"/>
        <w:gridCol w:w="80"/>
        <w:gridCol w:w="1337"/>
        <w:gridCol w:w="1134"/>
        <w:gridCol w:w="993"/>
        <w:gridCol w:w="1984"/>
        <w:gridCol w:w="3023"/>
        <w:gridCol w:w="142"/>
        <w:gridCol w:w="884"/>
        <w:gridCol w:w="142"/>
        <w:gridCol w:w="950"/>
        <w:gridCol w:w="142"/>
        <w:gridCol w:w="1804"/>
      </w:tblGrid>
      <w:tr w:rsidR="00F70F6D" w:rsidRPr="00536721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sels nutritifs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u w:val="single"/>
                <w:lang w:val="fr-CA"/>
              </w:rPr>
            </w:pPr>
            <w:r>
              <w:rPr>
                <w:sz w:val="20"/>
                <w:u w:val="single"/>
                <w:lang w:val="fr-CA"/>
              </w:rPr>
              <w:t>tous les sels nutritifs :</w:t>
            </w:r>
          </w:p>
        </w:tc>
        <w:tc>
          <w:tcPr>
            <w:tcW w:w="84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appareil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pStyle w:val="Titre3"/>
            </w:pPr>
            <w:proofErr w:type="spellStart"/>
            <w:r>
              <w:t>Technicon</w:t>
            </w:r>
            <w:proofErr w:type="spellEnd"/>
            <w:r>
              <w:t xml:space="preserve"> </w:t>
            </w:r>
            <w:proofErr w:type="spellStart"/>
            <w:r>
              <w:t>Autoanalyzer</w:t>
            </w:r>
            <w:proofErr w:type="spellEnd"/>
            <w:r>
              <w:t xml:space="preserve">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 w:rsidRPr="00BE26D4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logiciel d’acquisition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New Program Analyzer, ver. 2.4 (</w:t>
            </w:r>
            <w:proofErr w:type="spellStart"/>
            <w:r w:rsidRPr="00BE26D4">
              <w:rPr>
                <w:sz w:val="20"/>
                <w:lang w:val="en-CA"/>
              </w:rPr>
              <w:t>Labtronics</w:t>
            </w:r>
            <w:proofErr w:type="spellEnd"/>
            <w:r w:rsidRPr="00BE26D4">
              <w:rPr>
                <w:sz w:val="20"/>
                <w:lang w:val="en-CA"/>
              </w:rPr>
              <w:t xml:space="preserve"> Inc.)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</w:tr>
      <w:tr w:rsidR="00F70F6D" w:rsidRPr="00CD3833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échantillonneur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Sampler IV, numéro de série=PR 0115 (pour SI, ns=PR 1478)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 w:rsidRPr="00CD3833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pompe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Proportioning</w:t>
            </w:r>
            <w:proofErr w:type="spellEnd"/>
            <w:r>
              <w:rPr>
                <w:sz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lang w:val="fr-CA"/>
              </w:rPr>
              <w:t>pump</w:t>
            </w:r>
            <w:proofErr w:type="spellEnd"/>
            <w:r>
              <w:rPr>
                <w:sz w:val="20"/>
                <w:lang w:val="fr-CA"/>
              </w:rPr>
              <w:t xml:space="preserve"> III, ns=PR 0078 (pour Si, ns=PR 68656)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 w:rsidRPr="00CD3833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 de 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localisation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pStyle w:val="Titre3"/>
              <w:jc w:val="center"/>
            </w:pPr>
            <w:r>
              <w:t>code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mesurées</w:t>
            </w:r>
          </w:p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(archivées)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pStyle w:val="Titre3"/>
              <w:jc w:val="center"/>
            </w:pPr>
            <w:proofErr w:type="spellStart"/>
            <w:r>
              <w:t>Technicon</w:t>
            </w:r>
            <w:proofErr w:type="spellEnd"/>
            <w:r>
              <w:t xml:space="preserve"> #</w:t>
            </w:r>
          </w:p>
          <w:p w:rsidR="00F70F6D" w:rsidRDefault="00F70F6D">
            <w:pPr>
              <w:jc w:val="center"/>
              <w:rPr>
                <w:sz w:val="16"/>
              </w:rPr>
            </w:pPr>
            <w:r>
              <w:rPr>
                <w:sz w:val="16"/>
              </w:rPr>
              <w:t>(fiche technique)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précision</w:t>
            </w:r>
          </w:p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</w:t>
            </w:r>
            <w:r>
              <w:rPr>
                <w:b/>
                <w:sz w:val="20"/>
                <w:lang w:val="fr-CA"/>
              </w:rPr>
              <w:sym w:font="Symbol" w:char="F06D"/>
            </w:r>
            <w:r>
              <w:rPr>
                <w:b/>
                <w:sz w:val="20"/>
                <w:lang w:val="fr-CA"/>
              </w:rPr>
              <w:t>mol L</w:t>
            </w:r>
            <w:r>
              <w:rPr>
                <w:b/>
                <w:sz w:val="20"/>
                <w:vertAlign w:val="superscript"/>
                <w:lang w:val="fr-CA"/>
              </w:rPr>
              <w:t>-1</w:t>
            </w:r>
            <w:r>
              <w:rPr>
                <w:b/>
                <w:sz w:val="20"/>
                <w:lang w:val="fr-C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% erreur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 xml:space="preserve">référence </w:t>
            </w:r>
            <w:r>
              <w:rPr>
                <w:sz w:val="16"/>
                <w:lang w:val="fr-CA"/>
              </w:rPr>
              <w:t xml:space="preserve">(voir fiche technique de </w:t>
            </w:r>
            <w:proofErr w:type="spellStart"/>
            <w:r>
              <w:rPr>
                <w:sz w:val="16"/>
                <w:lang w:val="fr-CA"/>
              </w:rPr>
              <w:t>Technicon</w:t>
            </w:r>
            <w:proofErr w:type="spellEnd"/>
            <w:r>
              <w:rPr>
                <w:sz w:val="16"/>
                <w:lang w:val="fr-CA"/>
              </w:rPr>
              <w:t xml:space="preserve"> pour liste complète des références)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Code GF3</w:t>
            </w:r>
            <w:r>
              <w:t>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SI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F70F6D" w:rsidRDefault="00F70F6D">
            <w:pPr>
              <w:pStyle w:val="Titre4"/>
            </w:pPr>
            <w:r>
              <w:t>Conversion unités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nitrite +nitrate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NOx_01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158-71 W/B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0.01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0.59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Nitrate &amp;</w:t>
            </w:r>
            <w:r w:rsidR="00206E7B">
              <w:rPr>
                <w:sz w:val="20"/>
                <w:lang w:val="en-CA"/>
              </w:rPr>
              <w:t xml:space="preserve"> </w:t>
            </w:r>
            <w:r w:rsidRPr="00BE26D4">
              <w:rPr>
                <w:sz w:val="20"/>
                <w:lang w:val="en-CA"/>
              </w:rPr>
              <w:t>Nitrite in water and seawater</w:t>
            </w:r>
          </w:p>
        </w:tc>
        <w:tc>
          <w:tcPr>
            <w:tcW w:w="3165" w:type="dxa"/>
            <w:gridSpan w:val="2"/>
            <w:tcBorders>
              <w:top w:val="single" w:sz="18" w:space="0" w:color="auto"/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Armstrong et al. (1967)</w:t>
            </w:r>
          </w:p>
        </w:tc>
        <w:tc>
          <w:tcPr>
            <w:tcW w:w="1026" w:type="dxa"/>
            <w:gridSpan w:val="2"/>
            <w:tcBorders>
              <w:top w:val="single" w:sz="18" w:space="0" w:color="auto"/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NTRZ DX</w:t>
            </w:r>
          </w:p>
        </w:tc>
        <w:tc>
          <w:tcPr>
            <w:tcW w:w="1092" w:type="dxa"/>
            <w:gridSpan w:val="2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tcBorders>
              <w:top w:val="single" w:sz="18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nitrite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NO2_01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161-71 W/B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0.01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0.59</w:t>
            </w:r>
          </w:p>
        </w:tc>
        <w:tc>
          <w:tcPr>
            <w:tcW w:w="198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Nitrite in water and seawater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American Public </w:t>
            </w:r>
            <w:proofErr w:type="spellStart"/>
            <w:r>
              <w:rPr>
                <w:sz w:val="20"/>
                <w:lang w:val="fr-CA"/>
              </w:rPr>
              <w:t>Health</w:t>
            </w:r>
            <w:proofErr w:type="spellEnd"/>
            <w:r>
              <w:rPr>
                <w:sz w:val="20"/>
                <w:lang w:val="fr-CA"/>
              </w:rPr>
              <w:t xml:space="preserve"> Assoc (1971)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NTRI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nitrate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NO3_01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(valeur calculé : NOx-NO2)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NTRA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phosphate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PO4_01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155-71W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0.04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2</w:t>
            </w:r>
          </w:p>
        </w:tc>
        <w:tc>
          <w:tcPr>
            <w:tcW w:w="198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Orthophosphate in water and seawater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Murphy &amp; Riley (1962)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PHOS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silice *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Si_01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186-72 W/B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0.25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0.95</w:t>
            </w:r>
          </w:p>
        </w:tc>
        <w:tc>
          <w:tcPr>
            <w:tcW w:w="198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Silicates in water and seawater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Strickland &amp; Parsons (1972)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SLCA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ammonium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NH4_01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154-71 W/B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0.02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0.31</w:t>
            </w:r>
          </w:p>
        </w:tc>
        <w:tc>
          <w:tcPr>
            <w:tcW w:w="198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Ammonia in water and seawater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Van </w:t>
            </w:r>
            <w:proofErr w:type="spellStart"/>
            <w:r>
              <w:rPr>
                <w:sz w:val="20"/>
                <w:lang w:val="fr-CA"/>
              </w:rPr>
              <w:t>Slyke</w:t>
            </w:r>
            <w:proofErr w:type="spellEnd"/>
            <w:r>
              <w:rPr>
                <w:sz w:val="20"/>
                <w:lang w:val="fr-CA"/>
              </w:rPr>
              <w:t xml:space="preserve"> &amp; Hille</w:t>
            </w:r>
            <w:r w:rsidR="00A44963">
              <w:rPr>
                <w:sz w:val="20"/>
                <w:lang w:val="fr-CA"/>
              </w:rPr>
              <w:t>r</w:t>
            </w:r>
            <w:r>
              <w:rPr>
                <w:sz w:val="20"/>
                <w:lang w:val="fr-CA"/>
              </w:rPr>
              <w:t xml:space="preserve"> (1933)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AMON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urée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Uree_01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0.02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Dosage de l’urée dans l’eau de mer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Aminot</w:t>
            </w:r>
            <w:proofErr w:type="spellEnd"/>
            <w:r>
              <w:rPr>
                <w:sz w:val="20"/>
                <w:lang w:val="fr-CA"/>
              </w:rPr>
              <w:t xml:space="preserve"> &amp; </w:t>
            </w:r>
            <w:proofErr w:type="spellStart"/>
            <w:r>
              <w:rPr>
                <w:sz w:val="20"/>
                <w:lang w:val="fr-CA"/>
              </w:rPr>
              <w:t>Kerouel</w:t>
            </w:r>
            <w:proofErr w:type="spellEnd"/>
            <w:r>
              <w:rPr>
                <w:sz w:val="20"/>
                <w:lang w:val="fr-CA"/>
              </w:rPr>
              <w:t xml:space="preserve"> (1982)</w:t>
            </w:r>
          </w:p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Price &amp; Harrison (1987)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URE$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(variable non-corrigée pour salinité--temporaire)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054" w:type="dxa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(variable code)_99</w:t>
            </w:r>
          </w:p>
        </w:tc>
        <w:tc>
          <w:tcPr>
            <w:tcW w:w="1276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</w:t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</w:tbl>
    <w:p w:rsidR="00F70F6D" w:rsidRDefault="00F70F6D">
      <w:pPr>
        <w:numPr>
          <w:ilvl w:val="0"/>
          <w:numId w:val="18"/>
        </w:numPr>
        <w:rPr>
          <w:sz w:val="16"/>
          <w:lang w:val="fr-CA"/>
        </w:rPr>
      </w:pPr>
      <w:r>
        <w:rPr>
          <w:sz w:val="16"/>
          <w:lang w:val="fr-CA"/>
        </w:rPr>
        <w:t>il y a une correction pour la salinité : [Si corrigée]</w:t>
      </w:r>
      <w:proofErr w:type="gramStart"/>
      <w:r>
        <w:rPr>
          <w:sz w:val="16"/>
          <w:lang w:val="fr-CA"/>
        </w:rPr>
        <w:t>=[</w:t>
      </w:r>
      <w:proofErr w:type="gramEnd"/>
      <w:r>
        <w:rPr>
          <w:sz w:val="16"/>
          <w:lang w:val="fr-CA"/>
        </w:rPr>
        <w:t>Si mesurée]*</w:t>
      </w:r>
      <w:r w:rsidRPr="00BE26D4">
        <w:rPr>
          <w:snapToGrid w:val="0"/>
          <w:color w:val="000080"/>
          <w:sz w:val="16"/>
          <w:lang w:val="fr-CA" w:eastAsia="en-US"/>
        </w:rPr>
        <w:t xml:space="preserve"> </w:t>
      </w:r>
      <w:r w:rsidRPr="00BE26D4">
        <w:rPr>
          <w:snapToGrid w:val="0"/>
          <w:color w:val="000000"/>
          <w:sz w:val="16"/>
          <w:lang w:val="fr-CA" w:eastAsia="en-US"/>
        </w:rPr>
        <w:t>(( 4E-06 * salinité ²) + (0.0015* salinité) + 0.9997)</w:t>
      </w:r>
      <w:r>
        <w:rPr>
          <w:sz w:val="16"/>
          <w:lang w:val="fr-CA"/>
        </w:rPr>
        <w:t xml:space="preserve"> SEULEMENT LES VALEURS CORRIGÉES SERONT ARCHIVÉES.</w:t>
      </w:r>
    </w:p>
    <w:p w:rsidR="00F70F6D" w:rsidRDefault="00F70F6D">
      <w:pPr>
        <w:ind w:left="567" w:hanging="567"/>
        <w:rPr>
          <w:lang w:val="fr-CA"/>
        </w:rPr>
      </w:pPr>
    </w:p>
    <w:p w:rsidR="00F70F6D" w:rsidRDefault="00F70F6D">
      <w:pPr>
        <w:ind w:left="567" w:hanging="567"/>
        <w:rPr>
          <w:lang w:val="fr-CA"/>
        </w:rPr>
      </w:pPr>
      <w:r>
        <w:rPr>
          <w:lang w:val="fr-CA"/>
        </w:rPr>
        <w:t>† Codes GF3 : XXXX YY; XXXX=variable, YY= méthode</w:t>
      </w:r>
    </w:p>
    <w:p w:rsidR="00F70F6D" w:rsidRDefault="00F70F6D">
      <w:pPr>
        <w:pStyle w:val="Titre5"/>
        <w:ind w:hanging="283"/>
        <w:rPr>
          <w:b w:val="0"/>
          <w:sz w:val="20"/>
        </w:rPr>
      </w:pPr>
      <w:r>
        <w:rPr>
          <w:b w:val="0"/>
          <w:sz w:val="20"/>
        </w:rPr>
        <w:t>Méthode codes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74"/>
        <w:gridCol w:w="4948"/>
        <w:gridCol w:w="3800"/>
        <w:gridCol w:w="4374"/>
      </w:tblGrid>
      <w:tr w:rsidR="00F70F6D">
        <w:tc>
          <w:tcPr>
            <w:tcW w:w="4374" w:type="dxa"/>
          </w:tcPr>
          <w:p w:rsidR="00F70F6D" w:rsidRDefault="00F70F6D">
            <w:pPr>
              <w:ind w:firstLine="567"/>
              <w:rPr>
                <w:sz w:val="20"/>
              </w:rPr>
            </w:pPr>
            <w:r>
              <w:rPr>
                <w:sz w:val="20"/>
                <w:lang w:val="fr-CA"/>
              </w:rPr>
              <w:t>PR= in situ probe</w:t>
            </w:r>
          </w:p>
        </w:tc>
        <w:tc>
          <w:tcPr>
            <w:tcW w:w="4948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  <w:r>
              <w:rPr>
                <w:sz w:val="20"/>
              </w:rPr>
              <w:t>PX=particulate component only</w:t>
            </w:r>
          </w:p>
        </w:tc>
        <w:tc>
          <w:tcPr>
            <w:tcW w:w="3800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TI=titration</w:t>
            </w:r>
          </w:p>
        </w:tc>
        <w:tc>
          <w:tcPr>
            <w:tcW w:w="4374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</w:p>
        </w:tc>
      </w:tr>
      <w:tr w:rsidR="00F70F6D">
        <w:tc>
          <w:tcPr>
            <w:tcW w:w="4374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ST=STD ou CTD</w:t>
            </w:r>
          </w:p>
        </w:tc>
        <w:tc>
          <w:tcPr>
            <w:tcW w:w="4948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  <w:r>
              <w:rPr>
                <w:sz w:val="20"/>
              </w:rPr>
              <w:t>DX=dissolved component only</w:t>
            </w:r>
          </w:p>
        </w:tc>
        <w:tc>
          <w:tcPr>
            <w:tcW w:w="3800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RT=</w:t>
            </w:r>
            <w:proofErr w:type="spellStart"/>
            <w:r>
              <w:rPr>
                <w:sz w:val="20"/>
                <w:lang w:val="fr-CA"/>
              </w:rPr>
              <w:t>reversing</w:t>
            </w:r>
            <w:proofErr w:type="spellEnd"/>
            <w:r>
              <w:rPr>
                <w:sz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lang w:val="fr-CA"/>
              </w:rPr>
              <w:t>thermometer</w:t>
            </w:r>
            <w:proofErr w:type="spellEnd"/>
          </w:p>
        </w:tc>
        <w:tc>
          <w:tcPr>
            <w:tcW w:w="4374" w:type="dxa"/>
          </w:tcPr>
          <w:p w:rsidR="00F70F6D" w:rsidRDefault="00F70F6D">
            <w:pPr>
              <w:ind w:firstLine="567"/>
              <w:rPr>
                <w:sz w:val="20"/>
              </w:rPr>
            </w:pPr>
          </w:p>
        </w:tc>
      </w:tr>
      <w:tr w:rsidR="00F70F6D">
        <w:tc>
          <w:tcPr>
            <w:tcW w:w="4374" w:type="dxa"/>
          </w:tcPr>
          <w:p w:rsidR="00F70F6D" w:rsidRDefault="00F70F6D">
            <w:pPr>
              <w:ind w:firstLine="56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BS=</w:t>
            </w:r>
            <w:proofErr w:type="spellStart"/>
            <w:r>
              <w:rPr>
                <w:sz w:val="20"/>
                <w:lang w:val="fr-CA"/>
              </w:rPr>
              <w:t>bench</w:t>
            </w:r>
            <w:proofErr w:type="spellEnd"/>
            <w:r>
              <w:rPr>
                <w:sz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lang w:val="fr-CA"/>
              </w:rPr>
              <w:t>salinometer</w:t>
            </w:r>
            <w:proofErr w:type="spellEnd"/>
          </w:p>
        </w:tc>
        <w:tc>
          <w:tcPr>
            <w:tcW w:w="4948" w:type="dxa"/>
          </w:tcPr>
          <w:p w:rsidR="00F70F6D" w:rsidRPr="00BE26D4" w:rsidRDefault="00F70F6D">
            <w:pPr>
              <w:ind w:firstLine="567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TX=dissolved and particulate components</w:t>
            </w:r>
          </w:p>
        </w:tc>
        <w:tc>
          <w:tcPr>
            <w:tcW w:w="3800" w:type="dxa"/>
          </w:tcPr>
          <w:p w:rsidR="00F70F6D" w:rsidRDefault="00F70F6D">
            <w:pPr>
              <w:ind w:firstLine="601"/>
              <w:rPr>
                <w:sz w:val="20"/>
                <w:lang w:val="fr-CA"/>
              </w:rPr>
            </w:pPr>
            <w:r>
              <w:rPr>
                <w:sz w:val="20"/>
              </w:rPr>
              <w:t>XX=method unknown</w:t>
            </w:r>
          </w:p>
        </w:tc>
        <w:tc>
          <w:tcPr>
            <w:tcW w:w="4374" w:type="dxa"/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</w:tbl>
    <w:p w:rsidR="00F70F6D" w:rsidRDefault="00F70F6D">
      <w:pPr>
        <w:pStyle w:val="Pieddepage"/>
        <w:tabs>
          <w:tab w:val="clear" w:pos="4320"/>
          <w:tab w:val="clear" w:pos="8640"/>
        </w:tabs>
      </w:pPr>
    </w:p>
    <w:p w:rsidR="00F70F6D" w:rsidRDefault="00F70F6D">
      <w:pPr>
        <w:pStyle w:val="Pieddepage"/>
        <w:tabs>
          <w:tab w:val="clear" w:pos="4320"/>
          <w:tab w:val="clear" w:pos="8640"/>
        </w:tabs>
      </w:pPr>
    </w:p>
    <w:p w:rsidR="00F70F6D" w:rsidRDefault="00F70F6D">
      <w:pPr>
        <w:pStyle w:val="Pieddepage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62"/>
        <w:gridCol w:w="1134"/>
        <w:gridCol w:w="80"/>
        <w:gridCol w:w="1337"/>
        <w:gridCol w:w="1134"/>
        <w:gridCol w:w="993"/>
        <w:gridCol w:w="1984"/>
        <w:gridCol w:w="3023"/>
        <w:gridCol w:w="142"/>
        <w:gridCol w:w="884"/>
        <w:gridCol w:w="142"/>
        <w:gridCol w:w="950"/>
        <w:gridCol w:w="142"/>
        <w:gridCol w:w="1804"/>
      </w:tblGrid>
      <w:tr w:rsidR="00F70F6D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sels nutritifs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u w:val="single"/>
                <w:lang w:val="fr-CA"/>
              </w:rPr>
            </w:pPr>
            <w:r>
              <w:rPr>
                <w:sz w:val="20"/>
                <w:u w:val="single"/>
                <w:lang w:val="fr-CA"/>
              </w:rPr>
              <w:t>tous les sels nutritifs :</w:t>
            </w:r>
          </w:p>
        </w:tc>
        <w:tc>
          <w:tcPr>
            <w:tcW w:w="84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appareil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pStyle w:val="Titre3"/>
            </w:pPr>
            <w:r>
              <w:t xml:space="preserve">Flow Solution IV de </w:t>
            </w:r>
            <w:proofErr w:type="spellStart"/>
            <w:r>
              <w:t>Alpkem</w:t>
            </w:r>
            <w:proofErr w:type="spellEnd"/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logiciel d’acquisition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highlight w:val="yellow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WinFLOW</w:t>
            </w:r>
            <w:proofErr w:type="spellEnd"/>
            <w:r>
              <w:rPr>
                <w:sz w:val="20"/>
                <w:lang w:val="fr-CA"/>
              </w:rPr>
              <w:t xml:space="preserve"> ver. 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échantillonneur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RA Sampler Part </w:t>
            </w:r>
            <w:proofErr w:type="spellStart"/>
            <w:r>
              <w:rPr>
                <w:sz w:val="20"/>
                <w:lang w:val="fr-CA"/>
              </w:rPr>
              <w:t>Number</w:t>
            </w:r>
            <w:proofErr w:type="spellEnd"/>
            <w:r>
              <w:rPr>
                <w:sz w:val="20"/>
                <w:lang w:val="fr-CA"/>
              </w:rPr>
              <w:t xml:space="preserve"> A002461, numéro série 742-2461-26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Default="00F70F6D">
            <w:pPr>
              <w:rPr>
                <w:sz w:val="20"/>
                <w:lang w:val="fr-CA"/>
              </w:rPr>
            </w:pPr>
          </w:p>
        </w:tc>
      </w:tr>
      <w:tr w:rsidR="00F70F6D" w:rsidRPr="00BE26D4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pompe :</w:t>
            </w: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  <w:proofErr w:type="spellStart"/>
            <w:r w:rsidRPr="00BE26D4">
              <w:rPr>
                <w:sz w:val="20"/>
                <w:lang w:val="en-CA"/>
              </w:rPr>
              <w:t>Ismatec</w:t>
            </w:r>
            <w:proofErr w:type="spellEnd"/>
            <w:r w:rsidRPr="00BE26D4">
              <w:rPr>
                <w:sz w:val="20"/>
                <w:lang w:val="en-CA"/>
              </w:rPr>
              <w:t xml:space="preserve"> IPC-N-24, V1.34, App No. ISM739-0161, part no. (</w:t>
            </w:r>
            <w:proofErr w:type="spellStart"/>
            <w:r w:rsidRPr="00BE26D4">
              <w:rPr>
                <w:sz w:val="20"/>
                <w:lang w:val="en-CA"/>
              </w:rPr>
              <w:t>Alpkem</w:t>
            </w:r>
            <w:proofErr w:type="spellEnd"/>
            <w:r w:rsidRPr="00BE26D4">
              <w:rPr>
                <w:sz w:val="20"/>
                <w:lang w:val="en-CA"/>
              </w:rPr>
              <w:t xml:space="preserve">) A502000, </w:t>
            </w:r>
            <w:proofErr w:type="spellStart"/>
            <w:r w:rsidRPr="00BE26D4">
              <w:rPr>
                <w:sz w:val="20"/>
                <w:lang w:val="en-CA"/>
              </w:rPr>
              <w:t>numéro</w:t>
            </w:r>
            <w:proofErr w:type="spellEnd"/>
            <w:r w:rsidRPr="00BE26D4">
              <w:rPr>
                <w:sz w:val="20"/>
                <w:lang w:val="en-CA"/>
              </w:rPr>
              <w:t xml:space="preserve"> </w:t>
            </w:r>
            <w:proofErr w:type="spellStart"/>
            <w:r w:rsidRPr="00BE26D4">
              <w:rPr>
                <w:sz w:val="20"/>
                <w:lang w:val="en-CA"/>
              </w:rPr>
              <w:t>serie</w:t>
            </w:r>
            <w:proofErr w:type="spellEnd"/>
            <w:r w:rsidRPr="00BE26D4">
              <w:rPr>
                <w:sz w:val="20"/>
                <w:lang w:val="en-CA"/>
              </w:rPr>
              <w:t xml:space="preserve"> 710-0502-171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</w:tr>
      <w:tr w:rsidR="00F70F6D" w:rsidRPr="00BE26D4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jc w:val="center"/>
              <w:rPr>
                <w:b/>
                <w:sz w:val="20"/>
                <w:lang w:val="en-CA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F6D" w:rsidRPr="00BE26D4" w:rsidRDefault="00F70F6D">
            <w:pPr>
              <w:rPr>
                <w:sz w:val="20"/>
                <w:lang w:val="en-CA"/>
              </w:rPr>
            </w:pPr>
          </w:p>
        </w:tc>
      </w:tr>
      <w:tr w:rsidR="00F70F6D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 de 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localisation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pStyle w:val="Titre3"/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mesurées</w:t>
            </w:r>
          </w:p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</w:t>
            </w:r>
            <w:r>
              <w:rPr>
                <w:b/>
                <w:spacing w:val="-20"/>
                <w:sz w:val="20"/>
                <w:lang w:val="fr-CA"/>
              </w:rPr>
              <w:t>archivées</w:t>
            </w:r>
            <w:r>
              <w:rPr>
                <w:b/>
                <w:sz w:val="20"/>
                <w:lang w:val="fr-CA"/>
              </w:rPr>
              <w:t>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pStyle w:val="Titre3"/>
              <w:jc w:val="center"/>
            </w:pPr>
            <w:proofErr w:type="spellStart"/>
            <w:r>
              <w:t>Alpkem</w:t>
            </w:r>
            <w:proofErr w:type="spellEnd"/>
            <w:r>
              <w:t xml:space="preserve"> doc 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précision</w:t>
            </w:r>
          </w:p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</w:t>
            </w:r>
            <w:r>
              <w:rPr>
                <w:b/>
                <w:sz w:val="20"/>
                <w:lang w:val="fr-CA"/>
              </w:rPr>
              <w:sym w:font="Symbol" w:char="F06D"/>
            </w:r>
            <w:r>
              <w:rPr>
                <w:b/>
                <w:sz w:val="20"/>
                <w:lang w:val="fr-CA"/>
              </w:rPr>
              <w:t>mol L</w:t>
            </w:r>
            <w:r>
              <w:rPr>
                <w:b/>
                <w:sz w:val="20"/>
                <w:vertAlign w:val="superscript"/>
                <w:lang w:val="fr-CA"/>
              </w:rPr>
              <w:t>-1</w:t>
            </w:r>
            <w:r>
              <w:rPr>
                <w:b/>
                <w:sz w:val="20"/>
                <w:lang w:val="fr-C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% erreur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 xml:space="preserve">référence </w:t>
            </w:r>
            <w:r>
              <w:rPr>
                <w:sz w:val="16"/>
                <w:lang w:val="fr-CA"/>
              </w:rPr>
              <w:t xml:space="preserve">(voir fiche technique de </w:t>
            </w:r>
            <w:proofErr w:type="spellStart"/>
            <w:r>
              <w:rPr>
                <w:sz w:val="16"/>
                <w:lang w:val="fr-CA"/>
              </w:rPr>
              <w:t>Alpkem</w:t>
            </w:r>
            <w:proofErr w:type="spellEnd"/>
            <w:r>
              <w:rPr>
                <w:sz w:val="16"/>
                <w:lang w:val="fr-CA"/>
              </w:rPr>
              <w:t xml:space="preserve"> pour liste complète des références)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Code GF3</w:t>
            </w:r>
            <w:r>
              <w:t>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SI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F70F6D" w:rsidRDefault="00F70F6D">
            <w:pPr>
              <w:pStyle w:val="Titre4"/>
              <w:ind w:right="50"/>
            </w:pPr>
            <w:r>
              <w:t>Conversion unités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nitrite +nitrate*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2F7547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NOx_0</w:t>
            </w:r>
            <w:r w:rsidR="00F70F6D">
              <w:rPr>
                <w:b/>
                <w:sz w:val="20"/>
                <w:lang w:val="fr-CA"/>
              </w:rPr>
              <w:t>2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000630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proofErr w:type="spellStart"/>
            <w:r w:rsidRPr="00BE26D4">
              <w:rPr>
                <w:sz w:val="20"/>
                <w:lang w:val="en-CA"/>
              </w:rPr>
              <w:t>Nitrate+nitrite</w:t>
            </w:r>
            <w:proofErr w:type="spellEnd"/>
            <w:r w:rsidRPr="00BE26D4">
              <w:rPr>
                <w:sz w:val="20"/>
                <w:lang w:val="en-CA"/>
              </w:rPr>
              <w:t>-</w:t>
            </w:r>
          </w:p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nitrogen in seawater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American Public </w:t>
            </w:r>
            <w:proofErr w:type="spellStart"/>
            <w:r>
              <w:rPr>
                <w:sz w:val="20"/>
                <w:lang w:val="fr-CA"/>
              </w:rPr>
              <w:t>Health</w:t>
            </w:r>
            <w:proofErr w:type="spellEnd"/>
            <w:r>
              <w:rPr>
                <w:sz w:val="20"/>
                <w:lang w:val="fr-CA"/>
              </w:rPr>
              <w:t xml:space="preserve"> Assoc (1989)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NTRZ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nitrite*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NO2_02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000630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proofErr w:type="spellStart"/>
            <w:r w:rsidRPr="00BE26D4">
              <w:rPr>
                <w:sz w:val="20"/>
                <w:lang w:val="en-CA"/>
              </w:rPr>
              <w:t>Nitrate+nitrite</w:t>
            </w:r>
            <w:proofErr w:type="spellEnd"/>
            <w:r w:rsidRPr="00BE26D4">
              <w:rPr>
                <w:sz w:val="20"/>
                <w:lang w:val="en-CA"/>
              </w:rPr>
              <w:t>-</w:t>
            </w:r>
          </w:p>
          <w:p w:rsidR="00F70F6D" w:rsidRPr="00BE26D4" w:rsidRDefault="00F70F6D">
            <w:pPr>
              <w:jc w:val="center"/>
              <w:rPr>
                <w:sz w:val="20"/>
                <w:lang w:val="en-CA"/>
              </w:rPr>
            </w:pPr>
            <w:r w:rsidRPr="00BE26D4">
              <w:rPr>
                <w:sz w:val="20"/>
                <w:lang w:val="en-CA"/>
              </w:rPr>
              <w:t>nitrogen in seawater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American Public </w:t>
            </w:r>
            <w:proofErr w:type="spellStart"/>
            <w:r>
              <w:rPr>
                <w:sz w:val="20"/>
                <w:lang w:val="fr-CA"/>
              </w:rPr>
              <w:t>Health</w:t>
            </w:r>
            <w:proofErr w:type="spellEnd"/>
            <w:r>
              <w:rPr>
                <w:sz w:val="20"/>
                <w:lang w:val="fr-CA"/>
              </w:rPr>
              <w:t xml:space="preserve"> Assoc (1989)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NTRI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nitrate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NO3_02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(valeur calculé : NOx-NO2)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NTRA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phosphate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PO4_02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000629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Orthophospate</w:t>
            </w:r>
            <w:proofErr w:type="spellEnd"/>
            <w:r>
              <w:rPr>
                <w:sz w:val="20"/>
                <w:lang w:val="fr-CA"/>
              </w:rPr>
              <w:t xml:space="preserve"> in </w:t>
            </w:r>
            <w:proofErr w:type="spellStart"/>
            <w:r>
              <w:rPr>
                <w:sz w:val="20"/>
                <w:lang w:val="fr-CA"/>
              </w:rPr>
              <w:t>seawater</w:t>
            </w:r>
            <w:proofErr w:type="spellEnd"/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EPA (1984a)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PHOS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silice*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Si_02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000671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Silica</w:t>
            </w:r>
            <w:proofErr w:type="spellEnd"/>
            <w:r>
              <w:rPr>
                <w:sz w:val="20"/>
                <w:lang w:val="fr-CA"/>
              </w:rPr>
              <w:t xml:space="preserve"> in </w:t>
            </w:r>
            <w:proofErr w:type="spellStart"/>
            <w:r>
              <w:rPr>
                <w:sz w:val="20"/>
                <w:lang w:val="fr-CA"/>
              </w:rPr>
              <w:t>Seawater</w:t>
            </w:r>
            <w:proofErr w:type="spellEnd"/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 xml:space="preserve">American Public </w:t>
            </w:r>
            <w:proofErr w:type="spellStart"/>
            <w:r>
              <w:rPr>
                <w:sz w:val="20"/>
                <w:lang w:val="fr-CA"/>
              </w:rPr>
              <w:t>Health</w:t>
            </w:r>
            <w:proofErr w:type="spellEnd"/>
            <w:r>
              <w:rPr>
                <w:sz w:val="20"/>
                <w:lang w:val="fr-CA"/>
              </w:rPr>
              <w:t xml:space="preserve"> Assoc (1989)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SLCA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ammonium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NH4_02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000674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Ammonia</w:t>
            </w:r>
            <w:proofErr w:type="spellEnd"/>
            <w:r>
              <w:rPr>
                <w:sz w:val="20"/>
                <w:lang w:val="fr-CA"/>
              </w:rPr>
              <w:t xml:space="preserve"> in </w:t>
            </w:r>
            <w:proofErr w:type="spellStart"/>
            <w:r>
              <w:rPr>
                <w:sz w:val="20"/>
                <w:lang w:val="fr-CA"/>
              </w:rPr>
              <w:t>seawater</w:t>
            </w:r>
            <w:proofErr w:type="spellEnd"/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EPA (1984b)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AMON DX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70F6D" w:rsidRPr="00CD3833">
        <w:trPr>
          <w:cantSplit/>
        </w:trPr>
        <w:tc>
          <w:tcPr>
            <w:tcW w:w="1668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(variable non-corrigée pour salinité--temporaire)</w:t>
            </w:r>
          </w:p>
        </w:tc>
        <w:tc>
          <w:tcPr>
            <w:tcW w:w="1559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70F6D" w:rsidRDefault="00F70F6D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(variable code)_99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</w:t>
            </w:r>
            <w:r w:rsidR="00780574">
              <w:rPr>
                <w:sz w:val="20"/>
                <w:lang w:val="fr-CA"/>
              </w:rPr>
              <w:t>L</w:t>
            </w:r>
          </w:p>
          <w:p w:rsidR="00F70F6D" w:rsidRDefault="00F70F6D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3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984" w:type="dxa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3165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092" w:type="dxa"/>
            <w:gridSpan w:val="2"/>
            <w:vAlign w:val="center"/>
          </w:tcPr>
          <w:p w:rsidR="00F70F6D" w:rsidRDefault="00F70F6D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70F6D" w:rsidRDefault="00F70F6D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</w:tbl>
    <w:p w:rsidR="00F70F6D" w:rsidRPr="00BE26D4" w:rsidRDefault="00F70F6D">
      <w:pPr>
        <w:numPr>
          <w:ilvl w:val="0"/>
          <w:numId w:val="20"/>
        </w:numPr>
        <w:tabs>
          <w:tab w:val="left" w:pos="720"/>
        </w:tabs>
        <w:rPr>
          <w:snapToGrid w:val="0"/>
          <w:color w:val="000000"/>
          <w:sz w:val="16"/>
          <w:lang w:val="fr-CA" w:eastAsia="en-US"/>
        </w:rPr>
      </w:pPr>
      <w:r>
        <w:rPr>
          <w:sz w:val="16"/>
          <w:lang w:val="fr-CA"/>
        </w:rPr>
        <w:t>il y a des corrections pour la salinité; SEULEMENT LES VALEURS CORRIGÉES SERONT ARCHIVÉES</w:t>
      </w:r>
    </w:p>
    <w:p w:rsidR="00F70F6D" w:rsidRPr="00BE26D4" w:rsidRDefault="00F70F6D">
      <w:pPr>
        <w:tabs>
          <w:tab w:val="left" w:pos="720"/>
        </w:tabs>
        <w:ind w:left="567" w:hanging="141"/>
        <w:rPr>
          <w:snapToGrid w:val="0"/>
          <w:color w:val="000000"/>
          <w:sz w:val="16"/>
          <w:lang w:val="fr-CA" w:eastAsia="en-US"/>
        </w:rPr>
      </w:pPr>
      <w:r>
        <w:rPr>
          <w:sz w:val="16"/>
          <w:lang w:val="fr-CA"/>
        </w:rPr>
        <w:t>[</w:t>
      </w:r>
      <w:proofErr w:type="spellStart"/>
      <w:r>
        <w:rPr>
          <w:sz w:val="16"/>
          <w:lang w:val="fr-CA"/>
        </w:rPr>
        <w:t>NO</w:t>
      </w:r>
      <w:r>
        <w:rPr>
          <w:sz w:val="16"/>
          <w:vertAlign w:val="subscript"/>
          <w:lang w:val="fr-CA"/>
        </w:rPr>
        <w:t>x</w:t>
      </w:r>
      <w:proofErr w:type="spellEnd"/>
      <w:r>
        <w:rPr>
          <w:sz w:val="16"/>
          <w:lang w:val="fr-CA"/>
        </w:rPr>
        <w:t xml:space="preserve"> corrigée]=[</w:t>
      </w:r>
      <w:proofErr w:type="spellStart"/>
      <w:r>
        <w:rPr>
          <w:sz w:val="16"/>
          <w:lang w:val="fr-CA"/>
        </w:rPr>
        <w:t>NO</w:t>
      </w:r>
      <w:r>
        <w:rPr>
          <w:sz w:val="16"/>
          <w:vertAlign w:val="subscript"/>
          <w:lang w:val="fr-CA"/>
        </w:rPr>
        <w:t>x</w:t>
      </w:r>
      <w:proofErr w:type="spellEnd"/>
      <w:r>
        <w:rPr>
          <w:sz w:val="16"/>
          <w:lang w:val="fr-CA"/>
        </w:rPr>
        <w:t xml:space="preserve"> mesurée]*((3E-05*salinité</w:t>
      </w:r>
      <w:r>
        <w:rPr>
          <w:sz w:val="16"/>
          <w:vertAlign w:val="superscript"/>
          <w:lang w:val="fr-CA"/>
        </w:rPr>
        <w:t>2</w:t>
      </w:r>
      <w:r>
        <w:rPr>
          <w:sz w:val="16"/>
          <w:lang w:val="fr-CA"/>
        </w:rPr>
        <w:t>)-(0.0013*salinité)+1.0002)</w:t>
      </w:r>
    </w:p>
    <w:p w:rsidR="00F70F6D" w:rsidRPr="00BE26D4" w:rsidRDefault="00F70F6D">
      <w:pPr>
        <w:tabs>
          <w:tab w:val="left" w:pos="720"/>
        </w:tabs>
        <w:ind w:left="567" w:hanging="141"/>
        <w:rPr>
          <w:snapToGrid w:val="0"/>
          <w:color w:val="000000"/>
          <w:sz w:val="16"/>
          <w:lang w:val="fr-CA" w:eastAsia="en-US"/>
        </w:rPr>
      </w:pPr>
      <w:r>
        <w:rPr>
          <w:sz w:val="16"/>
          <w:lang w:val="fr-CA"/>
        </w:rPr>
        <w:t>[NO</w:t>
      </w:r>
      <w:r>
        <w:rPr>
          <w:sz w:val="16"/>
          <w:vertAlign w:val="subscript"/>
          <w:lang w:val="fr-CA"/>
        </w:rPr>
        <w:t>2</w:t>
      </w:r>
      <w:r>
        <w:rPr>
          <w:sz w:val="16"/>
          <w:lang w:val="fr-CA"/>
        </w:rPr>
        <w:t xml:space="preserve"> corrigée]=[NO</w:t>
      </w:r>
      <w:r>
        <w:rPr>
          <w:sz w:val="16"/>
          <w:vertAlign w:val="subscript"/>
          <w:lang w:val="fr-CA"/>
        </w:rPr>
        <w:t>2</w:t>
      </w:r>
      <w:r>
        <w:rPr>
          <w:sz w:val="16"/>
          <w:lang w:val="fr-CA"/>
        </w:rPr>
        <w:t xml:space="preserve"> mesurée]*((0.00009*salinité</w:t>
      </w:r>
      <w:r>
        <w:rPr>
          <w:sz w:val="16"/>
          <w:vertAlign w:val="superscript"/>
          <w:lang w:val="fr-CA"/>
        </w:rPr>
        <w:t>2</w:t>
      </w:r>
      <w:r>
        <w:rPr>
          <w:sz w:val="16"/>
          <w:lang w:val="fr-CA"/>
        </w:rPr>
        <w:t>)-(0.0001*salinité)+1.0015)</w:t>
      </w:r>
    </w:p>
    <w:p w:rsidR="00F70F6D" w:rsidRPr="00BE26D4" w:rsidRDefault="00F70F6D">
      <w:pPr>
        <w:tabs>
          <w:tab w:val="left" w:pos="720"/>
        </w:tabs>
        <w:ind w:left="567" w:hanging="141"/>
        <w:rPr>
          <w:snapToGrid w:val="0"/>
          <w:color w:val="000000"/>
          <w:sz w:val="16"/>
          <w:lang w:val="fr-CA" w:eastAsia="en-US"/>
        </w:rPr>
      </w:pPr>
      <w:r>
        <w:rPr>
          <w:sz w:val="16"/>
          <w:lang w:val="fr-CA"/>
        </w:rPr>
        <w:t>[Si corrigée]=[Si mesurée]*</w:t>
      </w:r>
      <w:r w:rsidRPr="00BE26D4">
        <w:rPr>
          <w:snapToGrid w:val="0"/>
          <w:color w:val="000000"/>
          <w:sz w:val="16"/>
          <w:lang w:val="fr-CA" w:eastAsia="en-US"/>
        </w:rPr>
        <w:t xml:space="preserve"> ((0.0008 * salinité) + 1.0027)</w:t>
      </w:r>
    </w:p>
    <w:p w:rsidR="00F70F6D" w:rsidRDefault="00F70F6D">
      <w:pPr>
        <w:tabs>
          <w:tab w:val="left" w:pos="720"/>
        </w:tabs>
        <w:rPr>
          <w:sz w:val="16"/>
          <w:lang w:val="fr-CA"/>
        </w:rPr>
      </w:pPr>
    </w:p>
    <w:p w:rsidR="0034417F" w:rsidRPr="0039414E" w:rsidRDefault="0034417F" w:rsidP="0039414E">
      <w:pPr>
        <w:ind w:left="567"/>
        <w:rPr>
          <w:sz w:val="20"/>
          <w:lang w:val="fr-CA"/>
        </w:rPr>
      </w:pPr>
      <w:r w:rsidRPr="008F16C4">
        <w:rPr>
          <w:sz w:val="20"/>
          <w:lang w:val="fr-CA"/>
        </w:rPr>
        <w:br/>
      </w:r>
      <w:r w:rsidRPr="008F16C4">
        <w:rPr>
          <w:sz w:val="20"/>
          <w:lang w:val="fr-CA"/>
        </w:rPr>
        <w:br w:type="page"/>
      </w:r>
    </w:p>
    <w:tbl>
      <w:tblPr>
        <w:tblW w:w="18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62"/>
        <w:gridCol w:w="1134"/>
        <w:gridCol w:w="80"/>
        <w:gridCol w:w="1337"/>
        <w:gridCol w:w="1134"/>
        <w:gridCol w:w="993"/>
        <w:gridCol w:w="1984"/>
        <w:gridCol w:w="3260"/>
        <w:gridCol w:w="330"/>
        <w:gridCol w:w="884"/>
        <w:gridCol w:w="142"/>
        <w:gridCol w:w="950"/>
        <w:gridCol w:w="142"/>
        <w:gridCol w:w="1804"/>
      </w:tblGrid>
      <w:tr w:rsidR="0034417F" w:rsidRPr="00CD3833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sels nutritifs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u w:val="single"/>
                <w:lang w:val="fr-CA"/>
              </w:rPr>
            </w:pPr>
            <w:r>
              <w:rPr>
                <w:sz w:val="20"/>
                <w:u w:val="single"/>
                <w:lang w:val="fr-CA"/>
              </w:rPr>
              <w:t>tous les sels nutritifs :</w:t>
            </w:r>
          </w:p>
        </w:tc>
        <w:tc>
          <w:tcPr>
            <w:tcW w:w="87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417F" w:rsidRDefault="001425E6" w:rsidP="0034417F">
            <w:pPr>
              <w:rPr>
                <w:sz w:val="20"/>
                <w:lang w:val="fr-CA"/>
              </w:rPr>
            </w:pPr>
            <w:r w:rsidRPr="001425E6">
              <w:rPr>
                <w:sz w:val="20"/>
                <w:highlight w:val="green"/>
                <w:effect w:val="lights"/>
                <w:lang w:val="fr-CA"/>
              </w:rPr>
              <w:t>MLD</w:t>
            </w:r>
            <w:r w:rsidRPr="00574094">
              <w:rPr>
                <w:sz w:val="20"/>
                <w:effect w:val="lights"/>
                <w:lang w:val="fr-CA"/>
              </w:rPr>
              <w:t> : Valeurs en vert son</w:t>
            </w:r>
            <w:r>
              <w:rPr>
                <w:sz w:val="20"/>
                <w:effect w:val="lights"/>
                <w:lang w:val="fr-CA"/>
              </w:rPr>
              <w:t>t</w:t>
            </w:r>
            <w:r w:rsidRPr="00574094">
              <w:rPr>
                <w:sz w:val="20"/>
                <w:effect w:val="lights"/>
                <w:lang w:val="fr-CA"/>
              </w:rPr>
              <w:t xml:space="preserve"> à venir. Les calculs n’ont pas encore été faits</w:t>
            </w: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</w:tr>
      <w:tr w:rsidR="0034417F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34417F" w:rsidP="0034417F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appareil :</w:t>
            </w:r>
          </w:p>
        </w:tc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34417F" w:rsidP="0034417F">
            <w:pPr>
              <w:pStyle w:val="Titre3"/>
              <w:rPr>
                <w:b w:val="0"/>
              </w:rPr>
            </w:pPr>
            <w:proofErr w:type="spellStart"/>
            <w:r w:rsidRPr="00250BCE">
              <w:rPr>
                <w:b w:val="0"/>
              </w:rPr>
              <w:t>Bran+Luebbe</w:t>
            </w:r>
            <w:proofErr w:type="spellEnd"/>
            <w:r w:rsidRPr="00250BCE">
              <w:rPr>
                <w:b w:val="0"/>
              </w:rPr>
              <w:t xml:space="preserve"> </w:t>
            </w:r>
            <w:proofErr w:type="spellStart"/>
            <w:r w:rsidRPr="00250BCE">
              <w:rPr>
                <w:b w:val="0"/>
              </w:rPr>
              <w:t>AutoAnalyzer</w:t>
            </w:r>
            <w:proofErr w:type="spellEnd"/>
            <w:r w:rsidRPr="00250BCE">
              <w:rPr>
                <w:b w:val="0"/>
              </w:rPr>
              <w:t xml:space="preserve"> 3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</w:tr>
      <w:tr w:rsidR="0034417F" w:rsidRPr="00024B04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34417F" w:rsidP="0034417F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logiciel d’acquisition :</w:t>
            </w:r>
          </w:p>
        </w:tc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024B04" w:rsidP="0034417F">
            <w:pPr>
              <w:rPr>
                <w:sz w:val="20"/>
                <w:lang w:val="en-CA"/>
              </w:rPr>
            </w:pPr>
            <w:proofErr w:type="spellStart"/>
            <w:r w:rsidRPr="00250BCE">
              <w:rPr>
                <w:rStyle w:val="tinytext"/>
                <w:sz w:val="20"/>
              </w:rPr>
              <w:t>AutoAnalyzer</w:t>
            </w:r>
            <w:proofErr w:type="spellEnd"/>
            <w:r w:rsidRPr="00250BCE">
              <w:rPr>
                <w:rStyle w:val="tinytext"/>
                <w:sz w:val="20"/>
              </w:rPr>
              <w:t xml:space="preserve"> Control and Evaluation Software</w:t>
            </w:r>
            <w:r w:rsidR="00DC050C" w:rsidRPr="00250BCE">
              <w:rPr>
                <w:rStyle w:val="tinytext"/>
                <w:sz w:val="20"/>
              </w:rPr>
              <w:t xml:space="preserve"> (</w:t>
            </w:r>
            <w:r w:rsidRPr="00250BCE">
              <w:rPr>
                <w:rStyle w:val="lev"/>
                <w:sz w:val="20"/>
              </w:rPr>
              <w:t>AACE</w:t>
            </w:r>
            <w:r w:rsidR="00DC050C" w:rsidRPr="00250BCE">
              <w:rPr>
                <w:rStyle w:val="lev"/>
                <w:sz w:val="20"/>
              </w:rPr>
              <w:t>)</w:t>
            </w:r>
            <w:r w:rsidRPr="00250BCE">
              <w:rPr>
                <w:rStyle w:val="lev"/>
                <w:sz w:val="20"/>
              </w:rPr>
              <w:t>,version 6.03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Pr="00024B04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Pr="00024B04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17F" w:rsidRPr="00024B04" w:rsidRDefault="0034417F" w:rsidP="0034417F">
            <w:pPr>
              <w:rPr>
                <w:sz w:val="20"/>
                <w:lang w:val="en-CA"/>
              </w:rPr>
            </w:pPr>
          </w:p>
        </w:tc>
      </w:tr>
      <w:tr w:rsidR="0034417F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17F" w:rsidRPr="00024B04" w:rsidRDefault="0034417F" w:rsidP="0034417F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4417F" w:rsidRPr="00024B04" w:rsidRDefault="0034417F" w:rsidP="0034417F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34417F" w:rsidP="0034417F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échantillonneur :</w:t>
            </w:r>
          </w:p>
        </w:tc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34417F" w:rsidP="0034417F">
            <w:pPr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 xml:space="preserve">Sampler </w:t>
            </w:r>
            <w:r w:rsidR="00024B04" w:rsidRPr="00250BCE">
              <w:rPr>
                <w:sz w:val="20"/>
                <w:lang w:val="fr-CA"/>
              </w:rPr>
              <w:t xml:space="preserve">XY-2 </w:t>
            </w:r>
            <w:r w:rsidR="00412708" w:rsidRPr="00250BCE">
              <w:rPr>
                <w:sz w:val="20"/>
                <w:lang w:val="fr-CA"/>
              </w:rPr>
              <w:t xml:space="preserve">, </w:t>
            </w:r>
            <w:r w:rsidRPr="00250BCE">
              <w:rPr>
                <w:sz w:val="20"/>
                <w:lang w:val="fr-CA"/>
              </w:rPr>
              <w:t xml:space="preserve">Part </w:t>
            </w:r>
            <w:proofErr w:type="spellStart"/>
            <w:r w:rsidRPr="00250BCE">
              <w:rPr>
                <w:sz w:val="20"/>
                <w:lang w:val="fr-CA"/>
              </w:rPr>
              <w:t>Number</w:t>
            </w:r>
            <w:proofErr w:type="spellEnd"/>
            <w:r w:rsidRPr="00250BCE">
              <w:rPr>
                <w:sz w:val="20"/>
                <w:lang w:val="fr-CA"/>
              </w:rPr>
              <w:t xml:space="preserve"> </w:t>
            </w:r>
            <w:r w:rsidR="00412708" w:rsidRPr="00250BCE">
              <w:rPr>
                <w:sz w:val="20"/>
                <w:lang w:val="fr-CA"/>
              </w:rPr>
              <w:t>168+A500-01</w:t>
            </w:r>
            <w:r w:rsidRPr="00250BCE">
              <w:rPr>
                <w:sz w:val="20"/>
                <w:lang w:val="fr-CA"/>
              </w:rPr>
              <w:t xml:space="preserve">, numéro série </w:t>
            </w:r>
            <w:r w:rsidR="00412708" w:rsidRPr="00250BCE">
              <w:rPr>
                <w:sz w:val="20"/>
                <w:lang w:val="fr-CA"/>
              </w:rPr>
              <w:t>4601A10540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17F" w:rsidRDefault="0034417F" w:rsidP="0034417F">
            <w:pPr>
              <w:rPr>
                <w:sz w:val="20"/>
                <w:lang w:val="fr-CA"/>
              </w:rPr>
            </w:pPr>
          </w:p>
        </w:tc>
      </w:tr>
      <w:tr w:rsidR="0034417F" w:rsidRPr="00BE26D4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34417F" w:rsidP="0034417F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pompe :</w:t>
            </w:r>
          </w:p>
          <w:p w:rsidR="00412708" w:rsidRPr="00250BCE" w:rsidRDefault="00412708" w:rsidP="00DC050C">
            <w:pPr>
              <w:pBdr>
                <w:top w:val="double" w:sz="4" w:space="1" w:color="FF0000"/>
                <w:left w:val="double" w:sz="4" w:space="4" w:color="FF0000"/>
                <w:bottom w:val="double" w:sz="4" w:space="1" w:color="FF0000"/>
                <w:right w:val="double" w:sz="4" w:space="4" w:color="FF0000"/>
              </w:pBdr>
              <w:jc w:val="center"/>
              <w:rPr>
                <w:sz w:val="20"/>
                <w:lang w:val="fr-CA"/>
              </w:rPr>
            </w:pPr>
            <w:proofErr w:type="spellStart"/>
            <w:r w:rsidRPr="00250BCE">
              <w:rPr>
                <w:sz w:val="20"/>
                <w:lang w:val="fr-CA"/>
              </w:rPr>
              <w:t>Colorimeter</w:t>
            </w:r>
            <w:proofErr w:type="spellEnd"/>
            <w:r w:rsidRPr="00250BCE">
              <w:rPr>
                <w:sz w:val="20"/>
                <w:lang w:val="fr-CA"/>
              </w:rPr>
              <w:t xml:space="preserve"> (</w:t>
            </w:r>
            <w:proofErr w:type="spellStart"/>
            <w:r w:rsidRPr="00250BCE">
              <w:rPr>
                <w:sz w:val="20"/>
                <w:lang w:val="fr-CA"/>
              </w:rPr>
              <w:t>NOx</w:t>
            </w:r>
            <w:proofErr w:type="spellEnd"/>
            <w:r w:rsidRPr="00250BCE">
              <w:rPr>
                <w:sz w:val="20"/>
                <w:lang w:val="fr-CA"/>
              </w:rPr>
              <w:t xml:space="preserve"> et Si) :</w:t>
            </w:r>
          </w:p>
          <w:p w:rsidR="00632358" w:rsidRPr="00250BCE" w:rsidRDefault="00632358" w:rsidP="00DC050C">
            <w:pPr>
              <w:pBdr>
                <w:top w:val="double" w:sz="4" w:space="1" w:color="FF0000"/>
                <w:left w:val="double" w:sz="4" w:space="4" w:color="FF0000"/>
                <w:bottom w:val="double" w:sz="4" w:space="1" w:color="FF0000"/>
                <w:right w:val="double" w:sz="4" w:space="4" w:color="FF0000"/>
              </w:pBdr>
              <w:jc w:val="center"/>
              <w:rPr>
                <w:sz w:val="20"/>
                <w:lang w:val="fr-CA"/>
              </w:rPr>
            </w:pPr>
          </w:p>
          <w:p w:rsidR="00412708" w:rsidRPr="00250BCE" w:rsidRDefault="00412708" w:rsidP="00DC050C">
            <w:pPr>
              <w:pBdr>
                <w:top w:val="double" w:sz="4" w:space="1" w:color="FF0000"/>
                <w:left w:val="double" w:sz="4" w:space="4" w:color="FF0000"/>
                <w:bottom w:val="double" w:sz="4" w:space="1" w:color="FF0000"/>
                <w:right w:val="double" w:sz="4" w:space="4" w:color="FF0000"/>
              </w:pBdr>
              <w:jc w:val="center"/>
              <w:rPr>
                <w:sz w:val="20"/>
                <w:lang w:val="fr-CA"/>
              </w:rPr>
            </w:pPr>
            <w:proofErr w:type="spellStart"/>
            <w:r w:rsidRPr="00250BCE">
              <w:rPr>
                <w:sz w:val="20"/>
                <w:lang w:val="fr-CA"/>
              </w:rPr>
              <w:t>Colorimeter</w:t>
            </w:r>
            <w:proofErr w:type="spellEnd"/>
            <w:r w:rsidRPr="00250BCE">
              <w:rPr>
                <w:sz w:val="20"/>
                <w:lang w:val="fr-CA"/>
              </w:rPr>
              <w:t xml:space="preserve"> (NO2 et PO4) :</w:t>
            </w:r>
          </w:p>
        </w:tc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17F" w:rsidRPr="00250BCE" w:rsidRDefault="00412708" w:rsidP="0034417F">
            <w:pPr>
              <w:rPr>
                <w:sz w:val="20"/>
                <w:lang w:val="en-CA"/>
              </w:rPr>
            </w:pPr>
            <w:proofErr w:type="spellStart"/>
            <w:r w:rsidRPr="00250BCE">
              <w:rPr>
                <w:sz w:val="20"/>
                <w:lang w:val="en-CA"/>
              </w:rPr>
              <w:t>Bran+Luebbe</w:t>
            </w:r>
            <w:proofErr w:type="spellEnd"/>
            <w:r w:rsidRPr="00250BCE">
              <w:rPr>
                <w:sz w:val="20"/>
                <w:lang w:val="en-CA"/>
              </w:rPr>
              <w:t xml:space="preserve"> AA3</w:t>
            </w:r>
            <w:r w:rsidR="0034417F" w:rsidRPr="00250BCE">
              <w:rPr>
                <w:sz w:val="20"/>
                <w:lang w:val="en-CA"/>
              </w:rPr>
              <w:t xml:space="preserve">, </w:t>
            </w:r>
            <w:r w:rsidRPr="00250BCE">
              <w:rPr>
                <w:sz w:val="20"/>
                <w:lang w:val="en-CA"/>
              </w:rPr>
              <w:t xml:space="preserve"> Part Number 169+A200-01</w:t>
            </w:r>
            <w:r w:rsidR="0034417F" w:rsidRPr="00250BCE">
              <w:rPr>
                <w:sz w:val="20"/>
                <w:lang w:val="en-CA"/>
              </w:rPr>
              <w:t xml:space="preserve">, </w:t>
            </w:r>
            <w:proofErr w:type="spellStart"/>
            <w:r w:rsidR="0034417F" w:rsidRPr="00250BCE">
              <w:rPr>
                <w:sz w:val="20"/>
                <w:lang w:val="en-CA"/>
              </w:rPr>
              <w:t>numéro</w:t>
            </w:r>
            <w:proofErr w:type="spellEnd"/>
            <w:r w:rsidR="0034417F" w:rsidRPr="00250BCE">
              <w:rPr>
                <w:sz w:val="20"/>
                <w:lang w:val="en-CA"/>
              </w:rPr>
              <w:t xml:space="preserve"> </w:t>
            </w:r>
            <w:proofErr w:type="spellStart"/>
            <w:r w:rsidR="0034417F" w:rsidRPr="00250BCE">
              <w:rPr>
                <w:sz w:val="20"/>
                <w:lang w:val="en-CA"/>
              </w:rPr>
              <w:t>serie</w:t>
            </w:r>
            <w:proofErr w:type="spellEnd"/>
            <w:r w:rsidR="0034417F" w:rsidRPr="00250BCE">
              <w:rPr>
                <w:sz w:val="20"/>
                <w:lang w:val="en-CA"/>
              </w:rPr>
              <w:t xml:space="preserve"> </w:t>
            </w:r>
            <w:r w:rsidRPr="00250BCE">
              <w:rPr>
                <w:sz w:val="20"/>
                <w:lang w:val="en-CA"/>
              </w:rPr>
              <w:t>7541494</w:t>
            </w:r>
          </w:p>
          <w:p w:rsidR="00412708" w:rsidRPr="00250BCE" w:rsidRDefault="00412708" w:rsidP="00DC050C">
            <w:pPr>
              <w:pBdr>
                <w:top w:val="double" w:sz="4" w:space="1" w:color="FF0000"/>
                <w:left w:val="double" w:sz="4" w:space="4" w:color="FF0000"/>
                <w:bottom w:val="double" w:sz="4" w:space="1" w:color="FF0000"/>
                <w:right w:val="double" w:sz="4" w:space="4" w:color="FF0000"/>
              </w:pBdr>
              <w:rPr>
                <w:sz w:val="20"/>
                <w:lang w:val="en-CA"/>
              </w:rPr>
            </w:pPr>
            <w:r w:rsidRPr="00250BCE">
              <w:rPr>
                <w:sz w:val="20"/>
                <w:lang w:val="en-CA"/>
              </w:rPr>
              <w:t xml:space="preserve">High resolution dual channel colorimeter </w:t>
            </w:r>
            <w:proofErr w:type="spellStart"/>
            <w:r w:rsidRPr="00250BCE">
              <w:rPr>
                <w:sz w:val="20"/>
                <w:lang w:val="en-CA"/>
              </w:rPr>
              <w:t>Bran+Luebbe</w:t>
            </w:r>
            <w:proofErr w:type="spellEnd"/>
            <w:r w:rsidRPr="00250BCE">
              <w:rPr>
                <w:sz w:val="20"/>
                <w:lang w:val="en-CA"/>
              </w:rPr>
              <w:t xml:space="preserve">, part number 169-B600-01, </w:t>
            </w:r>
            <w:proofErr w:type="spellStart"/>
            <w:r w:rsidRPr="00250BCE">
              <w:rPr>
                <w:sz w:val="20"/>
                <w:lang w:val="en-CA"/>
              </w:rPr>
              <w:t>numéro</w:t>
            </w:r>
            <w:proofErr w:type="spellEnd"/>
            <w:r w:rsidRPr="00250BCE">
              <w:rPr>
                <w:sz w:val="20"/>
                <w:lang w:val="en-CA"/>
              </w:rPr>
              <w:t xml:space="preserve"> de </w:t>
            </w:r>
            <w:proofErr w:type="spellStart"/>
            <w:r w:rsidRPr="00250BCE">
              <w:rPr>
                <w:sz w:val="20"/>
                <w:lang w:val="en-CA"/>
              </w:rPr>
              <w:t>série</w:t>
            </w:r>
            <w:proofErr w:type="spellEnd"/>
            <w:r w:rsidRPr="00250BCE">
              <w:rPr>
                <w:sz w:val="20"/>
                <w:lang w:val="en-CA"/>
              </w:rPr>
              <w:t xml:space="preserve"> 7541670</w:t>
            </w:r>
          </w:p>
          <w:p w:rsidR="00632358" w:rsidRPr="00250BCE" w:rsidRDefault="00632358" w:rsidP="00DC050C">
            <w:pPr>
              <w:pBdr>
                <w:top w:val="double" w:sz="4" w:space="1" w:color="FF0000"/>
                <w:left w:val="double" w:sz="4" w:space="4" w:color="FF0000"/>
                <w:bottom w:val="double" w:sz="4" w:space="1" w:color="FF0000"/>
                <w:right w:val="double" w:sz="4" w:space="4" w:color="FF0000"/>
              </w:pBdr>
              <w:rPr>
                <w:sz w:val="20"/>
                <w:lang w:val="en-CA"/>
              </w:rPr>
            </w:pPr>
            <w:r w:rsidRPr="00250BCE">
              <w:rPr>
                <w:sz w:val="20"/>
                <w:lang w:val="en-CA"/>
              </w:rPr>
              <w:t xml:space="preserve">High resolution dual channel colorimeter </w:t>
            </w:r>
            <w:proofErr w:type="spellStart"/>
            <w:r w:rsidRPr="00250BCE">
              <w:rPr>
                <w:sz w:val="20"/>
                <w:lang w:val="en-CA"/>
              </w:rPr>
              <w:t>Bran+Luebbe</w:t>
            </w:r>
            <w:proofErr w:type="spellEnd"/>
            <w:r w:rsidRPr="00250BCE">
              <w:rPr>
                <w:sz w:val="20"/>
                <w:lang w:val="en-CA"/>
              </w:rPr>
              <w:t xml:space="preserve">, part number 169-B600-01, </w:t>
            </w:r>
            <w:proofErr w:type="spellStart"/>
            <w:r w:rsidRPr="00250BCE">
              <w:rPr>
                <w:sz w:val="20"/>
                <w:lang w:val="en-CA"/>
              </w:rPr>
              <w:t>numéro</w:t>
            </w:r>
            <w:proofErr w:type="spellEnd"/>
            <w:r w:rsidRPr="00250BCE">
              <w:rPr>
                <w:sz w:val="20"/>
                <w:lang w:val="en-CA"/>
              </w:rPr>
              <w:t xml:space="preserve"> de </w:t>
            </w:r>
            <w:proofErr w:type="spellStart"/>
            <w:r w:rsidRPr="00250BCE">
              <w:rPr>
                <w:sz w:val="20"/>
                <w:lang w:val="en-CA"/>
              </w:rPr>
              <w:t>série</w:t>
            </w:r>
            <w:proofErr w:type="spellEnd"/>
            <w:r w:rsidRPr="00250BCE">
              <w:rPr>
                <w:sz w:val="20"/>
                <w:lang w:val="en-CA"/>
              </w:rPr>
              <w:t xml:space="preserve"> 9539620</w:t>
            </w:r>
          </w:p>
          <w:p w:rsidR="00412708" w:rsidRPr="00250BCE" w:rsidRDefault="00412708" w:rsidP="0034417F">
            <w:pPr>
              <w:rPr>
                <w:sz w:val="20"/>
                <w:lang w:val="en-CA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Pr="00BE26D4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Pr="00BE26D4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17F" w:rsidRPr="00BE26D4" w:rsidRDefault="0034417F" w:rsidP="0034417F">
            <w:pPr>
              <w:rPr>
                <w:sz w:val="20"/>
                <w:lang w:val="en-CA"/>
              </w:rPr>
            </w:pPr>
          </w:p>
        </w:tc>
      </w:tr>
      <w:tr w:rsidR="0034417F" w:rsidRPr="001425E6">
        <w:trPr>
          <w:cantSplit/>
        </w:trPr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17F" w:rsidRPr="006B0618" w:rsidRDefault="0034417F" w:rsidP="0034417F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4417F" w:rsidRPr="006B0618" w:rsidRDefault="0034417F" w:rsidP="0034417F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4417F" w:rsidRPr="006B0618" w:rsidRDefault="0034417F" w:rsidP="0034417F">
            <w:pPr>
              <w:jc w:val="center"/>
              <w:rPr>
                <w:b/>
                <w:sz w:val="20"/>
                <w:lang w:val="en-CA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17F" w:rsidRPr="006B0618" w:rsidRDefault="0034417F" w:rsidP="0034417F">
            <w:pPr>
              <w:jc w:val="center"/>
              <w:rPr>
                <w:sz w:val="20"/>
                <w:lang w:val="en-CA"/>
              </w:rPr>
            </w:pPr>
          </w:p>
        </w:tc>
        <w:tc>
          <w:tcPr>
            <w:tcW w:w="87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17F" w:rsidRPr="006B0618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Pr="006B0618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7F" w:rsidRPr="006B0618" w:rsidRDefault="0034417F" w:rsidP="0034417F">
            <w:pPr>
              <w:rPr>
                <w:sz w:val="20"/>
                <w:lang w:val="en-CA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17F" w:rsidRPr="006B0618" w:rsidRDefault="0034417F" w:rsidP="0034417F">
            <w:pPr>
              <w:rPr>
                <w:sz w:val="20"/>
                <w:lang w:val="en-CA"/>
              </w:rPr>
            </w:pPr>
          </w:p>
        </w:tc>
      </w:tr>
      <w:tr w:rsidR="0034417F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 de 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localisation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pStyle w:val="Titre3"/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mesurées</w:t>
            </w:r>
          </w:p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</w:t>
            </w:r>
            <w:r>
              <w:rPr>
                <w:b/>
                <w:spacing w:val="-20"/>
                <w:sz w:val="20"/>
                <w:lang w:val="fr-CA"/>
              </w:rPr>
              <w:t>archivées</w:t>
            </w:r>
            <w:r>
              <w:rPr>
                <w:b/>
                <w:sz w:val="20"/>
                <w:lang w:val="fr-CA"/>
              </w:rPr>
              <w:t>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74094" w:rsidRDefault="00574094" w:rsidP="00574094">
            <w:pPr>
              <w:pStyle w:val="Titre3"/>
              <w:jc w:val="center"/>
            </w:pPr>
            <w:proofErr w:type="spellStart"/>
            <w:r>
              <w:t>Technicon</w:t>
            </w:r>
            <w:proofErr w:type="spellEnd"/>
            <w:r>
              <w:t xml:space="preserve"> #</w:t>
            </w:r>
          </w:p>
          <w:p w:rsidR="0034417F" w:rsidRPr="0034417F" w:rsidRDefault="00574094" w:rsidP="00574094">
            <w:pPr>
              <w:pStyle w:val="Titre3"/>
              <w:jc w:val="center"/>
              <w:rPr>
                <w:highlight w:val="yellow"/>
              </w:rPr>
            </w:pPr>
            <w:r>
              <w:rPr>
                <w:sz w:val="16"/>
              </w:rPr>
              <w:t>(fiche technique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précision</w:t>
            </w:r>
          </w:p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</w:t>
            </w:r>
            <w:r>
              <w:rPr>
                <w:b/>
                <w:sz w:val="20"/>
                <w:lang w:val="fr-CA"/>
              </w:rPr>
              <w:sym w:font="Symbol" w:char="F06D"/>
            </w:r>
            <w:r>
              <w:rPr>
                <w:b/>
                <w:sz w:val="20"/>
                <w:lang w:val="fr-CA"/>
              </w:rPr>
              <w:t>mol L</w:t>
            </w:r>
            <w:r>
              <w:rPr>
                <w:b/>
                <w:sz w:val="20"/>
                <w:vertAlign w:val="superscript"/>
                <w:lang w:val="fr-CA"/>
              </w:rPr>
              <w:t>-1</w:t>
            </w:r>
            <w:r>
              <w:rPr>
                <w:b/>
                <w:sz w:val="20"/>
                <w:lang w:val="fr-C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% erreur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Pr="0034417F" w:rsidRDefault="0034417F" w:rsidP="0034417F">
            <w:pPr>
              <w:jc w:val="center"/>
              <w:rPr>
                <w:b/>
                <w:sz w:val="20"/>
                <w:highlight w:val="yellow"/>
                <w:lang w:val="fr-CA"/>
              </w:rPr>
            </w:pPr>
            <w:r w:rsidRPr="00250BCE">
              <w:rPr>
                <w:b/>
                <w:sz w:val="20"/>
                <w:lang w:val="fr-CA"/>
              </w:rPr>
              <w:t>nom</w:t>
            </w:r>
          </w:p>
        </w:tc>
        <w:tc>
          <w:tcPr>
            <w:tcW w:w="359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34417F" w:rsidRPr="00250BCE" w:rsidRDefault="00024B04" w:rsidP="0034417F">
            <w:pPr>
              <w:rPr>
                <w:b/>
                <w:sz w:val="20"/>
                <w:lang w:val="fr-CA"/>
              </w:rPr>
            </w:pPr>
            <w:r w:rsidRPr="00250BCE">
              <w:rPr>
                <w:b/>
                <w:sz w:val="20"/>
                <w:lang w:val="fr-CA"/>
              </w:rPr>
              <w:t xml:space="preserve">référence </w:t>
            </w:r>
            <w:r w:rsidRPr="00250BCE">
              <w:rPr>
                <w:sz w:val="16"/>
                <w:lang w:val="fr-CA"/>
              </w:rPr>
              <w:t xml:space="preserve">(voir fiche technique de </w:t>
            </w:r>
            <w:proofErr w:type="spellStart"/>
            <w:r w:rsidRPr="00250BCE">
              <w:rPr>
                <w:sz w:val="16"/>
                <w:lang w:val="fr-CA"/>
              </w:rPr>
              <w:t>Technicon</w:t>
            </w:r>
            <w:proofErr w:type="spellEnd"/>
            <w:r w:rsidRPr="00250BCE">
              <w:rPr>
                <w:sz w:val="16"/>
                <w:lang w:val="fr-CA"/>
              </w:rPr>
              <w:t xml:space="preserve"> pour liste complète des références)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Code GF3</w:t>
            </w:r>
            <w:r>
              <w:t>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SI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34417F" w:rsidRDefault="0034417F" w:rsidP="0034417F">
            <w:pPr>
              <w:pStyle w:val="Titre4"/>
              <w:ind w:right="50"/>
            </w:pPr>
            <w:r>
              <w:t>Conversion unités</w:t>
            </w:r>
          </w:p>
        </w:tc>
      </w:tr>
      <w:tr w:rsidR="00574094" w:rsidRPr="00CD3833">
        <w:trPr>
          <w:cantSplit/>
        </w:trPr>
        <w:tc>
          <w:tcPr>
            <w:tcW w:w="1668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nitrite +nitrate*</w:t>
            </w:r>
          </w:p>
        </w:tc>
        <w:tc>
          <w:tcPr>
            <w:tcW w:w="1559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574094" w:rsidRDefault="002F7547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NOx_0</w:t>
            </w:r>
            <w:r w:rsidR="00574094">
              <w:rPr>
                <w:b/>
                <w:sz w:val="20"/>
                <w:lang w:val="fr-CA"/>
              </w:rPr>
              <w:t>3</w:t>
            </w:r>
          </w:p>
        </w:tc>
        <w:tc>
          <w:tcPr>
            <w:tcW w:w="1134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574094" w:rsidRDefault="00574094" w:rsidP="0034417F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158-71 W/B</w:t>
            </w:r>
          </w:p>
        </w:tc>
        <w:tc>
          <w:tcPr>
            <w:tcW w:w="1134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0.01</w:t>
            </w:r>
          </w:p>
        </w:tc>
        <w:tc>
          <w:tcPr>
            <w:tcW w:w="993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0.59</w:t>
            </w:r>
          </w:p>
        </w:tc>
        <w:tc>
          <w:tcPr>
            <w:tcW w:w="1984" w:type="dxa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en-CA"/>
              </w:rPr>
            </w:pPr>
            <w:r w:rsidRPr="00250BCE">
              <w:rPr>
                <w:sz w:val="20"/>
                <w:lang w:val="en-CA"/>
              </w:rPr>
              <w:t>Nitrate &amp;</w:t>
            </w:r>
            <w:r w:rsidR="00206E7B" w:rsidRPr="00250BCE">
              <w:rPr>
                <w:sz w:val="20"/>
                <w:lang w:val="en-CA"/>
              </w:rPr>
              <w:t xml:space="preserve"> </w:t>
            </w:r>
            <w:r w:rsidRPr="00250BCE">
              <w:rPr>
                <w:sz w:val="20"/>
                <w:lang w:val="en-CA"/>
              </w:rPr>
              <w:t>Nitrite in water and seawater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574094" w:rsidRPr="00250BCE" w:rsidRDefault="00574094" w:rsidP="00632358">
            <w:pPr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Armstrong et al. (1967)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NTRZ DX</w:t>
            </w:r>
          </w:p>
        </w:tc>
        <w:tc>
          <w:tcPr>
            <w:tcW w:w="1092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574094" w:rsidRPr="00CD3833">
        <w:trPr>
          <w:cantSplit/>
        </w:trPr>
        <w:tc>
          <w:tcPr>
            <w:tcW w:w="1668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nitrite*</w:t>
            </w:r>
          </w:p>
        </w:tc>
        <w:tc>
          <w:tcPr>
            <w:tcW w:w="1559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NO2_03</w:t>
            </w:r>
          </w:p>
        </w:tc>
        <w:tc>
          <w:tcPr>
            <w:tcW w:w="1134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574094" w:rsidRDefault="00574094" w:rsidP="0034417F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161-71 W/B</w:t>
            </w:r>
          </w:p>
        </w:tc>
        <w:tc>
          <w:tcPr>
            <w:tcW w:w="1134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0.01</w:t>
            </w:r>
          </w:p>
        </w:tc>
        <w:tc>
          <w:tcPr>
            <w:tcW w:w="993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0.59</w:t>
            </w:r>
          </w:p>
        </w:tc>
        <w:tc>
          <w:tcPr>
            <w:tcW w:w="1984" w:type="dxa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en-CA"/>
              </w:rPr>
            </w:pPr>
            <w:r w:rsidRPr="00250BCE">
              <w:rPr>
                <w:sz w:val="20"/>
                <w:lang w:val="en-CA"/>
              </w:rPr>
              <w:t>Nitrite in water and seawater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574094" w:rsidRPr="00250BCE" w:rsidRDefault="00574094" w:rsidP="00632358">
            <w:pPr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 xml:space="preserve">American Public </w:t>
            </w:r>
            <w:proofErr w:type="spellStart"/>
            <w:r w:rsidRPr="00250BCE">
              <w:rPr>
                <w:sz w:val="20"/>
                <w:lang w:val="fr-CA"/>
              </w:rPr>
              <w:t>Health</w:t>
            </w:r>
            <w:proofErr w:type="spellEnd"/>
            <w:r w:rsidRPr="00250BCE">
              <w:rPr>
                <w:sz w:val="20"/>
                <w:lang w:val="fr-CA"/>
              </w:rPr>
              <w:t xml:space="preserve"> Assoc (1971)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NTRI DX</w:t>
            </w:r>
          </w:p>
        </w:tc>
        <w:tc>
          <w:tcPr>
            <w:tcW w:w="1092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34417F" w:rsidRPr="00CD3833">
        <w:trPr>
          <w:cantSplit/>
        </w:trPr>
        <w:tc>
          <w:tcPr>
            <w:tcW w:w="1668" w:type="dxa"/>
            <w:vAlign w:val="center"/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nitrate</w:t>
            </w:r>
          </w:p>
        </w:tc>
        <w:tc>
          <w:tcPr>
            <w:tcW w:w="1559" w:type="dxa"/>
            <w:vAlign w:val="center"/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34417F" w:rsidRDefault="0034417F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NO3_03</w:t>
            </w:r>
          </w:p>
        </w:tc>
        <w:tc>
          <w:tcPr>
            <w:tcW w:w="1134" w:type="dxa"/>
            <w:vAlign w:val="center"/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34417F" w:rsidRDefault="0034417F" w:rsidP="0034417F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34417F" w:rsidRPr="00250BCE" w:rsidRDefault="0034417F" w:rsidP="0034417F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34417F" w:rsidRPr="002A0D66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3" w:type="dxa"/>
            <w:vAlign w:val="center"/>
          </w:tcPr>
          <w:p w:rsidR="0034417F" w:rsidRPr="002A0D66" w:rsidRDefault="0034417F" w:rsidP="0034417F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984" w:type="dxa"/>
            <w:vAlign w:val="center"/>
          </w:tcPr>
          <w:p w:rsidR="0034417F" w:rsidRPr="00250BCE" w:rsidRDefault="0034417F" w:rsidP="0034417F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—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34417F" w:rsidRPr="00250BCE" w:rsidRDefault="0034417F" w:rsidP="0034417F">
            <w:pPr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(valeur calculé : NOx-NO2)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NTRA DX</w:t>
            </w:r>
          </w:p>
        </w:tc>
        <w:tc>
          <w:tcPr>
            <w:tcW w:w="1092" w:type="dxa"/>
            <w:gridSpan w:val="2"/>
            <w:vAlign w:val="center"/>
          </w:tcPr>
          <w:p w:rsidR="0034417F" w:rsidRDefault="0034417F" w:rsidP="0034417F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34417F" w:rsidRDefault="0034417F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34417F" w:rsidRDefault="0034417F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574094" w:rsidRPr="00CD3833">
        <w:trPr>
          <w:cantSplit/>
        </w:trPr>
        <w:tc>
          <w:tcPr>
            <w:tcW w:w="1668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phosphate</w:t>
            </w:r>
          </w:p>
        </w:tc>
        <w:tc>
          <w:tcPr>
            <w:tcW w:w="1559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PO4_03</w:t>
            </w:r>
          </w:p>
        </w:tc>
        <w:tc>
          <w:tcPr>
            <w:tcW w:w="1134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574094" w:rsidRDefault="00574094" w:rsidP="0034417F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155-71W</w:t>
            </w:r>
          </w:p>
        </w:tc>
        <w:tc>
          <w:tcPr>
            <w:tcW w:w="1134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0.04</w:t>
            </w:r>
          </w:p>
        </w:tc>
        <w:tc>
          <w:tcPr>
            <w:tcW w:w="993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2</w:t>
            </w:r>
          </w:p>
        </w:tc>
        <w:tc>
          <w:tcPr>
            <w:tcW w:w="1984" w:type="dxa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en-CA"/>
              </w:rPr>
            </w:pPr>
            <w:r w:rsidRPr="00250BCE">
              <w:rPr>
                <w:sz w:val="20"/>
                <w:lang w:val="en-CA"/>
              </w:rPr>
              <w:t>Orthophosphate in water and seawater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574094" w:rsidRPr="00250BCE" w:rsidRDefault="00574094" w:rsidP="00632358">
            <w:pPr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Murphy &amp; Riley (1962)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PHOS DX</w:t>
            </w:r>
          </w:p>
        </w:tc>
        <w:tc>
          <w:tcPr>
            <w:tcW w:w="1092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574094" w:rsidRPr="00CD3833">
        <w:trPr>
          <w:cantSplit/>
        </w:trPr>
        <w:tc>
          <w:tcPr>
            <w:tcW w:w="1668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silice*</w:t>
            </w:r>
          </w:p>
        </w:tc>
        <w:tc>
          <w:tcPr>
            <w:tcW w:w="1559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Si_03</w:t>
            </w:r>
          </w:p>
        </w:tc>
        <w:tc>
          <w:tcPr>
            <w:tcW w:w="1134" w:type="dxa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574094" w:rsidRDefault="00574094" w:rsidP="0034417F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186-72 W/B</w:t>
            </w:r>
          </w:p>
        </w:tc>
        <w:tc>
          <w:tcPr>
            <w:tcW w:w="1134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0.25</w:t>
            </w:r>
          </w:p>
        </w:tc>
        <w:tc>
          <w:tcPr>
            <w:tcW w:w="993" w:type="dxa"/>
            <w:vAlign w:val="center"/>
          </w:tcPr>
          <w:p w:rsidR="00574094" w:rsidRPr="00574094" w:rsidRDefault="00574094" w:rsidP="00632358">
            <w:pPr>
              <w:jc w:val="center"/>
              <w:rPr>
                <w:sz w:val="20"/>
                <w:highlight w:val="green"/>
                <w:lang w:val="fr-CA"/>
              </w:rPr>
            </w:pPr>
            <w:r w:rsidRPr="00574094">
              <w:rPr>
                <w:sz w:val="20"/>
                <w:highlight w:val="green"/>
                <w:lang w:val="fr-CA"/>
              </w:rPr>
              <w:t>0.95</w:t>
            </w:r>
          </w:p>
        </w:tc>
        <w:tc>
          <w:tcPr>
            <w:tcW w:w="1984" w:type="dxa"/>
            <w:vAlign w:val="center"/>
          </w:tcPr>
          <w:p w:rsidR="00574094" w:rsidRPr="00250BCE" w:rsidRDefault="00574094" w:rsidP="00632358">
            <w:pPr>
              <w:jc w:val="center"/>
              <w:rPr>
                <w:sz w:val="20"/>
                <w:lang w:val="en-CA"/>
              </w:rPr>
            </w:pPr>
            <w:r w:rsidRPr="00250BCE">
              <w:rPr>
                <w:sz w:val="20"/>
                <w:lang w:val="en-CA"/>
              </w:rPr>
              <w:t>Silicates in water and seawater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574094" w:rsidRPr="00250BCE" w:rsidRDefault="00574094" w:rsidP="00632358">
            <w:pPr>
              <w:rPr>
                <w:sz w:val="20"/>
                <w:lang w:val="fr-CA"/>
              </w:rPr>
            </w:pPr>
            <w:r w:rsidRPr="00250BCE">
              <w:rPr>
                <w:sz w:val="20"/>
                <w:lang w:val="fr-CA"/>
              </w:rPr>
              <w:t>Strickland &amp; Parsons (1972)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SLCA DX</w:t>
            </w:r>
          </w:p>
        </w:tc>
        <w:tc>
          <w:tcPr>
            <w:tcW w:w="1092" w:type="dxa"/>
            <w:gridSpan w:val="2"/>
            <w:vAlign w:val="center"/>
          </w:tcPr>
          <w:p w:rsidR="00574094" w:rsidRDefault="00574094" w:rsidP="0034417F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574094" w:rsidRDefault="00574094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F83879" w:rsidRPr="00CD3833">
        <w:trPr>
          <w:cantSplit/>
        </w:trPr>
        <w:tc>
          <w:tcPr>
            <w:tcW w:w="1668" w:type="dxa"/>
            <w:vAlign w:val="center"/>
          </w:tcPr>
          <w:p w:rsidR="00F83879" w:rsidRPr="0082335E" w:rsidRDefault="00F83879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ammonium</w:t>
            </w:r>
          </w:p>
        </w:tc>
        <w:tc>
          <w:tcPr>
            <w:tcW w:w="1559" w:type="dxa"/>
            <w:vAlign w:val="center"/>
          </w:tcPr>
          <w:p w:rsidR="00F83879" w:rsidRPr="0082335E" w:rsidRDefault="00F83879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83879" w:rsidRPr="0082335E" w:rsidRDefault="00F83879" w:rsidP="0044118C">
            <w:pPr>
              <w:jc w:val="center"/>
              <w:rPr>
                <w:b/>
                <w:sz w:val="20"/>
                <w:highlight w:val="magenta"/>
                <w:lang w:val="fr-CA"/>
              </w:rPr>
            </w:pPr>
            <w:r w:rsidRPr="0082335E">
              <w:rPr>
                <w:b/>
                <w:sz w:val="20"/>
                <w:highlight w:val="magenta"/>
                <w:lang w:val="fr-CA"/>
              </w:rPr>
              <w:t>NH4_0</w:t>
            </w:r>
            <w:r w:rsidR="0044118C" w:rsidRPr="0082335E">
              <w:rPr>
                <w:b/>
                <w:sz w:val="20"/>
                <w:highlight w:val="magenta"/>
                <w:lang w:val="fr-CA"/>
              </w:rPr>
              <w:t>3</w:t>
            </w:r>
          </w:p>
        </w:tc>
        <w:tc>
          <w:tcPr>
            <w:tcW w:w="1134" w:type="dxa"/>
            <w:vAlign w:val="center"/>
          </w:tcPr>
          <w:p w:rsidR="00F83879" w:rsidRPr="0082335E" w:rsidRDefault="00F83879" w:rsidP="00F83879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sym w:font="Symbol" w:char="F06D"/>
            </w:r>
            <w:r w:rsidRPr="0082335E">
              <w:rPr>
                <w:sz w:val="20"/>
                <w:highlight w:val="magenta"/>
                <w:lang w:val="fr-CA"/>
              </w:rPr>
              <w:t>mol/L</w:t>
            </w:r>
          </w:p>
          <w:p w:rsidR="00F83879" w:rsidRPr="0082335E" w:rsidRDefault="00F83879" w:rsidP="00F83879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pacing w:val="-20"/>
                <w:sz w:val="20"/>
                <w:highlight w:val="magenta"/>
                <w:lang w:val="fr-CA"/>
              </w:rPr>
              <w:t>(</w:t>
            </w:r>
            <w:proofErr w:type="spellStart"/>
            <w:r w:rsidRPr="0082335E">
              <w:rPr>
                <w:spacing w:val="-20"/>
                <w:sz w:val="20"/>
                <w:highlight w:val="magenta"/>
                <w:lang w:val="fr-CA"/>
              </w:rPr>
              <w:t>mmol</w:t>
            </w:r>
            <w:proofErr w:type="spellEnd"/>
            <w:r w:rsidRPr="0082335E">
              <w:rPr>
                <w:spacing w:val="-20"/>
                <w:sz w:val="20"/>
                <w:highlight w:val="magenta"/>
                <w:lang w:val="fr-CA"/>
              </w:rPr>
              <w:t>/m**3</w:t>
            </w:r>
          </w:p>
        </w:tc>
        <w:tc>
          <w:tcPr>
            <w:tcW w:w="1417" w:type="dxa"/>
            <w:gridSpan w:val="2"/>
            <w:vAlign w:val="center"/>
          </w:tcPr>
          <w:p w:rsidR="00F83879" w:rsidRPr="0082335E" w:rsidRDefault="00F83879" w:rsidP="0034417F">
            <w:pPr>
              <w:jc w:val="center"/>
              <w:rPr>
                <w:sz w:val="16"/>
                <w:szCs w:val="16"/>
                <w:highlight w:val="magenta"/>
                <w:lang w:val="fr-CA"/>
              </w:rPr>
            </w:pPr>
            <w:r w:rsidRPr="0082335E">
              <w:rPr>
                <w:sz w:val="16"/>
                <w:szCs w:val="16"/>
                <w:highlight w:val="magenta"/>
                <w:lang w:val="fr-CA"/>
              </w:rPr>
              <w:t xml:space="preserve">G-327-05 </w:t>
            </w:r>
            <w:proofErr w:type="spellStart"/>
            <w:r w:rsidRPr="0082335E">
              <w:rPr>
                <w:sz w:val="16"/>
                <w:szCs w:val="16"/>
                <w:highlight w:val="magenta"/>
                <w:lang w:val="fr-CA"/>
              </w:rPr>
              <w:t>Rev</w:t>
            </w:r>
            <w:proofErr w:type="spellEnd"/>
            <w:r w:rsidRPr="0082335E">
              <w:rPr>
                <w:sz w:val="16"/>
                <w:szCs w:val="16"/>
                <w:highlight w:val="magenta"/>
                <w:lang w:val="fr-CA"/>
              </w:rPr>
              <w:t xml:space="preserve"> 7</w:t>
            </w:r>
          </w:p>
        </w:tc>
        <w:tc>
          <w:tcPr>
            <w:tcW w:w="1134" w:type="dxa"/>
            <w:vAlign w:val="center"/>
          </w:tcPr>
          <w:p w:rsidR="00F83879" w:rsidRPr="0082335E" w:rsidRDefault="00F83879" w:rsidP="0034417F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0.01</w:t>
            </w:r>
          </w:p>
        </w:tc>
        <w:tc>
          <w:tcPr>
            <w:tcW w:w="993" w:type="dxa"/>
            <w:vAlign w:val="center"/>
          </w:tcPr>
          <w:p w:rsidR="00F83879" w:rsidRPr="0082335E" w:rsidRDefault="00F83879" w:rsidP="0034417F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0.4</w:t>
            </w:r>
          </w:p>
        </w:tc>
        <w:tc>
          <w:tcPr>
            <w:tcW w:w="1984" w:type="dxa"/>
            <w:vAlign w:val="center"/>
          </w:tcPr>
          <w:p w:rsidR="00F83879" w:rsidRPr="0082335E" w:rsidRDefault="00F83879" w:rsidP="0034417F">
            <w:pPr>
              <w:jc w:val="center"/>
              <w:rPr>
                <w:sz w:val="20"/>
                <w:highlight w:val="magenta"/>
                <w:lang w:val="en-CA"/>
              </w:rPr>
            </w:pPr>
            <w:r w:rsidRPr="0082335E">
              <w:rPr>
                <w:sz w:val="20"/>
                <w:highlight w:val="magenta"/>
                <w:lang w:val="en-CA"/>
              </w:rPr>
              <w:t>Ammonia in water and seawater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83879" w:rsidRPr="0082335E" w:rsidRDefault="00F83879" w:rsidP="0034417F">
            <w:pPr>
              <w:jc w:val="center"/>
              <w:rPr>
                <w:sz w:val="20"/>
                <w:highlight w:val="magenta"/>
                <w:lang w:val="en-CA"/>
              </w:rPr>
            </w:pPr>
            <w:proofErr w:type="spellStart"/>
            <w:r w:rsidRPr="0082335E">
              <w:rPr>
                <w:sz w:val="20"/>
                <w:highlight w:val="magenta"/>
                <w:lang w:val="en-CA"/>
              </w:rPr>
              <w:t>Kérouel</w:t>
            </w:r>
            <w:proofErr w:type="spellEnd"/>
            <w:r w:rsidRPr="0082335E">
              <w:rPr>
                <w:sz w:val="20"/>
                <w:highlight w:val="magenta"/>
                <w:lang w:val="en-CA"/>
              </w:rPr>
              <w:t xml:space="preserve"> &amp; </w:t>
            </w:r>
            <w:proofErr w:type="spellStart"/>
            <w:r w:rsidRPr="0082335E">
              <w:rPr>
                <w:sz w:val="20"/>
                <w:highlight w:val="magenta"/>
                <w:lang w:val="en-CA"/>
              </w:rPr>
              <w:t>Aminot</w:t>
            </w:r>
            <w:proofErr w:type="spellEnd"/>
            <w:r w:rsidRPr="0082335E">
              <w:rPr>
                <w:sz w:val="20"/>
                <w:highlight w:val="magenta"/>
                <w:lang w:val="en-CA"/>
              </w:rPr>
              <w:t xml:space="preserve"> (1997)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83879" w:rsidRPr="0082335E" w:rsidRDefault="00F83879" w:rsidP="0034417F">
            <w:pPr>
              <w:jc w:val="center"/>
              <w:rPr>
                <w:sz w:val="20"/>
                <w:highlight w:val="magenta"/>
                <w:lang w:val="en-CA"/>
              </w:rPr>
            </w:pPr>
            <w:r w:rsidRPr="0082335E">
              <w:rPr>
                <w:sz w:val="20"/>
                <w:highlight w:val="magenta"/>
                <w:lang w:val="fr-CA"/>
              </w:rPr>
              <w:t>AMON DX</w:t>
            </w:r>
          </w:p>
        </w:tc>
        <w:tc>
          <w:tcPr>
            <w:tcW w:w="1092" w:type="dxa"/>
            <w:gridSpan w:val="2"/>
            <w:vAlign w:val="center"/>
          </w:tcPr>
          <w:p w:rsidR="00F83879" w:rsidRPr="0082335E" w:rsidRDefault="00F83879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proofErr w:type="spellStart"/>
            <w:r w:rsidRPr="0082335E">
              <w:rPr>
                <w:sz w:val="20"/>
                <w:highlight w:val="magenta"/>
                <w:lang w:val="fr-CA"/>
              </w:rPr>
              <w:t>mmol</w:t>
            </w:r>
            <w:proofErr w:type="spellEnd"/>
            <w:r w:rsidRPr="0082335E">
              <w:rPr>
                <w:sz w:val="20"/>
                <w:highlight w:val="magenta"/>
                <w:lang w:val="fr-CA"/>
              </w:rPr>
              <w:t xml:space="preserve"> m</w:t>
            </w:r>
            <w:r w:rsidRPr="0082335E">
              <w:rPr>
                <w:sz w:val="20"/>
                <w:highlight w:val="magenta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83879" w:rsidRPr="0082335E" w:rsidRDefault="00F83879" w:rsidP="00793D0A">
            <w:pPr>
              <w:ind w:right="50"/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Aucun :</w:t>
            </w:r>
          </w:p>
          <w:p w:rsidR="00F83879" w:rsidRDefault="00F83879" w:rsidP="00793D0A">
            <w:pPr>
              <w:ind w:right="50"/>
              <w:jc w:val="center"/>
              <w:rPr>
                <w:sz w:val="20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sym w:font="Symbol" w:char="F06D"/>
            </w:r>
            <w:r w:rsidRPr="0082335E">
              <w:rPr>
                <w:sz w:val="20"/>
                <w:highlight w:val="magenta"/>
                <w:lang w:val="fr-CA"/>
              </w:rPr>
              <w:t>mol L</w:t>
            </w:r>
            <w:r w:rsidRPr="0082335E">
              <w:rPr>
                <w:sz w:val="20"/>
                <w:highlight w:val="magenta"/>
                <w:vertAlign w:val="superscript"/>
                <w:lang w:val="fr-CA"/>
              </w:rPr>
              <w:t>-1</w:t>
            </w:r>
            <w:r w:rsidRPr="0082335E">
              <w:rPr>
                <w:sz w:val="20"/>
                <w:highlight w:val="magenta"/>
                <w:lang w:val="fr-CA"/>
              </w:rPr>
              <w:sym w:font="Symbol" w:char="F0BA"/>
            </w:r>
            <w:proofErr w:type="spellStart"/>
            <w:r w:rsidRPr="0082335E">
              <w:rPr>
                <w:sz w:val="20"/>
                <w:highlight w:val="magenta"/>
                <w:lang w:val="fr-CA"/>
              </w:rPr>
              <w:t>mmol</w:t>
            </w:r>
            <w:proofErr w:type="spellEnd"/>
            <w:r w:rsidRPr="0082335E">
              <w:rPr>
                <w:sz w:val="20"/>
                <w:highlight w:val="magenta"/>
                <w:lang w:val="fr-CA"/>
              </w:rPr>
              <w:t xml:space="preserve"> m</w:t>
            </w:r>
            <w:r w:rsidRPr="0082335E">
              <w:rPr>
                <w:sz w:val="20"/>
                <w:highlight w:val="magenta"/>
                <w:vertAlign w:val="superscript"/>
                <w:lang w:val="fr-CA"/>
              </w:rPr>
              <w:t>-3</w:t>
            </w:r>
          </w:p>
        </w:tc>
      </w:tr>
      <w:tr w:rsidR="00F83879" w:rsidRPr="00CD3833">
        <w:trPr>
          <w:cantSplit/>
        </w:trPr>
        <w:tc>
          <w:tcPr>
            <w:tcW w:w="1668" w:type="dxa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(variable non-corrigée pour salinité--temporaire)</w:t>
            </w:r>
          </w:p>
        </w:tc>
        <w:tc>
          <w:tcPr>
            <w:tcW w:w="1559" w:type="dxa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labo</w:t>
            </w:r>
          </w:p>
        </w:tc>
        <w:tc>
          <w:tcPr>
            <w:tcW w:w="1196" w:type="dxa"/>
            <w:gridSpan w:val="2"/>
            <w:vAlign w:val="center"/>
          </w:tcPr>
          <w:p w:rsidR="00F83879" w:rsidRDefault="00F83879" w:rsidP="0034417F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(variable code)_99</w:t>
            </w:r>
          </w:p>
        </w:tc>
        <w:tc>
          <w:tcPr>
            <w:tcW w:w="1134" w:type="dxa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mol/L</w:t>
            </w:r>
          </w:p>
          <w:p w:rsidR="00F83879" w:rsidRDefault="00F83879" w:rsidP="0034417F">
            <w:pPr>
              <w:jc w:val="center"/>
              <w:rPr>
                <w:spacing w:val="-20"/>
                <w:sz w:val="20"/>
                <w:lang w:val="fr-CA"/>
              </w:rPr>
            </w:pPr>
            <w:r>
              <w:rPr>
                <w:spacing w:val="-20"/>
                <w:sz w:val="20"/>
                <w:lang w:val="fr-CA"/>
              </w:rPr>
              <w:t>(</w:t>
            </w:r>
            <w:proofErr w:type="spellStart"/>
            <w:r>
              <w:rPr>
                <w:spacing w:val="-20"/>
                <w:sz w:val="20"/>
                <w:lang w:val="fr-CA"/>
              </w:rPr>
              <w:t>mmol</w:t>
            </w:r>
            <w:proofErr w:type="spellEnd"/>
            <w:r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1417" w:type="dxa"/>
            <w:gridSpan w:val="2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993" w:type="dxa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984" w:type="dxa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3590" w:type="dxa"/>
            <w:gridSpan w:val="2"/>
            <w:tcBorders>
              <w:right w:val="thinThickThinSmallGap" w:sz="24" w:space="0" w:color="auto"/>
            </w:tcBorders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026" w:type="dxa"/>
            <w:gridSpan w:val="2"/>
            <w:tcBorders>
              <w:left w:val="nil"/>
            </w:tcBorders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—</w:t>
            </w:r>
          </w:p>
        </w:tc>
        <w:tc>
          <w:tcPr>
            <w:tcW w:w="1092" w:type="dxa"/>
            <w:gridSpan w:val="2"/>
            <w:vAlign w:val="center"/>
          </w:tcPr>
          <w:p w:rsidR="00F83879" w:rsidRDefault="00F83879" w:rsidP="0034417F">
            <w:pPr>
              <w:jc w:val="center"/>
              <w:rPr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04" w:type="dxa"/>
            <w:vAlign w:val="center"/>
          </w:tcPr>
          <w:p w:rsidR="00F83879" w:rsidRDefault="00F83879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Aucun :</w:t>
            </w:r>
          </w:p>
          <w:p w:rsidR="00F83879" w:rsidRDefault="00F83879" w:rsidP="0034417F">
            <w:pPr>
              <w:ind w:right="50"/>
              <w:jc w:val="center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sym w:font="Symbol" w:char="F06D"/>
            </w:r>
            <w:r>
              <w:rPr>
                <w:sz w:val="20"/>
                <w:lang w:val="fr-CA"/>
              </w:rPr>
              <w:t>mol L</w:t>
            </w:r>
            <w:r>
              <w:rPr>
                <w:sz w:val="20"/>
                <w:vertAlign w:val="superscript"/>
                <w:lang w:val="fr-CA"/>
              </w:rPr>
              <w:t>-1</w:t>
            </w:r>
            <w:r>
              <w:rPr>
                <w:sz w:val="20"/>
                <w:lang w:val="fr-CA"/>
              </w:rPr>
              <w:sym w:font="Symbol" w:char="F0BA"/>
            </w:r>
            <w:proofErr w:type="spellStart"/>
            <w:r>
              <w:rPr>
                <w:sz w:val="20"/>
                <w:lang w:val="fr-CA"/>
              </w:rPr>
              <w:t>mmol</w:t>
            </w:r>
            <w:proofErr w:type="spellEnd"/>
            <w:r>
              <w:rPr>
                <w:sz w:val="20"/>
                <w:lang w:val="fr-CA"/>
              </w:rPr>
              <w:t xml:space="preserve"> m</w:t>
            </w:r>
            <w:r>
              <w:rPr>
                <w:sz w:val="20"/>
                <w:vertAlign w:val="superscript"/>
                <w:lang w:val="fr-CA"/>
              </w:rPr>
              <w:t>-3</w:t>
            </w:r>
          </w:p>
        </w:tc>
      </w:tr>
    </w:tbl>
    <w:p w:rsidR="0034417F" w:rsidRPr="00250BCE" w:rsidRDefault="0034417F" w:rsidP="0034417F">
      <w:pPr>
        <w:numPr>
          <w:ilvl w:val="0"/>
          <w:numId w:val="20"/>
        </w:numPr>
        <w:tabs>
          <w:tab w:val="left" w:pos="720"/>
        </w:tabs>
        <w:rPr>
          <w:snapToGrid w:val="0"/>
          <w:color w:val="000000"/>
          <w:sz w:val="16"/>
          <w:lang w:val="fr-CA" w:eastAsia="en-US"/>
        </w:rPr>
      </w:pPr>
      <w:r w:rsidRPr="00250BCE">
        <w:rPr>
          <w:sz w:val="16"/>
          <w:lang w:val="fr-CA"/>
        </w:rPr>
        <w:t>il y a des corrections pour la salinité; SEULEMENT LES VALEURS CORRIGÉES SERONT ARCHIVÉES</w:t>
      </w:r>
      <w:r w:rsidR="00574094" w:rsidRPr="00250BCE">
        <w:rPr>
          <w:sz w:val="16"/>
          <w:lang w:val="fr-CA"/>
        </w:rPr>
        <w:t xml:space="preserve">   </w:t>
      </w:r>
    </w:p>
    <w:p w:rsidR="0034417F" w:rsidRPr="00574094" w:rsidRDefault="0034417F" w:rsidP="0034417F">
      <w:pPr>
        <w:tabs>
          <w:tab w:val="left" w:pos="720"/>
        </w:tabs>
        <w:ind w:left="567" w:hanging="141"/>
        <w:rPr>
          <w:snapToGrid w:val="0"/>
          <w:color w:val="000000"/>
          <w:sz w:val="16"/>
          <w:highlight w:val="green"/>
          <w:lang w:val="fr-CA" w:eastAsia="en-US"/>
        </w:rPr>
      </w:pPr>
      <w:r w:rsidRPr="00574094">
        <w:rPr>
          <w:sz w:val="16"/>
          <w:highlight w:val="green"/>
          <w:lang w:val="fr-CA"/>
        </w:rPr>
        <w:t>[</w:t>
      </w:r>
      <w:proofErr w:type="spellStart"/>
      <w:r w:rsidRPr="00574094">
        <w:rPr>
          <w:sz w:val="16"/>
          <w:highlight w:val="green"/>
          <w:lang w:val="fr-CA"/>
        </w:rPr>
        <w:t>NO</w:t>
      </w:r>
      <w:r w:rsidRPr="00574094">
        <w:rPr>
          <w:sz w:val="16"/>
          <w:highlight w:val="green"/>
          <w:vertAlign w:val="subscript"/>
          <w:lang w:val="fr-CA"/>
        </w:rPr>
        <w:t>x</w:t>
      </w:r>
      <w:proofErr w:type="spellEnd"/>
      <w:r w:rsidRPr="00574094">
        <w:rPr>
          <w:sz w:val="16"/>
          <w:highlight w:val="green"/>
          <w:lang w:val="fr-CA"/>
        </w:rPr>
        <w:t xml:space="preserve"> corrigée]=[</w:t>
      </w:r>
      <w:proofErr w:type="spellStart"/>
      <w:r w:rsidRPr="00574094">
        <w:rPr>
          <w:sz w:val="16"/>
          <w:highlight w:val="green"/>
          <w:lang w:val="fr-CA"/>
        </w:rPr>
        <w:t>NO</w:t>
      </w:r>
      <w:r w:rsidRPr="00574094">
        <w:rPr>
          <w:sz w:val="16"/>
          <w:highlight w:val="green"/>
          <w:vertAlign w:val="subscript"/>
          <w:lang w:val="fr-CA"/>
        </w:rPr>
        <w:t>x</w:t>
      </w:r>
      <w:proofErr w:type="spellEnd"/>
      <w:r w:rsidRPr="00574094">
        <w:rPr>
          <w:sz w:val="16"/>
          <w:highlight w:val="green"/>
          <w:lang w:val="fr-CA"/>
        </w:rPr>
        <w:t xml:space="preserve"> mesurée]*((3E-05*salinité</w:t>
      </w:r>
      <w:r w:rsidRPr="00574094">
        <w:rPr>
          <w:sz w:val="16"/>
          <w:highlight w:val="green"/>
          <w:vertAlign w:val="superscript"/>
          <w:lang w:val="fr-CA"/>
        </w:rPr>
        <w:t>2</w:t>
      </w:r>
      <w:r w:rsidRPr="00574094">
        <w:rPr>
          <w:sz w:val="16"/>
          <w:highlight w:val="green"/>
          <w:lang w:val="fr-CA"/>
        </w:rPr>
        <w:t>)-(0.0013*salinité)+1.0002)</w:t>
      </w:r>
      <w:r w:rsidR="00574094">
        <w:rPr>
          <w:sz w:val="16"/>
          <w:highlight w:val="green"/>
          <w:lang w:val="fr-CA"/>
        </w:rPr>
        <w:t xml:space="preserve">    </w:t>
      </w:r>
    </w:p>
    <w:p w:rsidR="0034417F" w:rsidRPr="00574094" w:rsidRDefault="0034417F" w:rsidP="0034417F">
      <w:pPr>
        <w:tabs>
          <w:tab w:val="left" w:pos="720"/>
        </w:tabs>
        <w:ind w:left="567" w:hanging="141"/>
        <w:rPr>
          <w:snapToGrid w:val="0"/>
          <w:color w:val="000000"/>
          <w:sz w:val="16"/>
          <w:highlight w:val="green"/>
          <w:lang w:val="fr-CA" w:eastAsia="en-US"/>
        </w:rPr>
      </w:pPr>
      <w:r w:rsidRPr="00574094">
        <w:rPr>
          <w:sz w:val="16"/>
          <w:highlight w:val="green"/>
          <w:lang w:val="fr-CA"/>
        </w:rPr>
        <w:t>[NO</w:t>
      </w:r>
      <w:r w:rsidRPr="00574094">
        <w:rPr>
          <w:sz w:val="16"/>
          <w:highlight w:val="green"/>
          <w:vertAlign w:val="subscript"/>
          <w:lang w:val="fr-CA"/>
        </w:rPr>
        <w:t>2</w:t>
      </w:r>
      <w:r w:rsidRPr="00574094">
        <w:rPr>
          <w:sz w:val="16"/>
          <w:highlight w:val="green"/>
          <w:lang w:val="fr-CA"/>
        </w:rPr>
        <w:t xml:space="preserve"> corrigée]=[NO</w:t>
      </w:r>
      <w:r w:rsidRPr="00574094">
        <w:rPr>
          <w:sz w:val="16"/>
          <w:highlight w:val="green"/>
          <w:vertAlign w:val="subscript"/>
          <w:lang w:val="fr-CA"/>
        </w:rPr>
        <w:t>2</w:t>
      </w:r>
      <w:r w:rsidRPr="00574094">
        <w:rPr>
          <w:sz w:val="16"/>
          <w:highlight w:val="green"/>
          <w:lang w:val="fr-CA"/>
        </w:rPr>
        <w:t xml:space="preserve"> mesurée]*((0.00009*salinité</w:t>
      </w:r>
      <w:r w:rsidRPr="00574094">
        <w:rPr>
          <w:sz w:val="16"/>
          <w:highlight w:val="green"/>
          <w:vertAlign w:val="superscript"/>
          <w:lang w:val="fr-CA"/>
        </w:rPr>
        <w:t>2</w:t>
      </w:r>
      <w:r w:rsidRPr="00574094">
        <w:rPr>
          <w:sz w:val="16"/>
          <w:highlight w:val="green"/>
          <w:lang w:val="fr-CA"/>
        </w:rPr>
        <w:t>)-(0.0001*salinité)+1.0015)</w:t>
      </w:r>
    </w:p>
    <w:p w:rsidR="0034417F" w:rsidRPr="00BE26D4" w:rsidRDefault="0034417F" w:rsidP="0034417F">
      <w:pPr>
        <w:tabs>
          <w:tab w:val="left" w:pos="720"/>
        </w:tabs>
        <w:ind w:left="567" w:hanging="141"/>
        <w:rPr>
          <w:snapToGrid w:val="0"/>
          <w:color w:val="000000"/>
          <w:sz w:val="16"/>
          <w:lang w:val="fr-CA" w:eastAsia="en-US"/>
        </w:rPr>
      </w:pPr>
      <w:r w:rsidRPr="00574094">
        <w:rPr>
          <w:sz w:val="16"/>
          <w:highlight w:val="green"/>
          <w:lang w:val="fr-CA"/>
        </w:rPr>
        <w:t>[Si corrigée]=[Si mesurée]*</w:t>
      </w:r>
      <w:r w:rsidRPr="00574094">
        <w:rPr>
          <w:snapToGrid w:val="0"/>
          <w:color w:val="000000"/>
          <w:sz w:val="16"/>
          <w:highlight w:val="green"/>
          <w:lang w:val="fr-CA" w:eastAsia="en-US"/>
        </w:rPr>
        <w:t xml:space="preserve"> ((0.0008 * salinité) + 1.0027 )</w:t>
      </w:r>
    </w:p>
    <w:p w:rsidR="0034417F" w:rsidRDefault="0034417F" w:rsidP="0034417F">
      <w:pPr>
        <w:tabs>
          <w:tab w:val="left" w:pos="720"/>
        </w:tabs>
        <w:rPr>
          <w:sz w:val="16"/>
          <w:lang w:val="fr-CA"/>
        </w:rPr>
      </w:pPr>
    </w:p>
    <w:p w:rsidR="005F67E5" w:rsidRDefault="005F67E5">
      <w:pPr>
        <w:ind w:left="567"/>
        <w:rPr>
          <w:sz w:val="20"/>
          <w:lang w:val="fr-CA"/>
        </w:rPr>
      </w:pPr>
    </w:p>
    <w:tbl>
      <w:tblPr>
        <w:tblW w:w="18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8"/>
        <w:gridCol w:w="1418"/>
        <w:gridCol w:w="1418"/>
        <w:gridCol w:w="1276"/>
        <w:gridCol w:w="6237"/>
        <w:gridCol w:w="1134"/>
        <w:gridCol w:w="1134"/>
        <w:gridCol w:w="1194"/>
        <w:gridCol w:w="992"/>
        <w:gridCol w:w="1814"/>
      </w:tblGrid>
      <w:tr w:rsidR="005F67E5">
        <w:trPr>
          <w:cantSplit/>
          <w:tblHeader/>
        </w:trPr>
        <w:tc>
          <w:tcPr>
            <w:tcW w:w="14285" w:type="dxa"/>
            <w:gridSpan w:val="7"/>
            <w:tcBorders>
              <w:right w:val="thinThickThinSmallGap" w:sz="24" w:space="0" w:color="auto"/>
            </w:tcBorders>
            <w:vAlign w:val="center"/>
          </w:tcPr>
          <w:p w:rsidR="005F67E5" w:rsidRDefault="005F67E5" w:rsidP="00DE34DB">
            <w:pPr>
              <w:tabs>
                <w:tab w:val="left" w:pos="567"/>
              </w:tabs>
              <w:rPr>
                <w:spacing w:val="40"/>
                <w:lang w:val="fr-CA"/>
              </w:rPr>
            </w:pP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  <w:t>FICHIER BTL</w:t>
            </w:r>
            <w:r>
              <w:rPr>
                <w:spacing w:val="40"/>
                <w:lang w:val="fr-CA"/>
              </w:rPr>
              <w:tab/>
            </w:r>
          </w:p>
        </w:tc>
        <w:tc>
          <w:tcPr>
            <w:tcW w:w="4000" w:type="dxa"/>
            <w:gridSpan w:val="3"/>
            <w:tcBorders>
              <w:left w:val="nil"/>
            </w:tcBorders>
            <w:vAlign w:val="center"/>
          </w:tcPr>
          <w:p w:rsidR="005F67E5" w:rsidRDefault="005F67E5" w:rsidP="00DE34DB">
            <w:pPr>
              <w:spacing w:line="360" w:lineRule="auto"/>
              <w:jc w:val="center"/>
              <w:rPr>
                <w:spacing w:val="40"/>
                <w:lang w:val="fr-CA"/>
              </w:rPr>
            </w:pPr>
            <w:r>
              <w:rPr>
                <w:spacing w:val="40"/>
                <w:lang w:val="fr-CA"/>
              </w:rPr>
              <w:t>CODE INTERNATIONAL</w:t>
            </w:r>
          </w:p>
        </w:tc>
      </w:tr>
      <w:tr w:rsidR="005F67E5">
        <w:trPr>
          <w:cantSplit/>
          <w:tblHeader/>
        </w:trPr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nom de la variable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code localisation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pStyle w:val="Titre3"/>
              <w:jc w:val="center"/>
            </w:pPr>
            <w:r>
              <w:t>code</w:t>
            </w:r>
          </w:p>
          <w:p w:rsidR="005F67E5" w:rsidRDefault="005F67E5" w:rsidP="00DE34DB">
            <w:pPr>
              <w:pStyle w:val="Titre4"/>
              <w:rPr>
                <w:lang w:val="en-US"/>
              </w:rPr>
            </w:pPr>
            <w:r>
              <w:rPr>
                <w:lang w:val="en-US"/>
              </w:rPr>
              <w:t>BTL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mesurées (archivées)</w:t>
            </w:r>
          </w:p>
        </w:tc>
        <w:tc>
          <w:tcPr>
            <w:tcW w:w="6237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tabs>
                <w:tab w:val="left" w:pos="457"/>
              </w:tabs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ab/>
              <w:t>description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tabs>
                <w:tab w:val="left" w:pos="4995"/>
              </w:tabs>
              <w:rPr>
                <w:lang w:val="fr-CA"/>
              </w:rPr>
            </w:pPr>
            <w:r>
              <w:rPr>
                <w:lang w:val="fr-CA"/>
              </w:rPr>
              <w:t>exactitude</w:t>
            </w:r>
          </w:p>
        </w:tc>
        <w:tc>
          <w:tcPr>
            <w:tcW w:w="1134" w:type="dxa"/>
            <w:tcBorders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5F67E5" w:rsidRDefault="005F67E5" w:rsidP="00DE34DB">
            <w:pPr>
              <w:tabs>
                <w:tab w:val="left" w:pos="4995"/>
              </w:tabs>
              <w:rPr>
                <w:lang w:val="fr-CA"/>
              </w:rPr>
            </w:pPr>
            <w:r>
              <w:rPr>
                <w:lang w:val="fr-CA"/>
              </w:rPr>
              <w:t>précision</w:t>
            </w:r>
          </w:p>
        </w:tc>
        <w:tc>
          <w:tcPr>
            <w:tcW w:w="1194" w:type="dxa"/>
            <w:tcBorders>
              <w:left w:val="nil"/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pStyle w:val="Titre4"/>
            </w:pPr>
            <w:r>
              <w:t>code GF3†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unités SI</w:t>
            </w:r>
          </w:p>
        </w:tc>
        <w:tc>
          <w:tcPr>
            <w:tcW w:w="1814" w:type="dxa"/>
            <w:tcBorders>
              <w:bottom w:val="single" w:sz="18" w:space="0" w:color="auto"/>
            </w:tcBorders>
            <w:vAlign w:val="center"/>
          </w:tcPr>
          <w:p w:rsidR="005F67E5" w:rsidRDefault="005F67E5" w:rsidP="00DE34DB">
            <w:pPr>
              <w:jc w:val="center"/>
              <w:rPr>
                <w:b/>
                <w:sz w:val="20"/>
                <w:lang w:val="fr-CA"/>
              </w:rPr>
            </w:pPr>
            <w:r>
              <w:rPr>
                <w:b/>
                <w:sz w:val="20"/>
                <w:lang w:val="fr-CA"/>
              </w:rPr>
              <w:t>conversion unités</w:t>
            </w:r>
          </w:p>
        </w:tc>
      </w:tr>
      <w:tr w:rsidR="00DE34DB" w:rsidRPr="00CD3833">
        <w:trPr>
          <w:cantSplit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nitrite +</w:t>
            </w:r>
            <w:r w:rsidR="00BA691C">
              <w:rPr>
                <w:sz w:val="20"/>
                <w:lang w:val="fr-CA"/>
              </w:rPr>
              <w:t xml:space="preserve"> </w:t>
            </w:r>
            <w:r w:rsidRPr="00320813">
              <w:rPr>
                <w:sz w:val="20"/>
                <w:lang w:val="fr-CA"/>
              </w:rPr>
              <w:t>nitrate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DE34DB" w:rsidRPr="00320813" w:rsidRDefault="002F7547" w:rsidP="00DE34DB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NOx_0</w:t>
            </w:r>
            <w:r w:rsidR="00DE34DB" w:rsidRPr="00320813">
              <w:rPr>
                <w:b/>
                <w:sz w:val="20"/>
                <w:lang w:val="fr-CA"/>
              </w:rPr>
              <w:t>4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DE34DB" w:rsidRPr="00320813" w:rsidRDefault="00DE34DB" w:rsidP="00DE34DB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NO2 + NO3, Strickland &amp; Parsons 1968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tcBorders>
              <w:top w:val="single" w:sz="18" w:space="0" w:color="auto"/>
              <w:right w:val="thinThickThinSmallGap" w:sz="24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—</w:t>
            </w:r>
          </w:p>
        </w:tc>
        <w:tc>
          <w:tcPr>
            <w:tcW w:w="1194" w:type="dxa"/>
            <w:tcBorders>
              <w:top w:val="single" w:sz="18" w:space="0" w:color="auto"/>
              <w:left w:val="nil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NTRZ DX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proofErr w:type="spellStart"/>
            <w:r w:rsidRPr="00320813">
              <w:rPr>
                <w:sz w:val="20"/>
                <w:lang w:val="fr-CA"/>
              </w:rPr>
              <w:t>mmol</w:t>
            </w:r>
            <w:proofErr w:type="spellEnd"/>
            <w:r w:rsidRPr="00320813">
              <w:rPr>
                <w:sz w:val="20"/>
                <w:lang w:val="fr-CA"/>
              </w:rPr>
              <w:t xml:space="preserve"> m</w:t>
            </w:r>
            <w:r w:rsidRPr="00320813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18" w:space="0" w:color="auto"/>
            </w:tcBorders>
            <w:vAlign w:val="center"/>
          </w:tcPr>
          <w:p w:rsidR="00DE34DB" w:rsidRPr="00320813" w:rsidRDefault="00DE34DB" w:rsidP="00DE34DB">
            <w:pPr>
              <w:ind w:right="50"/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Aucun :</w:t>
            </w:r>
          </w:p>
          <w:p w:rsidR="00DE34DB" w:rsidRPr="00320813" w:rsidRDefault="00DE34DB" w:rsidP="00DE34DB">
            <w:pPr>
              <w:ind w:right="50"/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 L</w:t>
            </w:r>
            <w:r w:rsidRPr="00320813">
              <w:rPr>
                <w:sz w:val="20"/>
                <w:vertAlign w:val="superscript"/>
                <w:lang w:val="fr-CA"/>
              </w:rPr>
              <w:t>-1</w:t>
            </w:r>
            <w:r w:rsidRPr="00320813">
              <w:rPr>
                <w:sz w:val="20"/>
                <w:lang w:val="fr-CA"/>
              </w:rPr>
              <w:sym w:font="Symbol" w:char="F0BA"/>
            </w:r>
            <w:proofErr w:type="spellStart"/>
            <w:r w:rsidRPr="00320813">
              <w:rPr>
                <w:sz w:val="20"/>
                <w:lang w:val="fr-CA"/>
              </w:rPr>
              <w:t>mmol</w:t>
            </w:r>
            <w:proofErr w:type="spellEnd"/>
            <w:r w:rsidRPr="00320813">
              <w:rPr>
                <w:sz w:val="20"/>
                <w:lang w:val="fr-CA"/>
              </w:rPr>
              <w:t xml:space="preserve"> m</w:t>
            </w:r>
            <w:r w:rsidRPr="00320813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DE34DB" w:rsidRPr="00CD3833">
        <w:trPr>
          <w:cantSplit/>
        </w:trPr>
        <w:tc>
          <w:tcPr>
            <w:tcW w:w="1668" w:type="dxa"/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phosphate</w:t>
            </w:r>
          </w:p>
        </w:tc>
        <w:tc>
          <w:tcPr>
            <w:tcW w:w="1418" w:type="dxa"/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DE34DB" w:rsidRPr="00320813" w:rsidRDefault="00DE34DB" w:rsidP="00DE34DB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PO4_04</w:t>
            </w:r>
          </w:p>
        </w:tc>
        <w:tc>
          <w:tcPr>
            <w:tcW w:w="1276" w:type="dxa"/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DE34DB" w:rsidRPr="00320813" w:rsidRDefault="00DE34DB" w:rsidP="00DE34DB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DE34DB" w:rsidRPr="00320813" w:rsidRDefault="00DE34DB" w:rsidP="00DE34DB">
            <w:pPr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PO4, Strickland &amp; Parsons 1968</w:t>
            </w:r>
          </w:p>
        </w:tc>
        <w:tc>
          <w:tcPr>
            <w:tcW w:w="1134" w:type="dxa"/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—</w:t>
            </w: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PHOS DX</w:t>
            </w:r>
          </w:p>
        </w:tc>
        <w:tc>
          <w:tcPr>
            <w:tcW w:w="992" w:type="dxa"/>
            <w:vAlign w:val="center"/>
          </w:tcPr>
          <w:p w:rsidR="00DE34DB" w:rsidRPr="00320813" w:rsidRDefault="00DE34DB" w:rsidP="00DE34DB">
            <w:pPr>
              <w:jc w:val="center"/>
              <w:rPr>
                <w:sz w:val="20"/>
                <w:lang w:val="fr-CA"/>
              </w:rPr>
            </w:pPr>
            <w:proofErr w:type="spellStart"/>
            <w:r w:rsidRPr="00320813">
              <w:rPr>
                <w:sz w:val="20"/>
                <w:lang w:val="fr-CA"/>
              </w:rPr>
              <w:t>mmol</w:t>
            </w:r>
            <w:proofErr w:type="spellEnd"/>
            <w:r w:rsidRPr="00320813">
              <w:rPr>
                <w:sz w:val="20"/>
                <w:lang w:val="fr-CA"/>
              </w:rPr>
              <w:t xml:space="preserve"> m</w:t>
            </w:r>
            <w:r w:rsidRPr="00320813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DE34DB" w:rsidRPr="00320813" w:rsidRDefault="00DE34DB" w:rsidP="00DE34DB">
            <w:pPr>
              <w:ind w:right="50"/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Aucun :</w:t>
            </w:r>
          </w:p>
          <w:p w:rsidR="00DE34DB" w:rsidRPr="00320813" w:rsidRDefault="00DE34DB" w:rsidP="00DE34DB">
            <w:pPr>
              <w:ind w:right="50"/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 L</w:t>
            </w:r>
            <w:r w:rsidRPr="00320813">
              <w:rPr>
                <w:sz w:val="20"/>
                <w:vertAlign w:val="superscript"/>
                <w:lang w:val="fr-CA"/>
              </w:rPr>
              <w:t>-1</w:t>
            </w:r>
            <w:r w:rsidRPr="00320813">
              <w:rPr>
                <w:sz w:val="20"/>
                <w:lang w:val="fr-CA"/>
              </w:rPr>
              <w:sym w:font="Symbol" w:char="F0BA"/>
            </w:r>
            <w:proofErr w:type="spellStart"/>
            <w:r w:rsidRPr="00320813">
              <w:rPr>
                <w:sz w:val="20"/>
                <w:lang w:val="fr-CA"/>
              </w:rPr>
              <w:t>mmol</w:t>
            </w:r>
            <w:proofErr w:type="spellEnd"/>
            <w:r w:rsidRPr="00320813">
              <w:rPr>
                <w:sz w:val="20"/>
                <w:lang w:val="fr-CA"/>
              </w:rPr>
              <w:t xml:space="preserve"> m</w:t>
            </w:r>
            <w:r w:rsidRPr="00320813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153E69" w:rsidRPr="00CD3833">
        <w:trPr>
          <w:cantSplit/>
        </w:trPr>
        <w:tc>
          <w:tcPr>
            <w:tcW w:w="1668" w:type="dxa"/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silice</w:t>
            </w:r>
          </w:p>
        </w:tc>
        <w:tc>
          <w:tcPr>
            <w:tcW w:w="1418" w:type="dxa"/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153E69" w:rsidRPr="00320813" w:rsidRDefault="00153E69" w:rsidP="007A41A5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Si_04</w:t>
            </w:r>
          </w:p>
        </w:tc>
        <w:tc>
          <w:tcPr>
            <w:tcW w:w="1276" w:type="dxa"/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153E69" w:rsidRPr="00320813" w:rsidRDefault="00153E69" w:rsidP="007A41A5">
            <w:pPr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Si, Strickland &amp; Parsons 1968</w:t>
            </w:r>
          </w:p>
        </w:tc>
        <w:tc>
          <w:tcPr>
            <w:tcW w:w="1134" w:type="dxa"/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—</w:t>
            </w: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—</w:t>
            </w: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SLCA DX</w:t>
            </w:r>
          </w:p>
        </w:tc>
        <w:tc>
          <w:tcPr>
            <w:tcW w:w="992" w:type="dxa"/>
            <w:vAlign w:val="center"/>
          </w:tcPr>
          <w:p w:rsidR="00153E69" w:rsidRPr="00320813" w:rsidRDefault="00153E69" w:rsidP="007A41A5">
            <w:pPr>
              <w:jc w:val="center"/>
              <w:rPr>
                <w:sz w:val="20"/>
                <w:lang w:val="fr-CA"/>
              </w:rPr>
            </w:pPr>
            <w:proofErr w:type="spellStart"/>
            <w:r w:rsidRPr="00320813">
              <w:rPr>
                <w:sz w:val="20"/>
                <w:lang w:val="fr-CA"/>
              </w:rPr>
              <w:t>mmol</w:t>
            </w:r>
            <w:proofErr w:type="spellEnd"/>
            <w:r w:rsidRPr="00320813">
              <w:rPr>
                <w:sz w:val="20"/>
                <w:lang w:val="fr-CA"/>
              </w:rPr>
              <w:t xml:space="preserve"> m</w:t>
            </w:r>
            <w:r w:rsidRPr="00320813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153E69" w:rsidRPr="00320813" w:rsidRDefault="00153E69" w:rsidP="007A41A5">
            <w:pPr>
              <w:ind w:right="50"/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Aucun :</w:t>
            </w:r>
          </w:p>
          <w:p w:rsidR="00153E69" w:rsidRPr="00320813" w:rsidRDefault="00153E69" w:rsidP="007A41A5">
            <w:pPr>
              <w:ind w:right="50"/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 L</w:t>
            </w:r>
            <w:r w:rsidRPr="00320813">
              <w:rPr>
                <w:sz w:val="20"/>
                <w:vertAlign w:val="superscript"/>
                <w:lang w:val="fr-CA"/>
              </w:rPr>
              <w:t>-1</w:t>
            </w:r>
            <w:r w:rsidRPr="00320813">
              <w:rPr>
                <w:sz w:val="20"/>
                <w:lang w:val="fr-CA"/>
              </w:rPr>
              <w:sym w:font="Symbol" w:char="F0BA"/>
            </w:r>
            <w:proofErr w:type="spellStart"/>
            <w:r w:rsidRPr="00320813">
              <w:rPr>
                <w:sz w:val="20"/>
                <w:lang w:val="fr-CA"/>
              </w:rPr>
              <w:t>mmol</w:t>
            </w:r>
            <w:proofErr w:type="spellEnd"/>
            <w:r w:rsidRPr="00320813">
              <w:rPr>
                <w:sz w:val="20"/>
                <w:lang w:val="fr-CA"/>
              </w:rPr>
              <w:t xml:space="preserve"> m</w:t>
            </w:r>
            <w:r w:rsidRPr="00320813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82335E" w:rsidRPr="00CD3833">
        <w:trPr>
          <w:cantSplit/>
        </w:trPr>
        <w:tc>
          <w:tcPr>
            <w:tcW w:w="1668" w:type="dxa"/>
            <w:vAlign w:val="center"/>
          </w:tcPr>
          <w:p w:rsidR="0082335E" w:rsidRPr="0082335E" w:rsidRDefault="0082335E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ammonium</w:t>
            </w:r>
          </w:p>
        </w:tc>
        <w:tc>
          <w:tcPr>
            <w:tcW w:w="1418" w:type="dxa"/>
            <w:vAlign w:val="center"/>
          </w:tcPr>
          <w:p w:rsidR="0082335E" w:rsidRPr="0082335E" w:rsidRDefault="0082335E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82335E" w:rsidRPr="0082335E" w:rsidRDefault="0082335E" w:rsidP="0082335E">
            <w:pPr>
              <w:jc w:val="center"/>
              <w:rPr>
                <w:b/>
                <w:sz w:val="20"/>
                <w:highlight w:val="magenta"/>
                <w:lang w:val="fr-CA"/>
              </w:rPr>
            </w:pPr>
            <w:r w:rsidRPr="0082335E">
              <w:rPr>
                <w:b/>
                <w:sz w:val="20"/>
                <w:highlight w:val="magenta"/>
                <w:lang w:val="fr-CA"/>
              </w:rPr>
              <w:t>NH4_0</w:t>
            </w:r>
            <w:r>
              <w:rPr>
                <w:b/>
                <w:sz w:val="20"/>
                <w:highlight w:val="magenta"/>
                <w:lang w:val="fr-CA"/>
              </w:rPr>
              <w:t>4</w:t>
            </w:r>
          </w:p>
        </w:tc>
        <w:tc>
          <w:tcPr>
            <w:tcW w:w="1276" w:type="dxa"/>
            <w:vAlign w:val="center"/>
          </w:tcPr>
          <w:p w:rsidR="0082335E" w:rsidRPr="0082335E" w:rsidRDefault="0082335E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sym w:font="Symbol" w:char="F06D"/>
            </w:r>
            <w:r w:rsidRPr="0082335E">
              <w:rPr>
                <w:sz w:val="20"/>
                <w:highlight w:val="magenta"/>
                <w:lang w:val="fr-CA"/>
              </w:rPr>
              <w:t>mol/L</w:t>
            </w:r>
          </w:p>
          <w:p w:rsidR="0082335E" w:rsidRPr="0082335E" w:rsidRDefault="0082335E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pacing w:val="-20"/>
                <w:sz w:val="20"/>
                <w:highlight w:val="magenta"/>
                <w:lang w:val="fr-CA"/>
              </w:rPr>
              <w:t>(</w:t>
            </w:r>
            <w:proofErr w:type="spellStart"/>
            <w:r w:rsidRPr="0082335E">
              <w:rPr>
                <w:spacing w:val="-20"/>
                <w:sz w:val="20"/>
                <w:highlight w:val="magenta"/>
                <w:lang w:val="fr-CA"/>
              </w:rPr>
              <w:t>mmol</w:t>
            </w:r>
            <w:proofErr w:type="spellEnd"/>
            <w:r w:rsidRPr="0082335E">
              <w:rPr>
                <w:spacing w:val="-20"/>
                <w:sz w:val="20"/>
                <w:highlight w:val="magenta"/>
                <w:lang w:val="fr-CA"/>
              </w:rPr>
              <w:t>/m**3</w:t>
            </w:r>
          </w:p>
        </w:tc>
        <w:tc>
          <w:tcPr>
            <w:tcW w:w="6237" w:type="dxa"/>
            <w:vAlign w:val="center"/>
          </w:tcPr>
          <w:p w:rsidR="0082335E" w:rsidRPr="0082335E" w:rsidRDefault="0082335E" w:rsidP="007A41A5">
            <w:pPr>
              <w:rPr>
                <w:sz w:val="20"/>
                <w:lang w:val="en-CA"/>
              </w:rPr>
            </w:pPr>
            <w:r w:rsidRPr="0082335E">
              <w:rPr>
                <w:sz w:val="20"/>
                <w:lang w:val="en-CA"/>
              </w:rPr>
              <w:t xml:space="preserve">NH4, </w:t>
            </w:r>
            <w:proofErr w:type="spellStart"/>
            <w:r w:rsidRPr="0082335E">
              <w:rPr>
                <w:sz w:val="20"/>
                <w:highlight w:val="magenta"/>
                <w:lang w:val="en-CA"/>
              </w:rPr>
              <w:t>Kérouel</w:t>
            </w:r>
            <w:proofErr w:type="spellEnd"/>
            <w:r w:rsidRPr="0082335E">
              <w:rPr>
                <w:sz w:val="20"/>
                <w:highlight w:val="magenta"/>
                <w:lang w:val="en-CA"/>
              </w:rPr>
              <w:t xml:space="preserve"> &amp; </w:t>
            </w:r>
            <w:proofErr w:type="spellStart"/>
            <w:r w:rsidRPr="0082335E">
              <w:rPr>
                <w:sz w:val="20"/>
                <w:highlight w:val="magenta"/>
                <w:lang w:val="en-CA"/>
              </w:rPr>
              <w:t>Aminot</w:t>
            </w:r>
            <w:proofErr w:type="spellEnd"/>
            <w:r w:rsidRPr="0082335E">
              <w:rPr>
                <w:sz w:val="20"/>
                <w:highlight w:val="magenta"/>
                <w:lang w:val="en-CA"/>
              </w:rPr>
              <w:t xml:space="preserve"> (1997</w:t>
            </w:r>
            <w:r>
              <w:rPr>
                <w:sz w:val="20"/>
                <w:lang w:val="en-CA"/>
              </w:rPr>
              <w:t xml:space="preserve">), manual determination using Trilogy </w:t>
            </w:r>
            <w:proofErr w:type="spellStart"/>
            <w:r w:rsidR="001E4B56">
              <w:rPr>
                <w:sz w:val="20"/>
                <w:lang w:val="en-CA"/>
              </w:rPr>
              <w:t>fluorometers</w:t>
            </w:r>
            <w:proofErr w:type="spellEnd"/>
            <w:r w:rsidR="001E4B56">
              <w:rPr>
                <w:sz w:val="20"/>
                <w:lang w:val="en-CA"/>
              </w:rPr>
              <w:t xml:space="preserve"> on fresh samples</w:t>
            </w:r>
          </w:p>
        </w:tc>
        <w:tc>
          <w:tcPr>
            <w:tcW w:w="1134" w:type="dxa"/>
            <w:vAlign w:val="center"/>
          </w:tcPr>
          <w:p w:rsidR="0082335E" w:rsidRPr="0082335E" w:rsidRDefault="0082335E" w:rsidP="007A41A5">
            <w:pPr>
              <w:jc w:val="center"/>
              <w:rPr>
                <w:sz w:val="20"/>
                <w:lang w:val="en-CA"/>
              </w:rPr>
            </w:pPr>
            <w:proofErr w:type="spellStart"/>
            <w:r>
              <w:rPr>
                <w:sz w:val="20"/>
                <w:lang w:val="en-CA"/>
              </w:rPr>
              <w:t>unknwn</w:t>
            </w:r>
            <w:proofErr w:type="spellEnd"/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82335E" w:rsidRDefault="0082335E" w:rsidP="007A41A5">
            <w:pPr>
              <w:jc w:val="center"/>
              <w:rPr>
                <w:sz w:val="20"/>
                <w:lang w:val="en-CA"/>
              </w:rPr>
            </w:pPr>
            <w:proofErr w:type="spellStart"/>
            <w:r>
              <w:rPr>
                <w:sz w:val="20"/>
                <w:lang w:val="en-CA"/>
              </w:rPr>
              <w:t>unknwn</w:t>
            </w:r>
            <w:proofErr w:type="spellEnd"/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82335E" w:rsidRDefault="0082335E" w:rsidP="00793D0A">
            <w:pPr>
              <w:jc w:val="center"/>
              <w:rPr>
                <w:sz w:val="20"/>
                <w:highlight w:val="magenta"/>
                <w:lang w:val="en-CA"/>
              </w:rPr>
            </w:pPr>
            <w:r w:rsidRPr="0082335E">
              <w:rPr>
                <w:sz w:val="20"/>
                <w:highlight w:val="magenta"/>
                <w:lang w:val="fr-CA"/>
              </w:rPr>
              <w:t>AMON DX</w:t>
            </w:r>
          </w:p>
        </w:tc>
        <w:tc>
          <w:tcPr>
            <w:tcW w:w="992" w:type="dxa"/>
            <w:vAlign w:val="center"/>
          </w:tcPr>
          <w:p w:rsidR="0082335E" w:rsidRPr="0082335E" w:rsidRDefault="0082335E" w:rsidP="00793D0A">
            <w:pPr>
              <w:jc w:val="center"/>
              <w:rPr>
                <w:sz w:val="20"/>
                <w:highlight w:val="magenta"/>
                <w:lang w:val="fr-CA"/>
              </w:rPr>
            </w:pPr>
            <w:proofErr w:type="spellStart"/>
            <w:r w:rsidRPr="0082335E">
              <w:rPr>
                <w:sz w:val="20"/>
                <w:highlight w:val="magenta"/>
                <w:lang w:val="fr-CA"/>
              </w:rPr>
              <w:t>mmol</w:t>
            </w:r>
            <w:proofErr w:type="spellEnd"/>
            <w:r w:rsidRPr="0082335E">
              <w:rPr>
                <w:sz w:val="20"/>
                <w:highlight w:val="magenta"/>
                <w:lang w:val="fr-CA"/>
              </w:rPr>
              <w:t xml:space="preserve"> m</w:t>
            </w:r>
            <w:r w:rsidRPr="0082335E">
              <w:rPr>
                <w:sz w:val="20"/>
                <w:highlight w:val="magenta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vAlign w:val="center"/>
          </w:tcPr>
          <w:p w:rsidR="0082335E" w:rsidRPr="0082335E" w:rsidRDefault="0082335E" w:rsidP="00793D0A">
            <w:pPr>
              <w:ind w:right="50"/>
              <w:jc w:val="center"/>
              <w:rPr>
                <w:sz w:val="20"/>
                <w:highlight w:val="magenta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t>Aucun :</w:t>
            </w:r>
          </w:p>
          <w:p w:rsidR="0082335E" w:rsidRDefault="0082335E" w:rsidP="00793D0A">
            <w:pPr>
              <w:ind w:right="50"/>
              <w:jc w:val="center"/>
              <w:rPr>
                <w:sz w:val="20"/>
                <w:lang w:val="fr-CA"/>
              </w:rPr>
            </w:pPr>
            <w:r w:rsidRPr="0082335E">
              <w:rPr>
                <w:sz w:val="20"/>
                <w:highlight w:val="magenta"/>
                <w:lang w:val="fr-CA"/>
              </w:rPr>
              <w:sym w:font="Symbol" w:char="F06D"/>
            </w:r>
            <w:r w:rsidRPr="0082335E">
              <w:rPr>
                <w:sz w:val="20"/>
                <w:highlight w:val="magenta"/>
                <w:lang w:val="fr-CA"/>
              </w:rPr>
              <w:t>mol L</w:t>
            </w:r>
            <w:r w:rsidRPr="0082335E">
              <w:rPr>
                <w:sz w:val="20"/>
                <w:highlight w:val="magenta"/>
                <w:vertAlign w:val="superscript"/>
                <w:lang w:val="fr-CA"/>
              </w:rPr>
              <w:t>-1</w:t>
            </w:r>
            <w:r w:rsidRPr="0082335E">
              <w:rPr>
                <w:sz w:val="20"/>
                <w:highlight w:val="magenta"/>
                <w:lang w:val="fr-CA"/>
              </w:rPr>
              <w:sym w:font="Symbol" w:char="F0BA"/>
            </w:r>
            <w:proofErr w:type="spellStart"/>
            <w:r w:rsidRPr="0082335E">
              <w:rPr>
                <w:sz w:val="20"/>
                <w:highlight w:val="magenta"/>
                <w:lang w:val="fr-CA"/>
              </w:rPr>
              <w:t>mmol</w:t>
            </w:r>
            <w:proofErr w:type="spellEnd"/>
            <w:r w:rsidRPr="0082335E">
              <w:rPr>
                <w:sz w:val="20"/>
                <w:highlight w:val="magenta"/>
                <w:lang w:val="fr-CA"/>
              </w:rPr>
              <w:t xml:space="preserve"> m</w:t>
            </w:r>
            <w:r w:rsidRPr="0082335E">
              <w:rPr>
                <w:sz w:val="20"/>
                <w:highlight w:val="magenta"/>
                <w:vertAlign w:val="superscript"/>
                <w:lang w:val="fr-CA"/>
              </w:rPr>
              <w:t>-3</w:t>
            </w:r>
          </w:p>
        </w:tc>
      </w:tr>
      <w:tr w:rsidR="0082335E" w:rsidRPr="00CD3833">
        <w:trPr>
          <w:cantSplit/>
        </w:trPr>
        <w:tc>
          <w:tcPr>
            <w:tcW w:w="1668" w:type="dxa"/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418" w:type="dxa"/>
            <w:vAlign w:val="center"/>
          </w:tcPr>
          <w:p w:rsidR="0082335E" w:rsidRPr="0082335E" w:rsidRDefault="0082335E" w:rsidP="00DE34DB">
            <w:pPr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1276" w:type="dxa"/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6237" w:type="dxa"/>
            <w:vAlign w:val="center"/>
          </w:tcPr>
          <w:p w:rsidR="0082335E" w:rsidRPr="0082335E" w:rsidRDefault="0082335E" w:rsidP="00DE34DB">
            <w:pPr>
              <w:rPr>
                <w:sz w:val="20"/>
                <w:lang w:val="fr-CA"/>
              </w:rPr>
            </w:pPr>
          </w:p>
        </w:tc>
        <w:tc>
          <w:tcPr>
            <w:tcW w:w="1134" w:type="dxa"/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vAlign w:val="center"/>
          </w:tcPr>
          <w:p w:rsidR="0082335E" w:rsidRPr="0082335E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vAlign w:val="center"/>
          </w:tcPr>
          <w:p w:rsidR="0082335E" w:rsidRPr="0082335E" w:rsidRDefault="0082335E" w:rsidP="00DE34DB">
            <w:pPr>
              <w:ind w:right="50"/>
              <w:jc w:val="center"/>
              <w:rPr>
                <w:sz w:val="20"/>
                <w:lang w:val="fr-CA"/>
              </w:rPr>
            </w:pPr>
          </w:p>
        </w:tc>
      </w:tr>
      <w:tr w:rsidR="0082335E" w:rsidRPr="00320813">
        <w:trPr>
          <w:cantSplit/>
        </w:trPr>
        <w:tc>
          <w:tcPr>
            <w:tcW w:w="166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nitrite +nitrate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NOx_05</w:t>
            </w:r>
          </w:p>
        </w:tc>
        <w:tc>
          <w:tcPr>
            <w:tcW w:w="1276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82335E" w:rsidRPr="00320813" w:rsidRDefault="0082335E" w:rsidP="007A41A5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82335E" w:rsidRPr="00320813" w:rsidRDefault="0082335E" w:rsidP="00DE34DB">
            <w:pPr>
              <w:rPr>
                <w:sz w:val="20"/>
                <w:lang w:val="fr-CA"/>
              </w:rPr>
            </w:pPr>
            <w:r w:rsidRPr="00320813">
              <w:rPr>
                <w:sz w:val="20"/>
              </w:rPr>
              <w:t>NO2 + NO3, BIO method (</w:t>
            </w:r>
            <w:r w:rsidRPr="00320813">
              <w:rPr>
                <w:rFonts w:cs="Tahoma"/>
                <w:sz w:val="20"/>
                <w:lang w:eastAsia="en-US"/>
              </w:rPr>
              <w:t xml:space="preserve">Strain, PM, &amp; PM Clement. 1996. Nutrient and dissolved oxygen concentration in the </w:t>
            </w:r>
            <w:proofErr w:type="spellStart"/>
            <w:r w:rsidRPr="00320813">
              <w:rPr>
                <w:rFonts w:cs="Tahoma"/>
                <w:sz w:val="20"/>
                <w:lang w:eastAsia="en-US"/>
              </w:rPr>
              <w:t>Letange</w:t>
            </w:r>
            <w:proofErr w:type="spellEnd"/>
            <w:r w:rsidRPr="00320813">
              <w:rPr>
                <w:rFonts w:cs="Tahoma"/>
                <w:sz w:val="20"/>
                <w:lang w:eastAsia="en-US"/>
              </w:rPr>
              <w:t xml:space="preserve"> Inlet, NB, in the summer of 1994. Can Data Rep Fish </w:t>
            </w:r>
            <w:proofErr w:type="spellStart"/>
            <w:r w:rsidRPr="00320813">
              <w:rPr>
                <w:rFonts w:cs="Tahoma"/>
                <w:sz w:val="20"/>
                <w:lang w:eastAsia="en-US"/>
              </w:rPr>
              <w:t>Aquat</w:t>
            </w:r>
            <w:proofErr w:type="spellEnd"/>
            <w:r w:rsidRPr="00320813">
              <w:rPr>
                <w:rFonts w:cs="Tahoma"/>
                <w:sz w:val="20"/>
                <w:lang w:eastAsia="en-US"/>
              </w:rPr>
              <w:t xml:space="preserve"> </w:t>
            </w:r>
            <w:proofErr w:type="spellStart"/>
            <w:r w:rsidRPr="00320813">
              <w:rPr>
                <w:rFonts w:cs="Tahoma"/>
                <w:sz w:val="20"/>
                <w:lang w:eastAsia="en-US"/>
              </w:rPr>
              <w:t>Sci</w:t>
            </w:r>
            <w:proofErr w:type="spellEnd"/>
            <w:r w:rsidRPr="00320813">
              <w:rPr>
                <w:rFonts w:cs="Tahoma"/>
                <w:sz w:val="20"/>
                <w:lang w:eastAsia="en-US"/>
              </w:rPr>
              <w:t xml:space="preserve"> 1004, vi +33 pp.)</w:t>
            </w:r>
          </w:p>
        </w:tc>
        <w:tc>
          <w:tcPr>
            <w:tcW w:w="1134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992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  <w:lang w:val="fr-CA"/>
              </w:rPr>
            </w:pPr>
          </w:p>
        </w:tc>
        <w:tc>
          <w:tcPr>
            <w:tcW w:w="1814" w:type="dxa"/>
            <w:vAlign w:val="center"/>
          </w:tcPr>
          <w:p w:rsidR="0082335E" w:rsidRPr="00320813" w:rsidRDefault="0082335E" w:rsidP="00DE34DB">
            <w:pPr>
              <w:ind w:right="50"/>
              <w:jc w:val="center"/>
              <w:rPr>
                <w:sz w:val="20"/>
                <w:lang w:val="fr-CA"/>
              </w:rPr>
            </w:pPr>
          </w:p>
        </w:tc>
      </w:tr>
      <w:tr w:rsidR="0082335E" w:rsidRPr="00320813">
        <w:trPr>
          <w:cantSplit/>
        </w:trPr>
        <w:tc>
          <w:tcPr>
            <w:tcW w:w="166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nitrite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NO2_05</w:t>
            </w:r>
          </w:p>
        </w:tc>
        <w:tc>
          <w:tcPr>
            <w:tcW w:w="1276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82335E" w:rsidRPr="00320813" w:rsidRDefault="0082335E" w:rsidP="007A41A5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82335E" w:rsidRPr="00320813" w:rsidRDefault="0082335E" w:rsidP="00DE34DB">
            <w:pPr>
              <w:rPr>
                <w:sz w:val="20"/>
              </w:rPr>
            </w:pPr>
            <w:r w:rsidRPr="00320813">
              <w:rPr>
                <w:sz w:val="20"/>
              </w:rPr>
              <w:t>NO2; BIO method (see ref above)</w:t>
            </w:r>
          </w:p>
        </w:tc>
        <w:tc>
          <w:tcPr>
            <w:tcW w:w="1134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814" w:type="dxa"/>
            <w:vAlign w:val="center"/>
          </w:tcPr>
          <w:p w:rsidR="0082335E" w:rsidRPr="00320813" w:rsidRDefault="0082335E" w:rsidP="00DE34DB">
            <w:pPr>
              <w:ind w:right="50"/>
              <w:jc w:val="center"/>
              <w:rPr>
                <w:sz w:val="20"/>
              </w:rPr>
            </w:pPr>
          </w:p>
        </w:tc>
      </w:tr>
      <w:tr w:rsidR="0082335E" w:rsidRPr="00320813">
        <w:trPr>
          <w:cantSplit/>
        </w:trPr>
        <w:tc>
          <w:tcPr>
            <w:tcW w:w="166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phosphate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PO4_05</w:t>
            </w:r>
          </w:p>
        </w:tc>
        <w:tc>
          <w:tcPr>
            <w:tcW w:w="1276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82335E" w:rsidRPr="00320813" w:rsidRDefault="0082335E" w:rsidP="007A41A5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82335E" w:rsidRPr="00320813" w:rsidRDefault="0082335E" w:rsidP="00DE34DB">
            <w:pPr>
              <w:rPr>
                <w:sz w:val="20"/>
              </w:rPr>
            </w:pPr>
            <w:r w:rsidRPr="00320813">
              <w:rPr>
                <w:sz w:val="20"/>
              </w:rPr>
              <w:t>PO4; BIO method (see ref above)</w:t>
            </w:r>
          </w:p>
        </w:tc>
        <w:tc>
          <w:tcPr>
            <w:tcW w:w="1134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814" w:type="dxa"/>
            <w:vAlign w:val="center"/>
          </w:tcPr>
          <w:p w:rsidR="0082335E" w:rsidRPr="00320813" w:rsidRDefault="0082335E" w:rsidP="00DE34DB">
            <w:pPr>
              <w:ind w:right="50"/>
              <w:jc w:val="center"/>
              <w:rPr>
                <w:sz w:val="20"/>
              </w:rPr>
            </w:pPr>
          </w:p>
        </w:tc>
      </w:tr>
      <w:tr w:rsidR="0082335E" w:rsidRPr="00320813">
        <w:trPr>
          <w:cantSplit/>
        </w:trPr>
        <w:tc>
          <w:tcPr>
            <w:tcW w:w="166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silice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Si_05</w:t>
            </w:r>
          </w:p>
        </w:tc>
        <w:tc>
          <w:tcPr>
            <w:tcW w:w="1276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82335E" w:rsidRPr="00320813" w:rsidRDefault="0082335E" w:rsidP="007A41A5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82335E" w:rsidRPr="00320813" w:rsidRDefault="0082335E" w:rsidP="00DE34DB">
            <w:pPr>
              <w:rPr>
                <w:sz w:val="20"/>
              </w:rPr>
            </w:pPr>
            <w:r w:rsidRPr="00320813">
              <w:rPr>
                <w:sz w:val="20"/>
              </w:rPr>
              <w:t>Si; BIO method (see ref above)</w:t>
            </w:r>
          </w:p>
        </w:tc>
        <w:tc>
          <w:tcPr>
            <w:tcW w:w="1134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814" w:type="dxa"/>
            <w:vAlign w:val="center"/>
          </w:tcPr>
          <w:p w:rsidR="0082335E" w:rsidRPr="00320813" w:rsidRDefault="0082335E" w:rsidP="00DE34DB">
            <w:pPr>
              <w:ind w:right="50"/>
              <w:jc w:val="center"/>
              <w:rPr>
                <w:sz w:val="20"/>
              </w:rPr>
            </w:pPr>
          </w:p>
        </w:tc>
      </w:tr>
      <w:tr w:rsidR="0082335E" w:rsidRPr="00153E69">
        <w:trPr>
          <w:cantSplit/>
        </w:trPr>
        <w:tc>
          <w:tcPr>
            <w:tcW w:w="166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ammonium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t>labo</w:t>
            </w:r>
          </w:p>
        </w:tc>
        <w:tc>
          <w:tcPr>
            <w:tcW w:w="1418" w:type="dxa"/>
            <w:vAlign w:val="center"/>
          </w:tcPr>
          <w:p w:rsidR="0082335E" w:rsidRPr="00320813" w:rsidRDefault="0082335E" w:rsidP="007A41A5">
            <w:pPr>
              <w:jc w:val="center"/>
              <w:rPr>
                <w:b/>
                <w:sz w:val="20"/>
                <w:lang w:val="fr-CA"/>
              </w:rPr>
            </w:pPr>
            <w:r w:rsidRPr="00320813">
              <w:rPr>
                <w:b/>
                <w:sz w:val="20"/>
                <w:lang w:val="fr-CA"/>
              </w:rPr>
              <w:t>NH4_05</w:t>
            </w:r>
          </w:p>
        </w:tc>
        <w:tc>
          <w:tcPr>
            <w:tcW w:w="1276" w:type="dxa"/>
            <w:vAlign w:val="center"/>
          </w:tcPr>
          <w:p w:rsidR="0082335E" w:rsidRPr="00320813" w:rsidRDefault="0082335E" w:rsidP="007A41A5">
            <w:pPr>
              <w:jc w:val="center"/>
              <w:rPr>
                <w:sz w:val="20"/>
                <w:lang w:val="fr-CA"/>
              </w:rPr>
            </w:pPr>
            <w:r w:rsidRPr="00320813">
              <w:rPr>
                <w:sz w:val="20"/>
                <w:lang w:val="fr-CA"/>
              </w:rPr>
              <w:sym w:font="Symbol" w:char="F06D"/>
            </w:r>
            <w:r w:rsidRPr="00320813">
              <w:rPr>
                <w:sz w:val="20"/>
                <w:lang w:val="fr-CA"/>
              </w:rPr>
              <w:t>mol/L</w:t>
            </w:r>
          </w:p>
          <w:p w:rsidR="0082335E" w:rsidRPr="00320813" w:rsidRDefault="0082335E" w:rsidP="007A41A5">
            <w:pPr>
              <w:jc w:val="center"/>
              <w:rPr>
                <w:spacing w:val="-20"/>
                <w:sz w:val="20"/>
                <w:lang w:val="fr-CA"/>
              </w:rPr>
            </w:pPr>
            <w:r w:rsidRPr="00320813">
              <w:rPr>
                <w:spacing w:val="-20"/>
                <w:sz w:val="20"/>
                <w:lang w:val="fr-CA"/>
              </w:rPr>
              <w:t>(</w:t>
            </w:r>
            <w:proofErr w:type="spellStart"/>
            <w:r w:rsidRPr="00320813">
              <w:rPr>
                <w:spacing w:val="-20"/>
                <w:sz w:val="20"/>
                <w:lang w:val="fr-CA"/>
              </w:rPr>
              <w:t>mmol</w:t>
            </w:r>
            <w:proofErr w:type="spellEnd"/>
            <w:r w:rsidRPr="00320813">
              <w:rPr>
                <w:spacing w:val="-20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vAlign w:val="center"/>
          </w:tcPr>
          <w:p w:rsidR="0082335E" w:rsidRPr="00320813" w:rsidRDefault="0082335E" w:rsidP="00DE34DB">
            <w:pPr>
              <w:rPr>
                <w:sz w:val="20"/>
              </w:rPr>
            </w:pPr>
            <w:r w:rsidRPr="00320813">
              <w:rPr>
                <w:sz w:val="20"/>
              </w:rPr>
              <w:t>Ammonium; BIO method (see ref above)</w:t>
            </w:r>
          </w:p>
        </w:tc>
        <w:tc>
          <w:tcPr>
            <w:tcW w:w="1134" w:type="dxa"/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thinThickThinSmallGap" w:sz="24" w:space="0" w:color="auto"/>
            </w:tcBorders>
            <w:vAlign w:val="center"/>
          </w:tcPr>
          <w:p w:rsidR="0082335E" w:rsidRPr="00320813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left w:val="nil"/>
            </w:tcBorders>
            <w:vAlign w:val="center"/>
          </w:tcPr>
          <w:p w:rsidR="0082335E" w:rsidRPr="00153E69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2335E" w:rsidRPr="00153E69" w:rsidRDefault="0082335E" w:rsidP="00DE34DB">
            <w:pPr>
              <w:jc w:val="center"/>
              <w:rPr>
                <w:sz w:val="20"/>
              </w:rPr>
            </w:pPr>
          </w:p>
        </w:tc>
        <w:tc>
          <w:tcPr>
            <w:tcW w:w="1814" w:type="dxa"/>
            <w:vAlign w:val="center"/>
          </w:tcPr>
          <w:p w:rsidR="0082335E" w:rsidRPr="00153E69" w:rsidRDefault="0082335E" w:rsidP="00DE34DB">
            <w:pPr>
              <w:ind w:right="50"/>
              <w:jc w:val="center"/>
              <w:rPr>
                <w:sz w:val="20"/>
              </w:rPr>
            </w:pPr>
          </w:p>
        </w:tc>
      </w:tr>
      <w:tr w:rsidR="00576771" w:rsidRPr="00CD3833" w:rsidTr="00576771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sz w:val="20"/>
                <w:highlight w:val="yellow"/>
              </w:rPr>
            </w:pPr>
            <w:r w:rsidRPr="00C7501A">
              <w:rPr>
                <w:sz w:val="20"/>
                <w:highlight w:val="cyan"/>
                <w:lang w:val="en-CA"/>
              </w:rPr>
              <w:t>NH</w:t>
            </w:r>
            <w:r w:rsidRPr="00C7501A">
              <w:rPr>
                <w:sz w:val="20"/>
                <w:highlight w:val="cyan"/>
                <w:vertAlign w:val="subscript"/>
                <w:lang w:val="en-C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C810BD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b/>
                <w:sz w:val="20"/>
                <w:highlight w:val="yellow"/>
              </w:rPr>
            </w:pPr>
            <w:r w:rsidRPr="00C810BD">
              <w:rPr>
                <w:b/>
                <w:sz w:val="20"/>
                <w:lang w:val="en-CA"/>
              </w:rPr>
              <w:t>NH4_</w:t>
            </w:r>
            <w:r>
              <w:rPr>
                <w:b/>
                <w:sz w:val="20"/>
                <w:lang w:val="en-CA"/>
              </w:rPr>
              <w:t>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C810BD" w:rsidRDefault="00576771" w:rsidP="00576771">
            <w:pPr>
              <w:jc w:val="center"/>
              <w:rPr>
                <w:color w:val="000000" w:themeColor="text1"/>
                <w:sz w:val="20"/>
                <w:lang w:val="fr-CA"/>
              </w:rPr>
            </w:pPr>
            <w:r w:rsidRPr="00C810BD">
              <w:rPr>
                <w:color w:val="000000" w:themeColor="text1"/>
                <w:sz w:val="20"/>
                <w:lang w:val="fr-CA"/>
              </w:rPr>
              <w:sym w:font="Symbol" w:char="F06D"/>
            </w:r>
            <w:r w:rsidRPr="00C810BD">
              <w:rPr>
                <w:color w:val="000000" w:themeColor="text1"/>
                <w:sz w:val="20"/>
                <w:lang w:val="fr-CA"/>
              </w:rPr>
              <w:t>mol/L</w:t>
            </w:r>
          </w:p>
          <w:p w:rsidR="00576771" w:rsidRPr="00153E69" w:rsidRDefault="00576771" w:rsidP="00DE34DB">
            <w:pPr>
              <w:jc w:val="center"/>
              <w:rPr>
                <w:sz w:val="20"/>
                <w:highlight w:val="yellow"/>
              </w:rPr>
            </w:pPr>
            <w:r w:rsidRPr="00C810BD">
              <w:rPr>
                <w:color w:val="000000" w:themeColor="text1"/>
                <w:sz w:val="20"/>
                <w:lang w:val="fr-CA"/>
              </w:rPr>
              <w:t>(</w:t>
            </w:r>
            <w:proofErr w:type="spellStart"/>
            <w:r w:rsidRPr="00C810BD">
              <w:rPr>
                <w:color w:val="000000" w:themeColor="text1"/>
                <w:sz w:val="20"/>
                <w:lang w:val="fr-CA"/>
              </w:rPr>
              <w:t>mmol</w:t>
            </w:r>
            <w:proofErr w:type="spellEnd"/>
            <w:r w:rsidRPr="00C810BD">
              <w:rPr>
                <w:color w:val="000000" w:themeColor="text1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C810BD" w:rsidRDefault="00576771" w:rsidP="0033593D">
            <w:pPr>
              <w:pStyle w:val="Corpsdetexte"/>
              <w:spacing w:before="120" w:after="120"/>
              <w:rPr>
                <w:color w:val="000000" w:themeColor="text1"/>
                <w:lang w:val="en-CA"/>
              </w:rPr>
            </w:pPr>
            <w:r w:rsidRPr="00C810BD">
              <w:rPr>
                <w:color w:val="000000" w:themeColor="text1"/>
                <w:lang w:val="en-CA"/>
              </w:rPr>
              <w:t>Determination of ammonium concentrations (</w:t>
            </w:r>
            <w:proofErr w:type="spellStart"/>
            <w:r w:rsidRPr="00C810BD">
              <w:rPr>
                <w:color w:val="000000" w:themeColor="text1"/>
                <w:lang w:val="en-CA"/>
              </w:rPr>
              <w:t>Aminot</w:t>
            </w:r>
            <w:proofErr w:type="spellEnd"/>
            <w:r w:rsidRPr="00C810BD">
              <w:rPr>
                <w:color w:val="000000" w:themeColor="text1"/>
                <w:lang w:val="en-CA"/>
              </w:rPr>
              <w:t xml:space="preserve"> et </w:t>
            </w:r>
            <w:proofErr w:type="spellStart"/>
            <w:r w:rsidRPr="00C810BD">
              <w:rPr>
                <w:color w:val="000000" w:themeColor="text1"/>
                <w:lang w:val="en-CA"/>
              </w:rPr>
              <w:t>Chaussepied</w:t>
            </w:r>
            <w:proofErr w:type="spellEnd"/>
            <w:r w:rsidRPr="00C810BD">
              <w:rPr>
                <w:color w:val="000000" w:themeColor="text1"/>
                <w:lang w:val="en-CA"/>
              </w:rPr>
              <w:t>, 1983)</w:t>
            </w:r>
          </w:p>
          <w:p w:rsidR="00576771" w:rsidRPr="00280F4E" w:rsidRDefault="00576771" w:rsidP="00DE34DB">
            <w:pPr>
              <w:rPr>
                <w:sz w:val="20"/>
                <w:highlight w:val="yellow"/>
              </w:rPr>
            </w:pPr>
            <w:r w:rsidRPr="00280F4E">
              <w:rPr>
                <w:color w:val="000000" w:themeColor="text1"/>
                <w:sz w:val="20"/>
                <w:lang w:val="en-CA"/>
              </w:rPr>
              <w:t>I</w:t>
            </w:r>
            <w:proofErr w:type="spellStart"/>
            <w:r w:rsidRPr="00280F4E">
              <w:rPr>
                <w:color w:val="000000" w:themeColor="text1"/>
                <w:sz w:val="20"/>
              </w:rPr>
              <w:t>nternal</w:t>
            </w:r>
            <w:proofErr w:type="spellEnd"/>
            <w:r w:rsidRPr="00280F4E">
              <w:rPr>
                <w:color w:val="000000" w:themeColor="text1"/>
                <w:sz w:val="20"/>
              </w:rPr>
              <w:t xml:space="preserve"> standard (actual seawater samples are spiked with ammonium salts)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sz w:val="20"/>
              </w:rPr>
            </w:pPr>
            <w:r w:rsidRPr="00C810BD">
              <w:rPr>
                <w:lang w:val="fr-CA"/>
              </w:rPr>
              <w:t>AMON_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DE34DB">
            <w:pPr>
              <w:jc w:val="center"/>
              <w:rPr>
                <w:sz w:val="20"/>
              </w:rPr>
            </w:pPr>
            <w:proofErr w:type="spellStart"/>
            <w:r w:rsidRPr="00C810BD">
              <w:rPr>
                <w:sz w:val="20"/>
                <w:lang w:val="fr-CA"/>
              </w:rPr>
              <w:t>mmol</w:t>
            </w:r>
            <w:proofErr w:type="spellEnd"/>
            <w:r w:rsidRPr="00C810BD">
              <w:rPr>
                <w:sz w:val="20"/>
                <w:lang w:val="fr-CA"/>
              </w:rPr>
              <w:t xml:space="preserve"> m</w:t>
            </w:r>
            <w:r w:rsidRPr="00C810BD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C810BD" w:rsidRDefault="00576771" w:rsidP="00576771">
            <w:pPr>
              <w:jc w:val="center"/>
              <w:rPr>
                <w:sz w:val="20"/>
                <w:lang w:val="fr-CA"/>
              </w:rPr>
            </w:pPr>
            <w:r w:rsidRPr="00C810BD">
              <w:rPr>
                <w:sz w:val="20"/>
                <w:lang w:val="fr-CA"/>
              </w:rPr>
              <w:t>Aucun :</w:t>
            </w:r>
          </w:p>
          <w:p w:rsidR="00576771" w:rsidRPr="00280F4E" w:rsidRDefault="00576771" w:rsidP="00DE34DB">
            <w:pPr>
              <w:ind w:right="50"/>
              <w:jc w:val="center"/>
              <w:rPr>
                <w:sz w:val="20"/>
                <w:lang w:val="fr-CA"/>
              </w:rPr>
            </w:pPr>
            <w:r w:rsidRPr="00C810BD">
              <w:rPr>
                <w:sz w:val="20"/>
                <w:lang w:val="fr-CA"/>
              </w:rPr>
              <w:sym w:font="Symbol" w:char="F06D"/>
            </w:r>
            <w:r w:rsidRPr="00C810BD">
              <w:rPr>
                <w:sz w:val="20"/>
                <w:lang w:val="fr-CA"/>
              </w:rPr>
              <w:t>mol L</w:t>
            </w:r>
            <w:r w:rsidRPr="00C810BD">
              <w:rPr>
                <w:sz w:val="20"/>
                <w:vertAlign w:val="superscript"/>
                <w:lang w:val="fr-CA"/>
              </w:rPr>
              <w:t>-1</w:t>
            </w:r>
            <w:r w:rsidRPr="00C810BD">
              <w:rPr>
                <w:sz w:val="20"/>
                <w:lang w:val="fr-CA"/>
              </w:rPr>
              <w:sym w:font="Symbol" w:char="F0BA"/>
            </w:r>
            <w:proofErr w:type="spellStart"/>
            <w:r w:rsidRPr="00C810BD">
              <w:rPr>
                <w:sz w:val="20"/>
                <w:lang w:val="fr-CA"/>
              </w:rPr>
              <w:t>mmol</w:t>
            </w:r>
            <w:proofErr w:type="spellEnd"/>
            <w:r w:rsidRPr="00C810BD">
              <w:rPr>
                <w:sz w:val="20"/>
                <w:lang w:val="fr-CA"/>
              </w:rPr>
              <w:t xml:space="preserve"> m</w:t>
            </w:r>
            <w:r w:rsidRPr="00C810BD">
              <w:rPr>
                <w:sz w:val="20"/>
                <w:vertAlign w:val="superscript"/>
                <w:lang w:val="fr-CA"/>
              </w:rPr>
              <w:t>-3</w:t>
            </w:r>
          </w:p>
        </w:tc>
      </w:tr>
      <w:tr w:rsidR="00576771" w:rsidRPr="00CD3833" w:rsidTr="00576771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sz w:val="20"/>
                <w:highlight w:val="yellow"/>
              </w:rPr>
            </w:pPr>
            <w:r w:rsidRPr="00C7501A">
              <w:rPr>
                <w:sz w:val="20"/>
                <w:highlight w:val="cyan"/>
                <w:lang w:val="en-CA"/>
              </w:rPr>
              <w:t>NH</w:t>
            </w:r>
            <w:r w:rsidRPr="00C7501A">
              <w:rPr>
                <w:sz w:val="20"/>
                <w:highlight w:val="cyan"/>
                <w:vertAlign w:val="subscript"/>
                <w:lang w:val="en-C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C810BD">
              <w:rPr>
                <w:sz w:val="20"/>
                <w:lang w:val="en-CA"/>
              </w:rPr>
              <w:t>labo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b/>
                <w:sz w:val="20"/>
                <w:highlight w:val="yellow"/>
              </w:rPr>
            </w:pPr>
            <w:r w:rsidRPr="00C810BD">
              <w:rPr>
                <w:b/>
                <w:sz w:val="20"/>
                <w:lang w:val="en-CA"/>
              </w:rPr>
              <w:t>NH4_</w:t>
            </w:r>
            <w:r>
              <w:rPr>
                <w:b/>
                <w:sz w:val="20"/>
                <w:lang w:val="en-CA"/>
              </w:rPr>
              <w:t>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C810BD" w:rsidRDefault="00576771" w:rsidP="00576771">
            <w:pPr>
              <w:jc w:val="center"/>
              <w:rPr>
                <w:color w:val="000000" w:themeColor="text1"/>
                <w:sz w:val="20"/>
                <w:lang w:val="fr-CA"/>
              </w:rPr>
            </w:pPr>
            <w:r w:rsidRPr="00C810BD">
              <w:rPr>
                <w:color w:val="000000" w:themeColor="text1"/>
                <w:sz w:val="20"/>
                <w:lang w:val="fr-CA"/>
              </w:rPr>
              <w:sym w:font="Symbol" w:char="F06D"/>
            </w:r>
            <w:r w:rsidRPr="00C810BD">
              <w:rPr>
                <w:color w:val="000000" w:themeColor="text1"/>
                <w:sz w:val="20"/>
                <w:lang w:val="fr-CA"/>
              </w:rPr>
              <w:t>mol/L</w:t>
            </w:r>
          </w:p>
          <w:p w:rsidR="00576771" w:rsidRPr="00153E69" w:rsidRDefault="00576771" w:rsidP="00576771">
            <w:pPr>
              <w:jc w:val="center"/>
              <w:rPr>
                <w:sz w:val="20"/>
                <w:highlight w:val="yellow"/>
              </w:rPr>
            </w:pPr>
            <w:r w:rsidRPr="00C810BD">
              <w:rPr>
                <w:color w:val="000000" w:themeColor="text1"/>
                <w:sz w:val="20"/>
                <w:lang w:val="fr-CA"/>
              </w:rPr>
              <w:t>(</w:t>
            </w:r>
            <w:proofErr w:type="spellStart"/>
            <w:r w:rsidRPr="00C810BD">
              <w:rPr>
                <w:color w:val="000000" w:themeColor="text1"/>
                <w:sz w:val="20"/>
                <w:lang w:val="fr-CA"/>
              </w:rPr>
              <w:t>mmol</w:t>
            </w:r>
            <w:proofErr w:type="spellEnd"/>
            <w:r w:rsidRPr="00C810BD">
              <w:rPr>
                <w:color w:val="000000" w:themeColor="text1"/>
                <w:sz w:val="20"/>
                <w:lang w:val="fr-CA"/>
              </w:rPr>
              <w:t>/m**3)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C810BD" w:rsidRDefault="00576771" w:rsidP="00576771">
            <w:pPr>
              <w:pStyle w:val="Corpsdetexte"/>
              <w:spacing w:before="120" w:after="120"/>
              <w:rPr>
                <w:color w:val="000000" w:themeColor="text1"/>
                <w:lang w:val="en-CA"/>
              </w:rPr>
            </w:pPr>
            <w:r w:rsidRPr="00C810BD">
              <w:rPr>
                <w:color w:val="000000" w:themeColor="text1"/>
                <w:lang w:val="en-CA"/>
              </w:rPr>
              <w:t>Determination of ammonium concentrations (</w:t>
            </w:r>
            <w:proofErr w:type="spellStart"/>
            <w:r w:rsidRPr="00C810BD">
              <w:rPr>
                <w:color w:val="000000" w:themeColor="text1"/>
                <w:lang w:val="en-CA"/>
              </w:rPr>
              <w:t>Aminot</w:t>
            </w:r>
            <w:proofErr w:type="spellEnd"/>
            <w:r w:rsidRPr="00C810BD">
              <w:rPr>
                <w:color w:val="000000" w:themeColor="text1"/>
                <w:lang w:val="en-CA"/>
              </w:rPr>
              <w:t xml:space="preserve"> et </w:t>
            </w:r>
            <w:proofErr w:type="spellStart"/>
            <w:r w:rsidRPr="00C810BD">
              <w:rPr>
                <w:color w:val="000000" w:themeColor="text1"/>
                <w:lang w:val="en-CA"/>
              </w:rPr>
              <w:t>Chaussepied</w:t>
            </w:r>
            <w:proofErr w:type="spellEnd"/>
            <w:r w:rsidRPr="00C810BD">
              <w:rPr>
                <w:color w:val="000000" w:themeColor="text1"/>
                <w:lang w:val="en-CA"/>
              </w:rPr>
              <w:t>, 1983)</w:t>
            </w:r>
          </w:p>
          <w:p w:rsidR="00576771" w:rsidRPr="00280F4E" w:rsidRDefault="00576771" w:rsidP="00576771">
            <w:pPr>
              <w:rPr>
                <w:sz w:val="20"/>
                <w:highlight w:val="yellow"/>
              </w:rPr>
            </w:pPr>
            <w:r w:rsidRPr="00280F4E">
              <w:rPr>
                <w:color w:val="000000" w:themeColor="text1"/>
                <w:sz w:val="20"/>
              </w:rPr>
              <w:t>External standard (distilled water is spiked with ammonium salts)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sz w:val="20"/>
              </w:rPr>
            </w:pPr>
            <w:r w:rsidRPr="00C810BD">
              <w:rPr>
                <w:lang w:val="fr-CA"/>
              </w:rPr>
              <w:t>AMON_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153E69" w:rsidRDefault="00576771" w:rsidP="00576771">
            <w:pPr>
              <w:jc w:val="center"/>
              <w:rPr>
                <w:sz w:val="20"/>
              </w:rPr>
            </w:pPr>
            <w:proofErr w:type="spellStart"/>
            <w:r w:rsidRPr="00C810BD">
              <w:rPr>
                <w:sz w:val="20"/>
                <w:lang w:val="fr-CA"/>
              </w:rPr>
              <w:t>mmol</w:t>
            </w:r>
            <w:proofErr w:type="spellEnd"/>
            <w:r w:rsidRPr="00C810BD">
              <w:rPr>
                <w:sz w:val="20"/>
                <w:lang w:val="fr-CA"/>
              </w:rPr>
              <w:t xml:space="preserve"> m</w:t>
            </w:r>
            <w:r w:rsidRPr="00C810BD">
              <w:rPr>
                <w:sz w:val="20"/>
                <w:vertAlign w:val="superscript"/>
                <w:lang w:val="fr-CA"/>
              </w:rPr>
              <w:t>-3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771" w:rsidRPr="00C810BD" w:rsidRDefault="00576771" w:rsidP="00576771">
            <w:pPr>
              <w:jc w:val="center"/>
              <w:rPr>
                <w:sz w:val="20"/>
                <w:lang w:val="fr-CA"/>
              </w:rPr>
            </w:pPr>
            <w:r w:rsidRPr="00C810BD">
              <w:rPr>
                <w:sz w:val="20"/>
                <w:lang w:val="fr-CA"/>
              </w:rPr>
              <w:t>Aucun :</w:t>
            </w:r>
          </w:p>
          <w:p w:rsidR="00576771" w:rsidRPr="00B51C93" w:rsidRDefault="00576771" w:rsidP="00576771">
            <w:pPr>
              <w:ind w:right="50"/>
              <w:jc w:val="center"/>
              <w:rPr>
                <w:sz w:val="20"/>
                <w:lang w:val="fr-CA"/>
              </w:rPr>
            </w:pPr>
            <w:r w:rsidRPr="00C810BD">
              <w:rPr>
                <w:sz w:val="20"/>
                <w:lang w:val="fr-CA"/>
              </w:rPr>
              <w:sym w:font="Symbol" w:char="F06D"/>
            </w:r>
            <w:r w:rsidRPr="00C810BD">
              <w:rPr>
                <w:sz w:val="20"/>
                <w:lang w:val="fr-CA"/>
              </w:rPr>
              <w:t>mol L</w:t>
            </w:r>
            <w:r w:rsidRPr="00C810BD">
              <w:rPr>
                <w:sz w:val="20"/>
                <w:vertAlign w:val="superscript"/>
                <w:lang w:val="fr-CA"/>
              </w:rPr>
              <w:t>-1</w:t>
            </w:r>
            <w:r w:rsidRPr="00C810BD">
              <w:rPr>
                <w:sz w:val="20"/>
                <w:lang w:val="fr-CA"/>
              </w:rPr>
              <w:sym w:font="Symbol" w:char="F0BA"/>
            </w:r>
            <w:proofErr w:type="spellStart"/>
            <w:r w:rsidRPr="00C810BD">
              <w:rPr>
                <w:sz w:val="20"/>
                <w:lang w:val="fr-CA"/>
              </w:rPr>
              <w:t>mmol</w:t>
            </w:r>
            <w:proofErr w:type="spellEnd"/>
            <w:r w:rsidRPr="00C810BD">
              <w:rPr>
                <w:sz w:val="20"/>
                <w:lang w:val="fr-CA"/>
              </w:rPr>
              <w:t xml:space="preserve"> m</w:t>
            </w:r>
            <w:r w:rsidRPr="00C810BD">
              <w:rPr>
                <w:sz w:val="20"/>
                <w:vertAlign w:val="superscript"/>
                <w:lang w:val="fr-CA"/>
              </w:rPr>
              <w:t>-3</w:t>
            </w:r>
          </w:p>
        </w:tc>
      </w:tr>
    </w:tbl>
    <w:p w:rsidR="005F67E5" w:rsidRPr="00576771" w:rsidRDefault="005F67E5">
      <w:pPr>
        <w:ind w:left="567"/>
        <w:rPr>
          <w:sz w:val="20"/>
          <w:lang w:val="fr-CA"/>
        </w:rPr>
      </w:pPr>
      <w:r w:rsidRPr="00576771">
        <w:rPr>
          <w:sz w:val="20"/>
          <w:lang w:val="fr-CA"/>
        </w:rPr>
        <w:lastRenderedPageBreak/>
        <w:br w:type="page"/>
      </w:r>
    </w:p>
    <w:p w:rsidR="00F70F6D" w:rsidRPr="006B0618" w:rsidRDefault="00F70F6D" w:rsidP="00636EE8">
      <w:pPr>
        <w:rPr>
          <w:sz w:val="20"/>
          <w:lang w:val="en-CA"/>
        </w:rPr>
      </w:pPr>
      <w:r w:rsidRPr="006B0618">
        <w:rPr>
          <w:sz w:val="20"/>
          <w:lang w:val="en-CA"/>
        </w:rPr>
        <w:lastRenderedPageBreak/>
        <w:t xml:space="preserve">RÉFÉRENCES 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color w:val="000000"/>
          <w:lang w:val="en-CA"/>
        </w:rPr>
      </w:pPr>
      <w:r w:rsidRPr="00BE26D4">
        <w:rPr>
          <w:color w:val="000000"/>
          <w:lang w:val="en-CA"/>
        </w:rPr>
        <w:t>American Public Health Assoc</w:t>
      </w:r>
      <w:r w:rsidR="009F3378">
        <w:rPr>
          <w:color w:val="000000"/>
          <w:lang w:val="en-CA"/>
        </w:rPr>
        <w:t>.</w:t>
      </w:r>
      <w:r w:rsidRPr="00BE26D4">
        <w:rPr>
          <w:color w:val="000000"/>
          <w:lang w:val="en-CA"/>
        </w:rPr>
        <w:t xml:space="preserve"> (1971) Standard Methods for the examination of water and wastewater. 13</w:t>
      </w:r>
      <w:r w:rsidRPr="00BE26D4">
        <w:rPr>
          <w:color w:val="000000"/>
          <w:vertAlign w:val="superscript"/>
          <w:lang w:val="en-CA"/>
        </w:rPr>
        <w:t>th</w:t>
      </w:r>
      <w:r w:rsidRPr="00BE26D4">
        <w:rPr>
          <w:color w:val="000000"/>
          <w:lang w:val="en-CA"/>
        </w:rPr>
        <w:t xml:space="preserve"> edition, pp. 240-243, </w:t>
      </w:r>
      <w:smartTag w:uri="urn:schemas-microsoft-com:office:smarttags" w:element="place">
        <w:smartTag w:uri="urn:schemas-microsoft-com:office:smarttags" w:element="City">
          <w:r w:rsidRPr="00BE26D4">
            <w:rPr>
              <w:color w:val="000000"/>
              <w:lang w:val="en-CA"/>
            </w:rPr>
            <w:t>Washington</w:t>
          </w:r>
        </w:smartTag>
        <w:r w:rsidRPr="00BE26D4">
          <w:rPr>
            <w:color w:val="000000"/>
            <w:lang w:val="en-CA"/>
          </w:rPr>
          <w:t xml:space="preserve"> </w:t>
        </w:r>
        <w:smartTag w:uri="urn:schemas-microsoft-com:office:smarttags" w:element="State">
          <w:r w:rsidRPr="00BE26D4">
            <w:rPr>
              <w:color w:val="000000"/>
              <w:lang w:val="en-CA"/>
            </w:rPr>
            <w:t>D.C.</w:t>
          </w:r>
        </w:smartTag>
      </w:smartTag>
    </w:p>
    <w:p w:rsidR="00F70F6D" w:rsidRPr="00BE26D4" w:rsidRDefault="00F70F6D" w:rsidP="005004BE">
      <w:pPr>
        <w:pStyle w:val="Corpsdetexte"/>
        <w:spacing w:before="60"/>
        <w:ind w:left="567" w:hanging="567"/>
        <w:rPr>
          <w:color w:val="000000"/>
          <w:lang w:val="en-CA"/>
        </w:rPr>
      </w:pPr>
      <w:r w:rsidRPr="00BE26D4">
        <w:rPr>
          <w:lang w:val="en-CA"/>
        </w:rPr>
        <w:t xml:space="preserve">American Public Health Assoc. (1985) </w:t>
      </w:r>
      <w:r w:rsidRPr="00BE26D4">
        <w:rPr>
          <w:color w:val="000000"/>
          <w:lang w:val="en-CA"/>
        </w:rPr>
        <w:t>Fixed and volatile solids ignited at 550</w:t>
      </w:r>
      <w:r>
        <w:rPr>
          <w:color w:val="000000"/>
          <w:lang w:val="fr-CA"/>
        </w:rPr>
        <w:sym w:font="Symbol" w:char="F0B0"/>
      </w:r>
      <w:r w:rsidRPr="00BE26D4">
        <w:rPr>
          <w:color w:val="000000"/>
          <w:lang w:val="en-CA"/>
        </w:rPr>
        <w:t xml:space="preserve">, pp.97-98, </w:t>
      </w:r>
      <w:r w:rsidRPr="00BE26D4">
        <w:rPr>
          <w:i/>
          <w:color w:val="000000"/>
          <w:lang w:val="en-CA"/>
        </w:rPr>
        <w:t>In</w:t>
      </w:r>
      <w:r w:rsidRPr="00BE26D4">
        <w:rPr>
          <w:color w:val="000000"/>
          <w:lang w:val="en-CA"/>
        </w:rPr>
        <w:t xml:space="preserve"> Standard Methods for the examination of water and wastewater, 16</w:t>
      </w:r>
      <w:r w:rsidRPr="00BE26D4">
        <w:rPr>
          <w:color w:val="000000"/>
          <w:vertAlign w:val="superscript"/>
          <w:lang w:val="en-CA"/>
        </w:rPr>
        <w:t>th</w:t>
      </w:r>
      <w:r w:rsidRPr="00BE26D4">
        <w:rPr>
          <w:color w:val="000000"/>
          <w:lang w:val="en-CA"/>
        </w:rPr>
        <w:t xml:space="preserve"> edition, Washington D.C.</w:t>
      </w:r>
    </w:p>
    <w:p w:rsidR="00F70F6D" w:rsidRPr="006B0618" w:rsidRDefault="00F70F6D" w:rsidP="005004BE">
      <w:pPr>
        <w:pStyle w:val="Corpsdetexte"/>
        <w:spacing w:before="60"/>
        <w:ind w:left="567" w:hanging="567"/>
        <w:rPr>
          <w:color w:val="000000"/>
          <w:lang w:val="fr-CA"/>
        </w:rPr>
      </w:pPr>
      <w:r w:rsidRPr="00BE26D4">
        <w:rPr>
          <w:color w:val="000000"/>
          <w:lang w:val="en-CA"/>
        </w:rPr>
        <w:t>American Public Health Assoc</w:t>
      </w:r>
      <w:r w:rsidR="009F3378">
        <w:rPr>
          <w:color w:val="000000"/>
          <w:lang w:val="en-CA"/>
        </w:rPr>
        <w:t>.</w:t>
      </w:r>
      <w:r w:rsidRPr="00BE26D4">
        <w:rPr>
          <w:color w:val="000000"/>
          <w:lang w:val="en-CA"/>
        </w:rPr>
        <w:t xml:space="preserve"> (1989) Standard Methods for the examination of water and wastewater. </w:t>
      </w:r>
      <w:r w:rsidRPr="006B0618">
        <w:rPr>
          <w:color w:val="000000"/>
          <w:lang w:val="fr-CA"/>
        </w:rPr>
        <w:t>17</w:t>
      </w:r>
      <w:r w:rsidRPr="006B0618">
        <w:rPr>
          <w:color w:val="000000"/>
          <w:vertAlign w:val="superscript"/>
          <w:lang w:val="fr-CA"/>
        </w:rPr>
        <w:t>th</w:t>
      </w:r>
      <w:r w:rsidRPr="006B0618">
        <w:rPr>
          <w:color w:val="000000"/>
          <w:lang w:val="fr-CA"/>
        </w:rPr>
        <w:t xml:space="preserve"> </w:t>
      </w:r>
      <w:proofErr w:type="spellStart"/>
      <w:r w:rsidRPr="006B0618">
        <w:rPr>
          <w:color w:val="000000"/>
          <w:lang w:val="fr-CA"/>
        </w:rPr>
        <w:t>edition</w:t>
      </w:r>
      <w:proofErr w:type="spellEnd"/>
      <w:r w:rsidRPr="006B0618">
        <w:rPr>
          <w:color w:val="000000"/>
          <w:lang w:val="fr-CA"/>
        </w:rPr>
        <w:t>, pp. 4-185, Washington D.C.</w:t>
      </w:r>
    </w:p>
    <w:p w:rsidR="00F70F6D" w:rsidRDefault="00F70F6D" w:rsidP="005004BE">
      <w:pPr>
        <w:pStyle w:val="Corpsdetexte"/>
        <w:spacing w:before="60"/>
        <w:ind w:left="567" w:hanging="567"/>
        <w:rPr>
          <w:color w:val="000000"/>
          <w:lang w:val="fr-CA"/>
        </w:rPr>
      </w:pPr>
      <w:proofErr w:type="spellStart"/>
      <w:r w:rsidRPr="006B0618">
        <w:rPr>
          <w:color w:val="000000"/>
          <w:lang w:val="fr-CA"/>
        </w:rPr>
        <w:t>Aminot</w:t>
      </w:r>
      <w:proofErr w:type="spellEnd"/>
      <w:r w:rsidRPr="006B0618">
        <w:rPr>
          <w:color w:val="000000"/>
          <w:lang w:val="fr-CA"/>
        </w:rPr>
        <w:t xml:space="preserve">, A, M Chaussepied (1983) Manuel des analyses chimiques en milieu marin. Centre </w:t>
      </w:r>
      <w:r>
        <w:rPr>
          <w:color w:val="000000"/>
          <w:lang w:val="fr-CA"/>
        </w:rPr>
        <w:t>National pour l’exploitation des océans, Brest, 395 pp.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lang w:val="en-CA"/>
        </w:rPr>
      </w:pPr>
      <w:proofErr w:type="spellStart"/>
      <w:r>
        <w:rPr>
          <w:lang w:val="fr-CA"/>
        </w:rPr>
        <w:t>Aminot</w:t>
      </w:r>
      <w:proofErr w:type="spellEnd"/>
      <w:r>
        <w:rPr>
          <w:lang w:val="fr-CA"/>
        </w:rPr>
        <w:t>, A</w:t>
      </w:r>
      <w:r w:rsidR="00034E91">
        <w:rPr>
          <w:lang w:val="fr-CA"/>
        </w:rPr>
        <w:t>,</w:t>
      </w:r>
      <w:r>
        <w:rPr>
          <w:lang w:val="fr-CA"/>
        </w:rPr>
        <w:t xml:space="preserve"> R </w:t>
      </w:r>
      <w:proofErr w:type="spellStart"/>
      <w:r>
        <w:rPr>
          <w:lang w:val="fr-CA"/>
        </w:rPr>
        <w:t>Kerouel</w:t>
      </w:r>
      <w:proofErr w:type="spellEnd"/>
      <w:r>
        <w:rPr>
          <w:lang w:val="fr-CA"/>
        </w:rPr>
        <w:t xml:space="preserve"> (1982) Dosage automatique de l’urée dans l’eau de mer : une méthode très sensible à la </w:t>
      </w:r>
      <w:proofErr w:type="spellStart"/>
      <w:r>
        <w:rPr>
          <w:lang w:val="fr-CA"/>
        </w:rPr>
        <w:t>diacétylmonoxime</w:t>
      </w:r>
      <w:proofErr w:type="spellEnd"/>
      <w:r>
        <w:rPr>
          <w:lang w:val="fr-CA"/>
        </w:rPr>
        <w:t xml:space="preserve">. </w:t>
      </w:r>
      <w:r w:rsidRPr="00BE26D4">
        <w:rPr>
          <w:lang w:val="en-CA"/>
        </w:rPr>
        <w:t xml:space="preserve">Can J Fish </w:t>
      </w:r>
      <w:proofErr w:type="spellStart"/>
      <w:r w:rsidRPr="00BE26D4">
        <w:rPr>
          <w:lang w:val="en-CA"/>
        </w:rPr>
        <w:t>Aquat</w:t>
      </w:r>
      <w:proofErr w:type="spellEnd"/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Sci</w:t>
      </w:r>
      <w:proofErr w:type="spellEnd"/>
      <w:r w:rsidRPr="00BE26D4">
        <w:rPr>
          <w:lang w:val="en-CA"/>
        </w:rPr>
        <w:t>, 39: 174-183.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lang w:val="en-CA"/>
        </w:rPr>
      </w:pPr>
      <w:r w:rsidRPr="00BE26D4">
        <w:rPr>
          <w:lang w:val="en-CA"/>
        </w:rPr>
        <w:t xml:space="preserve">Armstrong, FAJ, CR Stearns, JDH Strickland (1967) The measurement of upwelling and subsequent biological processes by means of the Technicon </w:t>
      </w:r>
      <w:proofErr w:type="spellStart"/>
      <w:r w:rsidRPr="00BE26D4">
        <w:rPr>
          <w:lang w:val="en-CA"/>
        </w:rPr>
        <w:t>Autoanalyzer</w:t>
      </w:r>
      <w:proofErr w:type="spellEnd"/>
      <w:r w:rsidRPr="00BE26D4">
        <w:rPr>
          <w:lang w:val="en-CA"/>
        </w:rPr>
        <w:t xml:space="preserve"> and associated equipment. Deep-Sea Res 14(3) 381-389.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lang w:val="en-CA"/>
        </w:rPr>
      </w:pPr>
      <w:r w:rsidRPr="00BE26D4">
        <w:rPr>
          <w:lang w:val="en-CA"/>
        </w:rPr>
        <w:t xml:space="preserve">Carpenter, JH (1965) The </w:t>
      </w:r>
      <w:smartTag w:uri="urn:schemas-microsoft-com:office:smarttags" w:element="place">
        <w:r w:rsidRPr="00BE26D4">
          <w:rPr>
            <w:lang w:val="en-CA"/>
          </w:rPr>
          <w:t>Chesapeake Bay</w:t>
        </w:r>
      </w:smartTag>
      <w:r w:rsidRPr="00BE26D4">
        <w:rPr>
          <w:lang w:val="en-CA"/>
        </w:rPr>
        <w:t xml:space="preserve"> Institute. Technique for the Winkler oxygen method. </w:t>
      </w:r>
      <w:proofErr w:type="spellStart"/>
      <w:r w:rsidRPr="00BE26D4">
        <w:rPr>
          <w:lang w:val="en-CA"/>
        </w:rPr>
        <w:t>Limnol</w:t>
      </w:r>
      <w:proofErr w:type="spellEnd"/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Oceanogr</w:t>
      </w:r>
      <w:proofErr w:type="spellEnd"/>
      <w:r w:rsidRPr="00BE26D4">
        <w:rPr>
          <w:lang w:val="en-CA"/>
        </w:rPr>
        <w:t xml:space="preserve"> 10 : 141-143.</w:t>
      </w:r>
    </w:p>
    <w:p w:rsidR="00F70F6D" w:rsidRDefault="00F70F6D" w:rsidP="005004BE">
      <w:pPr>
        <w:pStyle w:val="Corpsdetexte"/>
        <w:spacing w:before="60"/>
        <w:ind w:left="567" w:hanging="567"/>
      </w:pPr>
      <w:proofErr w:type="spellStart"/>
      <w:r>
        <w:t>Carrit</w:t>
      </w:r>
      <w:proofErr w:type="spellEnd"/>
      <w:r>
        <w:t>, DE, JH Carpenter</w:t>
      </w:r>
      <w:r w:rsidR="00034E91">
        <w:t xml:space="preserve"> (1966)</w:t>
      </w:r>
      <w:r>
        <w:t xml:space="preserve"> Comparison and evaluation of the currently employed modifications of the Winkler method for determining dissolved oxygen in sea-water; a NASCO Report, Sears Foundation. J Mar Res 24(3) 286-318.</w:t>
      </w:r>
    </w:p>
    <w:p w:rsidR="00034E91" w:rsidRDefault="00034E91" w:rsidP="00034E91">
      <w:pPr>
        <w:pStyle w:val="Corpsdetexte"/>
        <w:spacing w:before="60"/>
        <w:ind w:left="567" w:hanging="567"/>
        <w:rPr>
          <w:lang w:val="en-CA"/>
        </w:rPr>
      </w:pPr>
      <w:r>
        <w:rPr>
          <w:lang w:val="en-CA"/>
        </w:rPr>
        <w:t>Dickson, AG, CL Sabine, JR Christian (</w:t>
      </w:r>
      <w:proofErr w:type="spellStart"/>
      <w:r>
        <w:rPr>
          <w:lang w:val="en-CA"/>
        </w:rPr>
        <w:t>eds</w:t>
      </w:r>
      <w:proofErr w:type="spellEnd"/>
      <w:r>
        <w:rPr>
          <w:lang w:val="en-CA"/>
        </w:rPr>
        <w:t>) 2007. Guide to best practices for ocean CO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measurements. PICES Special Publications 3, 191 pp.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lang w:val="en-CA"/>
        </w:rPr>
      </w:pPr>
      <w:proofErr w:type="spellStart"/>
      <w:r w:rsidRPr="00BE26D4">
        <w:rPr>
          <w:lang w:val="en-CA"/>
        </w:rPr>
        <w:t>Ehrhardt</w:t>
      </w:r>
      <w:proofErr w:type="spellEnd"/>
      <w:r w:rsidRPr="00BE26D4">
        <w:rPr>
          <w:lang w:val="en-CA"/>
        </w:rPr>
        <w:t xml:space="preserve">, M (1983) Determination of particulate organic carbon and nitrogen, p. 268-275. </w:t>
      </w:r>
      <w:r w:rsidRPr="00BE26D4">
        <w:rPr>
          <w:i/>
          <w:lang w:val="en-CA"/>
        </w:rPr>
        <w:t>In</w:t>
      </w:r>
      <w:r w:rsidRPr="00BE26D4">
        <w:rPr>
          <w:lang w:val="en-CA"/>
        </w:rPr>
        <w:t xml:space="preserve"> K </w:t>
      </w:r>
      <w:proofErr w:type="spellStart"/>
      <w:r w:rsidRPr="00BE26D4">
        <w:rPr>
          <w:lang w:val="en-CA"/>
        </w:rPr>
        <w:t>Grasshoff</w:t>
      </w:r>
      <w:proofErr w:type="spellEnd"/>
      <w:r w:rsidRPr="00BE26D4">
        <w:rPr>
          <w:lang w:val="en-CA"/>
        </w:rPr>
        <w:t xml:space="preserve">, M </w:t>
      </w:r>
      <w:proofErr w:type="spellStart"/>
      <w:r w:rsidRPr="00BE26D4">
        <w:rPr>
          <w:lang w:val="en-CA"/>
        </w:rPr>
        <w:t>Ehrhardt</w:t>
      </w:r>
      <w:proofErr w:type="spellEnd"/>
      <w:r w:rsidRPr="00BE26D4">
        <w:rPr>
          <w:lang w:val="en-CA"/>
        </w:rPr>
        <w:t xml:space="preserve">, K </w:t>
      </w:r>
      <w:proofErr w:type="spellStart"/>
      <w:r w:rsidRPr="00BE26D4">
        <w:rPr>
          <w:lang w:val="en-CA"/>
        </w:rPr>
        <w:t>Kremling</w:t>
      </w:r>
      <w:proofErr w:type="spellEnd"/>
      <w:r w:rsidRPr="00BE26D4">
        <w:rPr>
          <w:lang w:val="en-CA"/>
        </w:rPr>
        <w:t xml:space="preserve"> (</w:t>
      </w:r>
      <w:proofErr w:type="spellStart"/>
      <w:r w:rsidRPr="00BE26D4">
        <w:rPr>
          <w:lang w:val="en-CA"/>
        </w:rPr>
        <w:t>eds</w:t>
      </w:r>
      <w:proofErr w:type="spellEnd"/>
      <w:r w:rsidRPr="00BE26D4">
        <w:rPr>
          <w:lang w:val="en-CA"/>
        </w:rPr>
        <w:t xml:space="preserve">), </w:t>
      </w:r>
      <w:r w:rsidRPr="00BE26D4">
        <w:rPr>
          <w:i/>
          <w:lang w:val="en-CA"/>
        </w:rPr>
        <w:t>Methods of seawater analysis</w:t>
      </w:r>
      <w:r w:rsidRPr="00BE26D4">
        <w:rPr>
          <w:lang w:val="en-CA"/>
        </w:rPr>
        <w:t>, 2</w:t>
      </w:r>
      <w:r w:rsidRPr="00BE26D4">
        <w:rPr>
          <w:vertAlign w:val="superscript"/>
          <w:lang w:val="en-CA"/>
        </w:rPr>
        <w:t>nd</w:t>
      </w:r>
      <w:r w:rsidRPr="00BE26D4">
        <w:rPr>
          <w:lang w:val="en-CA"/>
        </w:rPr>
        <w:t xml:space="preserve"> revised and extended edition. </w:t>
      </w:r>
      <w:proofErr w:type="spellStart"/>
      <w:r w:rsidRPr="00BE26D4">
        <w:rPr>
          <w:lang w:val="en-CA"/>
        </w:rPr>
        <w:t>Verlag</w:t>
      </w:r>
      <w:proofErr w:type="spellEnd"/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Chemie</w:t>
      </w:r>
      <w:proofErr w:type="spellEnd"/>
      <w:r w:rsidRPr="00BE26D4">
        <w:rPr>
          <w:lang w:val="en-CA"/>
        </w:rPr>
        <w:t xml:space="preserve"> GmbH, </w:t>
      </w:r>
      <w:proofErr w:type="spellStart"/>
      <w:r w:rsidRPr="00BE26D4">
        <w:rPr>
          <w:lang w:val="en-CA"/>
        </w:rPr>
        <w:t>Weinheim</w:t>
      </w:r>
      <w:proofErr w:type="spellEnd"/>
      <w:r w:rsidRPr="00BE26D4">
        <w:rPr>
          <w:lang w:val="en-CA"/>
        </w:rPr>
        <w:t>. 419 pp.</w:t>
      </w:r>
    </w:p>
    <w:p w:rsidR="00F70F6D" w:rsidRDefault="00F70F6D" w:rsidP="005004BE">
      <w:pPr>
        <w:pStyle w:val="Corpsdetexte"/>
        <w:spacing w:before="60"/>
        <w:ind w:left="567" w:hanging="567"/>
      </w:pPr>
      <w:r w:rsidRPr="00BE26D4">
        <w:rPr>
          <w:lang w:val="en-CA"/>
        </w:rPr>
        <w:t>EPA (1984a) Methods for chemical analysis of water and wastewater. EPA-600 / 4-79-020, « Phosphorus, all forms, » Method 365.1 (Colorimetric, Automated Ascorbic Acid).</w:t>
      </w:r>
    </w:p>
    <w:p w:rsidR="00F70F6D" w:rsidRDefault="00F70F6D" w:rsidP="005004BE">
      <w:pPr>
        <w:pStyle w:val="Corpsdetexte"/>
        <w:spacing w:before="60"/>
        <w:ind w:left="567" w:hanging="567"/>
        <w:rPr>
          <w:lang w:val="en-CA"/>
        </w:rPr>
      </w:pPr>
      <w:r w:rsidRPr="00BE26D4">
        <w:rPr>
          <w:lang w:val="en-CA"/>
        </w:rPr>
        <w:t xml:space="preserve">EPA (1984b) Methods for chemical analysis of water and wastewater. EPA-600 / 4-79-020, « Nitrogen, Ammonia, » Method 350.1 (Colorimetric, Automated </w:t>
      </w:r>
      <w:proofErr w:type="spellStart"/>
      <w:r w:rsidRPr="00BE26D4">
        <w:rPr>
          <w:lang w:val="en-CA"/>
        </w:rPr>
        <w:t>Phenate</w:t>
      </w:r>
      <w:proofErr w:type="spellEnd"/>
      <w:r w:rsidRPr="00BE26D4">
        <w:rPr>
          <w:lang w:val="en-CA"/>
        </w:rPr>
        <w:t xml:space="preserve">) STORET No. </w:t>
      </w:r>
      <w:proofErr w:type="gramStart"/>
      <w:r w:rsidRPr="00BE26D4">
        <w:rPr>
          <w:lang w:val="en-CA"/>
        </w:rPr>
        <w:t>Total 00610, Dissolved 00608.</w:t>
      </w:r>
      <w:proofErr w:type="gramEnd"/>
    </w:p>
    <w:p w:rsidR="00B34C01" w:rsidRPr="00B34C01" w:rsidRDefault="00B34C01" w:rsidP="00B34C01">
      <w:pPr>
        <w:pStyle w:val="Corpsdetexte"/>
        <w:spacing w:before="60"/>
        <w:ind w:left="567" w:hanging="567"/>
        <w:rPr>
          <w:lang w:val="en-CA"/>
        </w:rPr>
      </w:pPr>
      <w:proofErr w:type="spellStart"/>
      <w:r w:rsidRPr="00B11677">
        <w:rPr>
          <w:highlight w:val="cyan"/>
          <w:lang w:val="fr-CA"/>
        </w:rPr>
        <w:t>Fiedler</w:t>
      </w:r>
      <w:proofErr w:type="spellEnd"/>
      <w:r w:rsidRPr="00B11677">
        <w:rPr>
          <w:highlight w:val="cyan"/>
          <w:lang w:val="fr-CA"/>
        </w:rPr>
        <w:t xml:space="preserve">, R. et G. </w:t>
      </w:r>
      <w:proofErr w:type="spellStart"/>
      <w:r w:rsidRPr="00B11677">
        <w:rPr>
          <w:highlight w:val="cyan"/>
          <w:lang w:val="fr-CA"/>
        </w:rPr>
        <w:t>Proksch</w:t>
      </w:r>
      <w:proofErr w:type="spellEnd"/>
      <w:r w:rsidRPr="00B11677">
        <w:rPr>
          <w:highlight w:val="cyan"/>
          <w:lang w:val="fr-CA"/>
        </w:rPr>
        <w:t xml:space="preserve"> (1979). </w:t>
      </w:r>
      <w:r w:rsidRPr="00B11677">
        <w:rPr>
          <w:highlight w:val="cyan"/>
          <w:lang w:val="en-CA"/>
        </w:rPr>
        <w:t xml:space="preserve">The determination of nitrogen-15 by emission and mass spectrometry in biochemical analysis: A review. </w:t>
      </w:r>
      <w:proofErr w:type="gramStart"/>
      <w:r w:rsidRPr="00B11677">
        <w:rPr>
          <w:highlight w:val="cyan"/>
          <w:lang w:val="en-CA"/>
        </w:rPr>
        <w:t>Anal.</w:t>
      </w:r>
      <w:proofErr w:type="gramEnd"/>
      <w:r w:rsidRPr="00B11677">
        <w:rPr>
          <w:highlight w:val="cyan"/>
          <w:lang w:val="en-CA"/>
        </w:rPr>
        <w:t xml:space="preserve"> </w:t>
      </w:r>
      <w:proofErr w:type="spellStart"/>
      <w:proofErr w:type="gramStart"/>
      <w:r w:rsidRPr="00B11677">
        <w:rPr>
          <w:highlight w:val="cyan"/>
          <w:lang w:val="en-CA"/>
        </w:rPr>
        <w:t>Chim</w:t>
      </w:r>
      <w:proofErr w:type="spellEnd"/>
      <w:r w:rsidRPr="00B11677">
        <w:rPr>
          <w:highlight w:val="cyan"/>
          <w:lang w:val="en-CA"/>
        </w:rPr>
        <w:t>.</w:t>
      </w:r>
      <w:proofErr w:type="gramEnd"/>
      <w:r w:rsidRPr="00B11677">
        <w:rPr>
          <w:highlight w:val="cyan"/>
          <w:lang w:val="en-CA"/>
        </w:rPr>
        <w:t xml:space="preserve"> </w:t>
      </w:r>
      <w:proofErr w:type="spellStart"/>
      <w:proofErr w:type="gramStart"/>
      <w:r w:rsidRPr="00B11677">
        <w:rPr>
          <w:highlight w:val="cyan"/>
          <w:lang w:val="en-CA"/>
        </w:rPr>
        <w:t>Acta</w:t>
      </w:r>
      <w:proofErr w:type="spellEnd"/>
      <w:r w:rsidRPr="00B11677">
        <w:rPr>
          <w:highlight w:val="cyan"/>
          <w:lang w:val="en-CA"/>
        </w:rPr>
        <w:t>.</w:t>
      </w:r>
      <w:proofErr w:type="gramEnd"/>
      <w:r w:rsidRPr="00B11677">
        <w:rPr>
          <w:highlight w:val="cyan"/>
          <w:lang w:val="en-CA"/>
        </w:rPr>
        <w:t xml:space="preserve"> 78: 1-62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lang w:val="en-CA"/>
        </w:rPr>
      </w:pPr>
      <w:proofErr w:type="gramStart"/>
      <w:r w:rsidRPr="00BE26D4">
        <w:rPr>
          <w:lang w:val="en-CA"/>
        </w:rPr>
        <w:t xml:space="preserve">Holm-Hansen, O, CJ </w:t>
      </w:r>
      <w:proofErr w:type="spellStart"/>
      <w:r w:rsidRPr="00BE26D4">
        <w:rPr>
          <w:lang w:val="en-CA"/>
        </w:rPr>
        <w:t>Lorenzen</w:t>
      </w:r>
      <w:proofErr w:type="spellEnd"/>
      <w:r w:rsidRPr="00BE26D4">
        <w:rPr>
          <w:lang w:val="en-CA"/>
        </w:rPr>
        <w:t xml:space="preserve">, RW Holmes, JD Strickland (1965) </w:t>
      </w:r>
      <w:proofErr w:type="spellStart"/>
      <w:r w:rsidRPr="00BE26D4">
        <w:rPr>
          <w:lang w:val="en-CA"/>
        </w:rPr>
        <w:t>Fluorometric</w:t>
      </w:r>
      <w:proofErr w:type="spellEnd"/>
      <w:r w:rsidRPr="00BE26D4">
        <w:rPr>
          <w:lang w:val="en-CA"/>
        </w:rPr>
        <w:t xml:space="preserve"> determination of chlorophyll.</w:t>
      </w:r>
      <w:proofErr w:type="gramEnd"/>
      <w:r w:rsidRPr="00BE26D4">
        <w:rPr>
          <w:lang w:val="en-CA"/>
        </w:rPr>
        <w:t xml:space="preserve"> J Cons </w:t>
      </w:r>
      <w:proofErr w:type="spellStart"/>
      <w:r w:rsidRPr="00BE26D4">
        <w:rPr>
          <w:lang w:val="en-CA"/>
        </w:rPr>
        <w:t>Cons</w:t>
      </w:r>
      <w:proofErr w:type="spellEnd"/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Int</w:t>
      </w:r>
      <w:proofErr w:type="spellEnd"/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Explor</w:t>
      </w:r>
      <w:proofErr w:type="spellEnd"/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Mer</w:t>
      </w:r>
      <w:proofErr w:type="spellEnd"/>
      <w:r w:rsidRPr="00BE26D4">
        <w:rPr>
          <w:lang w:val="en-CA"/>
        </w:rPr>
        <w:t>, 30 : 3-15.</w:t>
      </w:r>
    </w:p>
    <w:p w:rsidR="00F70F6D" w:rsidRPr="00BE26D4" w:rsidRDefault="00F70F6D" w:rsidP="005004BE">
      <w:pPr>
        <w:pStyle w:val="Retraitcorpsdetexte3"/>
        <w:spacing w:before="60" w:line="240" w:lineRule="auto"/>
        <w:rPr>
          <w:lang w:val="en-CA"/>
        </w:rPr>
      </w:pPr>
      <w:r w:rsidRPr="00BE26D4">
        <w:rPr>
          <w:lang w:val="en-CA"/>
        </w:rPr>
        <w:t xml:space="preserve">Jones, EP, F </w:t>
      </w:r>
      <w:proofErr w:type="spellStart"/>
      <w:r w:rsidRPr="00BE26D4">
        <w:rPr>
          <w:lang w:val="en-CA"/>
        </w:rPr>
        <w:t>Zemlyak</w:t>
      </w:r>
      <w:proofErr w:type="spellEnd"/>
      <w:r w:rsidRPr="00BE26D4">
        <w:rPr>
          <w:lang w:val="en-CA"/>
        </w:rPr>
        <w:t xml:space="preserve">, P Stewart (1992) Operating manual for the Bedford Institute of Oceanography Automated Dissolved Oxygen Titration System. Can Tech Rep </w:t>
      </w:r>
      <w:proofErr w:type="spellStart"/>
      <w:r w:rsidRPr="00BE26D4">
        <w:rPr>
          <w:lang w:val="en-CA"/>
        </w:rPr>
        <w:t>Hydrogr</w:t>
      </w:r>
      <w:proofErr w:type="spellEnd"/>
      <w:r w:rsidRPr="00BE26D4">
        <w:rPr>
          <w:lang w:val="en-CA"/>
        </w:rPr>
        <w:t xml:space="preserve"> Ocean </w:t>
      </w:r>
      <w:proofErr w:type="spellStart"/>
      <w:r w:rsidRPr="00BE26D4">
        <w:rPr>
          <w:lang w:val="en-CA"/>
        </w:rPr>
        <w:t>Sci</w:t>
      </w:r>
      <w:proofErr w:type="spellEnd"/>
      <w:r w:rsidRPr="00BE26D4">
        <w:rPr>
          <w:lang w:val="en-CA"/>
        </w:rPr>
        <w:t xml:space="preserve"> 138, 51p.</w:t>
      </w:r>
    </w:p>
    <w:p w:rsidR="0044118C" w:rsidRDefault="0044118C" w:rsidP="00C11376">
      <w:pPr>
        <w:pStyle w:val="Corpsdetexte"/>
        <w:spacing w:before="60"/>
        <w:ind w:left="567" w:hanging="567"/>
        <w:rPr>
          <w:rStyle w:val="Accentuation"/>
          <w:rFonts w:cs="Tahoma"/>
          <w:i w:val="0"/>
        </w:rPr>
      </w:pPr>
      <w:proofErr w:type="spellStart"/>
      <w:r w:rsidRPr="009625B7">
        <w:rPr>
          <w:rStyle w:val="Accentuation"/>
          <w:rFonts w:cs="Tahoma"/>
          <w:i w:val="0"/>
          <w:highlight w:val="magenta"/>
        </w:rPr>
        <w:t>Kérouel</w:t>
      </w:r>
      <w:proofErr w:type="spellEnd"/>
      <w:r w:rsidRPr="009625B7">
        <w:rPr>
          <w:rStyle w:val="Accentuation"/>
          <w:rFonts w:cs="Tahoma"/>
          <w:i w:val="0"/>
          <w:highlight w:val="magenta"/>
        </w:rPr>
        <w:t xml:space="preserve">, R, A </w:t>
      </w:r>
      <w:proofErr w:type="spellStart"/>
      <w:r w:rsidRPr="009625B7">
        <w:rPr>
          <w:rStyle w:val="Accentuation"/>
          <w:rFonts w:cs="Tahoma"/>
          <w:i w:val="0"/>
          <w:highlight w:val="magenta"/>
        </w:rPr>
        <w:t>Aminot</w:t>
      </w:r>
      <w:proofErr w:type="spellEnd"/>
      <w:r w:rsidRPr="009625B7">
        <w:rPr>
          <w:rStyle w:val="Accentuation"/>
          <w:rFonts w:cs="Tahoma"/>
          <w:i w:val="0"/>
          <w:highlight w:val="magenta"/>
        </w:rPr>
        <w:t xml:space="preserve"> (1997) </w:t>
      </w:r>
      <w:proofErr w:type="spellStart"/>
      <w:r w:rsidRPr="009625B7">
        <w:rPr>
          <w:rStyle w:val="Accentuation"/>
          <w:rFonts w:cs="Tahoma"/>
          <w:i w:val="0"/>
          <w:highlight w:val="magenta"/>
        </w:rPr>
        <w:t>Fluorometric</w:t>
      </w:r>
      <w:proofErr w:type="spellEnd"/>
      <w:r w:rsidRPr="009625B7">
        <w:rPr>
          <w:rStyle w:val="Accentuation"/>
          <w:rFonts w:cs="Tahoma"/>
          <w:i w:val="0"/>
          <w:highlight w:val="magenta"/>
        </w:rPr>
        <w:t xml:space="preserve"> determination of ammonium in sea and estuarine waters by direct segmented flow analysis. Mar </w:t>
      </w:r>
      <w:proofErr w:type="spellStart"/>
      <w:r w:rsidRPr="009625B7">
        <w:rPr>
          <w:rStyle w:val="Accentuation"/>
          <w:rFonts w:cs="Tahoma"/>
          <w:i w:val="0"/>
          <w:highlight w:val="magenta"/>
        </w:rPr>
        <w:t>Chem</w:t>
      </w:r>
      <w:proofErr w:type="spellEnd"/>
      <w:r w:rsidRPr="009625B7">
        <w:rPr>
          <w:rStyle w:val="Accentuation"/>
          <w:rFonts w:cs="Tahoma"/>
          <w:i w:val="0"/>
          <w:highlight w:val="magenta"/>
        </w:rPr>
        <w:t xml:space="preserve"> 57: 265–275</w:t>
      </w:r>
    </w:p>
    <w:p w:rsidR="00C11376" w:rsidRDefault="00C11376" w:rsidP="00C11376">
      <w:pPr>
        <w:pStyle w:val="Corpsdetexte"/>
        <w:spacing w:before="60"/>
        <w:ind w:left="567" w:hanging="567"/>
        <w:rPr>
          <w:lang w:val="en-CA"/>
        </w:rPr>
      </w:pPr>
      <w:r w:rsidRPr="00C11376">
        <w:rPr>
          <w:rStyle w:val="Accentuation"/>
          <w:rFonts w:cs="Tahoma"/>
          <w:i w:val="0"/>
        </w:rPr>
        <w:t xml:space="preserve">Knap, A, A Michaels, A Close, H </w:t>
      </w:r>
      <w:proofErr w:type="spellStart"/>
      <w:r w:rsidRPr="00C11376">
        <w:rPr>
          <w:rStyle w:val="Accentuation"/>
          <w:rFonts w:cs="Tahoma"/>
          <w:i w:val="0"/>
        </w:rPr>
        <w:t>Ducklow</w:t>
      </w:r>
      <w:proofErr w:type="spellEnd"/>
      <w:r w:rsidR="00034E91">
        <w:rPr>
          <w:rStyle w:val="Accentuation"/>
          <w:rFonts w:cs="Tahoma"/>
          <w:i w:val="0"/>
        </w:rPr>
        <w:t>,</w:t>
      </w:r>
      <w:r w:rsidRPr="00C11376">
        <w:rPr>
          <w:rStyle w:val="Accentuation"/>
          <w:rFonts w:cs="Tahoma"/>
          <w:i w:val="0"/>
        </w:rPr>
        <w:t xml:space="preserve"> A Dickson (eds.) </w:t>
      </w:r>
      <w:r>
        <w:rPr>
          <w:rStyle w:val="Accentuation"/>
          <w:rFonts w:cs="Tahoma"/>
          <w:i w:val="0"/>
        </w:rPr>
        <w:t>(</w:t>
      </w:r>
      <w:r w:rsidRPr="00C11376">
        <w:rPr>
          <w:rStyle w:val="Accentuation"/>
          <w:rFonts w:cs="Tahoma"/>
          <w:i w:val="0"/>
        </w:rPr>
        <w:t>1996</w:t>
      </w:r>
      <w:r>
        <w:rPr>
          <w:rStyle w:val="Accentuation"/>
          <w:rFonts w:cs="Tahoma"/>
          <w:i w:val="0"/>
        </w:rPr>
        <w:t xml:space="preserve">) </w:t>
      </w:r>
      <w:r w:rsidRPr="00C11376">
        <w:rPr>
          <w:rStyle w:val="Accentuation"/>
          <w:rFonts w:cs="Tahoma"/>
          <w:bCs/>
          <w:i w:val="0"/>
        </w:rPr>
        <w:t>Protocols for the Joint Global Ocean Flux Study (JGOFS) Core Measurements.</w:t>
      </w:r>
      <w:r>
        <w:rPr>
          <w:rStyle w:val="Accentuation"/>
        </w:rPr>
        <w:t xml:space="preserve"> </w:t>
      </w:r>
      <w:r w:rsidRPr="00C11376">
        <w:rPr>
          <w:rStyle w:val="Accentuation"/>
          <w:rFonts w:cs="Tahoma"/>
          <w:i w:val="0"/>
        </w:rPr>
        <w:t xml:space="preserve">JGOFS Report </w:t>
      </w:r>
      <w:proofErr w:type="spellStart"/>
      <w:r w:rsidRPr="00C11376">
        <w:rPr>
          <w:rStyle w:val="Accentuation"/>
          <w:rFonts w:cs="Tahoma"/>
          <w:i w:val="0"/>
        </w:rPr>
        <w:t>Nr</w:t>
      </w:r>
      <w:proofErr w:type="spellEnd"/>
      <w:r w:rsidRPr="00C11376">
        <w:rPr>
          <w:rStyle w:val="Accentuation"/>
          <w:rFonts w:cs="Tahoma"/>
          <w:i w:val="0"/>
        </w:rPr>
        <w:t>. 19, vi+170 pp. Reprint of the IOC Manuals and Guides No. 29, UNESCO 1994.</w:t>
      </w:r>
      <w:r w:rsidRPr="00C11376">
        <w:rPr>
          <w:lang w:val="en-CA"/>
        </w:rPr>
        <w:t xml:space="preserve"> </w:t>
      </w:r>
    </w:p>
    <w:p w:rsidR="00320813" w:rsidRDefault="00320813" w:rsidP="00C11376">
      <w:pPr>
        <w:pStyle w:val="Corpsdetexte"/>
        <w:spacing w:before="60"/>
        <w:ind w:left="567" w:hanging="567"/>
        <w:rPr>
          <w:lang w:val="en-CA"/>
        </w:rPr>
      </w:pPr>
      <w:r>
        <w:rPr>
          <w:lang w:val="en-CA"/>
        </w:rPr>
        <w:t>Lewis, E, and DWR Wallace</w:t>
      </w:r>
      <w:r w:rsidR="00034E91">
        <w:rPr>
          <w:lang w:val="en-CA"/>
        </w:rPr>
        <w:t xml:space="preserve"> (</w:t>
      </w:r>
      <w:r>
        <w:rPr>
          <w:lang w:val="en-CA"/>
        </w:rPr>
        <w:t>1998</w:t>
      </w:r>
      <w:r w:rsidR="00034E91">
        <w:rPr>
          <w:lang w:val="en-CA"/>
        </w:rPr>
        <w:t>)</w:t>
      </w:r>
      <w:r>
        <w:rPr>
          <w:lang w:val="en-CA"/>
        </w:rPr>
        <w:t xml:space="preserve"> CO2SYS-Program developed for CO2 system calculations. Carbon Dioxide Inf. Anal. Center; report ORNL/CDIAC-105.</w:t>
      </w:r>
      <w:r w:rsidR="00212911">
        <w:rPr>
          <w:lang w:val="en-CA"/>
        </w:rPr>
        <w:t>2</w:t>
      </w:r>
    </w:p>
    <w:p w:rsidR="00C11376" w:rsidRDefault="00F70F6D" w:rsidP="00C11376">
      <w:pPr>
        <w:pStyle w:val="Corpsdetexte"/>
        <w:spacing w:before="60"/>
        <w:ind w:left="567" w:hanging="567"/>
        <w:rPr>
          <w:lang w:val="en-CA"/>
        </w:rPr>
      </w:pPr>
      <w:r w:rsidRPr="00BE26D4">
        <w:t xml:space="preserve">Murphy, J, JP Riley (1962) A modified single solution method for the determination of phosphate in natural waters. Anal </w:t>
      </w:r>
      <w:proofErr w:type="spellStart"/>
      <w:r w:rsidRPr="00BE26D4">
        <w:t>Chim</w:t>
      </w:r>
      <w:proofErr w:type="spellEnd"/>
      <w:r w:rsidRPr="00BE26D4">
        <w:t xml:space="preserve">. </w:t>
      </w:r>
      <w:proofErr w:type="spellStart"/>
      <w:r w:rsidRPr="00BE26D4">
        <w:t>Acta</w:t>
      </w:r>
      <w:proofErr w:type="spellEnd"/>
      <w:r w:rsidRPr="00BE26D4">
        <w:t xml:space="preserve"> </w:t>
      </w:r>
      <w:proofErr w:type="gramStart"/>
      <w:r w:rsidRPr="00BE26D4">
        <w:t>27 :</w:t>
      </w:r>
      <w:proofErr w:type="gramEnd"/>
      <w:r w:rsidRPr="00BE26D4">
        <w:t xml:space="preserve"> 30.</w:t>
      </w:r>
      <w:r w:rsidR="00C11376" w:rsidRPr="00C11376">
        <w:rPr>
          <w:lang w:val="en-CA"/>
        </w:rPr>
        <w:t xml:space="preserve"> </w:t>
      </w:r>
    </w:p>
    <w:p w:rsidR="003920BD" w:rsidRPr="00D440DF" w:rsidRDefault="003920BD" w:rsidP="003D01FB">
      <w:pPr>
        <w:autoSpaceDE w:val="0"/>
        <w:autoSpaceDN w:val="0"/>
        <w:adjustRightInd w:val="0"/>
        <w:ind w:left="567" w:hanging="567"/>
        <w:rPr>
          <w:rFonts w:cs="Tahoma"/>
          <w:color w:val="000000" w:themeColor="text1"/>
          <w:sz w:val="20"/>
          <w:lang w:val="en-CA"/>
        </w:rPr>
      </w:pPr>
      <w:r w:rsidRPr="00C07198">
        <w:rPr>
          <w:rFonts w:cs="Tahoma"/>
          <w:color w:val="000000" w:themeColor="text1"/>
          <w:sz w:val="20"/>
          <w:highlight w:val="cyan"/>
          <w:lang w:val="en-CA"/>
        </w:rPr>
        <w:t>Packard</w:t>
      </w:r>
      <w:r w:rsidR="00810E60" w:rsidRPr="00C07198">
        <w:rPr>
          <w:rFonts w:cs="Tahoma"/>
          <w:color w:val="000000" w:themeColor="text1"/>
          <w:sz w:val="20"/>
          <w:highlight w:val="cyan"/>
          <w:lang w:val="en-CA"/>
        </w:rPr>
        <w:t>,</w:t>
      </w:r>
      <w:r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 TT (1985a) </w:t>
      </w:r>
      <w:r w:rsidR="00D440DF" w:rsidRPr="00C07198">
        <w:rPr>
          <w:rFonts w:cs="Tahoma"/>
          <w:color w:val="000000" w:themeColor="text1"/>
          <w:sz w:val="20"/>
          <w:highlight w:val="cyan"/>
          <w:lang w:val="en-CA"/>
        </w:rPr>
        <w:t>M</w:t>
      </w:r>
      <w:r w:rsidRPr="00C07198">
        <w:rPr>
          <w:rFonts w:cs="Tahoma"/>
          <w:color w:val="000000" w:themeColor="text1"/>
          <w:sz w:val="20"/>
          <w:highlight w:val="cyan"/>
          <w:lang w:val="en-CA"/>
        </w:rPr>
        <w:t>easurement of electron transport activ</w:t>
      </w:r>
      <w:r w:rsidR="00D440DF" w:rsidRPr="00C07198">
        <w:rPr>
          <w:rFonts w:cs="Tahoma"/>
          <w:color w:val="000000" w:themeColor="text1"/>
          <w:sz w:val="20"/>
          <w:highlight w:val="cyan"/>
          <w:lang w:val="en-CA"/>
        </w:rPr>
        <w:t>it</w:t>
      </w:r>
      <w:r w:rsidRPr="00C07198">
        <w:rPr>
          <w:rFonts w:cs="Tahoma"/>
          <w:color w:val="000000" w:themeColor="text1"/>
          <w:sz w:val="20"/>
          <w:highlight w:val="cyan"/>
          <w:lang w:val="en-CA"/>
        </w:rPr>
        <w:t>y</w:t>
      </w:r>
      <w:r w:rsidR="00D440DF"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 </w:t>
      </w:r>
      <w:r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of </w:t>
      </w:r>
      <w:proofErr w:type="spellStart"/>
      <w:r w:rsidRPr="00C07198">
        <w:rPr>
          <w:rFonts w:cs="Tahoma"/>
          <w:color w:val="000000" w:themeColor="text1"/>
          <w:sz w:val="20"/>
          <w:highlight w:val="cyan"/>
          <w:lang w:val="en-CA"/>
        </w:rPr>
        <w:t>microplankton</w:t>
      </w:r>
      <w:proofErr w:type="spellEnd"/>
      <w:r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. In: </w:t>
      </w:r>
      <w:proofErr w:type="spellStart"/>
      <w:r w:rsidRPr="00C07198">
        <w:rPr>
          <w:rFonts w:cs="Tahoma"/>
          <w:color w:val="000000" w:themeColor="text1"/>
          <w:sz w:val="20"/>
          <w:highlight w:val="cyan"/>
          <w:lang w:val="en-CA"/>
        </w:rPr>
        <w:t>Jannasch</w:t>
      </w:r>
      <w:proofErr w:type="spellEnd"/>
      <w:r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 H. Williams </w:t>
      </w:r>
      <w:proofErr w:type="spellStart"/>
      <w:r w:rsidRPr="00C07198">
        <w:rPr>
          <w:rFonts w:cs="Tahoma"/>
          <w:color w:val="000000" w:themeColor="text1"/>
          <w:sz w:val="20"/>
          <w:highlight w:val="cyan"/>
          <w:lang w:val="en-CA"/>
        </w:rPr>
        <w:t>PJleB</w:t>
      </w:r>
      <w:proofErr w:type="spellEnd"/>
      <w:r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 (</w:t>
      </w:r>
      <w:proofErr w:type="spellStart"/>
      <w:proofErr w:type="gramStart"/>
      <w:r w:rsidRPr="00C07198">
        <w:rPr>
          <w:rFonts w:cs="Tahoma"/>
          <w:color w:val="000000" w:themeColor="text1"/>
          <w:sz w:val="20"/>
          <w:highlight w:val="cyan"/>
          <w:lang w:val="en-CA"/>
        </w:rPr>
        <w:t>eds</w:t>
      </w:r>
      <w:proofErr w:type="spellEnd"/>
      <w:proofErr w:type="gramEnd"/>
      <w:r w:rsidRPr="00C07198">
        <w:rPr>
          <w:rFonts w:cs="Tahoma"/>
          <w:color w:val="000000" w:themeColor="text1"/>
          <w:sz w:val="20"/>
          <w:highlight w:val="cyan"/>
          <w:lang w:val="en-CA"/>
        </w:rPr>
        <w:t>)</w:t>
      </w:r>
      <w:r w:rsidR="00D440DF"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 </w:t>
      </w:r>
      <w:r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Advances in aquatic microbiology, Vol3. </w:t>
      </w:r>
      <w:proofErr w:type="gramStart"/>
      <w:r w:rsidRPr="00C07198">
        <w:rPr>
          <w:rFonts w:cs="Tahoma"/>
          <w:color w:val="000000" w:themeColor="text1"/>
          <w:sz w:val="20"/>
          <w:highlight w:val="cyan"/>
          <w:lang w:val="en-CA"/>
        </w:rPr>
        <w:t>Academic Press.</w:t>
      </w:r>
      <w:proofErr w:type="gramEnd"/>
      <w:r w:rsidR="00D440DF" w:rsidRPr="00C07198">
        <w:rPr>
          <w:rFonts w:cs="Tahoma"/>
          <w:color w:val="000000" w:themeColor="text1"/>
          <w:sz w:val="20"/>
          <w:highlight w:val="cyan"/>
          <w:lang w:val="en-CA"/>
        </w:rPr>
        <w:t xml:space="preserve"> </w:t>
      </w:r>
      <w:r w:rsidRPr="00C07198">
        <w:rPr>
          <w:rFonts w:cs="Tahoma"/>
          <w:color w:val="000000" w:themeColor="text1"/>
          <w:sz w:val="20"/>
          <w:highlight w:val="cyan"/>
          <w:lang w:val="en-CA"/>
        </w:rPr>
        <w:t>London, p 207-</w:t>
      </w:r>
      <w:r w:rsidR="00D440DF" w:rsidRPr="00C07198">
        <w:rPr>
          <w:rFonts w:cs="Tahoma"/>
          <w:color w:val="000000" w:themeColor="text1"/>
          <w:sz w:val="20"/>
          <w:highlight w:val="cyan"/>
          <w:lang w:val="en-CA"/>
        </w:rPr>
        <w:t>261</w:t>
      </w:r>
    </w:p>
    <w:p w:rsidR="003D01FB" w:rsidRDefault="00F70F6D" w:rsidP="00C11376">
      <w:pPr>
        <w:pStyle w:val="NormalWeb"/>
        <w:spacing w:before="60" w:beforeAutospacing="0" w:after="0" w:afterAutospacing="0"/>
        <w:ind w:left="567" w:hanging="567"/>
        <w:rPr>
          <w:rFonts w:ascii="Tahoma" w:hAnsi="Tahoma" w:cs="Tahoma"/>
          <w:sz w:val="20"/>
          <w:szCs w:val="20"/>
        </w:rPr>
      </w:pPr>
      <w:proofErr w:type="gramStart"/>
      <w:r w:rsidRPr="00C11376">
        <w:rPr>
          <w:rFonts w:ascii="Tahoma" w:hAnsi="Tahoma" w:cs="Tahoma"/>
          <w:sz w:val="20"/>
          <w:szCs w:val="20"/>
        </w:rPr>
        <w:t xml:space="preserve">Parsons, TR, Y Maita, CM </w:t>
      </w:r>
      <w:proofErr w:type="spellStart"/>
      <w:r w:rsidRPr="00C11376">
        <w:rPr>
          <w:rFonts w:ascii="Tahoma" w:hAnsi="Tahoma" w:cs="Tahoma"/>
          <w:sz w:val="20"/>
          <w:szCs w:val="20"/>
        </w:rPr>
        <w:t>Lalli</w:t>
      </w:r>
      <w:proofErr w:type="spellEnd"/>
      <w:r w:rsidRPr="00C11376">
        <w:rPr>
          <w:rFonts w:ascii="Tahoma" w:hAnsi="Tahoma" w:cs="Tahoma"/>
          <w:sz w:val="20"/>
          <w:szCs w:val="20"/>
        </w:rPr>
        <w:t xml:space="preserve"> (1984) A manual chemical and biological methods for seawater analysis.</w:t>
      </w:r>
      <w:proofErr w:type="gramEnd"/>
      <w:r w:rsidRPr="00C1137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11376">
        <w:rPr>
          <w:rFonts w:ascii="Tahoma" w:hAnsi="Tahoma" w:cs="Tahoma"/>
          <w:sz w:val="20"/>
          <w:szCs w:val="20"/>
        </w:rPr>
        <w:t>Pergamon</w:t>
      </w:r>
      <w:proofErr w:type="spellEnd"/>
      <w:r w:rsidRPr="00C11376">
        <w:rPr>
          <w:rFonts w:ascii="Tahoma" w:hAnsi="Tahoma" w:cs="Tahoma"/>
          <w:sz w:val="20"/>
          <w:szCs w:val="20"/>
        </w:rPr>
        <w:t xml:space="preserve"> Press Ltd, NY, 173 pp.</w:t>
      </w:r>
    </w:p>
    <w:p w:rsidR="00F70F6D" w:rsidRPr="00C11376" w:rsidRDefault="003D01FB" w:rsidP="003D01FB">
      <w:pPr>
        <w:pStyle w:val="NormalWeb"/>
        <w:spacing w:before="60" w:beforeAutospacing="0" w:after="60" w:afterAutospacing="0"/>
        <w:ind w:left="567" w:hanging="567"/>
        <w:rPr>
          <w:rFonts w:ascii="Tahoma" w:hAnsi="Tahoma" w:cs="Tahoma"/>
          <w:sz w:val="20"/>
          <w:szCs w:val="20"/>
        </w:rPr>
      </w:pPr>
      <w:proofErr w:type="spellStart"/>
      <w:r w:rsidRPr="003D01FB">
        <w:rPr>
          <w:rFonts w:ascii="Tahoma" w:hAnsi="Tahoma" w:cs="Tahoma"/>
          <w:sz w:val="20"/>
          <w:szCs w:val="20"/>
          <w:highlight w:val="yellow"/>
        </w:rPr>
        <w:t>Passow</w:t>
      </w:r>
      <w:proofErr w:type="spellEnd"/>
      <w:r w:rsidRPr="003D01FB">
        <w:rPr>
          <w:rFonts w:ascii="Tahoma" w:hAnsi="Tahoma" w:cs="Tahoma"/>
          <w:sz w:val="20"/>
          <w:szCs w:val="20"/>
          <w:highlight w:val="yellow"/>
        </w:rPr>
        <w:t xml:space="preserve">, U., </w:t>
      </w:r>
      <w:proofErr w:type="spellStart"/>
      <w:r w:rsidRPr="003D01FB">
        <w:rPr>
          <w:rFonts w:ascii="Tahoma" w:hAnsi="Tahoma" w:cs="Tahoma"/>
          <w:sz w:val="20"/>
          <w:szCs w:val="20"/>
          <w:highlight w:val="yellow"/>
        </w:rPr>
        <w:t>Alldredge</w:t>
      </w:r>
      <w:proofErr w:type="spellEnd"/>
      <w:r w:rsidRPr="003D01FB">
        <w:rPr>
          <w:rFonts w:ascii="Tahoma" w:hAnsi="Tahoma" w:cs="Tahoma"/>
          <w:sz w:val="20"/>
          <w:szCs w:val="20"/>
          <w:highlight w:val="yellow"/>
        </w:rPr>
        <w:t xml:space="preserve">, A.L. (1995) </w:t>
      </w:r>
      <w:proofErr w:type="gramStart"/>
      <w:r w:rsidRPr="003D01FB">
        <w:rPr>
          <w:rFonts w:ascii="Tahoma" w:hAnsi="Tahoma" w:cs="Tahoma"/>
          <w:sz w:val="20"/>
          <w:szCs w:val="20"/>
          <w:highlight w:val="yellow"/>
        </w:rPr>
        <w:t>A</w:t>
      </w:r>
      <w:proofErr w:type="gramEnd"/>
      <w:r w:rsidRPr="003D01FB">
        <w:rPr>
          <w:rFonts w:ascii="Tahoma" w:hAnsi="Tahoma" w:cs="Tahoma"/>
          <w:sz w:val="20"/>
          <w:szCs w:val="20"/>
          <w:highlight w:val="yellow"/>
        </w:rPr>
        <w:t xml:space="preserve"> dye-binding assay for the spectrophotometric measurement of transparent </w:t>
      </w:r>
      <w:proofErr w:type="spellStart"/>
      <w:r w:rsidRPr="003D01FB">
        <w:rPr>
          <w:rFonts w:ascii="Tahoma" w:hAnsi="Tahoma" w:cs="Tahoma"/>
          <w:sz w:val="20"/>
          <w:szCs w:val="20"/>
          <w:highlight w:val="yellow"/>
        </w:rPr>
        <w:t>exopolymer</w:t>
      </w:r>
      <w:proofErr w:type="spellEnd"/>
      <w:r w:rsidRPr="003D01FB">
        <w:rPr>
          <w:rFonts w:ascii="Tahoma" w:hAnsi="Tahoma" w:cs="Tahoma"/>
          <w:sz w:val="20"/>
          <w:szCs w:val="20"/>
          <w:highlight w:val="yellow"/>
        </w:rPr>
        <w:t xml:space="preserve"> particles (TEP). </w:t>
      </w:r>
      <w:proofErr w:type="spellStart"/>
      <w:r w:rsidRPr="003D01FB">
        <w:rPr>
          <w:rFonts w:ascii="Tahoma" w:hAnsi="Tahoma" w:cs="Tahoma"/>
          <w:sz w:val="20"/>
          <w:szCs w:val="20"/>
          <w:highlight w:val="yellow"/>
        </w:rPr>
        <w:t>Limnol</w:t>
      </w:r>
      <w:proofErr w:type="spellEnd"/>
      <w:r w:rsidRPr="003D01FB">
        <w:rPr>
          <w:rFonts w:ascii="Tahoma" w:hAnsi="Tahoma" w:cs="Tahoma"/>
          <w:sz w:val="20"/>
          <w:szCs w:val="20"/>
          <w:highlight w:val="yellow"/>
        </w:rPr>
        <w:t xml:space="preserve"> </w:t>
      </w:r>
      <w:proofErr w:type="spellStart"/>
      <w:r w:rsidRPr="003D01FB">
        <w:rPr>
          <w:rFonts w:ascii="Tahoma" w:hAnsi="Tahoma" w:cs="Tahoma"/>
          <w:sz w:val="20"/>
          <w:szCs w:val="20"/>
          <w:highlight w:val="yellow"/>
        </w:rPr>
        <w:t>Oceanogr</w:t>
      </w:r>
      <w:proofErr w:type="spellEnd"/>
      <w:r w:rsidRPr="003D01FB">
        <w:rPr>
          <w:rFonts w:ascii="Tahoma" w:hAnsi="Tahoma" w:cs="Tahoma"/>
          <w:sz w:val="20"/>
          <w:szCs w:val="20"/>
          <w:highlight w:val="yellow"/>
        </w:rPr>
        <w:t xml:space="preserve"> 40:1326−1335</w:t>
      </w:r>
      <w:r w:rsidR="00F70F6D" w:rsidRPr="00C11376">
        <w:rPr>
          <w:rFonts w:ascii="Tahoma" w:hAnsi="Tahoma" w:cs="Tahoma"/>
          <w:sz w:val="20"/>
          <w:szCs w:val="20"/>
        </w:rPr>
        <w:t xml:space="preserve"> </w:t>
      </w:r>
    </w:p>
    <w:p w:rsidR="00F70F6D" w:rsidRDefault="00F70F6D" w:rsidP="003D01FB">
      <w:pPr>
        <w:pStyle w:val="Corpsdetexte"/>
        <w:spacing w:before="60" w:after="60"/>
        <w:ind w:left="567" w:hanging="567"/>
        <w:rPr>
          <w:lang w:val="en-CA"/>
        </w:rPr>
      </w:pPr>
      <w:r w:rsidRPr="00BE26D4">
        <w:rPr>
          <w:lang w:val="en-CA"/>
        </w:rPr>
        <w:t xml:space="preserve">Price, NM, PJ Harrison (1987) Comparison of methods for the analysis of dissolved urea in seawater. Mar </w:t>
      </w:r>
      <w:proofErr w:type="spellStart"/>
      <w:r w:rsidRPr="00BE26D4">
        <w:rPr>
          <w:lang w:val="en-CA"/>
        </w:rPr>
        <w:t>Biol</w:t>
      </w:r>
      <w:proofErr w:type="spellEnd"/>
      <w:r w:rsidRPr="00BE26D4">
        <w:rPr>
          <w:lang w:val="en-CA"/>
        </w:rPr>
        <w:t xml:space="preserve"> 94: 307-317.</w:t>
      </w:r>
    </w:p>
    <w:p w:rsidR="007522BF" w:rsidRDefault="007522BF" w:rsidP="003D01FB">
      <w:pPr>
        <w:pStyle w:val="Corpsdetexte"/>
        <w:spacing w:before="60" w:after="60"/>
        <w:ind w:left="567" w:hanging="567"/>
        <w:rPr>
          <w:lang w:val="en-CA"/>
        </w:rPr>
      </w:pPr>
      <w:r w:rsidRPr="009625B7">
        <w:rPr>
          <w:highlight w:val="magenta"/>
          <w:lang w:val="en-CA"/>
        </w:rPr>
        <w:lastRenderedPageBreak/>
        <w:t xml:space="preserve">Randall, K, M Scarratt, M </w:t>
      </w:r>
      <w:proofErr w:type="spellStart"/>
      <w:r w:rsidRPr="009625B7">
        <w:rPr>
          <w:highlight w:val="magenta"/>
          <w:lang w:val="en-CA"/>
        </w:rPr>
        <w:t>Levasseur</w:t>
      </w:r>
      <w:proofErr w:type="spellEnd"/>
      <w:r w:rsidRPr="009625B7">
        <w:rPr>
          <w:highlight w:val="magenta"/>
          <w:lang w:val="en-CA"/>
        </w:rPr>
        <w:t xml:space="preserve">, S Michaud, H </w:t>
      </w:r>
      <w:proofErr w:type="spellStart"/>
      <w:r w:rsidRPr="009625B7">
        <w:rPr>
          <w:highlight w:val="magenta"/>
          <w:lang w:val="en-CA"/>
        </w:rPr>
        <w:t>Xie</w:t>
      </w:r>
      <w:proofErr w:type="spellEnd"/>
      <w:r w:rsidRPr="009625B7">
        <w:rPr>
          <w:highlight w:val="magenta"/>
          <w:lang w:val="en-CA"/>
        </w:rPr>
        <w:t xml:space="preserve">, M Gosselin (2012), First measurements of nitrous oxide in Arctic sea ice, J </w:t>
      </w:r>
      <w:proofErr w:type="spellStart"/>
      <w:r w:rsidRPr="009625B7">
        <w:rPr>
          <w:highlight w:val="magenta"/>
          <w:lang w:val="en-CA"/>
        </w:rPr>
        <w:t>Geophys</w:t>
      </w:r>
      <w:proofErr w:type="spellEnd"/>
      <w:r w:rsidRPr="009625B7">
        <w:rPr>
          <w:highlight w:val="magenta"/>
          <w:lang w:val="en-CA"/>
        </w:rPr>
        <w:t xml:space="preserve"> Res, 117, C00G15, doi</w:t>
      </w:r>
      <w:proofErr w:type="gramStart"/>
      <w:r w:rsidRPr="009625B7">
        <w:rPr>
          <w:highlight w:val="magenta"/>
          <w:lang w:val="en-CA"/>
        </w:rPr>
        <w:t>:10.1029</w:t>
      </w:r>
      <w:proofErr w:type="gramEnd"/>
      <w:r w:rsidRPr="009625B7">
        <w:rPr>
          <w:highlight w:val="magenta"/>
          <w:lang w:val="en-CA"/>
        </w:rPr>
        <w:t>/2011JC007340.</w:t>
      </w:r>
    </w:p>
    <w:p w:rsidR="00636EE8" w:rsidRPr="00B34C01" w:rsidRDefault="00B34C01" w:rsidP="003D01FB">
      <w:pPr>
        <w:spacing w:after="60"/>
        <w:rPr>
          <w:rFonts w:cs="Tahoma"/>
          <w:color w:val="000000" w:themeColor="text1"/>
          <w:sz w:val="20"/>
          <w:lang w:val="en"/>
        </w:rPr>
      </w:pPr>
      <w:proofErr w:type="gramStart"/>
      <w:r w:rsidRPr="00B11677">
        <w:rPr>
          <w:rFonts w:cs="Tahoma"/>
          <w:color w:val="000000" w:themeColor="text1"/>
          <w:sz w:val="20"/>
          <w:highlight w:val="cyan"/>
          <w:lang w:val="en"/>
        </w:rPr>
        <w:t>Sharp, J.H. 1974.</w:t>
      </w:r>
      <w:proofErr w:type="gramEnd"/>
      <w:r w:rsidRPr="00B11677">
        <w:rPr>
          <w:rFonts w:cs="Tahoma"/>
          <w:color w:val="000000" w:themeColor="text1"/>
          <w:sz w:val="20"/>
          <w:highlight w:val="cyan"/>
          <w:lang w:val="en"/>
        </w:rPr>
        <w:t xml:space="preserve"> </w:t>
      </w:r>
      <w:proofErr w:type="gramStart"/>
      <w:r w:rsidRPr="00B11677">
        <w:rPr>
          <w:rFonts w:cs="Tahoma"/>
          <w:color w:val="000000" w:themeColor="text1"/>
          <w:sz w:val="20"/>
          <w:highlight w:val="cyan"/>
          <w:lang w:val="en"/>
        </w:rPr>
        <w:t>Improved analysis for particulate organic carbon and nitrogen from seawater.</w:t>
      </w:r>
      <w:proofErr w:type="gramEnd"/>
      <w:r w:rsidRPr="00B11677">
        <w:rPr>
          <w:rFonts w:cs="Tahoma"/>
          <w:color w:val="000000" w:themeColor="text1"/>
          <w:sz w:val="20"/>
          <w:highlight w:val="cyan"/>
          <w:lang w:val="en"/>
        </w:rPr>
        <w:t xml:space="preserve"> </w:t>
      </w:r>
      <w:proofErr w:type="spellStart"/>
      <w:proofErr w:type="gramStart"/>
      <w:r w:rsidRPr="00B11677">
        <w:rPr>
          <w:rFonts w:cs="Tahoma"/>
          <w:color w:val="000000" w:themeColor="text1"/>
          <w:sz w:val="20"/>
          <w:highlight w:val="cyan"/>
          <w:lang w:val="en"/>
        </w:rPr>
        <w:t>Limnol</w:t>
      </w:r>
      <w:proofErr w:type="spellEnd"/>
      <w:r w:rsidRPr="00B11677">
        <w:rPr>
          <w:rFonts w:cs="Tahoma"/>
          <w:color w:val="000000" w:themeColor="text1"/>
          <w:sz w:val="20"/>
          <w:highlight w:val="cyan"/>
          <w:lang w:val="en"/>
        </w:rPr>
        <w:t>.</w:t>
      </w:r>
      <w:proofErr w:type="gramEnd"/>
      <w:r w:rsidRPr="00B11677">
        <w:rPr>
          <w:rFonts w:cs="Tahoma"/>
          <w:color w:val="000000" w:themeColor="text1"/>
          <w:sz w:val="20"/>
          <w:highlight w:val="cyan"/>
          <w:lang w:val="en"/>
        </w:rPr>
        <w:t xml:space="preserve"> </w:t>
      </w:r>
      <w:proofErr w:type="spellStart"/>
      <w:proofErr w:type="gramStart"/>
      <w:r w:rsidRPr="00B11677">
        <w:rPr>
          <w:rFonts w:cs="Tahoma"/>
          <w:color w:val="000000" w:themeColor="text1"/>
          <w:sz w:val="20"/>
          <w:highlight w:val="cyan"/>
          <w:lang w:val="en"/>
        </w:rPr>
        <w:t>Oceanogr</w:t>
      </w:r>
      <w:proofErr w:type="spellEnd"/>
      <w:r w:rsidRPr="00B11677">
        <w:rPr>
          <w:rFonts w:cs="Tahoma"/>
          <w:color w:val="000000" w:themeColor="text1"/>
          <w:sz w:val="20"/>
          <w:highlight w:val="cyan"/>
          <w:lang w:val="en"/>
        </w:rPr>
        <w:t>.</w:t>
      </w:r>
      <w:proofErr w:type="gramEnd"/>
      <w:r w:rsidRPr="00B11677">
        <w:rPr>
          <w:rFonts w:cs="Tahoma"/>
          <w:color w:val="000000" w:themeColor="text1"/>
          <w:sz w:val="20"/>
          <w:highlight w:val="cyan"/>
          <w:lang w:val="en"/>
        </w:rPr>
        <w:t xml:space="preserve"> 19: 984-989.</w:t>
      </w:r>
    </w:p>
    <w:p w:rsidR="00636EE8" w:rsidRPr="00636EE8" w:rsidRDefault="00636EE8" w:rsidP="003D01FB">
      <w:pPr>
        <w:autoSpaceDE w:val="0"/>
        <w:autoSpaceDN w:val="0"/>
        <w:adjustRightInd w:val="0"/>
        <w:spacing w:after="60"/>
        <w:rPr>
          <w:rFonts w:cs="Tahoma"/>
          <w:sz w:val="20"/>
          <w:lang w:val="en-CA"/>
        </w:rPr>
      </w:pPr>
      <w:r w:rsidRPr="00C07198">
        <w:rPr>
          <w:rFonts w:cs="Tahoma"/>
          <w:sz w:val="20"/>
          <w:highlight w:val="cyan"/>
          <w:lang w:val="en-CA"/>
        </w:rPr>
        <w:t xml:space="preserve">Sheldon, RW &amp; TR Parsons (1967a). </w:t>
      </w:r>
      <w:proofErr w:type="gramStart"/>
      <w:r w:rsidRPr="00C07198">
        <w:rPr>
          <w:rFonts w:cs="Tahoma"/>
          <w:sz w:val="20"/>
          <w:highlight w:val="cyan"/>
          <w:lang w:val="en-CA"/>
        </w:rPr>
        <w:t>A practical manual on the use of the Coulter counter in marine science.</w:t>
      </w:r>
      <w:proofErr w:type="gramEnd"/>
      <w:r w:rsidRPr="00C07198">
        <w:rPr>
          <w:rFonts w:cs="Tahoma"/>
          <w:sz w:val="20"/>
          <w:highlight w:val="cyan"/>
          <w:lang w:val="en-CA"/>
        </w:rPr>
        <w:t xml:space="preserve"> Coulter Electronics, Toronto. </w:t>
      </w:r>
      <w:proofErr w:type="gramStart"/>
      <w:r w:rsidRPr="00C07198">
        <w:rPr>
          <w:rFonts w:cs="Tahoma"/>
          <w:sz w:val="20"/>
          <w:highlight w:val="cyan"/>
          <w:lang w:val="en-CA"/>
        </w:rPr>
        <w:t>66 p.</w:t>
      </w:r>
      <w:proofErr w:type="gramEnd"/>
    </w:p>
    <w:p w:rsidR="00153E69" w:rsidRPr="00BE26D4" w:rsidRDefault="00153E69" w:rsidP="005004BE">
      <w:pPr>
        <w:pStyle w:val="Corpsdetexte"/>
        <w:spacing w:before="60"/>
        <w:ind w:left="567" w:hanging="567"/>
        <w:rPr>
          <w:lang w:val="en-CA"/>
        </w:rPr>
      </w:pPr>
      <w:r w:rsidRPr="00153E69">
        <w:rPr>
          <w:rFonts w:cs="Tahoma"/>
          <w:lang w:eastAsia="en-US"/>
        </w:rPr>
        <w:t>Strain, PM, &amp; PM Clement</w:t>
      </w:r>
      <w:r w:rsidR="00034E91">
        <w:rPr>
          <w:rFonts w:cs="Tahoma"/>
          <w:lang w:eastAsia="en-US"/>
        </w:rPr>
        <w:t xml:space="preserve"> (</w:t>
      </w:r>
      <w:r w:rsidRPr="00153E69">
        <w:rPr>
          <w:rFonts w:cs="Tahoma"/>
          <w:lang w:eastAsia="en-US"/>
        </w:rPr>
        <w:t>1996</w:t>
      </w:r>
      <w:r w:rsidR="00034E91">
        <w:rPr>
          <w:rFonts w:cs="Tahoma"/>
          <w:lang w:eastAsia="en-US"/>
        </w:rPr>
        <w:t>)</w:t>
      </w:r>
      <w:r w:rsidRPr="00153E69">
        <w:rPr>
          <w:rFonts w:cs="Tahoma"/>
          <w:lang w:eastAsia="en-US"/>
        </w:rPr>
        <w:t xml:space="preserve"> Nutrient and dissolved oxygen concentration in the </w:t>
      </w:r>
      <w:proofErr w:type="spellStart"/>
      <w:r w:rsidRPr="00153E69">
        <w:rPr>
          <w:rFonts w:cs="Tahoma"/>
          <w:lang w:eastAsia="en-US"/>
        </w:rPr>
        <w:t>Letange</w:t>
      </w:r>
      <w:proofErr w:type="spellEnd"/>
      <w:r w:rsidRPr="00153E69">
        <w:rPr>
          <w:rFonts w:cs="Tahoma"/>
          <w:lang w:eastAsia="en-US"/>
        </w:rPr>
        <w:t xml:space="preserve"> Inlet, NB, in the summer of 1994. Can Data Rep Fish </w:t>
      </w:r>
      <w:proofErr w:type="spellStart"/>
      <w:r w:rsidRPr="00153E69">
        <w:rPr>
          <w:rFonts w:cs="Tahoma"/>
          <w:lang w:eastAsia="en-US"/>
        </w:rPr>
        <w:t>Aquat</w:t>
      </w:r>
      <w:proofErr w:type="spellEnd"/>
      <w:r w:rsidRPr="00153E69">
        <w:rPr>
          <w:rFonts w:cs="Tahoma"/>
          <w:lang w:eastAsia="en-US"/>
        </w:rPr>
        <w:t xml:space="preserve"> </w:t>
      </w:r>
      <w:proofErr w:type="spellStart"/>
      <w:r w:rsidRPr="00153E69">
        <w:rPr>
          <w:rFonts w:cs="Tahoma"/>
          <w:lang w:eastAsia="en-US"/>
        </w:rPr>
        <w:t>Sci</w:t>
      </w:r>
      <w:proofErr w:type="spellEnd"/>
      <w:r w:rsidRPr="00153E69">
        <w:rPr>
          <w:rFonts w:cs="Tahoma"/>
          <w:lang w:eastAsia="en-US"/>
        </w:rPr>
        <w:t xml:space="preserve"> 1004, vi +33 pp.</w:t>
      </w:r>
    </w:p>
    <w:p w:rsidR="00DE34DB" w:rsidRPr="00BE26D4" w:rsidRDefault="00DE34DB" w:rsidP="00DE34DB">
      <w:pPr>
        <w:pStyle w:val="Corpsdetexte"/>
        <w:spacing w:before="60"/>
        <w:ind w:left="567" w:hanging="567"/>
        <w:rPr>
          <w:lang w:val="en-CA"/>
        </w:rPr>
      </w:pPr>
      <w:r w:rsidRPr="00BE26D4">
        <w:rPr>
          <w:lang w:val="en-CA"/>
        </w:rPr>
        <w:t>Strickland, JDH, TR Parsons (19</w:t>
      </w:r>
      <w:r>
        <w:rPr>
          <w:lang w:val="en-CA"/>
        </w:rPr>
        <w:t>68</w:t>
      </w:r>
      <w:r w:rsidRPr="00BE26D4">
        <w:rPr>
          <w:lang w:val="en-CA"/>
        </w:rPr>
        <w:t xml:space="preserve">) A Practical Handbook of Seawater Analysis, </w:t>
      </w:r>
      <w:r>
        <w:rPr>
          <w:lang w:val="en-CA"/>
        </w:rPr>
        <w:t>first</w:t>
      </w:r>
      <w:r w:rsidRPr="00BE26D4">
        <w:rPr>
          <w:lang w:val="en-CA"/>
        </w:rPr>
        <w:t xml:space="preserve"> edition. Fish Res Board Can, Bulletin 167, 31</w:t>
      </w:r>
      <w:r>
        <w:rPr>
          <w:lang w:val="en-CA"/>
        </w:rPr>
        <w:t>1</w:t>
      </w:r>
      <w:r w:rsidRPr="00BE26D4">
        <w:rPr>
          <w:lang w:val="en-CA"/>
        </w:rPr>
        <w:t xml:space="preserve"> pp.</w:t>
      </w:r>
    </w:p>
    <w:p w:rsidR="00F70F6D" w:rsidRPr="00BE26D4" w:rsidRDefault="00F70F6D" w:rsidP="005004BE">
      <w:pPr>
        <w:pStyle w:val="Corpsdetexte"/>
        <w:spacing w:before="60"/>
        <w:ind w:left="567" w:hanging="567"/>
        <w:rPr>
          <w:lang w:val="en-CA"/>
        </w:rPr>
      </w:pPr>
      <w:r w:rsidRPr="00BE26D4">
        <w:rPr>
          <w:lang w:val="en-CA"/>
        </w:rPr>
        <w:t>Strickland, JDH, TR Parsons (1972) A Practical Handbook of Seawater Analysis, second edition. Fish Res Board Can, Bulletin 167, 310 pp.</w:t>
      </w:r>
    </w:p>
    <w:p w:rsidR="00244EAC" w:rsidRDefault="00244EAC" w:rsidP="005004BE">
      <w:pPr>
        <w:pStyle w:val="Corpsdetexte"/>
        <w:spacing w:before="60"/>
        <w:ind w:left="567" w:hanging="567"/>
        <w:rPr>
          <w:lang w:val="en-CA"/>
        </w:rPr>
      </w:pPr>
      <w:proofErr w:type="spellStart"/>
      <w:r>
        <w:rPr>
          <w:lang w:val="en-CA"/>
        </w:rPr>
        <w:t>Therriault</w:t>
      </w:r>
      <w:proofErr w:type="spellEnd"/>
      <w:r>
        <w:rPr>
          <w:lang w:val="en-CA"/>
        </w:rPr>
        <w:t xml:space="preserve"> J-C, M </w:t>
      </w:r>
      <w:proofErr w:type="spellStart"/>
      <w:r>
        <w:rPr>
          <w:lang w:val="en-CA"/>
        </w:rPr>
        <w:t>Levasseur</w:t>
      </w:r>
      <w:proofErr w:type="spellEnd"/>
      <w:r>
        <w:rPr>
          <w:lang w:val="en-CA"/>
        </w:rPr>
        <w:t xml:space="preserve"> (1985) Control of phytoplankton production in the lower St. Lawrence Estuary: light and freshwater runoff. Naturaliste can. 112:77-96.</w:t>
      </w:r>
    </w:p>
    <w:p w:rsidR="00EB509D" w:rsidRDefault="00EB509D" w:rsidP="005004BE">
      <w:pPr>
        <w:pStyle w:val="Corpsdetexte"/>
        <w:spacing w:before="60"/>
        <w:ind w:left="567" w:hanging="567"/>
        <w:rPr>
          <w:lang w:val="en-CA"/>
        </w:rPr>
      </w:pPr>
      <w:proofErr w:type="spellStart"/>
      <w:r>
        <w:rPr>
          <w:lang w:val="en-CA"/>
        </w:rPr>
        <w:t>Vézina</w:t>
      </w:r>
      <w:proofErr w:type="spellEnd"/>
      <w:r>
        <w:rPr>
          <w:lang w:val="en-CA"/>
        </w:rPr>
        <w:t>, A (1994) Mesoscale variability in nitrogen uptake rates and the</w:t>
      </w:r>
      <w:r w:rsidRPr="00EB509D">
        <w:rPr>
          <w:i/>
          <w:lang w:val="en-CA"/>
        </w:rPr>
        <w:t xml:space="preserve"> f</w:t>
      </w:r>
      <w:r>
        <w:rPr>
          <w:lang w:val="en-CA"/>
        </w:rPr>
        <w:t xml:space="preserve">-ratio during a coastal phytoplankton bloom. </w:t>
      </w:r>
      <w:proofErr w:type="spellStart"/>
      <w:r>
        <w:rPr>
          <w:lang w:val="en-CA"/>
        </w:rPr>
        <w:t>Limnol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Oceanogr</w:t>
      </w:r>
      <w:proofErr w:type="spellEnd"/>
      <w:r>
        <w:rPr>
          <w:lang w:val="en-CA"/>
        </w:rPr>
        <w:t>. 39:854-868</w:t>
      </w:r>
    </w:p>
    <w:p w:rsidR="00F70F6D" w:rsidRDefault="00F70F6D" w:rsidP="005004BE">
      <w:pPr>
        <w:pStyle w:val="Corpsdetexte"/>
        <w:spacing w:before="60"/>
        <w:ind w:left="567" w:hanging="567"/>
      </w:pPr>
      <w:r w:rsidRPr="00BE26D4">
        <w:rPr>
          <w:lang w:val="en-CA"/>
        </w:rPr>
        <w:t xml:space="preserve">Van </w:t>
      </w:r>
      <w:proofErr w:type="spellStart"/>
      <w:r w:rsidRPr="00BE26D4">
        <w:rPr>
          <w:lang w:val="en-CA"/>
        </w:rPr>
        <w:t>Slyke</w:t>
      </w:r>
      <w:proofErr w:type="spellEnd"/>
      <w:r w:rsidRPr="00BE26D4">
        <w:rPr>
          <w:lang w:val="en-CA"/>
        </w:rPr>
        <w:t>, DD, and AJ Hille</w:t>
      </w:r>
      <w:r w:rsidR="00A44963">
        <w:rPr>
          <w:lang w:val="en-CA"/>
        </w:rPr>
        <w:t>r</w:t>
      </w:r>
      <w:r w:rsidRPr="00BE26D4">
        <w:rPr>
          <w:lang w:val="en-CA"/>
        </w:rPr>
        <w:t xml:space="preserve"> (1933) </w:t>
      </w:r>
      <w:r w:rsidR="00A44963">
        <w:rPr>
          <w:lang w:val="en-CA"/>
        </w:rPr>
        <w:t xml:space="preserve">J </w:t>
      </w:r>
      <w:r w:rsidRPr="00BE26D4">
        <w:rPr>
          <w:lang w:val="en-CA"/>
        </w:rPr>
        <w:t>Bio</w:t>
      </w:r>
      <w:r w:rsidR="00A44963">
        <w:rPr>
          <w:lang w:val="en-CA"/>
        </w:rPr>
        <w:t xml:space="preserve"> </w:t>
      </w:r>
      <w:proofErr w:type="spellStart"/>
      <w:r w:rsidRPr="00BE26D4">
        <w:rPr>
          <w:lang w:val="en-CA"/>
        </w:rPr>
        <w:t>Chem</w:t>
      </w:r>
      <w:proofErr w:type="spellEnd"/>
      <w:r w:rsidRPr="00BE26D4">
        <w:rPr>
          <w:lang w:val="en-CA"/>
        </w:rPr>
        <w:t xml:space="preserve"> 102, p. 499. </w:t>
      </w:r>
    </w:p>
    <w:p w:rsidR="00F70F6D" w:rsidRDefault="00F70F6D" w:rsidP="003278D8">
      <w:pPr>
        <w:pStyle w:val="Retraitcorpsdetexte3"/>
        <w:pBdr>
          <w:bottom w:val="single" w:sz="4" w:space="1" w:color="auto"/>
        </w:pBdr>
        <w:spacing w:before="60" w:after="240" w:line="240" w:lineRule="auto"/>
        <w:rPr>
          <w:lang w:val="en-CA"/>
        </w:rPr>
      </w:pPr>
      <w:proofErr w:type="spellStart"/>
      <w:r w:rsidRPr="00BE26D4">
        <w:rPr>
          <w:lang w:val="en-CA"/>
        </w:rPr>
        <w:t>Welschmeyer</w:t>
      </w:r>
      <w:proofErr w:type="spellEnd"/>
      <w:r w:rsidRPr="00BE26D4">
        <w:rPr>
          <w:lang w:val="en-CA"/>
        </w:rPr>
        <w:t xml:space="preserve">, NA (1994) </w:t>
      </w:r>
      <w:proofErr w:type="spellStart"/>
      <w:r w:rsidRPr="00BE26D4">
        <w:rPr>
          <w:lang w:val="en-CA"/>
        </w:rPr>
        <w:t>Fluorometric</w:t>
      </w:r>
      <w:proofErr w:type="spellEnd"/>
      <w:r w:rsidRPr="00BE26D4">
        <w:rPr>
          <w:lang w:val="en-CA"/>
        </w:rPr>
        <w:t xml:space="preserve"> analysis of chlorophyll </w:t>
      </w:r>
      <w:r w:rsidRPr="00BE26D4">
        <w:rPr>
          <w:i/>
          <w:lang w:val="en-CA"/>
        </w:rPr>
        <w:t>a</w:t>
      </w:r>
      <w:r w:rsidRPr="00BE26D4">
        <w:rPr>
          <w:lang w:val="en-CA"/>
        </w:rPr>
        <w:t xml:space="preserve"> in the presence of chlorophyll </w:t>
      </w:r>
      <w:r w:rsidRPr="00BE26D4">
        <w:rPr>
          <w:i/>
          <w:lang w:val="en-CA"/>
        </w:rPr>
        <w:t>b</w:t>
      </w:r>
      <w:r w:rsidRPr="00BE26D4">
        <w:rPr>
          <w:lang w:val="en-CA"/>
        </w:rPr>
        <w:t xml:space="preserve"> and </w:t>
      </w:r>
      <w:proofErr w:type="spellStart"/>
      <w:r w:rsidRPr="00BE26D4">
        <w:rPr>
          <w:lang w:val="en-CA"/>
        </w:rPr>
        <w:t>pheopigments</w:t>
      </w:r>
      <w:proofErr w:type="spellEnd"/>
      <w:r w:rsidRPr="00BE26D4">
        <w:rPr>
          <w:lang w:val="en-CA"/>
        </w:rPr>
        <w:t xml:space="preserve">. </w:t>
      </w:r>
      <w:proofErr w:type="spellStart"/>
      <w:r w:rsidRPr="005004BE">
        <w:rPr>
          <w:lang w:val="en-CA"/>
        </w:rPr>
        <w:t>Limnol</w:t>
      </w:r>
      <w:proofErr w:type="spellEnd"/>
      <w:r w:rsidRPr="005004BE">
        <w:rPr>
          <w:lang w:val="en-CA"/>
        </w:rPr>
        <w:t xml:space="preserve"> </w:t>
      </w:r>
      <w:proofErr w:type="spellStart"/>
      <w:r w:rsidRPr="005004BE">
        <w:rPr>
          <w:lang w:val="en-CA"/>
        </w:rPr>
        <w:t>Oceanogr</w:t>
      </w:r>
      <w:proofErr w:type="spellEnd"/>
      <w:r w:rsidRPr="005004BE">
        <w:rPr>
          <w:lang w:val="en-CA"/>
        </w:rPr>
        <w:t xml:space="preserve"> 39(8): 1985-1992.</w:t>
      </w:r>
    </w:p>
    <w:p w:rsidR="005004BE" w:rsidRDefault="005004BE" w:rsidP="005004BE">
      <w:pPr>
        <w:pStyle w:val="Retraitcorpsdetexte3"/>
        <w:spacing w:before="60" w:line="240" w:lineRule="auto"/>
        <w:ind w:left="0" w:firstLine="0"/>
        <w:rPr>
          <w:lang w:val="en-CA"/>
        </w:rPr>
      </w:pPr>
      <w:r>
        <w:rPr>
          <w:lang w:val="en-CA"/>
        </w:rPr>
        <w:t xml:space="preserve">The following </w:t>
      </w:r>
      <w:r w:rsidRPr="005004BE">
        <w:rPr>
          <w:lang w:val="en-CA"/>
        </w:rPr>
        <w:t>reference contains commo</w:t>
      </w:r>
      <w:r w:rsidR="00F36FF9">
        <w:rPr>
          <w:lang w:val="en-CA"/>
        </w:rPr>
        <w:t>n</w:t>
      </w:r>
      <w:r w:rsidRPr="005004BE">
        <w:rPr>
          <w:lang w:val="en-CA"/>
        </w:rPr>
        <w:t xml:space="preserve"> sampling protocols</w:t>
      </w:r>
      <w:r>
        <w:rPr>
          <w:lang w:val="en-CA"/>
        </w:rPr>
        <w:t xml:space="preserve"> but is not referred to directly in th</w:t>
      </w:r>
      <w:r w:rsidR="00F36FF9">
        <w:rPr>
          <w:lang w:val="en-CA"/>
        </w:rPr>
        <w:t>is</w:t>
      </w:r>
      <w:r>
        <w:rPr>
          <w:lang w:val="en-CA"/>
        </w:rPr>
        <w:t xml:space="preserve"> document:</w:t>
      </w:r>
      <w:r w:rsidRPr="005004BE">
        <w:rPr>
          <w:lang w:val="en-CA"/>
        </w:rPr>
        <w:t xml:space="preserve"> </w:t>
      </w:r>
    </w:p>
    <w:p w:rsidR="00F70F6D" w:rsidRDefault="005004BE" w:rsidP="005004BE">
      <w:pPr>
        <w:pStyle w:val="Retraitcorpsdetexte3"/>
        <w:spacing w:before="60" w:line="240" w:lineRule="auto"/>
        <w:ind w:left="0" w:firstLine="0"/>
        <w:rPr>
          <w:lang w:val="en-CA"/>
        </w:rPr>
      </w:pPr>
      <w:r w:rsidRPr="005004BE">
        <w:rPr>
          <w:lang w:val="en-CA"/>
        </w:rPr>
        <w:t>Mitchell, MR, G Harrison, K Pauley</w:t>
      </w:r>
      <w:r>
        <w:rPr>
          <w:lang w:val="en-CA"/>
        </w:rPr>
        <w:t xml:space="preserve">, A </w:t>
      </w:r>
      <w:proofErr w:type="spellStart"/>
      <w:r>
        <w:rPr>
          <w:lang w:val="en-CA"/>
        </w:rPr>
        <w:t>Gagné</w:t>
      </w:r>
      <w:proofErr w:type="spellEnd"/>
      <w:r>
        <w:rPr>
          <w:lang w:val="en-CA"/>
        </w:rPr>
        <w:t xml:space="preserve">, G </w:t>
      </w:r>
      <w:proofErr w:type="spellStart"/>
      <w:r>
        <w:rPr>
          <w:lang w:val="en-CA"/>
        </w:rPr>
        <w:t>Maillet</w:t>
      </w:r>
      <w:proofErr w:type="spellEnd"/>
      <w:r>
        <w:rPr>
          <w:lang w:val="en-CA"/>
        </w:rPr>
        <w:t xml:space="preserve">, P Strain (2002) Atlantic zonal monitoring program sampling protocol. Can </w:t>
      </w:r>
      <w:smartTag w:uri="urn:schemas-microsoft-com:office:smarttags" w:element="place">
        <w:smartTag w:uri="urn:schemas-microsoft-com:office:smarttags" w:element="PlaceName">
          <w:r>
            <w:rPr>
              <w:lang w:val="en-CA"/>
            </w:rPr>
            <w:t>Tech</w:t>
          </w:r>
        </w:smartTag>
        <w:r>
          <w:rPr>
            <w:lang w:val="en-CA"/>
          </w:rPr>
          <w:t xml:space="preserve"> </w:t>
        </w:r>
        <w:smartTag w:uri="urn:schemas-microsoft-com:office:smarttags" w:element="PlaceName">
          <w:r>
            <w:rPr>
              <w:lang w:val="en-CA"/>
            </w:rPr>
            <w:t>Rep</w:t>
          </w:r>
        </w:smartTag>
        <w:r>
          <w:rPr>
            <w:lang w:val="en-CA"/>
          </w:rPr>
          <w:t xml:space="preserve"> </w:t>
        </w:r>
        <w:proofErr w:type="spellStart"/>
        <w:smartTag w:uri="urn:schemas-microsoft-com:office:smarttags" w:element="PlaceName">
          <w:r w:rsidRPr="00BE26D4">
            <w:rPr>
              <w:lang w:val="en-CA"/>
            </w:rPr>
            <w:t>Hydrogr</w:t>
          </w:r>
        </w:smartTag>
        <w:proofErr w:type="spellEnd"/>
        <w:r w:rsidRPr="00BE26D4">
          <w:rPr>
            <w:lang w:val="en-CA"/>
          </w:rPr>
          <w:t xml:space="preserve"> </w:t>
        </w:r>
        <w:smartTag w:uri="urn:schemas-microsoft-com:office:smarttags" w:element="PlaceType">
          <w:r w:rsidRPr="00BE26D4">
            <w:rPr>
              <w:lang w:val="en-CA"/>
            </w:rPr>
            <w:t>Ocean</w:t>
          </w:r>
        </w:smartTag>
      </w:smartTag>
      <w:r w:rsidRPr="00BE26D4">
        <w:rPr>
          <w:lang w:val="en-CA"/>
        </w:rPr>
        <w:t xml:space="preserve"> </w:t>
      </w:r>
      <w:proofErr w:type="spellStart"/>
      <w:r w:rsidRPr="00BE26D4">
        <w:rPr>
          <w:lang w:val="en-CA"/>
        </w:rPr>
        <w:t>Sci</w:t>
      </w:r>
      <w:proofErr w:type="spellEnd"/>
      <w:r>
        <w:rPr>
          <w:lang w:val="en-CA"/>
        </w:rPr>
        <w:t xml:space="preserve"> 223:iv+23 pp.</w:t>
      </w:r>
    </w:p>
    <w:p w:rsidR="00586FE2" w:rsidRDefault="00586FE2" w:rsidP="005004BE">
      <w:pPr>
        <w:pStyle w:val="Retraitcorpsdetexte3"/>
        <w:spacing w:before="60" w:line="240" w:lineRule="auto"/>
        <w:ind w:left="0" w:firstLine="0"/>
        <w:rPr>
          <w:lang w:val="en-CA"/>
        </w:rPr>
      </w:pPr>
    </w:p>
    <w:p w:rsidR="00780574" w:rsidRDefault="00780574" w:rsidP="005004BE">
      <w:pPr>
        <w:pStyle w:val="Retraitcorpsdetexte3"/>
        <w:spacing w:before="60" w:line="240" w:lineRule="auto"/>
        <w:ind w:left="0" w:firstLine="0"/>
        <w:rPr>
          <w:lang w:val="en-CA"/>
        </w:rPr>
      </w:pPr>
      <w:r>
        <w:rPr>
          <w:lang w:val="en-CA"/>
        </w:rPr>
        <w:br w:type="page"/>
      </w:r>
      <w:r>
        <w:rPr>
          <w:lang w:val="en-CA"/>
        </w:rPr>
        <w:lastRenderedPageBreak/>
        <w:t xml:space="preserve">Update history (only started this section in Apr 2007; earlier info is from handwritten notes I </w:t>
      </w:r>
      <w:r w:rsidR="009C263A">
        <w:rPr>
          <w:lang w:val="en-CA"/>
        </w:rPr>
        <w:t>made</w:t>
      </w:r>
      <w:r>
        <w:rPr>
          <w:lang w:val="en-CA"/>
        </w:rPr>
        <w:t>).</w:t>
      </w:r>
    </w:p>
    <w:p w:rsidR="00780574" w:rsidRDefault="00780574" w:rsidP="005004BE">
      <w:pPr>
        <w:pStyle w:val="Retraitcorpsdetexte3"/>
        <w:spacing w:before="60" w:line="240" w:lineRule="auto"/>
        <w:ind w:left="0" w:firstLine="0"/>
        <w:rPr>
          <w:lang w:val="en-CA"/>
        </w:rPr>
      </w:pPr>
    </w:p>
    <w:p w:rsidR="00780574" w:rsidRDefault="009C263A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 xml:space="preserve">Dec. </w:t>
      </w:r>
      <w:r w:rsidR="00780574">
        <w:rPr>
          <w:lang w:val="en-CA"/>
        </w:rPr>
        <w:t xml:space="preserve">2002: Added LCHL, LPHA for </w:t>
      </w:r>
      <w:proofErr w:type="spellStart"/>
      <w:r w:rsidR="00780574">
        <w:rPr>
          <w:lang w:val="en-CA"/>
        </w:rPr>
        <w:t>Riki</w:t>
      </w:r>
      <w:proofErr w:type="spellEnd"/>
      <w:r w:rsidR="00780574">
        <w:rPr>
          <w:lang w:val="en-CA"/>
        </w:rPr>
        <w:t xml:space="preserve"> analyses</w:t>
      </w:r>
    </w:p>
    <w:p w:rsidR="00780574" w:rsidRDefault="00780574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May-June 2005: added primary production, total alkalinity, biomass determined by [ATP] for estuary 79-80 dataset</w:t>
      </w:r>
    </w:p>
    <w:p w:rsidR="00780574" w:rsidRDefault="00780574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Apr 2007: added carbonate alkalinity, pH (for JCT’s master’s thesis data)</w:t>
      </w:r>
    </w:p>
    <w:p w:rsidR="009B54FD" w:rsidRDefault="0088666B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Apr. 2008:</w:t>
      </w:r>
      <w:r w:rsidR="009B54FD">
        <w:rPr>
          <w:lang w:val="en-CA"/>
        </w:rPr>
        <w:t xml:space="preserve"> added PSAR (PAR at bottle depth), </w:t>
      </w:r>
      <w:smartTag w:uri="urn:schemas-microsoft-com:office:smarttags" w:element="stockticker">
        <w:r w:rsidR="009B54FD">
          <w:rPr>
            <w:lang w:val="en-CA"/>
          </w:rPr>
          <w:t>SPAR</w:t>
        </w:r>
      </w:smartTag>
      <w:r w:rsidR="009B54FD">
        <w:rPr>
          <w:lang w:val="en-CA"/>
        </w:rPr>
        <w:t xml:space="preserve"> (reference PAR at surface); these have been in use for some time but were not added to this doc.</w:t>
      </w:r>
    </w:p>
    <w:p w:rsidR="0088666B" w:rsidRDefault="009B54FD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 xml:space="preserve">Apr. 2008: </w:t>
      </w:r>
      <w:r w:rsidR="0088666B">
        <w:rPr>
          <w:lang w:val="en-CA"/>
        </w:rPr>
        <w:t>added nutrients_03; analyzed on the new</w:t>
      </w:r>
      <w:r w:rsidR="00CA57D0">
        <w:rPr>
          <w:lang w:val="en-CA"/>
        </w:rPr>
        <w:t xml:space="preserve"> </w:t>
      </w:r>
      <w:proofErr w:type="spellStart"/>
      <w:r w:rsidR="00CA57D0">
        <w:rPr>
          <w:lang w:val="en-CA"/>
        </w:rPr>
        <w:t>Bran+Luebbe</w:t>
      </w:r>
      <w:proofErr w:type="spellEnd"/>
      <w:r w:rsidR="00CA57D0">
        <w:rPr>
          <w:lang w:val="en-CA"/>
        </w:rPr>
        <w:t xml:space="preserve"> </w:t>
      </w:r>
      <w:proofErr w:type="spellStart"/>
      <w:r w:rsidR="00CA57D0">
        <w:rPr>
          <w:lang w:val="en-CA"/>
        </w:rPr>
        <w:t>AutoAnalyzer</w:t>
      </w:r>
      <w:proofErr w:type="spellEnd"/>
      <w:r w:rsidR="00CA57D0">
        <w:rPr>
          <w:lang w:val="en-CA"/>
        </w:rPr>
        <w:t xml:space="preserve"> 3. Methods are the same as XXX_</w:t>
      </w:r>
      <w:r w:rsidR="00250BCE">
        <w:rPr>
          <w:lang w:val="en-CA"/>
        </w:rPr>
        <w:t>01, so prefixed reference with «</w:t>
      </w:r>
      <w:r w:rsidR="00CA57D0">
        <w:rPr>
          <w:lang w:val="en-CA"/>
        </w:rPr>
        <w:t xml:space="preserve">AA3; </w:t>
      </w:r>
      <w:r w:rsidR="00CA57D0" w:rsidRPr="00CA57D0">
        <w:rPr>
          <w:i/>
          <w:lang w:val="en-CA"/>
        </w:rPr>
        <w:t>citatio</w:t>
      </w:r>
      <w:r w:rsidR="00CA57D0">
        <w:rPr>
          <w:i/>
          <w:lang w:val="en-CA"/>
        </w:rPr>
        <w:t>n</w:t>
      </w:r>
      <w:r w:rsidR="00250BCE">
        <w:rPr>
          <w:lang w:val="en-CA"/>
        </w:rPr>
        <w:t>».</w:t>
      </w:r>
    </w:p>
    <w:p w:rsidR="00D64AE2" w:rsidRDefault="00B0537B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Sept.</w:t>
      </w:r>
      <w:r w:rsidR="00D64AE2">
        <w:rPr>
          <w:lang w:val="en-CA"/>
        </w:rPr>
        <w:t xml:space="preserve"> 2009: added primary production PPR</w:t>
      </w:r>
      <w:r>
        <w:rPr>
          <w:lang w:val="en-CA"/>
        </w:rPr>
        <w:t>D (</w:t>
      </w:r>
      <w:proofErr w:type="spellStart"/>
      <w:r>
        <w:rPr>
          <w:lang w:val="en-CA"/>
        </w:rPr>
        <w:t>mgC</w:t>
      </w:r>
      <w:proofErr w:type="spellEnd"/>
      <w:r>
        <w:rPr>
          <w:lang w:val="en-CA"/>
        </w:rPr>
        <w:t>/m3/d)</w:t>
      </w:r>
      <w:r w:rsidR="00D64AE2">
        <w:rPr>
          <w:lang w:val="en-CA"/>
        </w:rPr>
        <w:t xml:space="preserve"> for </w:t>
      </w:r>
      <w:proofErr w:type="spellStart"/>
      <w:r w:rsidR="00D64AE2">
        <w:rPr>
          <w:lang w:val="en-CA"/>
        </w:rPr>
        <w:t>SeaWiFS</w:t>
      </w:r>
      <w:proofErr w:type="spellEnd"/>
      <w:r w:rsidR="00D64AE2">
        <w:rPr>
          <w:lang w:val="en-CA"/>
        </w:rPr>
        <w:t xml:space="preserve"> data using JGOFS protocol</w:t>
      </w:r>
      <w:r w:rsidR="00C11376">
        <w:rPr>
          <w:lang w:val="en-CA"/>
        </w:rPr>
        <w:t>:</w:t>
      </w:r>
      <w:r w:rsidR="00D64AE2">
        <w:rPr>
          <w:lang w:val="en-CA"/>
        </w:rPr>
        <w:t xml:space="preserve"> </w:t>
      </w:r>
      <w:r w:rsidR="00C11376">
        <w:rPr>
          <w:lang w:val="en-CA"/>
        </w:rPr>
        <w:t>Knap et al.</w:t>
      </w:r>
      <w:r w:rsidR="00697525">
        <w:rPr>
          <w:lang w:val="en-CA"/>
        </w:rPr>
        <w:t xml:space="preserve"> 1996</w:t>
      </w:r>
    </w:p>
    <w:p w:rsidR="00325270" w:rsidRDefault="00325270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Dec. 2010: added SIGT_00 and Q_SIGT for historical datasets that calculated density from measures of t, s (sometimes source data not available).</w:t>
      </w:r>
    </w:p>
    <w:p w:rsidR="00DE34DB" w:rsidRDefault="00742B30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Feb</w:t>
      </w:r>
      <w:r w:rsidR="00DE34DB">
        <w:rPr>
          <w:lang w:val="en-CA"/>
        </w:rPr>
        <w:t xml:space="preserve">. 2011: added TEMP_XX, </w:t>
      </w:r>
      <w:r w:rsidR="00B822A6">
        <w:rPr>
          <w:lang w:val="en-CA"/>
        </w:rPr>
        <w:t xml:space="preserve">CHL_05, </w:t>
      </w:r>
      <w:r w:rsidR="00DE34DB">
        <w:rPr>
          <w:lang w:val="en-CA"/>
        </w:rPr>
        <w:t>PPR_02, nutrients_04 for historical data sets (Steven, McG</w:t>
      </w:r>
      <w:r w:rsidR="00AF2196">
        <w:rPr>
          <w:lang w:val="en-CA"/>
        </w:rPr>
        <w:t>ill Science Centre MS reports)</w:t>
      </w:r>
      <w:r>
        <w:rPr>
          <w:lang w:val="en-CA"/>
        </w:rPr>
        <w:t>; OXY_03 for BIO DO measures with Orion O2 probe</w:t>
      </w:r>
    </w:p>
    <w:p w:rsidR="007A41A5" w:rsidRDefault="007A41A5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Dec. 2011: add nutrient_05 for samples collected and analyzed by BIO</w:t>
      </w:r>
    </w:p>
    <w:p w:rsidR="00FA2849" w:rsidRDefault="00FA2849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Jan. 2012: added SSAL_XX (salinity, measurement method unknown) for Steven</w:t>
      </w:r>
      <w:r w:rsidRPr="00FA2849">
        <w:rPr>
          <w:lang w:val="en-CA"/>
        </w:rPr>
        <w:t xml:space="preserve"> </w:t>
      </w:r>
      <w:r>
        <w:rPr>
          <w:lang w:val="en-CA"/>
        </w:rPr>
        <w:t>(McGill Science Centre MS reports) data set</w:t>
      </w:r>
    </w:p>
    <w:p w:rsidR="00CF533B" w:rsidRDefault="00CF533B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Jan. 2012: added PPR_03 (primary production, S&amp;P, in situ incubation)</w:t>
      </w:r>
    </w:p>
    <w:p w:rsidR="00636554" w:rsidRDefault="00636554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 xml:space="preserve">Dec. 2012: pH section added to and revised by </w:t>
      </w:r>
      <w:proofErr w:type="spellStart"/>
      <w:r>
        <w:rPr>
          <w:lang w:val="en-CA"/>
        </w:rPr>
        <w:t>CLafleur</w:t>
      </w:r>
      <w:proofErr w:type="spellEnd"/>
    </w:p>
    <w:p w:rsidR="009911F7" w:rsidRDefault="009911F7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Jan. 2013: revised section on pH</w:t>
      </w:r>
    </w:p>
    <w:p w:rsidR="006177F8" w:rsidRDefault="006177F8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 xml:space="preserve">Jan. 2013: added UNO3, UNH4: N uptake rates (to distinguish new or regenerated production). COUPPB89 data </w:t>
      </w:r>
    </w:p>
    <w:p w:rsidR="00034E91" w:rsidRDefault="00034E91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lang w:val="en-CA"/>
        </w:rPr>
      </w:pPr>
      <w:r>
        <w:rPr>
          <w:lang w:val="en-CA"/>
        </w:rPr>
        <w:t>May 2015: added new pH</w:t>
      </w:r>
      <w:r w:rsidR="007D29A0">
        <w:rPr>
          <w:lang w:val="en-CA"/>
        </w:rPr>
        <w:t xml:space="preserve"> v</w:t>
      </w:r>
      <w:r>
        <w:rPr>
          <w:lang w:val="en-CA"/>
        </w:rPr>
        <w:t xml:space="preserve">ariables and modified old descriptions </w:t>
      </w:r>
      <w:r w:rsidR="007D29A0">
        <w:rPr>
          <w:lang w:val="en-CA"/>
        </w:rPr>
        <w:t xml:space="preserve">of pH </w:t>
      </w:r>
      <w:r>
        <w:rPr>
          <w:lang w:val="en-CA"/>
        </w:rPr>
        <w:t>(to account for total scale); added ALKW, TICW</w:t>
      </w:r>
    </w:p>
    <w:p w:rsidR="00295ED1" w:rsidRDefault="00295ED1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magenta"/>
          <w:lang w:val="en-CA"/>
        </w:rPr>
      </w:pPr>
      <w:r w:rsidRPr="009625B7">
        <w:rPr>
          <w:highlight w:val="magenta"/>
          <w:lang w:val="en-CA"/>
        </w:rPr>
        <w:t>Jan. 2016: added new methods for NH4 (NH4_03, NH4_04) and N2O</w:t>
      </w:r>
      <w:r w:rsidR="007522BF">
        <w:rPr>
          <w:highlight w:val="magenta"/>
          <w:lang w:val="en-CA"/>
        </w:rPr>
        <w:t xml:space="preserve"> (N2O_01, _02, _XX)</w:t>
      </w:r>
    </w:p>
    <w:p w:rsidR="00B70E66" w:rsidRDefault="00B70E66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cyan"/>
          <w:lang w:val="en-CA"/>
        </w:rPr>
      </w:pPr>
      <w:r w:rsidRPr="00C07198">
        <w:rPr>
          <w:highlight w:val="cyan"/>
          <w:lang w:val="en-CA"/>
        </w:rPr>
        <w:t xml:space="preserve">Aug. 2016: added </w:t>
      </w:r>
      <w:r w:rsidR="00491AF2" w:rsidRPr="00C07198">
        <w:rPr>
          <w:highlight w:val="cyan"/>
          <w:lang w:val="en-CA"/>
        </w:rPr>
        <w:t>new variable AETS_01 (</w:t>
      </w:r>
      <w:r w:rsidRPr="00C07198">
        <w:rPr>
          <w:highlight w:val="cyan"/>
          <w:lang w:val="en-CA"/>
        </w:rPr>
        <w:t>Electron Transfer System Activity</w:t>
      </w:r>
      <w:r w:rsidR="00491AF2" w:rsidRPr="00C07198">
        <w:rPr>
          <w:highlight w:val="cyan"/>
          <w:lang w:val="en-CA"/>
        </w:rPr>
        <w:t xml:space="preserve">, </w:t>
      </w:r>
      <w:r w:rsidRPr="00C07198">
        <w:rPr>
          <w:highlight w:val="cyan"/>
          <w:lang w:val="en-CA"/>
        </w:rPr>
        <w:t>Packard 1985a). COUPPB90 and COUPPB91 data</w:t>
      </w:r>
    </w:p>
    <w:p w:rsidR="00C07198" w:rsidRDefault="00C07198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cyan"/>
          <w:lang w:val="en-CA"/>
        </w:rPr>
      </w:pPr>
      <w:r>
        <w:rPr>
          <w:highlight w:val="cyan"/>
          <w:lang w:val="en-CA"/>
        </w:rPr>
        <w:t>Aug. 2016: added new variable P</w:t>
      </w:r>
      <w:r w:rsidR="003B53B5">
        <w:rPr>
          <w:highlight w:val="cyan"/>
          <w:lang w:val="en-CA"/>
        </w:rPr>
        <w:t>SUS</w:t>
      </w:r>
      <w:r w:rsidR="00C86FB9">
        <w:rPr>
          <w:highlight w:val="cyan"/>
          <w:lang w:val="en-CA"/>
        </w:rPr>
        <w:t>_01 for suspended particles me</w:t>
      </w:r>
      <w:r>
        <w:rPr>
          <w:highlight w:val="cyan"/>
          <w:lang w:val="en-CA"/>
        </w:rPr>
        <w:t>as</w:t>
      </w:r>
      <w:r w:rsidR="00C86FB9">
        <w:rPr>
          <w:highlight w:val="cyan"/>
          <w:lang w:val="en-CA"/>
        </w:rPr>
        <w:t>ured with a Coulter counter (</w:t>
      </w:r>
      <w:r w:rsidR="00C86FB9">
        <w:rPr>
          <w:rFonts w:cs="Tahoma"/>
          <w:highlight w:val="cyan"/>
          <w:lang w:val="en-CA"/>
        </w:rPr>
        <w:t>Sheldon, RW &amp; TR Parsons 1967a).</w:t>
      </w:r>
      <w:r>
        <w:rPr>
          <w:highlight w:val="cyan"/>
          <w:lang w:val="en-CA"/>
        </w:rPr>
        <w:t xml:space="preserve"> </w:t>
      </w:r>
      <w:r w:rsidRPr="00C07198">
        <w:rPr>
          <w:highlight w:val="cyan"/>
          <w:lang w:val="en-CA"/>
        </w:rPr>
        <w:t>COUPPB90 and COUPPB91 data</w:t>
      </w:r>
    </w:p>
    <w:p w:rsidR="00C07198" w:rsidRDefault="00C07198" w:rsidP="00C07198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cyan"/>
          <w:lang w:val="en-CA"/>
        </w:rPr>
      </w:pPr>
      <w:r>
        <w:rPr>
          <w:highlight w:val="cyan"/>
          <w:lang w:val="en-CA"/>
        </w:rPr>
        <w:t>Oct. 2016: added new methods: POC_03 and PON_03 (Sharp 1974)</w:t>
      </w:r>
    </w:p>
    <w:p w:rsidR="00C07198" w:rsidRDefault="00C07198" w:rsidP="00C07198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cyan"/>
          <w:lang w:val="en-CA"/>
        </w:rPr>
      </w:pPr>
      <w:r>
        <w:rPr>
          <w:highlight w:val="cyan"/>
          <w:lang w:val="en-CA"/>
        </w:rPr>
        <w:t>Oc</w:t>
      </w:r>
      <w:r w:rsidR="00260DF3">
        <w:rPr>
          <w:highlight w:val="cyan"/>
          <w:lang w:val="en-CA"/>
        </w:rPr>
        <w:t>t. 2016: added new variable NUPT</w:t>
      </w:r>
      <w:r>
        <w:rPr>
          <w:highlight w:val="cyan"/>
          <w:lang w:val="en-CA"/>
        </w:rPr>
        <w:t>_01 (primary production</w:t>
      </w:r>
      <w:r w:rsidRPr="00C07198">
        <w:rPr>
          <w:highlight w:val="cyan"/>
          <w:lang w:val="en-CA"/>
        </w:rPr>
        <w:t xml:space="preserve">, Fiedler, R. et G. </w:t>
      </w:r>
      <w:proofErr w:type="spellStart"/>
      <w:r w:rsidRPr="00C07198">
        <w:rPr>
          <w:highlight w:val="cyan"/>
          <w:lang w:val="en-CA"/>
        </w:rPr>
        <w:t>Proksch</w:t>
      </w:r>
      <w:proofErr w:type="spellEnd"/>
      <w:r w:rsidRPr="00C07198">
        <w:rPr>
          <w:highlight w:val="cyan"/>
          <w:lang w:val="en-CA"/>
        </w:rPr>
        <w:t xml:space="preserve"> 1979</w:t>
      </w:r>
      <w:r>
        <w:rPr>
          <w:highlight w:val="cyan"/>
          <w:lang w:val="en-CA"/>
        </w:rPr>
        <w:t>)</w:t>
      </w:r>
    </w:p>
    <w:p w:rsidR="00C07198" w:rsidRDefault="00C07198" w:rsidP="00C07198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cyan"/>
          <w:lang w:val="en-CA"/>
        </w:rPr>
      </w:pPr>
      <w:r>
        <w:rPr>
          <w:highlight w:val="cyan"/>
          <w:lang w:val="en-CA"/>
        </w:rPr>
        <w:t xml:space="preserve">Oct. 2016: added new methods: NH4_06 (internal standard) and NH4_07 (with external standard) </w:t>
      </w:r>
    </w:p>
    <w:p w:rsidR="00C07198" w:rsidRPr="003D01FB" w:rsidRDefault="003D01FB" w:rsidP="0088666B">
      <w:pPr>
        <w:pStyle w:val="Retraitcorpsdetexte3"/>
        <w:numPr>
          <w:ilvl w:val="0"/>
          <w:numId w:val="21"/>
        </w:numPr>
        <w:tabs>
          <w:tab w:val="clear" w:pos="1287"/>
          <w:tab w:val="num" w:pos="426"/>
        </w:tabs>
        <w:spacing w:before="60" w:line="240" w:lineRule="auto"/>
        <w:ind w:left="426"/>
        <w:rPr>
          <w:highlight w:val="yellow"/>
          <w:lang w:val="en-CA"/>
        </w:rPr>
      </w:pPr>
      <w:r>
        <w:rPr>
          <w:highlight w:val="yellow"/>
          <w:lang w:val="en-CA"/>
        </w:rPr>
        <w:t xml:space="preserve">Feb. 2017: added variable TEP: </w:t>
      </w:r>
      <w:r w:rsidRPr="003D01FB">
        <w:rPr>
          <w:highlight w:val="yellow"/>
        </w:rPr>
        <w:t xml:space="preserve">Transparent </w:t>
      </w:r>
      <w:proofErr w:type="spellStart"/>
      <w:r w:rsidRPr="003D01FB">
        <w:rPr>
          <w:highlight w:val="yellow"/>
        </w:rPr>
        <w:t>exopolymer</w:t>
      </w:r>
      <w:proofErr w:type="spellEnd"/>
      <w:r w:rsidRPr="003D01FB">
        <w:rPr>
          <w:highlight w:val="yellow"/>
        </w:rPr>
        <w:t xml:space="preserve"> </w:t>
      </w:r>
      <w:proofErr w:type="spellStart"/>
      <w:r w:rsidRPr="003D01FB">
        <w:rPr>
          <w:highlight w:val="yellow"/>
        </w:rPr>
        <w:t>particles</w:t>
      </w:r>
      <w:proofErr w:type="spellEnd"/>
    </w:p>
    <w:p w:rsidR="00DE34DB" w:rsidRDefault="00DE34DB" w:rsidP="00DE34DB">
      <w:pPr>
        <w:pStyle w:val="Retraitcorpsdetexte3"/>
        <w:spacing w:before="60" w:line="240" w:lineRule="auto"/>
        <w:ind w:left="142" w:firstLine="0"/>
        <w:rPr>
          <w:lang w:val="en-CA"/>
        </w:rPr>
      </w:pPr>
    </w:p>
    <w:sectPr w:rsidR="00DE34DB" w:rsidSect="008B72D3">
      <w:pgSz w:w="20163" w:h="12242" w:orient="landscape" w:code="5"/>
      <w:pgMar w:top="179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58" w:rsidRDefault="00921D58">
      <w:r>
        <w:separator/>
      </w:r>
    </w:p>
  </w:endnote>
  <w:endnote w:type="continuationSeparator" w:id="0">
    <w:p w:rsidR="00921D58" w:rsidRDefault="0092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D58" w:rsidRDefault="00921D5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921D58" w:rsidRDefault="00921D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D58" w:rsidRDefault="00921D5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D3833">
      <w:rPr>
        <w:rStyle w:val="Numrodepage"/>
        <w:noProof/>
      </w:rPr>
      <w:t>5</w:t>
    </w:r>
    <w:r>
      <w:rPr>
        <w:rStyle w:val="Numrodepage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8749"/>
      <w:gridCol w:w="8750"/>
    </w:tblGrid>
    <w:tr w:rsidR="00921D58">
      <w:trPr>
        <w:cantSplit/>
        <w:trHeight w:val="402"/>
      </w:trPr>
      <w:tc>
        <w:tcPr>
          <w:tcW w:w="8749" w:type="dxa"/>
          <w:vAlign w:val="bottom"/>
        </w:tcPr>
        <w:p w:rsidR="00921D58" w:rsidRDefault="00921D58">
          <w:pPr>
            <w:pStyle w:val="Pieddepage"/>
          </w:pPr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 w:rsidR="00CD3833">
            <w:rPr>
              <w:noProof/>
            </w:rPr>
            <w:t>13/02/2017</w:t>
          </w:r>
          <w:r>
            <w:fldChar w:fldCharType="end"/>
          </w:r>
        </w:p>
      </w:tc>
      <w:tc>
        <w:tcPr>
          <w:tcW w:w="8750" w:type="dxa"/>
          <w:vMerge w:val="restart"/>
          <w:vAlign w:val="center"/>
        </w:tcPr>
        <w:p w:rsidR="00921D58" w:rsidRDefault="00921D58">
          <w:pPr>
            <w:pStyle w:val="Pieddepage"/>
          </w:pPr>
          <w:r w:rsidRPr="00BE26D4">
            <w:rPr>
              <w:sz w:val="20"/>
              <w:lang w:val="en-CA"/>
            </w:rPr>
            <w:t xml:space="preserve">(NB : </w:t>
          </w:r>
          <w:r>
            <w:rPr>
              <w:sz w:val="20"/>
              <w:lang w:val="fr-CA"/>
            </w:rPr>
            <w:sym w:font="Symbol" w:char="F06D"/>
          </w:r>
          <w:proofErr w:type="spellStart"/>
          <w:r w:rsidRPr="00BE26D4">
            <w:rPr>
              <w:sz w:val="20"/>
              <w:lang w:val="en-CA"/>
            </w:rPr>
            <w:t>mol</w:t>
          </w:r>
          <w:proofErr w:type="spellEnd"/>
          <w:r w:rsidRPr="00BE26D4">
            <w:rPr>
              <w:sz w:val="20"/>
              <w:lang w:val="en-CA"/>
            </w:rPr>
            <w:t xml:space="preserve"> L</w:t>
          </w:r>
          <w:r w:rsidRPr="00BE26D4">
            <w:rPr>
              <w:sz w:val="20"/>
              <w:vertAlign w:val="superscript"/>
              <w:lang w:val="en-CA"/>
            </w:rPr>
            <w:t xml:space="preserve">-1 </w:t>
          </w:r>
          <w:r>
            <w:rPr>
              <w:sz w:val="20"/>
              <w:lang w:val="fr-CA"/>
            </w:rPr>
            <w:sym w:font="Symbol" w:char="F0BA"/>
          </w:r>
          <w:r w:rsidRPr="00BE26D4">
            <w:rPr>
              <w:sz w:val="20"/>
              <w:lang w:val="en-CA"/>
            </w:rPr>
            <w:t xml:space="preserve"> </w:t>
          </w:r>
          <w:proofErr w:type="spellStart"/>
          <w:r w:rsidRPr="00BE26D4">
            <w:rPr>
              <w:sz w:val="20"/>
              <w:lang w:val="en-CA"/>
            </w:rPr>
            <w:t>mmol</w:t>
          </w:r>
          <w:proofErr w:type="spellEnd"/>
          <w:r w:rsidRPr="00BE26D4">
            <w:rPr>
              <w:sz w:val="20"/>
              <w:lang w:val="en-CA"/>
            </w:rPr>
            <w:t xml:space="preserve"> m</w:t>
          </w:r>
          <w:r w:rsidRPr="00BE26D4">
            <w:rPr>
              <w:sz w:val="20"/>
              <w:vertAlign w:val="superscript"/>
              <w:lang w:val="en-CA"/>
            </w:rPr>
            <w:t>-3</w:t>
          </w:r>
          <w:r w:rsidRPr="00BE26D4">
            <w:rPr>
              <w:sz w:val="20"/>
              <w:lang w:val="en-CA"/>
            </w:rPr>
            <w:t xml:space="preserve"> </w:t>
          </w:r>
          <w:r>
            <w:rPr>
              <w:sz w:val="20"/>
              <w:lang w:val="fr-CA"/>
            </w:rPr>
            <w:sym w:font="Symbol" w:char="F0BA"/>
          </w:r>
          <w:r w:rsidRPr="00BE26D4">
            <w:rPr>
              <w:sz w:val="20"/>
              <w:lang w:val="en-CA"/>
            </w:rPr>
            <w:t xml:space="preserve"> </w:t>
          </w:r>
          <w:r>
            <w:rPr>
              <w:sz w:val="20"/>
              <w:lang w:val="fr-CA"/>
            </w:rPr>
            <w:sym w:font="Symbol" w:char="F06D"/>
          </w:r>
          <w:r w:rsidRPr="00BE26D4">
            <w:rPr>
              <w:sz w:val="20"/>
              <w:lang w:val="en-CA"/>
            </w:rPr>
            <w:t>M)</w:t>
          </w:r>
        </w:p>
      </w:tc>
    </w:tr>
    <w:tr w:rsidR="00921D58" w:rsidRPr="00CD3833">
      <w:trPr>
        <w:cantSplit/>
        <w:trHeight w:val="401"/>
      </w:trPr>
      <w:tc>
        <w:tcPr>
          <w:tcW w:w="8749" w:type="dxa"/>
        </w:tcPr>
        <w:p w:rsidR="00921D58" w:rsidRPr="00BE26D4" w:rsidRDefault="00921D58">
          <w:pPr>
            <w:pStyle w:val="Pieddepage"/>
            <w:rPr>
              <w:lang w:val="fr-CA"/>
            </w:rPr>
          </w:pPr>
          <w:r>
            <w:rPr>
              <w:lang w:val="fr-CA"/>
            </w:rPr>
            <w:t>description des fichiers</w:t>
          </w:r>
          <w:r w:rsidRPr="00BE26D4">
            <w:rPr>
              <w:lang w:val="fr-CA"/>
            </w:rPr>
            <w:t xml:space="preserve"> BTL_*.xls</w:t>
          </w:r>
        </w:p>
      </w:tc>
      <w:tc>
        <w:tcPr>
          <w:tcW w:w="8750" w:type="dxa"/>
          <w:vMerge/>
          <w:vAlign w:val="center"/>
        </w:tcPr>
        <w:p w:rsidR="00921D58" w:rsidRPr="00BE26D4" w:rsidRDefault="00921D58">
          <w:pPr>
            <w:pStyle w:val="Pieddepage"/>
            <w:rPr>
              <w:lang w:val="fr-CA"/>
            </w:rPr>
          </w:pPr>
        </w:p>
      </w:tc>
    </w:tr>
  </w:tbl>
  <w:p w:rsidR="00921D58" w:rsidRPr="00BE26D4" w:rsidRDefault="00921D58">
    <w:pPr>
      <w:pStyle w:val="Pieddepage"/>
      <w:ind w:right="360"/>
      <w:rPr>
        <w:lang w:val="fr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58" w:rsidRDefault="00921D58">
      <w:r>
        <w:separator/>
      </w:r>
    </w:p>
  </w:footnote>
  <w:footnote w:type="continuationSeparator" w:id="0">
    <w:p w:rsidR="00921D58" w:rsidRDefault="00921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D58" w:rsidRPr="00BE26D4" w:rsidRDefault="00921D58">
    <w:pPr>
      <w:pStyle w:val="En-tte"/>
      <w:jc w:val="both"/>
      <w:rPr>
        <w:color w:val="808080"/>
        <w:spacing w:val="40"/>
        <w:sz w:val="40"/>
        <w:lang w:val="fr-CA"/>
      </w:rPr>
    </w:pPr>
    <w:proofErr w:type="gramStart"/>
    <w:r w:rsidRPr="00BE26D4">
      <w:rPr>
        <w:color w:val="808080"/>
        <w:spacing w:val="40"/>
        <w:sz w:val="40"/>
        <w:lang w:val="fr-CA"/>
      </w:rPr>
      <w:t>sous</w:t>
    </w:r>
    <w:proofErr w:type="gramEnd"/>
    <w:r w:rsidRPr="00BE26D4">
      <w:rPr>
        <w:color w:val="808080"/>
        <w:spacing w:val="40"/>
        <w:sz w:val="40"/>
        <w:lang w:val="fr-CA"/>
      </w:rPr>
      <w:t xml:space="preserve"> réserve de modifications</w:t>
    </w:r>
  </w:p>
  <w:p w:rsidR="00921D58" w:rsidRDefault="00921D58">
    <w:pPr>
      <w:pStyle w:val="En-tte"/>
      <w:ind w:left="426"/>
      <w:jc w:val="both"/>
      <w:rPr>
        <w:color w:val="808080"/>
        <w:spacing w:val="40"/>
        <w:sz w:val="24"/>
        <w:lang w:val="fr-CA"/>
      </w:rPr>
    </w:pPr>
    <w:proofErr w:type="gramStart"/>
    <w:r w:rsidRPr="00BE26D4">
      <w:rPr>
        <w:color w:val="808080"/>
        <w:spacing w:val="40"/>
        <w:sz w:val="24"/>
        <w:lang w:val="fr-CA"/>
      </w:rPr>
      <w:t>dernier</w:t>
    </w:r>
    <w:proofErr w:type="gramEnd"/>
    <w:r w:rsidRPr="00BE26D4">
      <w:rPr>
        <w:color w:val="808080"/>
        <w:spacing w:val="40"/>
        <w:sz w:val="24"/>
        <w:lang w:val="fr-CA"/>
      </w:rPr>
      <w:t xml:space="preserve"> mise à jour: </w:t>
    </w:r>
    <w:r>
      <w:rPr>
        <w:color w:val="808080"/>
        <w:spacing w:val="40"/>
        <w:sz w:val="24"/>
        <w:lang w:val="fr-CA"/>
      </w:rPr>
      <w:t>2016-jan-25</w:t>
    </w:r>
  </w:p>
  <w:p w:rsidR="00921D58" w:rsidRPr="00BE26D4" w:rsidRDefault="00921D58">
    <w:pPr>
      <w:pStyle w:val="En-tte"/>
      <w:ind w:left="426"/>
      <w:jc w:val="both"/>
      <w:rPr>
        <w:sz w:val="24"/>
        <w:lang w:val="fr-CA"/>
      </w:rPr>
    </w:pPr>
    <w:r w:rsidRPr="00BE26D4">
      <w:rPr>
        <w:sz w:val="24"/>
        <w:lang w:val="fr-C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EDC730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408C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9C460FA"/>
    <w:multiLevelType w:val="singleLevel"/>
    <w:tmpl w:val="1236277A"/>
    <w:lvl w:ilvl="0">
      <w:start w:val="1"/>
      <w:numFmt w:val="bullet"/>
      <w:lvlText w:val="ж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3">
    <w:nsid w:val="108E46CA"/>
    <w:multiLevelType w:val="hybridMultilevel"/>
    <w:tmpl w:val="8632B702"/>
    <w:lvl w:ilvl="0" w:tplc="4B3005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5270"/>
    <w:multiLevelType w:val="singleLevel"/>
    <w:tmpl w:val="EF22B27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1D503439"/>
    <w:multiLevelType w:val="singleLevel"/>
    <w:tmpl w:val="3CC24D6C"/>
    <w:lvl w:ilvl="0">
      <w:numFmt w:val="bullet"/>
      <w:lvlText w:val="-"/>
      <w:lvlJc w:val="left"/>
      <w:pPr>
        <w:tabs>
          <w:tab w:val="num" w:pos="1026"/>
        </w:tabs>
        <w:ind w:left="1026" w:hanging="360"/>
      </w:pPr>
      <w:rPr>
        <w:rFonts w:hint="default"/>
      </w:rPr>
    </w:lvl>
  </w:abstractNum>
  <w:abstractNum w:abstractNumId="6">
    <w:nsid w:val="1D55748C"/>
    <w:multiLevelType w:val="singleLevel"/>
    <w:tmpl w:val="EF22B27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7">
    <w:nsid w:val="1F7B58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0E64A63"/>
    <w:multiLevelType w:val="singleLevel"/>
    <w:tmpl w:val="45ECD584"/>
    <w:lvl w:ilvl="0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C96CA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F96C57"/>
    <w:multiLevelType w:val="singleLevel"/>
    <w:tmpl w:val="3394213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4377C9"/>
    <w:multiLevelType w:val="hybridMultilevel"/>
    <w:tmpl w:val="172649FE"/>
    <w:lvl w:ilvl="0" w:tplc="4B2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448C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30636A"/>
    <w:multiLevelType w:val="singleLevel"/>
    <w:tmpl w:val="9034BD16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C079A9"/>
    <w:multiLevelType w:val="singleLevel"/>
    <w:tmpl w:val="3E48AFF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40820CF7"/>
    <w:multiLevelType w:val="singleLevel"/>
    <w:tmpl w:val="1236277A"/>
    <w:lvl w:ilvl="0">
      <w:start w:val="1"/>
      <w:numFmt w:val="bullet"/>
      <w:lvlText w:val="ж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16">
    <w:nsid w:val="4473253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AD2CA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3D737A2"/>
    <w:multiLevelType w:val="hybridMultilevel"/>
    <w:tmpl w:val="416E6CFC"/>
    <w:lvl w:ilvl="0" w:tplc="BE8819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C3156"/>
    <w:multiLevelType w:val="singleLevel"/>
    <w:tmpl w:val="45ECD584"/>
    <w:lvl w:ilvl="0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1914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173150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30B30E1"/>
    <w:multiLevelType w:val="singleLevel"/>
    <w:tmpl w:val="EC4A83A2"/>
    <w:lvl w:ilvl="0">
      <w:numFmt w:val="bullet"/>
      <w:lvlText w:val="-"/>
      <w:lvlJc w:val="left"/>
      <w:pPr>
        <w:tabs>
          <w:tab w:val="num" w:pos="677"/>
        </w:tabs>
        <w:ind w:left="677" w:hanging="360"/>
      </w:pPr>
      <w:rPr>
        <w:rFonts w:ascii="Times New Roman" w:hAnsi="Times New Roman" w:hint="default"/>
      </w:rPr>
    </w:lvl>
  </w:abstractNum>
  <w:abstractNum w:abstractNumId="23">
    <w:nsid w:val="7E7A7514"/>
    <w:multiLevelType w:val="hybridMultilevel"/>
    <w:tmpl w:val="94CCC42E"/>
    <w:lvl w:ilvl="0" w:tplc="9644339A">
      <w:start w:val="5"/>
      <w:numFmt w:val="bullet"/>
      <w:lvlText w:val=""/>
      <w:lvlJc w:val="left"/>
      <w:pPr>
        <w:tabs>
          <w:tab w:val="num" w:pos="1287"/>
        </w:tabs>
        <w:ind w:left="1211" w:hanging="284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5"/>
  </w:num>
  <w:num w:numId="5">
    <w:abstractNumId w:val="16"/>
  </w:num>
  <w:num w:numId="6">
    <w:abstractNumId w:val="9"/>
  </w:num>
  <w:num w:numId="7">
    <w:abstractNumId w:val="6"/>
  </w:num>
  <w:num w:numId="8">
    <w:abstractNumId w:val="17"/>
  </w:num>
  <w:num w:numId="9">
    <w:abstractNumId w:val="4"/>
  </w:num>
  <w:num w:numId="10">
    <w:abstractNumId w:val="20"/>
  </w:num>
  <w:num w:numId="11">
    <w:abstractNumId w:val="12"/>
  </w:num>
  <w:num w:numId="12">
    <w:abstractNumId w:val="1"/>
  </w:num>
  <w:num w:numId="13">
    <w:abstractNumId w:val="7"/>
  </w:num>
  <w:num w:numId="14">
    <w:abstractNumId w:val="0"/>
  </w:num>
  <w:num w:numId="15">
    <w:abstractNumId w:val="22"/>
  </w:num>
  <w:num w:numId="16">
    <w:abstractNumId w:val="14"/>
  </w:num>
  <w:num w:numId="17">
    <w:abstractNumId w:val="10"/>
  </w:num>
  <w:num w:numId="18">
    <w:abstractNumId w:val="13"/>
  </w:num>
  <w:num w:numId="19">
    <w:abstractNumId w:val="19"/>
  </w:num>
  <w:num w:numId="20">
    <w:abstractNumId w:val="8"/>
  </w:num>
  <w:num w:numId="21">
    <w:abstractNumId w:val="23"/>
  </w:num>
  <w:num w:numId="22">
    <w:abstractNumId w:val="3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D4"/>
    <w:rsid w:val="00024B04"/>
    <w:rsid w:val="00024D52"/>
    <w:rsid w:val="00034E91"/>
    <w:rsid w:val="00045A7C"/>
    <w:rsid w:val="00046700"/>
    <w:rsid w:val="00057F11"/>
    <w:rsid w:val="00073DBF"/>
    <w:rsid w:val="000971AA"/>
    <w:rsid w:val="000A111B"/>
    <w:rsid w:val="000A7B4C"/>
    <w:rsid w:val="000E1B46"/>
    <w:rsid w:val="000E6405"/>
    <w:rsid w:val="000F6E3D"/>
    <w:rsid w:val="00121248"/>
    <w:rsid w:val="00135B6A"/>
    <w:rsid w:val="001425E6"/>
    <w:rsid w:val="00153E69"/>
    <w:rsid w:val="00156B5B"/>
    <w:rsid w:val="00194221"/>
    <w:rsid w:val="001E4B56"/>
    <w:rsid w:val="001F4E7A"/>
    <w:rsid w:val="00206E7B"/>
    <w:rsid w:val="00207BB3"/>
    <w:rsid w:val="0021000B"/>
    <w:rsid w:val="00212911"/>
    <w:rsid w:val="00244EAC"/>
    <w:rsid w:val="00247C61"/>
    <w:rsid w:val="00250BCE"/>
    <w:rsid w:val="00256379"/>
    <w:rsid w:val="00260DF3"/>
    <w:rsid w:val="00280F4E"/>
    <w:rsid w:val="00287F3C"/>
    <w:rsid w:val="00295ED1"/>
    <w:rsid w:val="002A0D66"/>
    <w:rsid w:val="002A6208"/>
    <w:rsid w:val="002D7335"/>
    <w:rsid w:val="002D7DF6"/>
    <w:rsid w:val="002F7547"/>
    <w:rsid w:val="00320813"/>
    <w:rsid w:val="003249C8"/>
    <w:rsid w:val="00325270"/>
    <w:rsid w:val="003278D8"/>
    <w:rsid w:val="00334A23"/>
    <w:rsid w:val="0033593D"/>
    <w:rsid w:val="003432FD"/>
    <w:rsid w:val="0034417F"/>
    <w:rsid w:val="00355DD8"/>
    <w:rsid w:val="003920BD"/>
    <w:rsid w:val="0039414E"/>
    <w:rsid w:val="003A011E"/>
    <w:rsid w:val="003A2224"/>
    <w:rsid w:val="003B53B5"/>
    <w:rsid w:val="003C1AFF"/>
    <w:rsid w:val="003D01FB"/>
    <w:rsid w:val="003F2254"/>
    <w:rsid w:val="00403795"/>
    <w:rsid w:val="00410169"/>
    <w:rsid w:val="00412708"/>
    <w:rsid w:val="0044118C"/>
    <w:rsid w:val="00450CE4"/>
    <w:rsid w:val="0045399C"/>
    <w:rsid w:val="00482FED"/>
    <w:rsid w:val="00486CFF"/>
    <w:rsid w:val="00490A15"/>
    <w:rsid w:val="00491AF2"/>
    <w:rsid w:val="004C49FC"/>
    <w:rsid w:val="004E56CE"/>
    <w:rsid w:val="004E607B"/>
    <w:rsid w:val="004E622A"/>
    <w:rsid w:val="004F6051"/>
    <w:rsid w:val="005004BE"/>
    <w:rsid w:val="00500CA6"/>
    <w:rsid w:val="005222FE"/>
    <w:rsid w:val="005256B3"/>
    <w:rsid w:val="00536721"/>
    <w:rsid w:val="005731AF"/>
    <w:rsid w:val="00574094"/>
    <w:rsid w:val="00576771"/>
    <w:rsid w:val="00586FE2"/>
    <w:rsid w:val="005B3157"/>
    <w:rsid w:val="005F21BD"/>
    <w:rsid w:val="005F452A"/>
    <w:rsid w:val="005F67E5"/>
    <w:rsid w:val="006177F8"/>
    <w:rsid w:val="00617914"/>
    <w:rsid w:val="00632358"/>
    <w:rsid w:val="00636554"/>
    <w:rsid w:val="00636EE8"/>
    <w:rsid w:val="00645A21"/>
    <w:rsid w:val="0066758D"/>
    <w:rsid w:val="00676EDA"/>
    <w:rsid w:val="00697525"/>
    <w:rsid w:val="006B0618"/>
    <w:rsid w:val="006B2DE7"/>
    <w:rsid w:val="006B3109"/>
    <w:rsid w:val="006B569A"/>
    <w:rsid w:val="006C2609"/>
    <w:rsid w:val="006E0BAC"/>
    <w:rsid w:val="006E7DF8"/>
    <w:rsid w:val="00703C39"/>
    <w:rsid w:val="00724D70"/>
    <w:rsid w:val="0073137B"/>
    <w:rsid w:val="00741D69"/>
    <w:rsid w:val="00742B30"/>
    <w:rsid w:val="007522BF"/>
    <w:rsid w:val="00761D8D"/>
    <w:rsid w:val="007719EB"/>
    <w:rsid w:val="00774D0E"/>
    <w:rsid w:val="00780574"/>
    <w:rsid w:val="00793D0A"/>
    <w:rsid w:val="007A41A5"/>
    <w:rsid w:val="007A451E"/>
    <w:rsid w:val="007B30C7"/>
    <w:rsid w:val="007D0B9A"/>
    <w:rsid w:val="007D29A0"/>
    <w:rsid w:val="007D3A73"/>
    <w:rsid w:val="007E06EC"/>
    <w:rsid w:val="007E29B6"/>
    <w:rsid w:val="00810E60"/>
    <w:rsid w:val="0082335E"/>
    <w:rsid w:val="0082656D"/>
    <w:rsid w:val="00852C04"/>
    <w:rsid w:val="008668ED"/>
    <w:rsid w:val="00867F0F"/>
    <w:rsid w:val="0087368D"/>
    <w:rsid w:val="0088666B"/>
    <w:rsid w:val="00892E4C"/>
    <w:rsid w:val="008B72D3"/>
    <w:rsid w:val="008F16C4"/>
    <w:rsid w:val="00900443"/>
    <w:rsid w:val="00921D58"/>
    <w:rsid w:val="0095692D"/>
    <w:rsid w:val="009578CF"/>
    <w:rsid w:val="009600AD"/>
    <w:rsid w:val="009625B7"/>
    <w:rsid w:val="009911F7"/>
    <w:rsid w:val="009B046C"/>
    <w:rsid w:val="009B54FD"/>
    <w:rsid w:val="009C263A"/>
    <w:rsid w:val="009D0E9E"/>
    <w:rsid w:val="009D1BAF"/>
    <w:rsid w:val="009F3378"/>
    <w:rsid w:val="009F4976"/>
    <w:rsid w:val="009F6371"/>
    <w:rsid w:val="00A101E2"/>
    <w:rsid w:val="00A10B43"/>
    <w:rsid w:val="00A27D92"/>
    <w:rsid w:val="00A304E1"/>
    <w:rsid w:val="00A44963"/>
    <w:rsid w:val="00A57856"/>
    <w:rsid w:val="00A6580D"/>
    <w:rsid w:val="00A861D4"/>
    <w:rsid w:val="00A96214"/>
    <w:rsid w:val="00AA3F49"/>
    <w:rsid w:val="00AA7574"/>
    <w:rsid w:val="00AC7F3B"/>
    <w:rsid w:val="00AF2196"/>
    <w:rsid w:val="00AF3F42"/>
    <w:rsid w:val="00AF7668"/>
    <w:rsid w:val="00B02D23"/>
    <w:rsid w:val="00B0537B"/>
    <w:rsid w:val="00B341C4"/>
    <w:rsid w:val="00B34C01"/>
    <w:rsid w:val="00B65D4D"/>
    <w:rsid w:val="00B663FB"/>
    <w:rsid w:val="00B70E66"/>
    <w:rsid w:val="00B822A6"/>
    <w:rsid w:val="00BA0470"/>
    <w:rsid w:val="00BA4CA3"/>
    <w:rsid w:val="00BA691C"/>
    <w:rsid w:val="00BE26D4"/>
    <w:rsid w:val="00BE3037"/>
    <w:rsid w:val="00BF74F5"/>
    <w:rsid w:val="00C07198"/>
    <w:rsid w:val="00C11376"/>
    <w:rsid w:val="00C30971"/>
    <w:rsid w:val="00C73505"/>
    <w:rsid w:val="00C86FB9"/>
    <w:rsid w:val="00C906C8"/>
    <w:rsid w:val="00CA57D0"/>
    <w:rsid w:val="00CD05B4"/>
    <w:rsid w:val="00CD26F1"/>
    <w:rsid w:val="00CD3833"/>
    <w:rsid w:val="00CE06C1"/>
    <w:rsid w:val="00CF533B"/>
    <w:rsid w:val="00D01C2B"/>
    <w:rsid w:val="00D07531"/>
    <w:rsid w:val="00D24DBD"/>
    <w:rsid w:val="00D440DF"/>
    <w:rsid w:val="00D64AE2"/>
    <w:rsid w:val="00D71D39"/>
    <w:rsid w:val="00D73E69"/>
    <w:rsid w:val="00D9108A"/>
    <w:rsid w:val="00DC050C"/>
    <w:rsid w:val="00DC72DA"/>
    <w:rsid w:val="00DE34DB"/>
    <w:rsid w:val="00E1137B"/>
    <w:rsid w:val="00E446E1"/>
    <w:rsid w:val="00E54EEF"/>
    <w:rsid w:val="00E653DA"/>
    <w:rsid w:val="00E6781E"/>
    <w:rsid w:val="00EA6F02"/>
    <w:rsid w:val="00EB509D"/>
    <w:rsid w:val="00EF46B0"/>
    <w:rsid w:val="00F0485C"/>
    <w:rsid w:val="00F07684"/>
    <w:rsid w:val="00F1550F"/>
    <w:rsid w:val="00F311CD"/>
    <w:rsid w:val="00F31D54"/>
    <w:rsid w:val="00F32407"/>
    <w:rsid w:val="00F36FF9"/>
    <w:rsid w:val="00F43921"/>
    <w:rsid w:val="00F472D2"/>
    <w:rsid w:val="00F70F6D"/>
    <w:rsid w:val="00F75852"/>
    <w:rsid w:val="00F83879"/>
    <w:rsid w:val="00FA2849"/>
    <w:rsid w:val="00FD22ED"/>
    <w:rsid w:val="00FD24D7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hapeDefaults>
    <o:shapedefaults v:ext="edit" spidmax="25601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2"/>
      <w:lang w:val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4"/>
      <w:lang w:val="fr-CA"/>
    </w:rPr>
  </w:style>
  <w:style w:type="paragraph" w:styleId="Titre2">
    <w:name w:val="heading 2"/>
    <w:basedOn w:val="Normal"/>
    <w:next w:val="Normal"/>
    <w:qFormat/>
    <w:pPr>
      <w:keepNext/>
      <w:ind w:firstLine="851"/>
      <w:outlineLvl w:val="1"/>
    </w:pPr>
    <w:rPr>
      <w:b/>
      <w:sz w:val="24"/>
      <w:lang w:val="fr-CA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0"/>
      <w:lang w:val="fr-CA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  <w:lang w:val="fr-CA"/>
    </w:rPr>
  </w:style>
  <w:style w:type="paragraph" w:styleId="Titre5">
    <w:name w:val="heading 5"/>
    <w:basedOn w:val="Normal"/>
    <w:next w:val="Normal"/>
    <w:qFormat/>
    <w:pPr>
      <w:keepNext/>
      <w:ind w:left="567"/>
      <w:outlineLvl w:val="4"/>
    </w:pPr>
    <w:rPr>
      <w:b/>
      <w:sz w:val="1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75"/>
    </w:pPr>
    <w:rPr>
      <w:sz w:val="20"/>
    </w:rPr>
  </w:style>
  <w:style w:type="paragraph" w:styleId="Corpsdetexte">
    <w:name w:val="Body Text"/>
    <w:basedOn w:val="Normal"/>
    <w:link w:val="CorpsdetexteCar"/>
    <w:rPr>
      <w:sz w:val="20"/>
    </w:rPr>
  </w:style>
  <w:style w:type="paragraph" w:styleId="Listepuces">
    <w:name w:val="List Bullet"/>
    <w:basedOn w:val="Normal"/>
    <w:autoRedefine/>
    <w:pPr>
      <w:numPr>
        <w:numId w:val="14"/>
      </w:numPr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2">
    <w:name w:val="Body Text Indent 2"/>
    <w:basedOn w:val="Normal"/>
    <w:pPr>
      <w:ind w:left="1418" w:hanging="1134"/>
    </w:pPr>
    <w:rPr>
      <w:sz w:val="24"/>
      <w:lang w:val="fr-CA"/>
    </w:rPr>
  </w:style>
  <w:style w:type="paragraph" w:styleId="Retraitcorpsdetexte3">
    <w:name w:val="Body Text Indent 3"/>
    <w:basedOn w:val="Normal"/>
    <w:pPr>
      <w:spacing w:line="360" w:lineRule="auto"/>
      <w:ind w:left="567" w:hanging="567"/>
    </w:pPr>
    <w:rPr>
      <w:sz w:val="20"/>
      <w:lang w:val="fr-CA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link w:val="CommentaireCar"/>
    <w:semiHidden/>
    <w:rPr>
      <w:sz w:val="20"/>
    </w:rPr>
  </w:style>
  <w:style w:type="character" w:customStyle="1" w:styleId="tinytext">
    <w:name w:val="tinytext"/>
    <w:basedOn w:val="Policepardfaut"/>
    <w:rsid w:val="00024B04"/>
  </w:style>
  <w:style w:type="character" w:styleId="lev">
    <w:name w:val="Strong"/>
    <w:qFormat/>
    <w:rsid w:val="00024B04"/>
    <w:rPr>
      <w:b/>
      <w:bCs/>
    </w:rPr>
  </w:style>
  <w:style w:type="paragraph" w:styleId="NormalWeb">
    <w:name w:val="Normal (Web)"/>
    <w:basedOn w:val="Normal"/>
    <w:rsid w:val="00C1137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/>
    </w:rPr>
  </w:style>
  <w:style w:type="character" w:styleId="Accentuation">
    <w:name w:val="Emphasis"/>
    <w:qFormat/>
    <w:rsid w:val="00C11376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2254"/>
    <w:rPr>
      <w:rFonts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F2254"/>
    <w:rPr>
      <w:rFonts w:ascii="Tahoma" w:hAnsi="Tahoma" w:cs="Tahoma"/>
      <w:sz w:val="16"/>
      <w:szCs w:val="16"/>
      <w:lang w:val="en-US" w:eastAsia="en-CA"/>
    </w:rPr>
  </w:style>
  <w:style w:type="character" w:customStyle="1" w:styleId="CorpsdetexteCar">
    <w:name w:val="Corps de texte Car"/>
    <w:link w:val="Corpsdetexte"/>
    <w:rsid w:val="004C49FC"/>
    <w:rPr>
      <w:rFonts w:ascii="Tahoma" w:hAnsi="Tahoma"/>
      <w:lang w:val="en-US"/>
    </w:rPr>
  </w:style>
  <w:style w:type="character" w:customStyle="1" w:styleId="CommentaireCar">
    <w:name w:val="Commentaire Car"/>
    <w:link w:val="Commentaire"/>
    <w:semiHidden/>
    <w:rsid w:val="007522BF"/>
    <w:rPr>
      <w:rFonts w:ascii="Tahoma" w:hAnsi="Tahoma"/>
      <w:lang w:val="en-US"/>
    </w:rPr>
  </w:style>
  <w:style w:type="paragraph" w:styleId="Paragraphedeliste">
    <w:name w:val="List Paragraph"/>
    <w:basedOn w:val="Normal"/>
    <w:uiPriority w:val="34"/>
    <w:qFormat/>
    <w:rsid w:val="003941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2"/>
      <w:lang w:val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4"/>
      <w:lang w:val="fr-CA"/>
    </w:rPr>
  </w:style>
  <w:style w:type="paragraph" w:styleId="Titre2">
    <w:name w:val="heading 2"/>
    <w:basedOn w:val="Normal"/>
    <w:next w:val="Normal"/>
    <w:qFormat/>
    <w:pPr>
      <w:keepNext/>
      <w:ind w:firstLine="851"/>
      <w:outlineLvl w:val="1"/>
    </w:pPr>
    <w:rPr>
      <w:b/>
      <w:sz w:val="24"/>
      <w:lang w:val="fr-CA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0"/>
      <w:lang w:val="fr-CA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  <w:lang w:val="fr-CA"/>
    </w:rPr>
  </w:style>
  <w:style w:type="paragraph" w:styleId="Titre5">
    <w:name w:val="heading 5"/>
    <w:basedOn w:val="Normal"/>
    <w:next w:val="Normal"/>
    <w:qFormat/>
    <w:pPr>
      <w:keepNext/>
      <w:ind w:left="567"/>
      <w:outlineLvl w:val="4"/>
    </w:pPr>
    <w:rPr>
      <w:b/>
      <w:sz w:val="1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75"/>
    </w:pPr>
    <w:rPr>
      <w:sz w:val="20"/>
    </w:rPr>
  </w:style>
  <w:style w:type="paragraph" w:styleId="Corpsdetexte">
    <w:name w:val="Body Text"/>
    <w:basedOn w:val="Normal"/>
    <w:link w:val="CorpsdetexteCar"/>
    <w:rPr>
      <w:sz w:val="20"/>
    </w:rPr>
  </w:style>
  <w:style w:type="paragraph" w:styleId="Listepuces">
    <w:name w:val="List Bullet"/>
    <w:basedOn w:val="Normal"/>
    <w:autoRedefine/>
    <w:pPr>
      <w:numPr>
        <w:numId w:val="14"/>
      </w:numPr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2">
    <w:name w:val="Body Text Indent 2"/>
    <w:basedOn w:val="Normal"/>
    <w:pPr>
      <w:ind w:left="1418" w:hanging="1134"/>
    </w:pPr>
    <w:rPr>
      <w:sz w:val="24"/>
      <w:lang w:val="fr-CA"/>
    </w:rPr>
  </w:style>
  <w:style w:type="paragraph" w:styleId="Retraitcorpsdetexte3">
    <w:name w:val="Body Text Indent 3"/>
    <w:basedOn w:val="Normal"/>
    <w:pPr>
      <w:spacing w:line="360" w:lineRule="auto"/>
      <w:ind w:left="567" w:hanging="567"/>
    </w:pPr>
    <w:rPr>
      <w:sz w:val="20"/>
      <w:lang w:val="fr-CA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link w:val="CommentaireCar"/>
    <w:semiHidden/>
    <w:rPr>
      <w:sz w:val="20"/>
    </w:rPr>
  </w:style>
  <w:style w:type="character" w:customStyle="1" w:styleId="tinytext">
    <w:name w:val="tinytext"/>
    <w:basedOn w:val="Policepardfaut"/>
    <w:rsid w:val="00024B04"/>
  </w:style>
  <w:style w:type="character" w:styleId="lev">
    <w:name w:val="Strong"/>
    <w:qFormat/>
    <w:rsid w:val="00024B04"/>
    <w:rPr>
      <w:b/>
      <w:bCs/>
    </w:rPr>
  </w:style>
  <w:style w:type="paragraph" w:styleId="NormalWeb">
    <w:name w:val="Normal (Web)"/>
    <w:basedOn w:val="Normal"/>
    <w:rsid w:val="00C1137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/>
    </w:rPr>
  </w:style>
  <w:style w:type="character" w:styleId="Accentuation">
    <w:name w:val="Emphasis"/>
    <w:qFormat/>
    <w:rsid w:val="00C11376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2254"/>
    <w:rPr>
      <w:rFonts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F2254"/>
    <w:rPr>
      <w:rFonts w:ascii="Tahoma" w:hAnsi="Tahoma" w:cs="Tahoma"/>
      <w:sz w:val="16"/>
      <w:szCs w:val="16"/>
      <w:lang w:val="en-US" w:eastAsia="en-CA"/>
    </w:rPr>
  </w:style>
  <w:style w:type="character" w:customStyle="1" w:styleId="CorpsdetexteCar">
    <w:name w:val="Corps de texte Car"/>
    <w:link w:val="Corpsdetexte"/>
    <w:rsid w:val="004C49FC"/>
    <w:rPr>
      <w:rFonts w:ascii="Tahoma" w:hAnsi="Tahoma"/>
      <w:lang w:val="en-US"/>
    </w:rPr>
  </w:style>
  <w:style w:type="character" w:customStyle="1" w:styleId="CommentaireCar">
    <w:name w:val="Commentaire Car"/>
    <w:link w:val="Commentaire"/>
    <w:semiHidden/>
    <w:rsid w:val="007522BF"/>
    <w:rPr>
      <w:rFonts w:ascii="Tahoma" w:hAnsi="Tahoma"/>
      <w:lang w:val="en-US"/>
    </w:rPr>
  </w:style>
  <w:style w:type="paragraph" w:styleId="Paragraphedeliste">
    <w:name w:val="List Paragraph"/>
    <w:basedOn w:val="Normal"/>
    <w:uiPriority w:val="34"/>
    <w:qFormat/>
    <w:rsid w:val="003941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17</Pages>
  <Words>4710</Words>
  <Characters>26848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Codes pour fichier XXXXXX_BTL</vt:lpstr>
      <vt:lpstr>Codes pour fichier XXXXXX_BTL</vt:lpstr>
    </vt:vector>
  </TitlesOfParts>
  <Company>MPO</Company>
  <LinksUpToDate>false</LinksUpToDate>
  <CharactersWithSpaces>31496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 pour fichier XXXXXX_BTL</dc:title>
  <dc:creator>L Devine</dc:creator>
  <cp:lastModifiedBy>DFO-MPO</cp:lastModifiedBy>
  <cp:revision>25</cp:revision>
  <cp:lastPrinted>2015-05-15T15:16:00Z</cp:lastPrinted>
  <dcterms:created xsi:type="dcterms:W3CDTF">2016-02-04T20:20:00Z</dcterms:created>
  <dcterms:modified xsi:type="dcterms:W3CDTF">2017-02-13T19:00:00Z</dcterms:modified>
</cp:coreProperties>
</file>