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B" w:rsidRDefault="00631CCB" w:rsidP="009914E0">
      <w:pPr>
        <w:jc w:val="center"/>
        <w:rPr>
          <w:b/>
          <w:sz w:val="32"/>
          <w:u w:val="single"/>
        </w:rPr>
      </w:pPr>
      <w:r w:rsidRPr="009914E0">
        <w:rPr>
          <w:b/>
          <w:sz w:val="32"/>
          <w:u w:val="single"/>
        </w:rPr>
        <w:t>Tutoriel gueules de loup</w:t>
      </w:r>
    </w:p>
    <w:p w:rsidR="00C72701" w:rsidRPr="00C72701" w:rsidRDefault="00C72701" w:rsidP="009914E0">
      <w:pPr>
        <w:jc w:val="center"/>
        <w:rPr>
          <w:i/>
          <w:sz w:val="20"/>
        </w:rPr>
      </w:pPr>
      <w:r w:rsidRPr="00C72701">
        <w:rPr>
          <w:i/>
          <w:sz w:val="20"/>
        </w:rPr>
        <w:t xml:space="preserve">Rédigé initialement par </w:t>
      </w:r>
      <w:proofErr w:type="spellStart"/>
      <w:r w:rsidRPr="00C72701">
        <w:rPr>
          <w:i/>
          <w:sz w:val="20"/>
        </w:rPr>
        <w:t>Optimus</w:t>
      </w:r>
      <w:proofErr w:type="spellEnd"/>
    </w:p>
    <w:p w:rsidR="00C72701" w:rsidRDefault="00C72701" w:rsidP="009914E0">
      <w:pPr>
        <w:jc w:val="center"/>
        <w:rPr>
          <w:i/>
          <w:sz w:val="20"/>
        </w:rPr>
      </w:pPr>
      <w:r w:rsidRPr="00C72701">
        <w:rPr>
          <w:i/>
          <w:sz w:val="20"/>
        </w:rPr>
        <w:t>MAJ Par Invictus</w:t>
      </w:r>
      <w:r>
        <w:rPr>
          <w:i/>
          <w:sz w:val="20"/>
        </w:rPr>
        <w:t xml:space="preserve"> le 26/11/19</w:t>
      </w:r>
    </w:p>
    <w:p w:rsidR="00C72701" w:rsidRDefault="00C72701" w:rsidP="009914E0">
      <w:pPr>
        <w:jc w:val="center"/>
        <w:rPr>
          <w:i/>
          <w:sz w:val="20"/>
        </w:rPr>
      </w:pPr>
    </w:p>
    <w:p w:rsidR="00C72701" w:rsidRDefault="00C72701" w:rsidP="009914E0">
      <w:pPr>
        <w:jc w:val="center"/>
        <w:rPr>
          <w:i/>
          <w:sz w:val="20"/>
        </w:rPr>
      </w:pPr>
    </w:p>
    <w:p w:rsidR="00C72701" w:rsidRPr="00C72701" w:rsidRDefault="00C72701" w:rsidP="009914E0">
      <w:pPr>
        <w:jc w:val="center"/>
        <w:rPr>
          <w:i/>
          <w:sz w:val="20"/>
        </w:rPr>
      </w:pPr>
    </w:p>
    <w:p w:rsidR="00631CCB" w:rsidRDefault="009E5B18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9E5B18" w:rsidRPr="009E5B18" w:rsidRDefault="009E5B18">
      <w:pPr>
        <w:rPr>
          <w:i/>
        </w:rPr>
      </w:pPr>
    </w:p>
    <w:p w:rsidR="006C1417" w:rsidRDefault="006C1417" w:rsidP="006C1417">
      <w:r>
        <w:t xml:space="preserve">Le but de ce tutoriel est de vous expliquer comment faire des Gueules de Loup. Les Gueules de Loup sont les découpes Laser effectués sur les extrémités des tubes pour </w:t>
      </w:r>
      <w:proofErr w:type="gramStart"/>
      <w:r>
        <w:t>qu’il puissent</w:t>
      </w:r>
      <w:proofErr w:type="gramEnd"/>
      <w:r>
        <w:t xml:space="preserve"> s’emboiter entre eux et ainsi pouvoir être soudés. </w:t>
      </w:r>
      <w:r>
        <w:br/>
        <w:t xml:space="preserve">En effet, Catia ne les fait pas automatiquement, donc il faut modifier CHAQUE tube 1 par 1 pour pouvoir les envoyer en Prod. </w:t>
      </w:r>
      <w:r>
        <w:br/>
        <w:t>Ce tutoriel vous explique comment les dessiner, et comment savoir quel tube s’emboite dans quel tube.</w:t>
      </w:r>
    </w:p>
    <w:p w:rsidR="006C1417" w:rsidRDefault="006C1417" w:rsidP="006C1417"/>
    <w:p w:rsidR="006C1417" w:rsidRDefault="006C1417" w:rsidP="006C1417">
      <w:pPr>
        <w:jc w:val="center"/>
      </w:pPr>
    </w:p>
    <w:p w:rsidR="006C1417" w:rsidRDefault="006C1417" w:rsidP="006C14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 - </w:t>
      </w:r>
      <w:r w:rsidRPr="006E14C2">
        <w:rPr>
          <w:b/>
          <w:sz w:val="28"/>
          <w:u w:val="single"/>
        </w:rPr>
        <w:t xml:space="preserve">Choix des tubes </w:t>
      </w:r>
      <w:proofErr w:type="spellStart"/>
      <w:r w:rsidRPr="006E14C2">
        <w:rPr>
          <w:b/>
          <w:sz w:val="28"/>
          <w:u w:val="single"/>
        </w:rPr>
        <w:t>relimitants</w:t>
      </w:r>
      <w:proofErr w:type="spellEnd"/>
    </w:p>
    <w:p w:rsidR="006C1417" w:rsidRDefault="006C1417" w:rsidP="006C1417">
      <w:pPr>
        <w:rPr>
          <w:b/>
          <w:sz w:val="28"/>
          <w:u w:val="single"/>
        </w:rPr>
      </w:pPr>
    </w:p>
    <w:p w:rsidR="006C1417" w:rsidRDefault="006C1417" w:rsidP="006C1417">
      <w:pPr>
        <w:rPr>
          <w:sz w:val="24"/>
        </w:rPr>
      </w:pPr>
      <w:r>
        <w:rPr>
          <w:sz w:val="24"/>
        </w:rPr>
        <w:tab/>
        <w:t xml:space="preserve">Pour commencer, seront </w:t>
      </w:r>
      <w:proofErr w:type="spellStart"/>
      <w:r>
        <w:rPr>
          <w:sz w:val="24"/>
        </w:rPr>
        <w:t>relimitants</w:t>
      </w:r>
      <w:proofErr w:type="spellEnd"/>
      <w:r>
        <w:rPr>
          <w:sz w:val="24"/>
        </w:rPr>
        <w:t xml:space="preserve"> les tubes ayant une « </w:t>
      </w:r>
      <w:proofErr w:type="spellStart"/>
      <w:r>
        <w:rPr>
          <w:sz w:val="24"/>
        </w:rPr>
        <w:t>relimitation</w:t>
      </w:r>
      <w:proofErr w:type="spellEnd"/>
      <w:r>
        <w:rPr>
          <w:sz w:val="24"/>
        </w:rPr>
        <w:t xml:space="preserve"> bissectrice » au nœud étudié</w:t>
      </w:r>
    </w:p>
    <w:p w:rsidR="006C1417" w:rsidRDefault="006C1417" w:rsidP="006C141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CFB0E9A" wp14:editId="266C1ADD">
            <wp:extent cx="1762125" cy="1628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</w:t>
      </w:r>
      <w:r>
        <w:rPr>
          <w:noProof/>
        </w:rPr>
        <w:drawing>
          <wp:inline distT="0" distB="0" distL="0" distR="0" wp14:anchorId="1C4F5FDD" wp14:editId="2C1D5104">
            <wp:extent cx="2638425" cy="16098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353" cy="1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bulkhead</w:t>
      </w:r>
      <w:proofErr w:type="spellEnd"/>
      <w:r>
        <w:rPr>
          <w:sz w:val="24"/>
        </w:rPr>
        <w:t xml:space="preserve">, le front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et le main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sont </w:t>
      </w:r>
      <w:proofErr w:type="spellStart"/>
      <w:r>
        <w:rPr>
          <w:sz w:val="24"/>
        </w:rPr>
        <w:t>relimitants</w:t>
      </w:r>
      <w:proofErr w:type="spellEnd"/>
    </w:p>
    <w:p w:rsidR="006C1417" w:rsidRDefault="006C1417" w:rsidP="006C141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BB9D4FA" wp14:editId="232C6273">
            <wp:extent cx="5760720" cy="3355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  <w:r>
        <w:rPr>
          <w:sz w:val="24"/>
        </w:rPr>
        <w:t>Enfin, lorsqu’un tube entre dans un autre, c’est lui qui est relimité (celui qui rentre). Attention, un tube peut être relimitant par rapport à un tube, et relimité par rapport à un autre.</w:t>
      </w:r>
    </w:p>
    <w:p w:rsidR="006C1417" w:rsidRDefault="006C1417" w:rsidP="006C1417">
      <w:pPr>
        <w:rPr>
          <w:noProof/>
        </w:rPr>
      </w:pPr>
      <w:r>
        <w:rPr>
          <w:noProof/>
        </w:rPr>
        <w:drawing>
          <wp:inline distT="0" distB="0" distL="0" distR="0" wp14:anchorId="78C99158" wp14:editId="67D9C651">
            <wp:extent cx="3505200" cy="129667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17" cy="13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9FA41" wp14:editId="36224783">
            <wp:extent cx="3505200" cy="129667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219" cy="13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</w:p>
    <w:p w:rsidR="006C1417" w:rsidRPr="006E14C2" w:rsidRDefault="006C1417" w:rsidP="006C1417">
      <w:pPr>
        <w:rPr>
          <w:sz w:val="24"/>
        </w:rPr>
      </w:pPr>
    </w:p>
    <w:p w:rsidR="006C1417" w:rsidRDefault="006C1417" w:rsidP="006C1417"/>
    <w:p w:rsidR="006C1417" w:rsidRDefault="006C1417" w:rsidP="006C1417">
      <w:pPr>
        <w:pStyle w:val="Paragraphedeliste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II</w:t>
      </w:r>
      <w:r w:rsidRPr="006C141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 Faire une Gueule de Loup</w:t>
      </w:r>
    </w:p>
    <w:p w:rsidR="006C1417" w:rsidRDefault="006C1417" w:rsidP="006C1417">
      <w:pPr>
        <w:pStyle w:val="Paragraphedeliste"/>
        <w:rPr>
          <w:b/>
          <w:sz w:val="28"/>
          <w:u w:val="single"/>
        </w:rPr>
      </w:pPr>
    </w:p>
    <w:p w:rsidR="006C1417" w:rsidRDefault="006C1417" w:rsidP="006C1417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6C1417" w:rsidRPr="006C1417" w:rsidRDefault="006C1417" w:rsidP="006C1417">
      <w:pPr>
        <w:pStyle w:val="Paragraphedeliste"/>
        <w:rPr>
          <w:b/>
          <w:sz w:val="28"/>
          <w:u w:val="single"/>
        </w:rPr>
      </w:pPr>
      <w:bookmarkStart w:id="0" w:name="_GoBack"/>
      <w:bookmarkEnd w:id="0"/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Choisir un tube de travail (</w:t>
      </w:r>
      <w:proofErr w:type="spellStart"/>
      <w:r>
        <w:t>cf</w:t>
      </w:r>
      <w:proofErr w:type="spellEnd"/>
      <w:r>
        <w:t xml:space="preserve"> liste donnée </w:t>
      </w:r>
      <w:r w:rsidR="00BF1443">
        <w:t>à</w:t>
      </w:r>
      <w:r>
        <w:t xml:space="preserve"> chacun)</w:t>
      </w:r>
      <w:r w:rsidR="0008770B">
        <w:t xml:space="preserve"> tube </w:t>
      </w:r>
      <w:r w:rsidR="0008770B" w:rsidRPr="0008770B">
        <w:rPr>
          <w:b/>
        </w:rPr>
        <w:t>relimité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 xml:space="preserve">Ouvrir l’assemblage </w:t>
      </w:r>
      <w:proofErr w:type="spellStart"/>
      <w:r>
        <w:t>Tubulaire_</w:t>
      </w:r>
      <w:r w:rsidR="00C72701">
        <w:t>Invict</w:t>
      </w:r>
      <w:r>
        <w:t>us_Prod</w:t>
      </w:r>
      <w:proofErr w:type="spellEnd"/>
      <w:r w:rsidR="006A6E1E">
        <w:t xml:space="preserve"> (</w:t>
      </w:r>
      <w:r w:rsidR="00C72701" w:rsidRPr="00C72701">
        <w:t>STUF-2020\</w:t>
      </w:r>
      <w:proofErr w:type="spellStart"/>
      <w:r w:rsidR="00C72701" w:rsidRPr="00C72701">
        <w:t>FR_Frame_Body</w:t>
      </w:r>
      <w:proofErr w:type="spellEnd"/>
      <w:r w:rsidR="00C72701" w:rsidRPr="00C72701">
        <w:t>\FR_A0100 (Frame)\</w:t>
      </w:r>
      <w:proofErr w:type="spellStart"/>
      <w:r w:rsidR="00C72701" w:rsidRPr="00C72701">
        <w:t>Frame_Production</w:t>
      </w:r>
      <w:proofErr w:type="spellEnd"/>
      <w:r w:rsidR="00C72701">
        <w:t>)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Chercher le tube à travailler dans l’arbre</w:t>
      </w: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Ouvrir sa sous arborescence (signe +)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5D0EA50F" wp14:editId="15DF2A96">
            <wp:extent cx="2214451" cy="3705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C72701"/>
    <w:p w:rsidR="005A0D67" w:rsidRDefault="005A0D67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Double cliquer pour en faire l’objet de travail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744E89D9" wp14:editId="040B4671">
            <wp:extent cx="2390775" cy="43347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131" cy="43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4">
        <w:t xml:space="preserve"> </w:t>
      </w:r>
      <w:r w:rsidR="00EF2794" w:rsidRPr="00EF2794">
        <w:rPr>
          <w:b/>
          <w:sz w:val="40"/>
        </w:rPr>
        <w:t>(**)</w:t>
      </w:r>
    </w:p>
    <w:p w:rsidR="003614DD" w:rsidRDefault="003614DD" w:rsidP="003614DD">
      <w:pPr>
        <w:pStyle w:val="Paragraphedeliste"/>
      </w:pP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Démarrer le mode part design</w:t>
      </w:r>
      <w:r w:rsidR="0008770B">
        <w:t xml:space="preserve"> (Démarrer, conception mécanique, Part design)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57092A9" wp14:editId="4AB706AE">
            <wp:extent cx="333375" cy="419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01" w:rsidRDefault="00C72701" w:rsidP="00C72701">
      <w:pPr>
        <w:pStyle w:val="Paragraphedeliste"/>
        <w:numPr>
          <w:ilvl w:val="0"/>
          <w:numId w:val="1"/>
        </w:numPr>
      </w:pPr>
      <w:r>
        <w:t>Faites Clic Droit sur votre Part et faites « Recadrez sur » pour la retrouver dans l’espace.</w:t>
      </w:r>
    </w:p>
    <w:p w:rsidR="003614DD" w:rsidRDefault="00EF2794" w:rsidP="00EF2794">
      <w:pPr>
        <w:pStyle w:val="Paragraphedeliste"/>
        <w:numPr>
          <w:ilvl w:val="0"/>
          <w:numId w:val="1"/>
        </w:numPr>
      </w:pPr>
      <w:r w:rsidRPr="00EF2794">
        <w:rPr>
          <w:b/>
          <w:sz w:val="44"/>
        </w:rPr>
        <w:t xml:space="preserve">(*) </w:t>
      </w:r>
      <w:r w:rsidR="00631CCB">
        <w:t>Repérer un tube avec lequel il entre en contact, et sur lequel il devra s’adapter</w:t>
      </w:r>
      <w:r w:rsidR="0008770B">
        <w:t xml:space="preserve">. Ce tube sera le </w:t>
      </w:r>
      <w:r w:rsidR="0008770B" w:rsidRPr="00EF2794">
        <w:rPr>
          <w:b/>
        </w:rPr>
        <w:t>relimitant</w:t>
      </w:r>
      <w:r w:rsidR="003614DD" w:rsidRPr="00EF2794">
        <w:rPr>
          <w:b/>
        </w:rPr>
        <w:t xml:space="preserve"> </w:t>
      </w:r>
      <w:r w:rsidR="003614DD" w:rsidRPr="003614DD">
        <w:t>(</w:t>
      </w:r>
      <w:r w:rsidR="003614DD">
        <w:t xml:space="preserve">ici, </w:t>
      </w:r>
      <w:r w:rsidR="006E14C2">
        <w:t>l</w:t>
      </w:r>
      <w:r w:rsidR="003614DD" w:rsidRPr="003614DD">
        <w:t>e</w:t>
      </w:r>
      <w:r w:rsidR="003614DD">
        <w:t xml:space="preserve"> tube rouge doit s’adapter au jaune et au bleu)</w:t>
      </w:r>
    </w:p>
    <w:p w:rsidR="006E14C2" w:rsidRPr="006E14C2" w:rsidRDefault="006E14C2" w:rsidP="006E14C2">
      <w:pPr>
        <w:pStyle w:val="Paragraphedeliste"/>
        <w:rPr>
          <w:sz w:val="12"/>
          <w:u w:val="single"/>
        </w:rPr>
      </w:pPr>
      <w:r>
        <w:rPr>
          <w:sz w:val="24"/>
          <w:u w:val="single"/>
        </w:rPr>
        <w:t>Cf a</w:t>
      </w:r>
      <w:r w:rsidRPr="006E14C2">
        <w:rPr>
          <w:sz w:val="24"/>
          <w:u w:val="single"/>
        </w:rPr>
        <w:t>ide à la fin pour ce choix</w:t>
      </w:r>
    </w:p>
    <w:p w:rsidR="003614DD" w:rsidRP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60E6FE09" wp14:editId="18AC7AD6">
            <wp:extent cx="1638300" cy="205424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2373" cy="2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lastRenderedPageBreak/>
        <w:t>Créer un plan normal sur le fil</w:t>
      </w:r>
      <w:r w:rsidR="0008770B">
        <w:t xml:space="preserve"> (axe)</w:t>
      </w:r>
      <w:r>
        <w:t xml:space="preserve"> correspondant à ce tube</w:t>
      </w:r>
      <w:r w:rsidR="0008770B">
        <w:t xml:space="preserve"> </w:t>
      </w:r>
      <w:r w:rsidR="0008770B" w:rsidRPr="0008770B">
        <w:rPr>
          <w:b/>
        </w:rPr>
        <w:t>relimitant</w:t>
      </w:r>
      <w:r>
        <w:t xml:space="preserve"> (celui qui impose l’adaptation, pas celui que l’on travaille</w:t>
      </w:r>
      <w:r w:rsidR="0008770B">
        <w:t xml:space="preserve"> (</w:t>
      </w:r>
      <w:r w:rsidR="0008770B" w:rsidRPr="0008770B">
        <w:rPr>
          <w:b/>
        </w:rPr>
        <w:t>relimité</w:t>
      </w:r>
      <w:r w:rsidR="0008770B">
        <w:t>)</w:t>
      </w:r>
      <w:r>
        <w:t>)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B49D0A4" wp14:editId="29D5DE2C">
            <wp:extent cx="5760720" cy="289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une esquisse sur ce plan</w:t>
      </w:r>
    </w:p>
    <w:p w:rsidR="00631CCB" w:rsidRPr="0008770B" w:rsidRDefault="0008770B" w:rsidP="00631CCB">
      <w:pPr>
        <w:pStyle w:val="Paragraphedeliste"/>
        <w:numPr>
          <w:ilvl w:val="0"/>
          <w:numId w:val="1"/>
        </w:numPr>
      </w:pPr>
      <w:r>
        <w:t xml:space="preserve">Dessiner un cercle de diamètre le diamètre extérieur du tube </w:t>
      </w:r>
      <w:r w:rsidRPr="0008770B">
        <w:rPr>
          <w:b/>
        </w:rPr>
        <w:t>relimitant</w:t>
      </w:r>
      <w:r w:rsidR="00C72701">
        <w:rPr>
          <w:b/>
        </w:rPr>
        <w:t xml:space="preserve"> </w:t>
      </w:r>
      <w:r w:rsidR="00C72701">
        <w:rPr>
          <w:noProof/>
        </w:rPr>
        <w:drawing>
          <wp:inline distT="0" distB="0" distL="0" distR="0" wp14:anchorId="21D34A19" wp14:editId="41CE5B74">
            <wp:extent cx="838200" cy="3124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0B" w:rsidRDefault="0008770B" w:rsidP="00631CCB">
      <w:pPr>
        <w:pStyle w:val="Paragraphedeliste"/>
        <w:numPr>
          <w:ilvl w:val="0"/>
          <w:numId w:val="1"/>
        </w:numPr>
      </w:pPr>
      <w:r>
        <w:t>Créer une contrainte de coïncidence (distance nulle) entre le centre du cercle et l’axe du tube relimitant (</w:t>
      </w:r>
      <w:r w:rsidR="003614DD">
        <w:t>axe en</w:t>
      </w:r>
      <w:r>
        <w:t xml:space="preserve"> rouge sur </w:t>
      </w:r>
      <w:r w:rsidR="003614DD">
        <w:t>le screen (axe du tube bleu)</w:t>
      </w:r>
      <w:r>
        <w:t>)</w:t>
      </w:r>
      <w:r w:rsidR="00C72701" w:rsidRPr="00C72701">
        <w:rPr>
          <w:noProof/>
        </w:rPr>
        <w:t xml:space="preserve"> </w:t>
      </w:r>
    </w:p>
    <w:p w:rsidR="003614DD" w:rsidRDefault="003614DD" w:rsidP="003614DD"/>
    <w:p w:rsidR="003614DD" w:rsidRDefault="003614DD" w:rsidP="003614DD">
      <w:pPr>
        <w:jc w:val="center"/>
      </w:pPr>
      <w:r>
        <w:rPr>
          <w:noProof/>
        </w:rPr>
        <w:drawing>
          <wp:inline distT="0" distB="0" distL="0" distR="0" wp14:anchorId="1108B493" wp14:editId="16041703">
            <wp:extent cx="2695575" cy="1638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/>
    <w:p w:rsidR="0008770B" w:rsidRDefault="0008770B" w:rsidP="00631CCB">
      <w:pPr>
        <w:pStyle w:val="Paragraphedeliste"/>
        <w:numPr>
          <w:ilvl w:val="0"/>
          <w:numId w:val="1"/>
        </w:numPr>
      </w:pPr>
      <w:r>
        <w:t>Sortir de l’esquisse</w:t>
      </w:r>
    </w:p>
    <w:p w:rsidR="003614DD" w:rsidRPr="003614DD" w:rsidRDefault="0008770B" w:rsidP="00631CCB">
      <w:pPr>
        <w:pStyle w:val="Paragraphedeliste"/>
        <w:numPr>
          <w:ilvl w:val="0"/>
          <w:numId w:val="1"/>
        </w:numPr>
      </w:pPr>
      <w:r>
        <w:t xml:space="preserve">Créer une poche depuis cette esquisse, et sur une longueur permettant de dépasser totalement le tube </w:t>
      </w:r>
      <w:r w:rsidRPr="0008770B">
        <w:rPr>
          <w:b/>
        </w:rPr>
        <w:t>relimité</w:t>
      </w:r>
    </w:p>
    <w:p w:rsidR="003614DD" w:rsidRPr="003614DD" w:rsidRDefault="003614DD" w:rsidP="005A0D67">
      <w:pPr>
        <w:pStyle w:val="Paragraphedeliste"/>
      </w:pPr>
    </w:p>
    <w:p w:rsidR="0008770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3E3C04C" wp14:editId="035518F3">
            <wp:extent cx="2838450" cy="36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757D1606" wp14:editId="5AC2DF36">
            <wp:extent cx="5760720" cy="34696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Pr="0008770B" w:rsidRDefault="003614DD" w:rsidP="003614DD">
      <w:pPr>
        <w:pStyle w:val="Paragraphedeliste"/>
        <w:jc w:val="center"/>
      </w:pPr>
    </w:p>
    <w:p w:rsidR="0008770B" w:rsidRDefault="003614DD" w:rsidP="00631CCB">
      <w:pPr>
        <w:pStyle w:val="Paragraphedeliste"/>
        <w:numPr>
          <w:ilvl w:val="0"/>
          <w:numId w:val="1"/>
        </w:numPr>
      </w:pPr>
      <w:r>
        <w:t xml:space="preserve">Réitérer l’opération depuis le point (*), pour tous les autres tubes </w:t>
      </w:r>
      <w:proofErr w:type="spellStart"/>
      <w:r w:rsidRPr="003614DD">
        <w:rPr>
          <w:b/>
        </w:rPr>
        <w:t>relimitant</w:t>
      </w:r>
      <w:r>
        <w:rPr>
          <w:b/>
        </w:rPr>
        <w:t>s</w:t>
      </w:r>
      <w:proofErr w:type="spellEnd"/>
      <w:r>
        <w:t xml:space="preserve"> qui entrent en contact avec le notre (par exemple le jaune ici)</w:t>
      </w:r>
    </w:p>
    <w:p w:rsidR="00C72701" w:rsidRPr="00C72701" w:rsidRDefault="00C72701" w:rsidP="00631CCB">
      <w:pPr>
        <w:pStyle w:val="Paragraphedeliste"/>
        <w:numPr>
          <w:ilvl w:val="0"/>
          <w:numId w:val="1"/>
        </w:numPr>
        <w:rPr>
          <w:sz w:val="28"/>
        </w:rPr>
      </w:pPr>
      <w:r w:rsidRPr="00C72701">
        <w:rPr>
          <w:sz w:val="28"/>
        </w:rPr>
        <w:t xml:space="preserve">Faites bien attention à ce que vous soyez bien dans l’arbre dans la </w:t>
      </w:r>
      <w:r w:rsidRPr="00C72701">
        <w:rPr>
          <w:b/>
          <w:sz w:val="28"/>
        </w:rPr>
        <w:t>Part du tube !</w:t>
      </w:r>
      <w:r w:rsidRPr="00C72701">
        <w:rPr>
          <w:sz w:val="28"/>
        </w:rPr>
        <w:t xml:space="preserve"> Sinon votre poche peut être en train de s’appliquer sur d’autres tubes !</w:t>
      </w:r>
    </w:p>
    <w:p w:rsidR="00EF2794" w:rsidRPr="000B5120" w:rsidRDefault="00EF2794" w:rsidP="00631CCB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F2794">
        <w:rPr>
          <w:b/>
          <w:sz w:val="40"/>
        </w:rPr>
        <w:t>Enregistrer le tube travaill</w:t>
      </w:r>
      <w:r>
        <w:rPr>
          <w:b/>
          <w:sz w:val="40"/>
        </w:rPr>
        <w:t>é</w:t>
      </w:r>
      <w:r w:rsidRPr="00EF2794">
        <w:rPr>
          <w:b/>
          <w:sz w:val="40"/>
        </w:rPr>
        <w:t xml:space="preserve"> uniquement ! </w:t>
      </w:r>
      <w:r>
        <w:rPr>
          <w:b/>
          <w:sz w:val="40"/>
        </w:rPr>
        <w:t xml:space="preserve">(Fichier/enregistrer, en restant dans la configuration de la photo (**)), </w:t>
      </w:r>
      <w:r>
        <w:rPr>
          <w:sz w:val="28"/>
        </w:rPr>
        <w:t xml:space="preserve">du coup en fermant l’assemblage </w:t>
      </w:r>
      <w:proofErr w:type="spellStart"/>
      <w:r>
        <w:rPr>
          <w:sz w:val="28"/>
        </w:rPr>
        <w:t>Tubulaire_Optimus_Prod</w:t>
      </w:r>
      <w:proofErr w:type="spellEnd"/>
      <w:r>
        <w:rPr>
          <w:sz w:val="28"/>
        </w:rPr>
        <w:t xml:space="preserve">, </w:t>
      </w:r>
      <w:r w:rsidR="006E14C2" w:rsidRPr="00EF2794">
        <w:rPr>
          <w:b/>
          <w:sz w:val="36"/>
        </w:rPr>
        <w:t>on n’enregistre pas</w:t>
      </w:r>
      <w:r w:rsidRPr="00EF2794">
        <w:rPr>
          <w:sz w:val="36"/>
        </w:rPr>
        <w:t> </w:t>
      </w:r>
      <w:r>
        <w:rPr>
          <w:sz w:val="28"/>
        </w:rPr>
        <w:t>!!</w:t>
      </w:r>
    </w:p>
    <w:p w:rsidR="000B5120" w:rsidRDefault="000B5120" w:rsidP="000B5120">
      <w:pPr>
        <w:pStyle w:val="Paragraphedeliste"/>
        <w:rPr>
          <w:b/>
          <w:sz w:val="40"/>
        </w:rPr>
      </w:pPr>
      <w:proofErr w:type="gramStart"/>
      <w:r>
        <w:rPr>
          <w:b/>
          <w:sz w:val="40"/>
        </w:rPr>
        <w:t>OU</w:t>
      </w:r>
      <w:proofErr w:type="gramEnd"/>
      <w:r>
        <w:rPr>
          <w:b/>
          <w:sz w:val="40"/>
        </w:rPr>
        <w:t xml:space="preserve"> : </w:t>
      </w:r>
    </w:p>
    <w:p w:rsidR="000B5120" w:rsidRPr="000B5120" w:rsidRDefault="000B5120" w:rsidP="000B5120">
      <w:pPr>
        <w:pStyle w:val="Paragraphedeliste"/>
        <w:rPr>
          <w:b/>
          <w:sz w:val="28"/>
        </w:rPr>
      </w:pPr>
      <w:r>
        <w:rPr>
          <w:b/>
          <w:sz w:val="28"/>
        </w:rPr>
        <w:t>Clic droit sur l’objet en cours, puis sous menu « objet… » puis « ouvrir dans une nouvelle fenêtre », puis là vous enregistrez ! Puis vous fermez l’assemblage sans enregistrer, et vous le réouvrez pour repartir sur un nouveau tube</w:t>
      </w:r>
    </w:p>
    <w:p w:rsidR="00EF2794" w:rsidRPr="00EF2794" w:rsidRDefault="00EF2794" w:rsidP="00EF2794">
      <w:pPr>
        <w:pStyle w:val="Paragraphedeliste"/>
        <w:rPr>
          <w:b/>
          <w:sz w:val="40"/>
        </w:rPr>
      </w:pPr>
    </w:p>
    <w:p w:rsidR="00631CCB" w:rsidRDefault="003614DD" w:rsidP="003614DD">
      <w:pPr>
        <w:pStyle w:val="Paragraphedeliste"/>
        <w:numPr>
          <w:ilvl w:val="0"/>
          <w:numId w:val="1"/>
        </w:numPr>
      </w:pPr>
      <w:r>
        <w:t>On obtient alors le tube correctement découpé</w:t>
      </w:r>
    </w:p>
    <w:p w:rsidR="00631CCB" w:rsidRDefault="003614DD" w:rsidP="003614DD">
      <w:pPr>
        <w:jc w:val="center"/>
      </w:pPr>
      <w:r>
        <w:rPr>
          <w:noProof/>
        </w:rPr>
        <w:lastRenderedPageBreak/>
        <w:drawing>
          <wp:inline distT="0" distB="0" distL="0" distR="0" wp14:anchorId="507EAB7D" wp14:editId="2685C0B0">
            <wp:extent cx="4914900" cy="2605489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6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01" w:rsidRDefault="00C72701" w:rsidP="00C72701">
      <w:pPr>
        <w:pStyle w:val="Paragraphedeliste"/>
        <w:numPr>
          <w:ilvl w:val="0"/>
          <w:numId w:val="1"/>
        </w:numPr>
      </w:pPr>
      <w:r>
        <w:t xml:space="preserve">N’oubliez pas de Push et de remplir </w:t>
      </w:r>
      <w:r w:rsidR="006C1417">
        <w:t>le Excel / Liste de choses à faire qui vous aura été fourni</w:t>
      </w:r>
    </w:p>
    <w:sectPr w:rsidR="00C72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2BE"/>
    <w:multiLevelType w:val="hybridMultilevel"/>
    <w:tmpl w:val="390C0C0E"/>
    <w:lvl w:ilvl="0" w:tplc="ED86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B"/>
    <w:rsid w:val="0008770B"/>
    <w:rsid w:val="000B5120"/>
    <w:rsid w:val="003614DD"/>
    <w:rsid w:val="005A0D67"/>
    <w:rsid w:val="00631CCB"/>
    <w:rsid w:val="006A6E1E"/>
    <w:rsid w:val="006C1417"/>
    <w:rsid w:val="006E14C2"/>
    <w:rsid w:val="008D4162"/>
    <w:rsid w:val="009914E0"/>
    <w:rsid w:val="009E5B18"/>
    <w:rsid w:val="00BF1443"/>
    <w:rsid w:val="00C72701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3F5F"/>
  <w15:chartTrackingRefBased/>
  <w15:docId w15:val="{5BED6A12-75E2-4EB3-A47F-F4FE4AB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CC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2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7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566F4-9790-4CD2-B6A8-B2669FE5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 Matteï</cp:lastModifiedBy>
  <cp:revision>10</cp:revision>
  <dcterms:created xsi:type="dcterms:W3CDTF">2018-11-23T18:18:00Z</dcterms:created>
  <dcterms:modified xsi:type="dcterms:W3CDTF">2019-11-26T15:24:00Z</dcterms:modified>
</cp:coreProperties>
</file>