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3BC5D" w14:textId="4BAA8DB0" w:rsidR="00A92990" w:rsidRPr="00A92990" w:rsidRDefault="00A92990">
      <w:pPr>
        <w:rPr>
          <w:sz w:val="24"/>
        </w:rPr>
      </w:pPr>
      <w:bookmarkStart w:id="0" w:name="_Hlk9757643"/>
      <w:r>
        <w:rPr>
          <w:sz w:val="24"/>
        </w:rPr>
        <w:t>Salut</w:t>
      </w:r>
      <w:r w:rsidR="00F6692A">
        <w:rPr>
          <w:sz w:val="24"/>
        </w:rPr>
        <w:t>,</w:t>
      </w:r>
    </w:p>
    <w:p w14:paraId="28D6D0A2" w14:textId="19C74C8F" w:rsidR="00D52B49" w:rsidRDefault="00F76BA7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>[Mail programme de la semaine]</w:t>
      </w:r>
    </w:p>
    <w:p w14:paraId="0DD0BC14" w14:textId="0579AB4C" w:rsidR="00F46986" w:rsidRDefault="009F066F" w:rsidP="00710D17">
      <w:pPr>
        <w:spacing w:after="0"/>
        <w:rPr>
          <w:b/>
          <w:sz w:val="24"/>
        </w:rPr>
      </w:pPr>
      <w:r>
        <w:rPr>
          <w:bCs/>
          <w:sz w:val="24"/>
        </w:rPr>
        <w:t xml:space="preserve">Séance de </w:t>
      </w:r>
      <w:r w:rsidR="00F46986" w:rsidRPr="00F46986">
        <w:rPr>
          <w:bCs/>
          <w:sz w:val="24"/>
        </w:rPr>
        <w:t xml:space="preserve">travail </w:t>
      </w:r>
      <w:r>
        <w:rPr>
          <w:bCs/>
          <w:sz w:val="24"/>
        </w:rPr>
        <w:t>mardi</w:t>
      </w:r>
      <w:r w:rsidR="00F46986" w:rsidRPr="00F46986">
        <w:rPr>
          <w:bCs/>
          <w:sz w:val="24"/>
        </w:rPr>
        <w:t xml:space="preserve"> à</w:t>
      </w:r>
      <w:r w:rsidR="00F46986">
        <w:rPr>
          <w:b/>
          <w:sz w:val="24"/>
        </w:rPr>
        <w:t xml:space="preserve"> 14h en </w:t>
      </w:r>
      <w:proofErr w:type="spellStart"/>
      <w:r w:rsidR="00F46986">
        <w:rPr>
          <w:b/>
          <w:sz w:val="24"/>
        </w:rPr>
        <w:t>Isydes</w:t>
      </w:r>
      <w:proofErr w:type="spellEnd"/>
    </w:p>
    <w:p w14:paraId="27AD338A" w14:textId="5C8EE7C7" w:rsidR="009F066F" w:rsidRPr="009F066F" w:rsidRDefault="009F066F">
      <w:pPr>
        <w:rPr>
          <w:bCs/>
          <w:sz w:val="24"/>
        </w:rPr>
      </w:pPr>
      <w:r w:rsidRPr="009F066F">
        <w:rPr>
          <w:bCs/>
          <w:sz w:val="24"/>
        </w:rPr>
        <w:t xml:space="preserve">Pour ceux qui sont dispo : </w:t>
      </w:r>
      <w:r>
        <w:rPr>
          <w:bCs/>
          <w:sz w:val="24"/>
        </w:rPr>
        <w:t>séance des 0As, mercredi à 14h</w:t>
      </w:r>
    </w:p>
    <w:p w14:paraId="1F35D31D" w14:textId="503812F9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[Point projet]</w:t>
      </w:r>
    </w:p>
    <w:p w14:paraId="07FFA6F1" w14:textId="34330F6F" w:rsidR="00B85AF5" w:rsidRDefault="00B85AF5">
      <w:r w:rsidRPr="00B85AF5">
        <w:rPr>
          <w:bCs/>
          <w:szCs w:val="20"/>
        </w:rPr>
        <w:t>Fichier à remplir</w:t>
      </w:r>
      <w:r>
        <w:rPr>
          <w:bCs/>
          <w:szCs w:val="20"/>
        </w:rPr>
        <w:t xml:space="preserve"> par le bureau et </w:t>
      </w:r>
      <w:r w:rsidR="00F46986">
        <w:rPr>
          <w:bCs/>
          <w:szCs w:val="20"/>
        </w:rPr>
        <w:t>les directeurs</w:t>
      </w:r>
      <w:r>
        <w:rPr>
          <w:bCs/>
          <w:szCs w:val="20"/>
        </w:rPr>
        <w:t xml:space="preserve"> de département : </w:t>
      </w:r>
      <w:hyperlink r:id="rId5" w:anchor="slide=id.p1" w:history="1">
        <w:r w:rsidR="009F066F" w:rsidRPr="00DB7C7B">
          <w:rPr>
            <w:rStyle w:val="Lienhypertexte"/>
          </w:rPr>
          <w:t>https://docs.google.com/presentation/d/190Zhn30esjKEg-OWzcF2zFhWJVn0CZVX/edit#slide=id.p1</w:t>
        </w:r>
      </w:hyperlink>
    </w:p>
    <w:p w14:paraId="329E9812" w14:textId="78433AA3" w:rsidR="009F066F" w:rsidRDefault="009F066F" w:rsidP="009F066F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[Audit SAFRAN]</w:t>
      </w:r>
    </w:p>
    <w:p w14:paraId="652E0C66" w14:textId="3255C01B" w:rsidR="009F066F" w:rsidRDefault="009F066F">
      <w:pPr>
        <w:rPr>
          <w:bCs/>
          <w:szCs w:val="20"/>
        </w:rPr>
      </w:pPr>
      <w:r>
        <w:rPr>
          <w:bCs/>
          <w:szCs w:val="20"/>
        </w:rPr>
        <w:t>Ordre du jour à préparer :</w:t>
      </w:r>
    </w:p>
    <w:p w14:paraId="6092DF8B" w14:textId="77777777" w:rsidR="009F066F" w:rsidRPr="009F066F" w:rsidRDefault="009F066F" w:rsidP="009F066F">
      <w:pPr>
        <w:pStyle w:val="Paragraphedeliste"/>
        <w:numPr>
          <w:ilvl w:val="0"/>
          <w:numId w:val="4"/>
        </w:numPr>
        <w:spacing w:after="0"/>
        <w:rPr>
          <w:rFonts w:eastAsia="Times New Roman"/>
        </w:rPr>
      </w:pPr>
      <w:r w:rsidRPr="009F066F">
        <w:rPr>
          <w:rFonts w:eastAsia="Times New Roman"/>
        </w:rPr>
        <w:t>Spécifications de haut niveau (performance, masse, réparabilité, interchangeabilité, cout)</w:t>
      </w:r>
    </w:p>
    <w:p w14:paraId="7D96C57D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Performance et intégration véhicule</w:t>
      </w:r>
    </w:p>
    <w:p w14:paraId="1C233F21" w14:textId="2AE664A9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Grands choix en technologie, architecture, matériaux, expérience</w:t>
      </w:r>
    </w:p>
    <w:p w14:paraId="0F398C10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 xml:space="preserve">Etat de l’art concurrence Formula </w:t>
      </w:r>
      <w:proofErr w:type="spellStart"/>
      <w:r>
        <w:rPr>
          <w:rFonts w:eastAsia="Times New Roman"/>
        </w:rPr>
        <w:t>Student</w:t>
      </w:r>
      <w:proofErr w:type="spellEnd"/>
    </w:p>
    <w:p w14:paraId="64BCFA8F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 xml:space="preserve">Score </w:t>
      </w:r>
      <w:proofErr w:type="spellStart"/>
      <w:r>
        <w:rPr>
          <w:rFonts w:eastAsia="Times New Roman"/>
        </w:rPr>
        <w:t>card</w:t>
      </w:r>
      <w:proofErr w:type="spellEnd"/>
      <w:r>
        <w:rPr>
          <w:rFonts w:eastAsia="Times New Roman"/>
        </w:rPr>
        <w:t xml:space="preserve"> comparative des versions étudiées</w:t>
      </w:r>
    </w:p>
    <w:p w14:paraId="40E53AAF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Etat de maturité des technologies proposées et plan de maturation de la technologie (facultatif)</w:t>
      </w:r>
    </w:p>
    <w:p w14:paraId="3835847A" w14:textId="77777777" w:rsidR="009F066F" w:rsidRDefault="009F066F" w:rsidP="009F066F">
      <w:pPr>
        <w:spacing w:after="0"/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Risques et plans de réduction de risques,</w:t>
      </w:r>
      <w:r>
        <w:rPr>
          <w:rStyle w:val="apple-converted-space"/>
          <w:rFonts w:eastAsia="Times New Roman"/>
        </w:rPr>
        <w:t> </w:t>
      </w:r>
    </w:p>
    <w:p w14:paraId="1EB7A56D" w14:textId="2F07164F" w:rsidR="009F066F" w:rsidRPr="009F066F" w:rsidRDefault="009F066F">
      <w:pPr>
        <w:rPr>
          <w:rFonts w:eastAsia="Times New Roman"/>
        </w:rPr>
      </w:pPr>
      <w:r>
        <w:rPr>
          <w:rFonts w:ascii="Symbol" w:eastAsia="Times New Roman" w:hAnsi="Symbol"/>
        </w:rPr>
        <w:t></w:t>
      </w:r>
      <w:r>
        <w:rPr>
          <w:rFonts w:ascii="Times New Roman" w:eastAsia="Times New Roman" w:hAnsi="Times New Roman" w:cs="Times New Roman"/>
          <w:sz w:val="14"/>
          <w:szCs w:val="14"/>
        </w:rPr>
        <w:t>        </w:t>
      </w:r>
      <w:r>
        <w:rPr>
          <w:rStyle w:val="apple-converted-space"/>
          <w:rFonts w:ascii="Times New Roman" w:eastAsia="Times New Roman" w:hAnsi="Times New Roman" w:cs="Times New Roman"/>
          <w:sz w:val="14"/>
          <w:szCs w:val="14"/>
        </w:rPr>
        <w:t> </w:t>
      </w:r>
      <w:r>
        <w:rPr>
          <w:rFonts w:eastAsia="Times New Roman"/>
        </w:rPr>
        <w:t>Plan de développement préliminaire ; roadmap technologique</w:t>
      </w:r>
    </w:p>
    <w:p w14:paraId="0AF901E3" w14:textId="23E294E2" w:rsidR="00B93883" w:rsidRDefault="004D7A33" w:rsidP="001A2A4E">
      <w:pPr>
        <w:rPr>
          <w:b/>
          <w:color w:val="C00000"/>
          <w:sz w:val="24"/>
        </w:rPr>
      </w:pPr>
      <w:r w:rsidRPr="00CC466B">
        <w:rPr>
          <w:b/>
          <w:color w:val="C00000"/>
          <w:sz w:val="24"/>
        </w:rPr>
        <w:t xml:space="preserve"> </w:t>
      </w:r>
      <w:r w:rsidR="00CC466B" w:rsidRPr="00CC466B">
        <w:rPr>
          <w:b/>
          <w:color w:val="C00000"/>
          <w:sz w:val="24"/>
        </w:rPr>
        <w:t>[Objectif de la semaine]</w:t>
      </w:r>
      <w:r w:rsidR="00D836C5">
        <w:rPr>
          <w:b/>
          <w:color w:val="C00000"/>
          <w:sz w:val="24"/>
        </w:rPr>
        <w:t xml:space="preserve"> : </w:t>
      </w:r>
    </w:p>
    <w:p w14:paraId="5AAF5A3F" w14:textId="3561098F" w:rsidR="00373F87" w:rsidRDefault="00373F87" w:rsidP="00373F87">
      <w:pPr>
        <w:pStyle w:val="Paragraphedeliste"/>
        <w:numPr>
          <w:ilvl w:val="0"/>
          <w:numId w:val="1"/>
        </w:numPr>
        <w:rPr>
          <w:b/>
          <w:color w:val="7F7F7F" w:themeColor="text1" w:themeTint="80"/>
          <w:sz w:val="24"/>
        </w:rPr>
      </w:pPr>
      <w:r w:rsidRPr="00373F87">
        <w:rPr>
          <w:b/>
          <w:color w:val="7F7F7F" w:themeColor="text1" w:themeTint="80"/>
          <w:sz w:val="24"/>
        </w:rPr>
        <w:t>[</w:t>
      </w:r>
      <w:proofErr w:type="spellStart"/>
      <w:r w:rsidRPr="00373F87">
        <w:rPr>
          <w:b/>
          <w:color w:val="7F7F7F" w:themeColor="text1" w:themeTint="80"/>
          <w:sz w:val="24"/>
        </w:rPr>
        <w:t>Dir</w:t>
      </w:r>
      <w:proofErr w:type="spellEnd"/>
      <w:r w:rsidRPr="00373F87">
        <w:rPr>
          <w:b/>
          <w:color w:val="7F7F7F" w:themeColor="text1" w:themeTint="80"/>
          <w:sz w:val="24"/>
        </w:rPr>
        <w:t>]</w:t>
      </w:r>
      <w:bookmarkStart w:id="1" w:name="_GoBack"/>
      <w:bookmarkEnd w:id="1"/>
    </w:p>
    <w:p w14:paraId="52BAE04E" w14:textId="3487C449" w:rsidR="00373F87" w:rsidRDefault="007E36EB" w:rsidP="009F066F">
      <w:pPr>
        <w:spacing w:after="0"/>
        <w:ind w:left="360" w:firstLine="348"/>
        <w:rPr>
          <w:bCs/>
          <w:sz w:val="24"/>
        </w:rPr>
      </w:pPr>
      <w:r>
        <w:rPr>
          <w:bCs/>
          <w:sz w:val="24"/>
        </w:rPr>
        <w:t>TLS : Ca</w:t>
      </w:r>
      <w:r w:rsidR="009F066F">
        <w:rPr>
          <w:bCs/>
          <w:sz w:val="24"/>
        </w:rPr>
        <w:t>r</w:t>
      </w:r>
      <w:r>
        <w:rPr>
          <w:bCs/>
          <w:sz w:val="24"/>
        </w:rPr>
        <w:t>net de conception</w:t>
      </w:r>
    </w:p>
    <w:p w14:paraId="6B005C32" w14:textId="2D6AF4C0" w:rsidR="00266ABF" w:rsidRDefault="00266ABF" w:rsidP="00373F87">
      <w:pPr>
        <w:ind w:left="720"/>
        <w:rPr>
          <w:bCs/>
          <w:sz w:val="24"/>
        </w:rPr>
      </w:pPr>
      <w:r>
        <w:rPr>
          <w:bCs/>
          <w:sz w:val="24"/>
        </w:rPr>
        <w:t xml:space="preserve">TLS : Nomenclature de pièce </w:t>
      </w:r>
      <w:proofErr w:type="gramStart"/>
      <w:r>
        <w:rPr>
          <w:bCs/>
          <w:sz w:val="24"/>
        </w:rPr>
        <w:t>sur</w:t>
      </w:r>
      <w:proofErr w:type="gramEnd"/>
      <w:r>
        <w:rPr>
          <w:bCs/>
          <w:sz w:val="24"/>
        </w:rPr>
        <w:t xml:space="preserve"> CATIA et pour le </w:t>
      </w:r>
      <w:proofErr w:type="spellStart"/>
      <w:r>
        <w:rPr>
          <w:bCs/>
          <w:sz w:val="24"/>
        </w:rPr>
        <w:t>Cost</w:t>
      </w:r>
      <w:proofErr w:type="spellEnd"/>
    </w:p>
    <w:p w14:paraId="4E1CF604" w14:textId="77777777" w:rsidR="00B85AF5" w:rsidRDefault="00B85AF5" w:rsidP="00B85AF5">
      <w:pPr>
        <w:pStyle w:val="Paragraphedeliste"/>
        <w:numPr>
          <w:ilvl w:val="0"/>
          <w:numId w:val="1"/>
        </w:numPr>
        <w:rPr>
          <w:b/>
          <w:color w:val="FF0000"/>
          <w:sz w:val="24"/>
        </w:rPr>
      </w:pPr>
      <w:r w:rsidRPr="00B93883">
        <w:rPr>
          <w:b/>
          <w:color w:val="FF0000"/>
          <w:sz w:val="24"/>
        </w:rPr>
        <w:t>[LAS]</w:t>
      </w:r>
    </w:p>
    <w:p w14:paraId="5D7EE7CF" w14:textId="208E4AD8" w:rsidR="00B85AF5" w:rsidRDefault="00B85AF5" w:rsidP="00B85AF5">
      <w:pPr>
        <w:ind w:left="708"/>
        <w:rPr>
          <w:bCs/>
          <w:sz w:val="24"/>
        </w:rPr>
      </w:pPr>
      <w:r w:rsidRPr="00B85AF5">
        <w:rPr>
          <w:bCs/>
          <w:sz w:val="24"/>
        </w:rPr>
        <w:t>MKI</w:t>
      </w:r>
      <w:r w:rsidR="00185198">
        <w:rPr>
          <w:bCs/>
          <w:sz w:val="24"/>
        </w:rPr>
        <w:t xml:space="preserve"> - MSO</w:t>
      </w:r>
      <w:r>
        <w:rPr>
          <w:bCs/>
          <w:sz w:val="24"/>
        </w:rPr>
        <w:t xml:space="preserve"> </w:t>
      </w:r>
      <w:r w:rsidRPr="00B85AF5">
        <w:rPr>
          <w:bCs/>
          <w:sz w:val="24"/>
        </w:rPr>
        <w:t>-</w:t>
      </w:r>
      <w:r>
        <w:rPr>
          <w:bCs/>
          <w:sz w:val="24"/>
        </w:rPr>
        <w:t xml:space="preserve"> </w:t>
      </w:r>
      <w:r w:rsidRPr="00B85AF5">
        <w:rPr>
          <w:bCs/>
          <w:sz w:val="24"/>
        </w:rPr>
        <w:t>PAX : Points de LAS</w:t>
      </w:r>
    </w:p>
    <w:p w14:paraId="0DC643D3" w14:textId="0B4A3830" w:rsidR="00373F87" w:rsidRPr="00B93883" w:rsidRDefault="00F46986" w:rsidP="00373F87">
      <w:pPr>
        <w:pStyle w:val="Paragraphedeliste"/>
        <w:numPr>
          <w:ilvl w:val="0"/>
          <w:numId w:val="1"/>
        </w:numPr>
        <w:rPr>
          <w:b/>
          <w:color w:val="FFC000"/>
          <w:sz w:val="24"/>
        </w:rPr>
      </w:pPr>
      <w:r w:rsidRPr="00B93883">
        <w:rPr>
          <w:b/>
          <w:color w:val="FFC000"/>
          <w:sz w:val="24"/>
        </w:rPr>
        <w:t xml:space="preserve"> </w:t>
      </w:r>
      <w:r w:rsidR="00373F87" w:rsidRPr="00B93883">
        <w:rPr>
          <w:b/>
          <w:color w:val="FFC000"/>
          <w:sz w:val="24"/>
        </w:rPr>
        <w:t>[Frame]</w:t>
      </w:r>
    </w:p>
    <w:p w14:paraId="6144A8F5" w14:textId="77777777" w:rsidR="00185198" w:rsidRDefault="00DD4879" w:rsidP="00B85AF5">
      <w:pPr>
        <w:ind w:left="708"/>
        <w:rPr>
          <w:bCs/>
          <w:sz w:val="24"/>
        </w:rPr>
      </w:pPr>
      <w:r>
        <w:rPr>
          <w:bCs/>
          <w:sz w:val="24"/>
        </w:rPr>
        <w:t>CMI</w:t>
      </w:r>
      <w:r w:rsidR="00B85AF5">
        <w:rPr>
          <w:bCs/>
          <w:sz w:val="24"/>
        </w:rPr>
        <w:t xml:space="preserve"> : </w:t>
      </w:r>
      <w:r w:rsidR="00185198">
        <w:rPr>
          <w:bCs/>
          <w:sz w:val="24"/>
        </w:rPr>
        <w:t>Intégration des pts de LAS</w:t>
      </w:r>
    </w:p>
    <w:p w14:paraId="2A82F1C6" w14:textId="642475E6" w:rsidR="00266ABF" w:rsidRDefault="00185198" w:rsidP="00B85AF5">
      <w:pPr>
        <w:ind w:left="708"/>
        <w:rPr>
          <w:bCs/>
          <w:sz w:val="24"/>
        </w:rPr>
      </w:pPr>
      <w:r>
        <w:rPr>
          <w:bCs/>
          <w:sz w:val="24"/>
        </w:rPr>
        <w:t xml:space="preserve">CMI : </w:t>
      </w:r>
      <w:r w:rsidR="00B85AF5">
        <w:rPr>
          <w:bCs/>
          <w:sz w:val="24"/>
        </w:rPr>
        <w:t>Emplacement moteur</w:t>
      </w:r>
    </w:p>
    <w:p w14:paraId="17146964" w14:textId="3D1AF81B" w:rsidR="004D7A33" w:rsidRDefault="007E36EB" w:rsidP="004D7A33">
      <w:pPr>
        <w:pStyle w:val="Paragraphedeliste"/>
        <w:numPr>
          <w:ilvl w:val="0"/>
          <w:numId w:val="1"/>
        </w:numPr>
        <w:rPr>
          <w:b/>
          <w:color w:val="FF00FF"/>
          <w:sz w:val="24"/>
        </w:rPr>
      </w:pPr>
      <w:r w:rsidRPr="00B93883">
        <w:rPr>
          <w:b/>
          <w:color w:val="FF00FF"/>
          <w:sz w:val="24"/>
        </w:rPr>
        <w:t xml:space="preserve"> </w:t>
      </w:r>
      <w:r w:rsidR="00373F87" w:rsidRPr="00B93883">
        <w:rPr>
          <w:b/>
          <w:color w:val="FF00FF"/>
          <w:sz w:val="24"/>
        </w:rPr>
        <w:t>[</w:t>
      </w:r>
      <w:proofErr w:type="spellStart"/>
      <w:r w:rsidR="00373F87" w:rsidRPr="00B93883">
        <w:rPr>
          <w:b/>
          <w:color w:val="FF00FF"/>
          <w:sz w:val="24"/>
        </w:rPr>
        <w:t>Aéro</w:t>
      </w:r>
      <w:proofErr w:type="spellEnd"/>
      <w:r w:rsidR="00373F87" w:rsidRPr="00B93883">
        <w:rPr>
          <w:b/>
          <w:color w:val="FF00FF"/>
          <w:sz w:val="24"/>
        </w:rPr>
        <w:t>]</w:t>
      </w:r>
    </w:p>
    <w:p w14:paraId="2E773B6C" w14:textId="78DC354A" w:rsidR="004D7A33" w:rsidRDefault="00B85AF5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ACO : </w:t>
      </w:r>
      <w:r w:rsidR="00F83B4F">
        <w:rPr>
          <w:bCs/>
          <w:sz w:val="24"/>
        </w:rPr>
        <w:t>R</w:t>
      </w:r>
      <w:r>
        <w:rPr>
          <w:bCs/>
          <w:sz w:val="24"/>
        </w:rPr>
        <w:t>echerche entreprises</w:t>
      </w:r>
    </w:p>
    <w:p w14:paraId="32F54C53" w14:textId="43BC65B1" w:rsidR="00F83B4F" w:rsidRDefault="00F83B4F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ARZ – MJT : </w:t>
      </w:r>
      <w:r>
        <w:rPr>
          <w:bCs/>
          <w:sz w:val="24"/>
        </w:rPr>
        <w:t>Envoie mail de démarchage</w:t>
      </w:r>
    </w:p>
    <w:p w14:paraId="44F692BA" w14:textId="2C710852" w:rsidR="00B85AF5" w:rsidRDefault="00B85AF5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MRI : Aile arrière</w:t>
      </w:r>
    </w:p>
    <w:p w14:paraId="07590543" w14:textId="592CC649" w:rsidR="00B85AF5" w:rsidRDefault="00B85AF5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ACO – MRI : Formation des recrues italiens</w:t>
      </w:r>
      <w:r w:rsidR="00185198">
        <w:rPr>
          <w:bCs/>
          <w:sz w:val="24"/>
        </w:rPr>
        <w:t xml:space="preserve"> (tuto CATIA)</w:t>
      </w:r>
    </w:p>
    <w:p w14:paraId="76E861EA" w14:textId="16AA927E" w:rsidR="00B85AF5" w:rsidRDefault="00B85AF5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PGT : Positionnement radiateurs</w:t>
      </w:r>
    </w:p>
    <w:p w14:paraId="28C2B1D5" w14:textId="26FC4014" w:rsidR="00B85AF5" w:rsidRPr="004D7A33" w:rsidRDefault="00B85AF5" w:rsidP="004D7A33">
      <w:pPr>
        <w:ind w:left="708"/>
        <w:rPr>
          <w:bCs/>
          <w:sz w:val="24"/>
        </w:rPr>
      </w:pPr>
      <w:r>
        <w:rPr>
          <w:bCs/>
          <w:sz w:val="24"/>
        </w:rPr>
        <w:t>TMN : Concept d’attaches</w:t>
      </w:r>
      <w:r w:rsidR="00185198">
        <w:rPr>
          <w:bCs/>
          <w:sz w:val="24"/>
        </w:rPr>
        <w:t xml:space="preserve"> (Aile arrière)</w:t>
      </w:r>
    </w:p>
    <w:p w14:paraId="491F359D" w14:textId="753FD8BE" w:rsidR="007E36EB" w:rsidRPr="00266ABF" w:rsidRDefault="00373F87" w:rsidP="00266ABF">
      <w:pPr>
        <w:pStyle w:val="Paragraphedeliste"/>
        <w:numPr>
          <w:ilvl w:val="0"/>
          <w:numId w:val="1"/>
        </w:numPr>
        <w:rPr>
          <w:b/>
          <w:color w:val="00B0F0"/>
          <w:sz w:val="24"/>
        </w:rPr>
      </w:pPr>
      <w:r w:rsidRPr="00B93883">
        <w:rPr>
          <w:b/>
          <w:color w:val="00B0F0"/>
          <w:sz w:val="24"/>
        </w:rPr>
        <w:t>[Motorisation]</w:t>
      </w:r>
    </w:p>
    <w:p w14:paraId="47CD14EC" w14:textId="12B40D01" w:rsidR="00822025" w:rsidRDefault="00822025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TLS : </w:t>
      </w:r>
      <w:r w:rsidR="0090316C">
        <w:rPr>
          <w:bCs/>
          <w:sz w:val="24"/>
        </w:rPr>
        <w:t>bride guillotin</w:t>
      </w:r>
      <w:r w:rsidR="00266ABF">
        <w:rPr>
          <w:bCs/>
          <w:sz w:val="24"/>
        </w:rPr>
        <w:t>e</w:t>
      </w:r>
      <w:r w:rsidR="0090316C">
        <w:rPr>
          <w:bCs/>
          <w:sz w:val="24"/>
        </w:rPr>
        <w:t xml:space="preserve"> et admission</w:t>
      </w:r>
    </w:p>
    <w:p w14:paraId="5B0BE5B8" w14:textId="5DE3120F" w:rsidR="00822025" w:rsidRDefault="00822025" w:rsidP="009F066F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lastRenderedPageBreak/>
        <w:t xml:space="preserve">MJT : </w:t>
      </w:r>
      <w:r w:rsidR="0090316C">
        <w:rPr>
          <w:bCs/>
          <w:sz w:val="24"/>
        </w:rPr>
        <w:t>échappement</w:t>
      </w:r>
    </w:p>
    <w:p w14:paraId="37AC877F" w14:textId="3EA631FD" w:rsidR="00822025" w:rsidRPr="007E36EB" w:rsidRDefault="00822025" w:rsidP="007E36EB">
      <w:pPr>
        <w:ind w:left="708"/>
        <w:rPr>
          <w:b/>
          <w:color w:val="00B0F0"/>
          <w:sz w:val="24"/>
        </w:rPr>
      </w:pPr>
      <w:r>
        <w:rPr>
          <w:bCs/>
          <w:sz w:val="24"/>
        </w:rPr>
        <w:t xml:space="preserve">ASE : </w:t>
      </w:r>
      <w:r w:rsidR="00B85AF5">
        <w:rPr>
          <w:bCs/>
          <w:sz w:val="24"/>
        </w:rPr>
        <w:t>positionnement moteur</w:t>
      </w:r>
    </w:p>
    <w:p w14:paraId="094F7F17" w14:textId="77777777" w:rsidR="00373F87" w:rsidRPr="00B93883" w:rsidRDefault="00373F87" w:rsidP="00373F87">
      <w:pPr>
        <w:pStyle w:val="Paragraphedeliste"/>
        <w:numPr>
          <w:ilvl w:val="0"/>
          <w:numId w:val="1"/>
        </w:numPr>
        <w:rPr>
          <w:b/>
          <w:color w:val="00B050"/>
          <w:sz w:val="24"/>
        </w:rPr>
      </w:pPr>
      <w:r w:rsidRPr="00B93883">
        <w:rPr>
          <w:b/>
          <w:color w:val="00B050"/>
          <w:sz w:val="24"/>
        </w:rPr>
        <w:t>[SEISM]</w:t>
      </w:r>
    </w:p>
    <w:p w14:paraId="085AF899" w14:textId="6E3908E1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architecture faisceau</w:t>
      </w:r>
    </w:p>
    <w:p w14:paraId="1D16A4AA" w14:textId="13626D59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Faisceau LV</w:t>
      </w:r>
      <w:r w:rsidR="0090316C">
        <w:rPr>
          <w:bCs/>
          <w:sz w:val="24"/>
        </w:rPr>
        <w:t xml:space="preserve"> et HV</w:t>
      </w:r>
    </w:p>
    <w:p w14:paraId="63B2B9B1" w14:textId="5779E0E3" w:rsidR="00822025" w:rsidRDefault="00822025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>CLS : architecture acquisition de données</w:t>
      </w:r>
      <w:r w:rsidR="0090316C">
        <w:rPr>
          <w:bCs/>
          <w:sz w:val="24"/>
        </w:rPr>
        <w:t xml:space="preserve"> et choix des capteurs</w:t>
      </w:r>
    </w:p>
    <w:p w14:paraId="08AEBA3E" w14:textId="291730E0" w:rsidR="0090316C" w:rsidRDefault="0090316C" w:rsidP="00373F87">
      <w:pPr>
        <w:spacing w:after="0"/>
        <w:ind w:left="708"/>
        <w:rPr>
          <w:bCs/>
          <w:sz w:val="24"/>
        </w:rPr>
      </w:pPr>
      <w:r>
        <w:rPr>
          <w:bCs/>
          <w:sz w:val="24"/>
        </w:rPr>
        <w:t xml:space="preserve">RMN : architecture du </w:t>
      </w:r>
      <w:proofErr w:type="spellStart"/>
      <w:r>
        <w:rPr>
          <w:bCs/>
          <w:sz w:val="24"/>
        </w:rPr>
        <w:t>TdB</w:t>
      </w:r>
      <w:proofErr w:type="spellEnd"/>
    </w:p>
    <w:p w14:paraId="67962641" w14:textId="5C5F507D" w:rsidR="00822025" w:rsidRDefault="00822025" w:rsidP="00373F87">
      <w:pPr>
        <w:spacing w:after="0"/>
        <w:ind w:left="708"/>
        <w:rPr>
          <w:sz w:val="24"/>
        </w:rPr>
      </w:pPr>
      <w:r>
        <w:rPr>
          <w:bCs/>
          <w:sz w:val="24"/>
        </w:rPr>
        <w:t>BMR : commencer le dimensionnement du moto-réducteur</w:t>
      </w:r>
    </w:p>
    <w:p w14:paraId="072767D0" w14:textId="77777777" w:rsidR="00373F87" w:rsidRDefault="00373F87" w:rsidP="00373F87">
      <w:pPr>
        <w:spacing w:line="256" w:lineRule="auto"/>
      </w:pPr>
    </w:p>
    <w:p w14:paraId="59BE9D91" w14:textId="520FCE84" w:rsidR="00CC466B" w:rsidRDefault="00CC466B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>[Rappel du prochain objectif]</w:t>
      </w:r>
    </w:p>
    <w:p w14:paraId="604FEE50" w14:textId="6D334B5D" w:rsidR="00185198" w:rsidRDefault="00185198">
      <w:pPr>
        <w:rPr>
          <w:sz w:val="24"/>
        </w:rPr>
      </w:pPr>
      <w:r>
        <w:rPr>
          <w:sz w:val="24"/>
        </w:rPr>
        <w:t>Audit SAFRAN : 29/09</w:t>
      </w:r>
    </w:p>
    <w:p w14:paraId="431FEDB6" w14:textId="36331240" w:rsidR="009C6779" w:rsidRDefault="009C6779">
      <w:pPr>
        <w:rPr>
          <w:sz w:val="24"/>
        </w:rPr>
      </w:pPr>
      <w:r>
        <w:rPr>
          <w:sz w:val="24"/>
        </w:rPr>
        <w:t>Top Synthèse : 09/10</w:t>
      </w:r>
    </w:p>
    <w:p w14:paraId="36774917" w14:textId="1A90E14C" w:rsidR="00F6692A" w:rsidRDefault="00F6692A">
      <w:pPr>
        <w:rPr>
          <w:sz w:val="24"/>
        </w:rPr>
      </w:pPr>
      <w:r>
        <w:rPr>
          <w:sz w:val="24"/>
        </w:rPr>
        <w:t>@+</w:t>
      </w:r>
    </w:p>
    <w:bookmarkEnd w:id="0"/>
    <w:p w14:paraId="21443EB9" w14:textId="77777777" w:rsidR="00F6692A" w:rsidRPr="00F6692A" w:rsidRDefault="00F6692A">
      <w:pPr>
        <w:rPr>
          <w:sz w:val="24"/>
        </w:rPr>
      </w:pPr>
    </w:p>
    <w:sectPr w:rsidR="00F6692A" w:rsidRPr="00F669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D15B3"/>
    <w:multiLevelType w:val="hybridMultilevel"/>
    <w:tmpl w:val="663C8E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216AEF"/>
    <w:multiLevelType w:val="hybridMultilevel"/>
    <w:tmpl w:val="D1BCC6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F54D9"/>
    <w:multiLevelType w:val="hybridMultilevel"/>
    <w:tmpl w:val="8EF6F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7706B"/>
    <w:multiLevelType w:val="hybridMultilevel"/>
    <w:tmpl w:val="0ACEE3C6"/>
    <w:lvl w:ilvl="0" w:tplc="6CD49656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35"/>
    <w:rsid w:val="000233BB"/>
    <w:rsid w:val="000D5F51"/>
    <w:rsid w:val="000E5235"/>
    <w:rsid w:val="0016105E"/>
    <w:rsid w:val="00185198"/>
    <w:rsid w:val="001A2A4E"/>
    <w:rsid w:val="001C323F"/>
    <w:rsid w:val="00266ABF"/>
    <w:rsid w:val="00290318"/>
    <w:rsid w:val="003203DC"/>
    <w:rsid w:val="00373F87"/>
    <w:rsid w:val="004116A3"/>
    <w:rsid w:val="004D7A33"/>
    <w:rsid w:val="00515EF1"/>
    <w:rsid w:val="00555389"/>
    <w:rsid w:val="005871CF"/>
    <w:rsid w:val="00595277"/>
    <w:rsid w:val="006148EE"/>
    <w:rsid w:val="00710D17"/>
    <w:rsid w:val="007A4533"/>
    <w:rsid w:val="007E36EB"/>
    <w:rsid w:val="00815DDE"/>
    <w:rsid w:val="00822025"/>
    <w:rsid w:val="00895AB1"/>
    <w:rsid w:val="008A35F1"/>
    <w:rsid w:val="0090316C"/>
    <w:rsid w:val="009849B7"/>
    <w:rsid w:val="009A34CA"/>
    <w:rsid w:val="009C6779"/>
    <w:rsid w:val="009F066F"/>
    <w:rsid w:val="00A92990"/>
    <w:rsid w:val="00AF2EDF"/>
    <w:rsid w:val="00B837DF"/>
    <w:rsid w:val="00B85AF5"/>
    <w:rsid w:val="00B93883"/>
    <w:rsid w:val="00BE6DBC"/>
    <w:rsid w:val="00CC466B"/>
    <w:rsid w:val="00D52B49"/>
    <w:rsid w:val="00D836C5"/>
    <w:rsid w:val="00D87EA7"/>
    <w:rsid w:val="00DD4879"/>
    <w:rsid w:val="00E53558"/>
    <w:rsid w:val="00ED0B05"/>
    <w:rsid w:val="00EF2984"/>
    <w:rsid w:val="00F46986"/>
    <w:rsid w:val="00F6692A"/>
    <w:rsid w:val="00F76BA7"/>
    <w:rsid w:val="00F83B4F"/>
    <w:rsid w:val="00F8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EF3D7"/>
  <w15:chartTrackingRefBased/>
  <w15:docId w15:val="{0089E9F1-B399-47B6-A216-FF857290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388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9388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3883"/>
    <w:rPr>
      <w:color w:val="605E5C"/>
      <w:shd w:val="clear" w:color="auto" w:fill="E1DFDD"/>
    </w:rPr>
  </w:style>
  <w:style w:type="character" w:customStyle="1" w:styleId="3oh-">
    <w:name w:val="_3oh-"/>
    <w:basedOn w:val="Policepardfaut"/>
    <w:rsid w:val="00555389"/>
  </w:style>
  <w:style w:type="character" w:customStyle="1" w:styleId="apple-converted-space">
    <w:name w:val="apple-converted-space"/>
    <w:basedOn w:val="Policepardfaut"/>
    <w:rsid w:val="009F0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presentation/d/190Zhn30esjKEg-OWzcF2zFhWJVn0CZVX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17</cp:revision>
  <dcterms:created xsi:type="dcterms:W3CDTF">2019-06-09T17:20:00Z</dcterms:created>
  <dcterms:modified xsi:type="dcterms:W3CDTF">2019-09-15T13:32:00Z</dcterms:modified>
</cp:coreProperties>
</file>