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23"/>
        </w:rPr>
      </w:pPr>
    </w:p>
    <w:p>
      <w:pPr>
        <w:spacing w:line="151" w:lineRule="exact"/>
        <w:ind w:left="726" w:right="0" w:firstLine="0"/>
        <w:rPr>
          <w:sz w:val="15"/>
        </w:rPr>
      </w:pPr>
      <w:r>
        <w:rPr>
          <w:position w:val="-2"/>
          <w:sz w:val="15"/>
        </w:rPr>
        <w:pict>
          <v:group style="width:75.150pt;height:7.6pt;mso-position-horizontal-relative:char;mso-position-vertical-relative:line" coordorigin="0,0" coordsize="1503,152">
            <v:shape style="position:absolute;left:0;top:0;width:595;height:152" type="#_x0000_t75" stroked="false">
              <v:imagedata r:id="rId5" o:title=""/>
            </v:shape>
            <v:shape style="position:absolute;left:625;top:1;width:243;height:149" type="#_x0000_t75" stroked="false">
              <v:imagedata r:id="rId6" o:title=""/>
            </v:shape>
            <v:shape style="position:absolute;left:899;top:1;width:187;height:150" type="#_x0000_t75" stroked="false">
              <v:imagedata r:id="rId7" o:title=""/>
            </v:shape>
            <v:shape style="position:absolute;left:1117;top:1;width:385;height:149" type="#_x0000_t75" stroked="false">
              <v:imagedata r:id="rId8" o:title=""/>
            </v:shape>
          </v:group>
        </w:pict>
      </w:r>
      <w:r>
        <w:rPr>
          <w:position w:val="-2"/>
          <w:sz w:val="15"/>
        </w:rPr>
      </w:r>
      <w:r>
        <w:rPr>
          <w:spacing w:val="67"/>
          <w:position w:val="-2"/>
          <w:sz w:val="15"/>
        </w:rPr>
        <w:t> </w:t>
      </w:r>
      <w:r>
        <w:rPr>
          <w:spacing w:val="67"/>
          <w:position w:val="-2"/>
          <w:sz w:val="15"/>
        </w:rPr>
        <w:pict>
          <v:group style="width:72.1pt;height:7.6pt;mso-position-horizontal-relative:char;mso-position-vertical-relative:line" coordorigin="0,0" coordsize="1442,152">
            <v:shape style="position:absolute;left:0;top:0;width:591;height:152" type="#_x0000_t75" stroked="false">
              <v:imagedata r:id="rId9" o:title=""/>
            </v:shape>
            <v:shape style="position:absolute;left:622;top:1;width:199;height:149" coordorigin="622,2" coordsize="199,149" path="m771,2l622,2,622,150,771,150,781,149,789,147,796,145,803,142,808,138,812,134,816,128,820,115,821,112,668,112,668,38,820,38,820,36,816,23,812,18,803,9,796,6,789,4,781,3,771,2xm820,38l754,38,758,39,761,40,765,41,767,42,769,44,772,46,773,49,774,52,775,55,776,60,776,91,775,95,773,102,772,104,769,106,767,108,765,110,761,111,758,111,754,112,821,112,821,108,821,44,820,38xe" filled="true" fillcolor="#000000" stroked="false">
              <v:path arrowok="t"/>
              <v:fill type="solid"/>
            </v:shape>
            <v:line style="position:absolute" from="850,132" to="1015,132" stroked="true" strokeweight="1.8pt" strokecolor="#000000">
              <v:stroke dashstyle="solid"/>
            </v:line>
            <v:rect style="position:absolute;left:850;top:91;width:46;height:22" filled="true" fillcolor="#000000" stroked="false">
              <v:fill type="solid"/>
            </v:rect>
            <v:line style="position:absolute" from="850,76" to="1006,76" stroked="true" strokeweight="1.6pt" strokecolor="#000000">
              <v:stroke dashstyle="solid"/>
            </v:line>
            <v:rect style="position:absolute;left:850;top:35;width:46;height:24" filled="true" fillcolor="#000000" stroked="false">
              <v:fill type="solid"/>
            </v:rect>
            <v:line style="position:absolute" from="850,19" to="1012,19" stroked="true" strokeweight="1.7pt" strokecolor="#000000">
              <v:stroke dashstyle="solid"/>
            </v:line>
            <v:shape style="position:absolute;left:1042;top:1;width:202;height:149" coordorigin="1043,2" coordsize="202,149" path="m1113,2l1043,2,1043,150,1088,150,1088,42,1146,42,1113,2xm1146,42l1089,42,1174,150,1245,150,1245,109,1199,109,1146,42xm1245,2l1199,2,1199,109,1245,109,1245,2xe" filled="true" fillcolor="#000000" stroked="false">
              <v:path arrowok="t"/>
              <v:fill type="solid"/>
            </v:shape>
            <v:rect style="position:absolute;left:1332;top:38;width:46;height:112" filled="true" fillcolor="#000000" stroked="false">
              <v:fill type="solid"/>
            </v:rect>
            <v:line style="position:absolute" from="1268,20" to="1442,20" stroked="true" strokeweight="1.84pt" strokecolor="#000000">
              <v:stroke dashstyle="solid"/>
            </v:line>
          </v:group>
        </w:pict>
      </w:r>
      <w:r>
        <w:rPr>
          <w:spacing w:val="67"/>
          <w:position w:val="-2"/>
          <w:sz w:val="15"/>
        </w:rPr>
      </w:r>
      <w:r>
        <w:rPr>
          <w:spacing w:val="68"/>
          <w:position w:val="-2"/>
          <w:sz w:val="15"/>
        </w:rPr>
        <w:t> </w:t>
      </w:r>
      <w:r>
        <w:rPr>
          <w:spacing w:val="68"/>
          <w:position w:val="-2"/>
          <w:sz w:val="15"/>
        </w:rPr>
        <w:pict>
          <v:group style="width:78.5pt;height:7.6pt;mso-position-horizontal-relative:char;mso-position-vertical-relative:line" coordorigin="0,0" coordsize="1570,152">
            <v:shape style="position:absolute;left:0;top:0;width:598;height:152" type="#_x0000_t75" stroked="false">
              <v:imagedata r:id="rId10" o:title=""/>
            </v:shape>
            <v:shape style="position:absolute;left:627;top:1;width:243;height:149" coordorigin="628,2" coordsize="243,149" path="m698,2l628,2,628,150,672,150,672,43,720,43,698,2xm720,43l673,43,732,150,766,150,796,97,749,97,720,43xm870,43l826,43,826,150,870,150,870,43xm870,2l801,2,749,97,796,97,826,43,870,43,870,2xe" filled="true" fillcolor="#000000" stroked="false">
              <v:path arrowok="t"/>
              <v:fill type="solid"/>
            </v:shape>
            <v:shape style="position:absolute;left:892;top:1;width:222;height:149" coordorigin="892,2" coordsize="222,149" path="m1032,2l973,2,892,150,943,150,957,124,1099,124,1082,92,974,92,1002,36,1051,36,1032,2xm1099,124l1049,124,1063,150,1114,150,1099,124xm1051,36l1002,36,1032,92,1082,92,1051,36xe" filled="true" fillcolor="#000000" stroked="false">
              <v:path arrowok="t"/>
              <v:fill type="solid"/>
            </v:shape>
            <v:shape style="position:absolute;left:1135;top:1;width:202;height:149" coordorigin="1136,2" coordsize="202,149" path="m1206,2l1136,2,1136,150,1181,150,1181,42,1238,42,1206,2xm1238,42l1181,42,1267,150,1337,150,1337,109,1291,109,1238,42xm1337,2l1292,2,1292,109,1337,109,1337,2xe" filled="true" fillcolor="#000000" stroked="false">
              <v:path arrowok="t"/>
              <v:fill type="solid"/>
            </v:shape>
            <v:shape style="position:absolute;left:1359;top:1;width:210;height:149" coordorigin="1360,2" coordsize="210,149" path="m1415,2l1360,2,1442,98,1442,150,1488,150,1488,98,1518,62,1465,62,1415,2xm1570,2l1515,2,1465,62,1518,62,1570,2xe" filled="true" fillcolor="#000000" stroked="false">
              <v:path arrowok="t"/>
              <v:fill type="solid"/>
            </v:shape>
          </v:group>
        </w:pict>
      </w:r>
      <w:r>
        <w:rPr>
          <w:spacing w:val="68"/>
          <w:position w:val="-2"/>
          <w:sz w:val="15"/>
        </w:rPr>
      </w:r>
    </w:p>
    <w:p>
      <w:pPr>
        <w:spacing w:before="129"/>
        <w:ind w:left="779" w:right="0" w:firstLine="0"/>
        <w:jc w:val="left"/>
        <w:rPr>
          <w:rFonts w:ascii="Arial"/>
          <w:sz w:val="22"/>
        </w:rPr>
      </w:pPr>
      <w:r>
        <w:rPr/>
        <w:drawing>
          <wp:anchor distT="0" distB="0" distL="0" distR="0" allowOverlap="1" layoutInCell="1" locked="0" behindDoc="0" simplePos="0" relativeHeight="251685888">
            <wp:simplePos x="0" y="0"/>
            <wp:positionH relativeFrom="page">
              <wp:posOffset>5108587</wp:posOffset>
            </wp:positionH>
            <wp:positionV relativeFrom="paragraph">
              <wp:posOffset>-263403</wp:posOffset>
            </wp:positionV>
            <wp:extent cx="1520482" cy="648282"/>
            <wp:effectExtent l="0" t="0" r="0" b="0"/>
            <wp:wrapNone/>
            <wp:docPr id="1" name="image7.png"/>
            <wp:cNvGraphicFramePr>
              <a:graphicFrameLocks noChangeAspect="1"/>
            </wp:cNvGraphicFramePr>
            <a:graphic>
              <a:graphicData uri="http://schemas.openxmlformats.org/drawingml/2006/picture">
                <pic:pic>
                  <pic:nvPicPr>
                    <pic:cNvPr id="2" name="image7.png"/>
                    <pic:cNvPicPr/>
                  </pic:nvPicPr>
                  <pic:blipFill>
                    <a:blip r:embed="rId11" cstate="print"/>
                    <a:stretch>
                      <a:fillRect/>
                    </a:stretch>
                  </pic:blipFill>
                  <pic:spPr>
                    <a:xfrm>
                      <a:off x="0" y="0"/>
                      <a:ext cx="1520482" cy="648282"/>
                    </a:xfrm>
                    <a:prstGeom prst="rect">
                      <a:avLst/>
                    </a:prstGeom>
                  </pic:spPr>
                </pic:pic>
              </a:graphicData>
            </a:graphic>
          </wp:anchor>
        </w:drawing>
      </w:r>
      <w:r>
        <w:rPr>
          <w:rFonts w:ascii="Arial"/>
          <w:w w:val="105"/>
          <w:sz w:val="22"/>
        </w:rPr>
        <w:t>Impact Attenuator Data Form - </w:t>
      </w:r>
      <w:r>
        <w:rPr>
          <w:rFonts w:ascii="Arial"/>
          <w:color w:val="FF0000"/>
          <w:w w:val="105"/>
          <w:sz w:val="22"/>
        </w:rPr>
        <w:t>Standard IA Design</w:t>
      </w:r>
    </w:p>
    <w:p>
      <w:pPr>
        <w:pStyle w:val="BodyText"/>
        <w:spacing w:before="4"/>
        <w:rPr>
          <w:rFonts w:ascii="Arial"/>
          <w:sz w:val="10"/>
        </w:rPr>
      </w:pPr>
      <w:r>
        <w:rPr/>
        <w:pict>
          <v:line style="position:absolute;mso-position-horizontal-relative:page;mso-position-vertical-relative:paragraph;z-index:-251655168;mso-wrap-distance-left:0;mso-wrap-distance-right:0" from="65.462502pt,8.881074pt" to="65.462502pt,17.592074pt" stroked="true" strokeweight="1.789pt" strokecolor="#000000">
            <v:stroke dashstyle="solid"/>
            <w10:wrap type="topAndBottom"/>
          </v:line>
        </w:pict>
      </w:r>
      <w:r>
        <w:rPr/>
        <w:pict>
          <v:line style="position:absolute;mso-position-horizontal-relative:page;mso-position-vertical-relative:paragraph;z-index:-251654144;mso-wrap-distance-left:0;mso-wrap-distance-right:0" from="72.642502pt,8.881074pt" to="72.642502pt,17.592074pt" stroked="true" strokeweight="1.789pt" strokecolor="#000000">
            <v:stroke dashstyle="solid"/>
            <w10:wrap type="topAndBottom"/>
          </v:line>
        </w:pict>
      </w:r>
      <w:r>
        <w:rPr/>
        <w:pict>
          <v:line style="position:absolute;mso-position-horizontal-relative:page;mso-position-vertical-relative:paragraph;z-index:-251653120;mso-wrap-distance-left:0;mso-wrap-distance-right:0" from="79.821503pt,8.881074pt" to="79.821503pt,17.592074pt" stroked="true" strokeweight="1.789pt" strokecolor="#000000">
            <v:stroke dashstyle="solid"/>
            <w10:wrap type="topAndBottom"/>
          </v:line>
        </w:pict>
      </w:r>
      <w:r>
        <w:rPr/>
        <w:pict>
          <v:line style="position:absolute;mso-position-horizontal-relative:page;mso-position-vertical-relative:paragraph;z-index:-251652096;mso-wrap-distance-left:0;mso-wrap-distance-right:0" from="87.001503pt,8.881074pt" to="87.001503pt,17.592074pt" stroked="true" strokeweight="1.789pt" strokecolor="#000000">
            <v:stroke dashstyle="solid"/>
            <w10:wrap type="topAndBottom"/>
          </v:line>
        </w:pict>
      </w:r>
      <w:r>
        <w:rPr/>
        <w:pict>
          <v:line style="position:absolute;mso-position-horizontal-relative:page;mso-position-vertical-relative:paragraph;z-index:-251651072;mso-wrap-distance-left:0;mso-wrap-distance-right:0" from="94.425499pt,8.881074pt" to="94.425499pt,17.592074pt" stroked="true" strokeweight="1.801pt" strokecolor="#000000">
            <v:stroke dashstyle="solid"/>
            <w10:wrap type="topAndBottom"/>
          </v:line>
        </w:pict>
      </w:r>
      <w:r>
        <w:rPr/>
        <w:pict>
          <v:line style="position:absolute;mso-position-horizontal-relative:page;mso-position-vertical-relative:paragraph;z-index:-251650048;mso-wrap-distance-left:0;mso-wrap-distance-right:0" from="101.605499pt,8.881074pt" to="101.605499pt,17.592074pt" stroked="true" strokeweight="1.801pt" strokecolor="#000000">
            <v:stroke dashstyle="solid"/>
            <w10:wrap type="topAndBottom"/>
          </v:line>
        </w:pict>
      </w:r>
      <w:r>
        <w:rPr/>
        <w:pict>
          <v:line style="position:absolute;mso-position-horizontal-relative:page;mso-position-vertical-relative:paragraph;z-index:-251649024;mso-wrap-distance-left:0;mso-wrap-distance-right:0" from="108.786499pt,8.881074pt" to="108.786499pt,17.592074pt" stroked="true" strokeweight="1.789pt" strokecolor="#000000">
            <v:stroke dashstyle="solid"/>
            <w10:wrap type="topAndBottom"/>
          </v:line>
        </w:pict>
      </w:r>
      <w:r>
        <w:rPr/>
        <w:pict>
          <v:line style="position:absolute;mso-position-horizontal-relative:page;mso-position-vertical-relative:paragraph;z-index:-251648000;mso-wrap-distance-left:0;mso-wrap-distance-right:0" from="125.247498pt,8.881074pt" to="125.247498pt,17.592074pt" stroked="true" strokeweight="1.789pt" strokecolor="#d1232a">
            <v:stroke dashstyle="solid"/>
            <w10:wrap type="topAndBottom"/>
          </v:line>
        </w:pict>
      </w:r>
      <w:r>
        <w:rPr/>
        <w:pict>
          <v:line style="position:absolute;mso-position-horizontal-relative:page;mso-position-vertical-relative:paragraph;z-index:-251646976;mso-wrap-distance-left:0;mso-wrap-distance-right:0" from="132.0215pt,8.881074pt" to="132.0215pt,17.592074pt" stroked="true" strokeweight="1.797pt" strokecolor="#d1232a">
            <v:stroke dashstyle="solid"/>
            <w10:wrap type="topAndBottom"/>
          </v:line>
        </w:pict>
      </w:r>
      <w:r>
        <w:rPr/>
        <w:pict>
          <v:line style="position:absolute;mso-position-horizontal-relative:page;mso-position-vertical-relative:paragraph;z-index:-251645952;mso-wrap-distance-left:0;mso-wrap-distance-right:0" from="139.280502pt,8.881074pt" to="139.280502pt,17.592074pt" stroked="true" strokeweight="1.801pt" strokecolor="#d1232a">
            <v:stroke dashstyle="solid"/>
            <w10:wrap type="topAndBottom"/>
          </v:line>
        </w:pict>
      </w:r>
      <w:r>
        <w:rPr/>
        <w:pict>
          <v:line style="position:absolute;mso-position-horizontal-relative:page;mso-position-vertical-relative:paragraph;z-index:-251644928;mso-wrap-distance-left:0;mso-wrap-distance-right:0" from="146.544495pt,8.881074pt" to="146.544495pt,17.592074pt" stroked="true" strokeweight="1.789pt" strokecolor="#d1232a">
            <v:stroke dashstyle="solid"/>
            <w10:wrap type="topAndBottom"/>
          </v:line>
        </w:pict>
      </w:r>
      <w:r>
        <w:rPr/>
        <w:pict>
          <v:line style="position:absolute;mso-position-horizontal-relative:page;mso-position-vertical-relative:paragraph;z-index:-251643904;mso-wrap-distance-left:0;mso-wrap-distance-right:0" from="161.064499pt,8.881074pt" to="161.064499pt,17.592074pt" stroked="true" strokeweight="1.789pt" strokecolor="#d1232a">
            <v:stroke dashstyle="solid"/>
            <w10:wrap type="topAndBottom"/>
          </v:line>
        </w:pict>
      </w:r>
      <w:r>
        <w:rPr/>
        <w:pict>
          <v:line style="position:absolute;mso-position-horizontal-relative:page;mso-position-vertical-relative:paragraph;z-index:-251642880;mso-wrap-distance-left:0;mso-wrap-distance-right:0" from="176.071503pt,8.881074pt" to="176.071503pt,17.592074pt" stroked="true" strokeweight="1.789pt" strokecolor="#d1232a">
            <v:stroke dashstyle="solid"/>
            <w10:wrap type="topAndBottom"/>
          </v:line>
        </w:pict>
      </w:r>
      <w:r>
        <w:rPr/>
        <w:pict>
          <v:line style="position:absolute;mso-position-horizontal-relative:page;mso-position-vertical-relative:paragraph;z-index:-251641856;mso-wrap-distance-left:0;mso-wrap-distance-right:0" from="191.079498pt,8.881074pt" to="191.079498pt,17.592074pt" stroked="true" strokeweight="1.789pt" strokecolor="#d1232a">
            <v:stroke dashstyle="solid"/>
            <w10:wrap type="topAndBottom"/>
          </v:line>
        </w:pict>
      </w:r>
      <w:r>
        <w:rPr/>
        <w:pict>
          <v:line style="position:absolute;mso-position-horizontal-relative:page;mso-position-vertical-relative:paragraph;z-index:-251640832;mso-wrap-distance-left:0;mso-wrap-distance-right:0" from="206.087494pt,8.881074pt" to="206.087494pt,17.592074pt" stroked="true" strokeweight="1.789pt" strokecolor="#d1232a">
            <v:stroke dashstyle="solid"/>
            <w10:wrap type="topAndBottom"/>
          </v:line>
        </w:pict>
      </w:r>
      <w:r>
        <w:rPr/>
        <w:pict>
          <v:line style="position:absolute;mso-position-horizontal-relative:page;mso-position-vertical-relative:paragraph;z-index:-251639808;mso-wrap-distance-left:0;mso-wrap-distance-right:0" from="221.091507pt,8.881074pt" to="221.091507pt,17.592074pt" stroked="true" strokeweight="1.797pt" strokecolor="#d1232a">
            <v:stroke dashstyle="solid"/>
            <w10:wrap type="topAndBottom"/>
          </v:line>
        </w:pict>
      </w:r>
      <w:r>
        <w:rPr/>
        <w:pict>
          <v:line style="position:absolute;mso-position-horizontal-relative:page;mso-position-vertical-relative:paragraph;z-index:-251638784;mso-wrap-distance-left:0;mso-wrap-distance-right:0" from="228.435501pt,8.881074pt" to="228.435501pt,17.592074pt" stroked="true" strokeweight="1.789pt" strokecolor="#fff200">
            <v:stroke dashstyle="solid"/>
            <w10:wrap type="topAndBottom"/>
          </v:line>
        </w:pict>
      </w:r>
      <w:r>
        <w:rPr/>
        <w:pict>
          <v:line style="position:absolute;mso-position-horizontal-relative:page;mso-position-vertical-relative:paragraph;z-index:-251637760;mso-wrap-distance-left:0;mso-wrap-distance-right:0" from="235.5345pt,8.881074pt" to="235.5345pt,17.592074pt" stroked="true" strokeweight="1.793pt" strokecolor="#fff200">
            <v:stroke dashstyle="solid"/>
            <w10:wrap type="topAndBottom"/>
          </v:line>
        </w:pict>
      </w:r>
      <w:r>
        <w:rPr/>
        <w:pict>
          <v:line style="position:absolute;mso-position-horizontal-relative:page;mso-position-vertical-relative:paragraph;z-index:-251636736;mso-wrap-distance-left:0;mso-wrap-distance-right:0" from="242.634506pt,8.881074pt" to="242.634506pt,17.592074pt" stroked="true" strokeweight="1.789pt" strokecolor="#fff200">
            <v:stroke dashstyle="solid"/>
            <w10:wrap type="topAndBottom"/>
          </v:line>
        </w:pict>
      </w:r>
      <w:r>
        <w:rPr/>
        <w:pict>
          <v:line style="position:absolute;mso-position-horizontal-relative:page;mso-position-vertical-relative:paragraph;z-index:-251635712;mso-wrap-distance-left:0;mso-wrap-distance-right:0" from="258.238007pt,8.881074pt" to="258.238007pt,17.592074pt" stroked="true" strokeweight="1.8pt" strokecolor="#fff200">
            <v:stroke dashstyle="solid"/>
            <w10:wrap type="topAndBottom"/>
          </v:line>
        </w:pict>
      </w:r>
      <w:r>
        <w:rPr/>
        <w:pict>
          <v:line style="position:absolute;mso-position-horizontal-relative:page;mso-position-vertical-relative:paragraph;z-index:-251634688;mso-wrap-distance-left:0;mso-wrap-distance-right:0" from="271.681488pt,8.881074pt" to="271.681488pt,17.592074pt" stroked="true" strokeweight="1.789pt" strokecolor="#fff200">
            <v:stroke dashstyle="solid"/>
            <w10:wrap type="topAndBottom"/>
          </v:line>
        </w:pict>
      </w:r>
      <w:r>
        <w:rPr/>
        <w:pict>
          <v:line style="position:absolute;mso-position-horizontal-relative:page;mso-position-vertical-relative:paragraph;z-index:-251633664;mso-wrap-distance-left:0;mso-wrap-distance-right:0" from="287.284485pt,8.881074pt" to="287.284485pt,17.592074pt" stroked="true" strokeweight="1.801pt" strokecolor="#fff200">
            <v:stroke dashstyle="solid"/>
            <w10:wrap type="topAndBottom"/>
          </v:line>
        </w:pict>
      </w:r>
      <w:r>
        <w:rPr/>
        <w:pict>
          <v:line style="position:absolute;mso-position-horizontal-relative:page;mso-position-vertical-relative:paragraph;z-index:-251632640;mso-wrap-distance-left:0;mso-wrap-distance-right:0" from="310.517487pt,8.881074pt" to="310.517487pt,17.592074pt" stroked="true" strokeweight="1.789pt" strokecolor="#fff200">
            <v:stroke dashstyle="solid"/>
            <w10:wrap type="topAndBottom"/>
          </v:line>
        </w:pict>
      </w:r>
      <w:r>
        <w:rPr/>
        <w:pict>
          <v:line style="position:absolute;mso-position-horizontal-relative:page;mso-position-vertical-relative:paragraph;z-index:-251631616;mso-wrap-distance-left:0;mso-wrap-distance-right:0" from="330.849487pt,8.881074pt" to="330.849487pt,17.592074pt" stroked="true" strokeweight="1.797pt" strokecolor="#fff200">
            <v:stroke dashstyle="solid"/>
            <w10:wrap type="topAndBottom"/>
          </v:line>
        </w:pict>
      </w:r>
    </w:p>
    <w:p>
      <w:pPr>
        <w:pStyle w:val="BodyText"/>
        <w:spacing w:before="4"/>
        <w:rPr>
          <w:rFonts w:ascii="Arial"/>
          <w:sz w:val="10"/>
        </w:rPr>
      </w:pPr>
    </w:p>
    <w:p>
      <w:pPr>
        <w:pStyle w:val="BodyText"/>
        <w:spacing w:line="261" w:lineRule="auto" w:before="103"/>
        <w:ind w:left="186" w:right="111"/>
        <w:jc w:val="both"/>
        <w:rPr>
          <w:rFonts w:ascii="Arial" w:hAnsi="Arial"/>
        </w:rPr>
      </w:pPr>
      <w:r>
        <w:rPr>
          <w:rFonts w:ascii="Arial" w:hAnsi="Arial"/>
        </w:rPr>
        <w:t>This form must be completed and uploaded to the “My Team” area on the FSG website </w:t>
      </w:r>
      <w:r>
        <w:rPr>
          <w:rFonts w:ascii="Arial" w:hAnsi="Arial"/>
          <w:b/>
        </w:rPr>
        <w:t>no later than the date specified </w:t>
      </w:r>
      <w:r>
        <w:rPr>
          <w:rFonts w:ascii="Arial" w:hAnsi="Arial"/>
        </w:rPr>
        <w:t>in the Action Deadlines. </w:t>
      </w:r>
      <w:r>
        <w:rPr>
          <w:rFonts w:ascii="Arial" w:hAnsi="Arial"/>
          <w:color w:val="FF0000"/>
        </w:rPr>
        <w:t>A printed copy of this form must be presented together with the vehicle at Technical Inspection.</w:t>
      </w:r>
    </w:p>
    <w:p>
      <w:pPr>
        <w:pStyle w:val="BodyText"/>
        <w:rPr>
          <w:rFonts w:ascii="Arial"/>
          <w:sz w:val="21"/>
        </w:rPr>
      </w:pPr>
    </w:p>
    <w:p>
      <w:pPr>
        <w:pStyle w:val="BodyText"/>
        <w:spacing w:line="261" w:lineRule="auto"/>
        <w:ind w:left="186" w:right="111"/>
        <w:jc w:val="both"/>
        <w:rPr>
          <w:rFonts w:ascii="Arial"/>
        </w:rPr>
      </w:pPr>
      <w:r>
        <w:rPr>
          <w:rFonts w:ascii="Arial"/>
        </w:rPr>
        <w:t>The</w:t>
      </w:r>
      <w:r>
        <w:rPr>
          <w:rFonts w:ascii="Arial"/>
          <w:spacing w:val="-5"/>
        </w:rPr>
        <w:t> </w:t>
      </w:r>
      <w:r>
        <w:rPr>
          <w:rFonts w:ascii="Arial"/>
        </w:rPr>
        <w:t>Impact</w:t>
      </w:r>
      <w:r>
        <w:rPr>
          <w:rFonts w:ascii="Arial"/>
          <w:spacing w:val="-4"/>
        </w:rPr>
        <w:t> </w:t>
      </w:r>
      <w:r>
        <w:rPr>
          <w:rFonts w:ascii="Arial"/>
        </w:rPr>
        <w:t>Attenuator</w:t>
      </w:r>
      <w:r>
        <w:rPr>
          <w:rFonts w:ascii="Arial"/>
          <w:spacing w:val="-4"/>
        </w:rPr>
        <w:t> </w:t>
      </w:r>
      <w:r>
        <w:rPr>
          <w:rFonts w:ascii="Arial"/>
        </w:rPr>
        <w:t>Data</w:t>
      </w:r>
      <w:r>
        <w:rPr>
          <w:rFonts w:ascii="Arial"/>
          <w:spacing w:val="-4"/>
        </w:rPr>
        <w:t> </w:t>
      </w:r>
      <w:r>
        <w:rPr>
          <w:rFonts w:ascii="Arial"/>
        </w:rPr>
        <w:t>(IAD)</w:t>
      </w:r>
      <w:r>
        <w:rPr>
          <w:rFonts w:ascii="Arial"/>
          <w:spacing w:val="-5"/>
        </w:rPr>
        <w:t> </w:t>
      </w:r>
      <w:r>
        <w:rPr>
          <w:rFonts w:ascii="Arial"/>
        </w:rPr>
        <w:t>and</w:t>
      </w:r>
      <w:r>
        <w:rPr>
          <w:rFonts w:ascii="Arial"/>
          <w:spacing w:val="-4"/>
        </w:rPr>
        <w:t> </w:t>
      </w:r>
      <w:r>
        <w:rPr>
          <w:rFonts w:ascii="Arial"/>
        </w:rPr>
        <w:t>supporting</w:t>
      </w:r>
      <w:r>
        <w:rPr>
          <w:rFonts w:ascii="Arial"/>
          <w:spacing w:val="-4"/>
        </w:rPr>
        <w:t> </w:t>
      </w:r>
      <w:r>
        <w:rPr>
          <w:rFonts w:ascii="Arial"/>
        </w:rPr>
        <w:t>calculations</w:t>
      </w:r>
      <w:r>
        <w:rPr>
          <w:rFonts w:ascii="Arial"/>
          <w:spacing w:val="-4"/>
        </w:rPr>
        <w:t> </w:t>
      </w:r>
      <w:r>
        <w:rPr>
          <w:rFonts w:ascii="Arial"/>
        </w:rPr>
        <w:t>must</w:t>
      </w:r>
      <w:r>
        <w:rPr>
          <w:rFonts w:ascii="Arial"/>
          <w:spacing w:val="-4"/>
        </w:rPr>
        <w:t> </w:t>
      </w:r>
      <w:r>
        <w:rPr>
          <w:rFonts w:ascii="Arial"/>
        </w:rPr>
        <w:t>be</w:t>
      </w:r>
      <w:r>
        <w:rPr>
          <w:rFonts w:ascii="Arial"/>
          <w:spacing w:val="-5"/>
        </w:rPr>
        <w:t> </w:t>
      </w:r>
      <w:r>
        <w:rPr>
          <w:rFonts w:ascii="Arial"/>
        </w:rPr>
        <w:t>submitted</w:t>
      </w:r>
      <w:r>
        <w:rPr>
          <w:rFonts w:ascii="Arial"/>
          <w:spacing w:val="-4"/>
        </w:rPr>
        <w:t> </w:t>
      </w:r>
      <w:r>
        <w:rPr>
          <w:rFonts w:ascii="Arial"/>
        </w:rPr>
        <w:t>electronically</w:t>
      </w:r>
      <w:r>
        <w:rPr>
          <w:rFonts w:ascii="Arial"/>
          <w:spacing w:val="-4"/>
        </w:rPr>
        <w:t> </w:t>
      </w:r>
      <w:r>
        <w:rPr>
          <w:rFonts w:ascii="Arial"/>
        </w:rPr>
        <w:t>in</w:t>
      </w:r>
      <w:r>
        <w:rPr>
          <w:rFonts w:ascii="Arial"/>
          <w:spacing w:val="-4"/>
        </w:rPr>
        <w:t> </w:t>
      </w:r>
      <w:r>
        <w:rPr>
          <w:rFonts w:ascii="Arial"/>
        </w:rPr>
        <w:t>Adobe</w:t>
      </w:r>
      <w:r>
        <w:rPr>
          <w:rFonts w:ascii="Arial"/>
          <w:spacing w:val="-4"/>
        </w:rPr>
        <w:t> </w:t>
      </w:r>
      <w:r>
        <w:rPr>
          <w:rFonts w:ascii="Arial"/>
        </w:rPr>
        <w:t>Acrobat format</w:t>
      </w:r>
      <w:r>
        <w:rPr>
          <w:rFonts w:ascii="Arial"/>
          <w:spacing w:val="-2"/>
        </w:rPr>
        <w:t> </w:t>
      </w:r>
      <w:r>
        <w:rPr>
          <w:rFonts w:ascii="Arial"/>
        </w:rPr>
        <w:t>(*.pdf).</w:t>
      </w:r>
    </w:p>
    <w:p>
      <w:pPr>
        <w:pStyle w:val="BodyText"/>
        <w:spacing w:before="2"/>
        <w:rPr>
          <w:rFonts w:ascii="Arial"/>
          <w:sz w:val="28"/>
        </w:rPr>
      </w:pPr>
    </w:p>
    <w:p>
      <w:pPr>
        <w:pStyle w:val="Heading2"/>
        <w:ind w:left="305" w:hanging="120"/>
      </w:pPr>
      <w:r>
        <w:rPr/>
        <w:t>Contact Details</w:t>
      </w:r>
    </w:p>
    <w:p>
      <w:pPr>
        <w:pStyle w:val="BodyText"/>
        <w:spacing w:line="340" w:lineRule="auto" w:before="191"/>
        <w:ind w:left="305" w:right="7556"/>
        <w:rPr>
          <w:rFonts w:ascii="Arial"/>
        </w:rPr>
      </w:pPr>
      <w:r>
        <w:rPr/>
        <w:pict>
          <v:group style="position:absolute;margin-left:229.615005pt;margin-top:5.508896pt;width:200.45pt;height:33.1pt;mso-position-horizontal-relative:page;mso-position-vertical-relative:paragraph;z-index:251688960" coordorigin="4592,110" coordsize="4009,662">
            <v:rect style="position:absolute;left:4592;top:421;width:4009;height:351" filled="true" fillcolor="#ffffff" stroked="false">
              <v:fill type="solid"/>
            </v:rect>
            <v:shapetype id="_x0000_t202" o:spt="202" coordsize="21600,21600" path="m,l,21600r21600,l21600,xe">
              <v:stroke joinstyle="miter"/>
              <v:path gradientshapeok="t" o:connecttype="rect"/>
            </v:shapetype>
            <v:shape style="position:absolute;left:4602;top:431;width:3989;height:331" type="#_x0000_t202" filled="false" stroked="true" strokeweight="1pt" strokecolor="#ff0000">
              <v:textbox inset="0,0,0,0">
                <w:txbxContent>
                  <w:p>
                    <w:pPr>
                      <w:spacing w:before="42"/>
                      <w:ind w:left="20" w:right="0" w:firstLine="0"/>
                      <w:jc w:val="left"/>
                      <w:rPr>
                        <w:rFonts w:ascii="Arial"/>
                        <w:sz w:val="20"/>
                      </w:rPr>
                    </w:pPr>
                    <w:r>
                      <w:rPr>
                        <w:rFonts w:ascii="Arial"/>
                        <w:sz w:val="20"/>
                      </w:rPr>
                      <w:t>Ecole Centrale de Lyon</w:t>
                    </w:r>
                  </w:p>
                </w:txbxContent>
              </v:textbox>
              <v:stroke dashstyle="solid"/>
              <w10:wrap type="none"/>
            </v:shape>
            <v:shape style="position:absolute;left:4602;top:120;width:1721;height:311" type="#_x0000_t202" filled="false" stroked="true" strokeweight="1pt" strokecolor="#ff0000">
              <v:textbox inset="0,0,0,0">
                <w:txbxContent>
                  <w:p>
                    <w:pPr>
                      <w:spacing w:before="42"/>
                      <w:ind w:left="20" w:right="0" w:firstLine="0"/>
                      <w:jc w:val="left"/>
                      <w:rPr>
                        <w:rFonts w:ascii="Arial"/>
                        <w:sz w:val="20"/>
                      </w:rPr>
                    </w:pPr>
                    <w:r>
                      <w:rPr>
                        <w:rFonts w:ascii="Arial"/>
                        <w:sz w:val="20"/>
                      </w:rPr>
                      <w:t>181</w:t>
                    </w:r>
                  </w:p>
                </w:txbxContent>
              </v:textbox>
              <v:stroke dashstyle="solid"/>
              <w10:wrap type="none"/>
            </v:shape>
            <w10:wrap type="none"/>
          </v:group>
        </w:pict>
      </w:r>
      <w:r>
        <w:rPr>
          <w:rFonts w:ascii="Arial"/>
        </w:rPr>
        <w:t>Car Number University Name</w:t>
      </w:r>
    </w:p>
    <w:p>
      <w:pPr>
        <w:pStyle w:val="Heading2"/>
        <w:spacing w:before="160"/>
      </w:pPr>
      <w:r>
        <w:rPr/>
        <w:pict>
          <v:shape style="position:absolute;margin-left:229.615005pt;margin-top:17.028904pt;width:200.95pt;height:48.65pt;mso-position-horizontal-relative:page;mso-position-vertical-relative:paragraph;z-index:251691008" type="#_x0000_t202" filled="false" stroked="false">
            <v:textbox inset="0,0,0,0">
              <w:txbxContent>
                <w:tbl>
                  <w:tblPr>
                    <w:tblW w:w="0" w:type="auto"/>
                    <w:jc w:val="left"/>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ayout w:type="fixed"/>
                    <w:tblCellMar>
                      <w:top w:w="0" w:type="dxa"/>
                      <w:left w:w="0" w:type="dxa"/>
                      <w:bottom w:w="0" w:type="dxa"/>
                      <w:right w:w="0" w:type="dxa"/>
                    </w:tblCellMar>
                    <w:tblLook w:val="01E0"/>
                  </w:tblPr>
                  <w:tblGrid>
                    <w:gridCol w:w="3988"/>
                  </w:tblGrid>
                  <w:tr>
                    <w:trPr>
                      <w:trHeight w:val="290" w:hRule="atLeast"/>
                    </w:trPr>
                    <w:tc>
                      <w:tcPr>
                        <w:tcW w:w="3988" w:type="dxa"/>
                      </w:tcPr>
                      <w:p>
                        <w:pPr>
                          <w:pStyle w:val="TableParagraph"/>
                          <w:spacing w:line="229" w:lineRule="exact" w:before="42"/>
                          <w:ind w:left="30"/>
                          <w:rPr>
                            <w:rFonts w:ascii="Arial"/>
                            <w:sz w:val="20"/>
                          </w:rPr>
                        </w:pPr>
                        <w:r>
                          <w:rPr>
                            <w:rFonts w:ascii="Arial"/>
                            <w:sz w:val="20"/>
                          </w:rPr>
                          <w:t>Gameiro Nicolas</w:t>
                        </w:r>
                      </w:p>
                    </w:tc>
                  </w:tr>
                  <w:tr>
                    <w:trPr>
                      <w:trHeight w:val="290" w:hRule="atLeast"/>
                    </w:trPr>
                    <w:tc>
                      <w:tcPr>
                        <w:tcW w:w="3988" w:type="dxa"/>
                      </w:tcPr>
                      <w:p>
                        <w:pPr>
                          <w:pStyle w:val="TableParagraph"/>
                          <w:spacing w:line="229" w:lineRule="exact" w:before="42"/>
                          <w:ind w:left="30"/>
                          <w:rPr>
                            <w:rFonts w:ascii="Arial"/>
                            <w:sz w:val="20"/>
                          </w:rPr>
                        </w:pPr>
                        <w:r>
                          <w:rPr>
                            <w:rFonts w:ascii="Arial"/>
                            <w:sz w:val="20"/>
                          </w:rPr>
                          <w:t>(+33) 6 49 63 74 39</w:t>
                        </w:r>
                      </w:p>
                    </w:tc>
                  </w:tr>
                  <w:tr>
                    <w:trPr>
                      <w:trHeight w:val="310" w:hRule="atLeast"/>
                    </w:trPr>
                    <w:tc>
                      <w:tcPr>
                        <w:tcW w:w="3988" w:type="dxa"/>
                      </w:tcPr>
                      <w:p>
                        <w:pPr>
                          <w:pStyle w:val="TableParagraph"/>
                          <w:spacing w:before="42"/>
                          <w:ind w:left="30"/>
                          <w:rPr>
                            <w:rFonts w:ascii="Arial"/>
                            <w:sz w:val="20"/>
                          </w:rPr>
                        </w:pPr>
                        <w:hyperlink r:id="rId12">
                          <w:r>
                            <w:rPr>
                              <w:rFonts w:ascii="Arial"/>
                              <w:sz w:val="20"/>
                            </w:rPr>
                            <w:t>nicolas.gameiro@ecl17.ec-lyon.fr</w:t>
                          </w:r>
                        </w:hyperlink>
                      </w:p>
                    </w:tc>
                  </w:tr>
                </w:tbl>
                <w:p>
                  <w:pPr>
                    <w:pStyle w:val="BodyText"/>
                  </w:pPr>
                </w:p>
              </w:txbxContent>
            </v:textbox>
            <w10:wrap type="none"/>
          </v:shape>
        </w:pict>
      </w:r>
      <w:r>
        <w:rPr/>
        <w:t>Team Contact Person</w:t>
      </w:r>
    </w:p>
    <w:p>
      <w:pPr>
        <w:pStyle w:val="BodyText"/>
        <w:spacing w:line="340" w:lineRule="auto" w:before="42"/>
        <w:ind w:left="305" w:right="6605"/>
        <w:rPr>
          <w:rFonts w:ascii="Arial"/>
        </w:rPr>
      </w:pPr>
      <w:r>
        <w:rPr/>
        <w:pict>
          <v:shape style="position:absolute;margin-left:229.615005pt;margin-top:13.600857pt;width:200.45pt;height:33.1pt;mso-position-horizontal-relative:page;mso-position-vertical-relative:paragraph;z-index:251689984" coordorigin="4592,272" coordsize="4009,662" path="m8601,272l4592,272,4592,583,4592,934,8601,934,8601,583,8601,272e" filled="true" fillcolor="#ffffff" stroked="false">
            <v:path arrowok="t"/>
            <v:fill type="solid"/>
            <w10:wrap type="none"/>
          </v:shape>
        </w:pict>
      </w:r>
      <w:r>
        <w:rPr>
          <w:rFonts w:ascii="Arial"/>
        </w:rPr>
        <w:t>Last name, First Name Telephone Number</w:t>
      </w:r>
    </w:p>
    <w:p>
      <w:pPr>
        <w:pStyle w:val="BodyText"/>
        <w:spacing w:before="2"/>
        <w:ind w:left="305"/>
        <w:rPr>
          <w:rFonts w:ascii="Arial"/>
        </w:rPr>
      </w:pPr>
      <w:r>
        <w:rPr>
          <w:rFonts w:ascii="Arial"/>
        </w:rPr>
        <w:t>E-mail address</w:t>
      </w:r>
    </w:p>
    <w:p>
      <w:pPr>
        <w:pStyle w:val="BodyText"/>
        <w:rPr>
          <w:rFonts w:ascii="Arial"/>
          <w:sz w:val="22"/>
        </w:rPr>
      </w:pPr>
    </w:p>
    <w:p>
      <w:pPr>
        <w:pStyle w:val="BodyText"/>
        <w:spacing w:before="1"/>
        <w:rPr>
          <w:rFonts w:ascii="Arial"/>
          <w:sz w:val="23"/>
        </w:rPr>
      </w:pPr>
    </w:p>
    <w:p>
      <w:pPr>
        <w:pStyle w:val="BodyText"/>
        <w:ind w:left="305"/>
        <w:jc w:val="both"/>
        <w:rPr>
          <w:rFonts w:ascii="Arial"/>
        </w:rPr>
      </w:pPr>
      <w:r>
        <w:rPr>
          <w:rFonts w:ascii="Arial"/>
        </w:rPr>
        <w:t>Please NOTE: FS Germany accepts only dynamic test as mentioned in T3.19.1!</w:t>
      </w:r>
    </w:p>
    <w:p>
      <w:pPr>
        <w:pStyle w:val="BodyText"/>
        <w:spacing w:line="261" w:lineRule="auto" w:before="21"/>
        <w:ind w:left="1747" w:right="231" w:hanging="1442"/>
        <w:jc w:val="both"/>
        <w:rPr>
          <w:rFonts w:ascii="Arial"/>
        </w:rPr>
      </w:pPr>
      <w:r>
        <w:rPr>
          <w:rFonts w:ascii="Arial"/>
        </w:rPr>
        <w:t>Please NOTE: In case a dynamic test is performed, a certificate including contact details of and signed by either the institute where the test was performed, or a responsible of the university must be included in the report.</w:t>
      </w:r>
    </w:p>
    <w:p>
      <w:pPr>
        <w:pStyle w:val="BodyText"/>
        <w:rPr>
          <w:rFonts w:ascii="Arial"/>
          <w:sz w:val="22"/>
        </w:rPr>
      </w:pPr>
    </w:p>
    <w:p>
      <w:pPr>
        <w:pStyle w:val="BodyText"/>
        <w:rPr>
          <w:rFonts w:ascii="Arial"/>
          <w:sz w:val="22"/>
        </w:rPr>
      </w:pPr>
    </w:p>
    <w:p>
      <w:pPr>
        <w:pStyle w:val="Heading2"/>
        <w:spacing w:before="129"/>
      </w:pPr>
      <w:r>
        <w:rPr/>
        <w:t>Attach Proof of Impact Attenuator</w:t>
      </w:r>
    </w:p>
    <w:p>
      <w:pPr>
        <w:spacing w:before="169"/>
        <w:ind w:left="186" w:right="0" w:firstLine="0"/>
        <w:jc w:val="left"/>
        <w:rPr>
          <w:rFonts w:ascii="Arial" w:hAnsi="Arial"/>
          <w:b/>
          <w:sz w:val="19"/>
        </w:rPr>
      </w:pPr>
      <w:r>
        <w:rPr>
          <w:rFonts w:ascii="Arial" w:hAnsi="Arial"/>
          <w:b/>
          <w:sz w:val="19"/>
        </w:rPr>
        <w:t>If the IA (Impact Attenuator) is a </w:t>
      </w:r>
      <w:r>
        <w:rPr>
          <w:rFonts w:ascii="Arial" w:hAnsi="Arial"/>
          <w:b/>
          <w:color w:val="FF0000"/>
          <w:sz w:val="19"/>
        </w:rPr>
        <w:t>“Standard IA Design”</w:t>
      </w:r>
      <w:r>
        <w:rPr>
          <w:rFonts w:ascii="Arial" w:hAnsi="Arial"/>
          <w:b/>
          <w:sz w:val="19"/>
        </w:rPr>
        <w:t>, the following points must be included:</w:t>
      </w:r>
    </w:p>
    <w:p>
      <w:pPr>
        <w:pStyle w:val="BodyText"/>
        <w:rPr>
          <w:rFonts w:ascii="Arial"/>
          <w:b/>
          <w:sz w:val="24"/>
        </w:rPr>
      </w:pPr>
    </w:p>
    <w:p>
      <w:pPr>
        <w:pStyle w:val="ListParagraph"/>
        <w:numPr>
          <w:ilvl w:val="0"/>
          <w:numId w:val="1"/>
        </w:numPr>
        <w:tabs>
          <w:tab w:pos="685" w:val="left" w:leader="none"/>
        </w:tabs>
        <w:spacing w:line="240" w:lineRule="auto" w:before="183" w:after="0"/>
        <w:ind w:left="684" w:right="0" w:hanging="259"/>
        <w:jc w:val="left"/>
        <w:rPr>
          <w:sz w:val="19"/>
        </w:rPr>
      </w:pPr>
      <w:r>
        <w:rPr>
          <w:sz w:val="19"/>
        </w:rPr>
        <w:t>The first page must always be this FSG Impact Attenuator Data</w:t>
      </w:r>
      <w:r>
        <w:rPr>
          <w:spacing w:val="-17"/>
          <w:sz w:val="19"/>
        </w:rPr>
        <w:t> </w:t>
      </w:r>
      <w:r>
        <w:rPr>
          <w:sz w:val="19"/>
        </w:rPr>
        <w:t>Form</w:t>
      </w:r>
    </w:p>
    <w:p>
      <w:pPr>
        <w:pStyle w:val="ListParagraph"/>
        <w:numPr>
          <w:ilvl w:val="0"/>
          <w:numId w:val="1"/>
        </w:numPr>
        <w:tabs>
          <w:tab w:pos="685" w:val="left" w:leader="none"/>
        </w:tabs>
        <w:spacing w:line="261" w:lineRule="auto" w:before="180" w:after="0"/>
        <w:ind w:left="684" w:right="111" w:hanging="258"/>
        <w:jc w:val="left"/>
        <w:rPr>
          <w:sz w:val="19"/>
        </w:rPr>
      </w:pPr>
      <w:r>
        <w:rPr>
          <w:sz w:val="19"/>
        </w:rPr>
        <w:t>The report must be written in „engineering style“ (e.g. contents, captions, symbols and abbreviations,</w:t>
      </w:r>
      <w:r>
        <w:rPr>
          <w:spacing w:val="-35"/>
          <w:sz w:val="19"/>
        </w:rPr>
        <w:t> </w:t>
      </w:r>
      <w:r>
        <w:rPr>
          <w:sz w:val="19"/>
        </w:rPr>
        <w:t>page numbers)</w:t>
      </w:r>
    </w:p>
    <w:p>
      <w:pPr>
        <w:pStyle w:val="ListParagraph"/>
        <w:numPr>
          <w:ilvl w:val="0"/>
          <w:numId w:val="1"/>
        </w:numPr>
        <w:tabs>
          <w:tab w:pos="685" w:val="left" w:leader="none"/>
        </w:tabs>
        <w:spacing w:line="240" w:lineRule="auto" w:before="162" w:after="0"/>
        <w:ind w:left="684" w:right="0" w:hanging="259"/>
        <w:jc w:val="left"/>
        <w:rPr>
          <w:sz w:val="19"/>
        </w:rPr>
      </w:pPr>
      <w:r>
        <w:rPr>
          <w:sz w:val="19"/>
        </w:rPr>
        <w:t>Design of IA and positioning on the AIP (dimensions in</w:t>
      </w:r>
      <w:r>
        <w:rPr>
          <w:spacing w:val="-12"/>
          <w:sz w:val="19"/>
        </w:rPr>
        <w:t> </w:t>
      </w:r>
      <w:r>
        <w:rPr>
          <w:sz w:val="19"/>
        </w:rPr>
        <w:t>mm)</w:t>
      </w:r>
    </w:p>
    <w:p>
      <w:pPr>
        <w:pStyle w:val="ListParagraph"/>
        <w:numPr>
          <w:ilvl w:val="0"/>
          <w:numId w:val="1"/>
        </w:numPr>
        <w:tabs>
          <w:tab w:pos="685" w:val="left" w:leader="none"/>
        </w:tabs>
        <w:spacing w:line="240" w:lineRule="auto" w:before="180" w:after="0"/>
        <w:ind w:left="684" w:right="0" w:hanging="259"/>
        <w:jc w:val="left"/>
        <w:rPr>
          <w:sz w:val="19"/>
        </w:rPr>
      </w:pPr>
      <w:r>
        <w:rPr>
          <w:sz w:val="19"/>
        </w:rPr>
        <w:t>Method for attachment of the IA to the AIP (including data sheets e.g. if it bonded</w:t>
      </w:r>
      <w:r>
        <w:rPr>
          <w:spacing w:val="-16"/>
          <w:sz w:val="19"/>
        </w:rPr>
        <w:t> </w:t>
      </w:r>
      <w:r>
        <w:rPr>
          <w:sz w:val="19"/>
        </w:rPr>
        <w:t>together)</w:t>
      </w:r>
    </w:p>
    <w:p>
      <w:pPr>
        <w:pStyle w:val="ListParagraph"/>
        <w:numPr>
          <w:ilvl w:val="0"/>
          <w:numId w:val="1"/>
        </w:numPr>
        <w:tabs>
          <w:tab w:pos="685" w:val="left" w:leader="none"/>
        </w:tabs>
        <w:spacing w:line="240" w:lineRule="auto" w:before="180" w:after="0"/>
        <w:ind w:left="684" w:right="0" w:hanging="259"/>
        <w:jc w:val="left"/>
        <w:rPr>
          <w:sz w:val="19"/>
        </w:rPr>
      </w:pPr>
      <w:r>
        <w:rPr>
          <w:sz w:val="19"/>
        </w:rPr>
        <w:t>Dimensions of the front bulkhead (dimensions in</w:t>
      </w:r>
      <w:r>
        <w:rPr>
          <w:spacing w:val="-9"/>
          <w:sz w:val="19"/>
        </w:rPr>
        <w:t> </w:t>
      </w:r>
      <w:r>
        <w:rPr>
          <w:sz w:val="19"/>
        </w:rPr>
        <w:t>mm)</w:t>
      </w:r>
    </w:p>
    <w:p>
      <w:pPr>
        <w:pStyle w:val="ListParagraph"/>
        <w:numPr>
          <w:ilvl w:val="0"/>
          <w:numId w:val="1"/>
        </w:numPr>
        <w:tabs>
          <w:tab w:pos="685" w:val="left" w:leader="none"/>
        </w:tabs>
        <w:spacing w:line="261" w:lineRule="auto" w:before="180" w:after="0"/>
        <w:ind w:left="684" w:right="111" w:hanging="258"/>
        <w:jc w:val="left"/>
        <w:rPr>
          <w:sz w:val="19"/>
        </w:rPr>
      </w:pPr>
      <w:r>
        <w:rPr>
          <w:sz w:val="19"/>
        </w:rPr>
        <w:t>Design of the AIP (material, thickness and dimension in mm) and method for attachment to the front bulk- head</w:t>
      </w:r>
    </w:p>
    <w:p>
      <w:pPr>
        <w:pStyle w:val="ListParagraph"/>
        <w:numPr>
          <w:ilvl w:val="0"/>
          <w:numId w:val="1"/>
        </w:numPr>
        <w:tabs>
          <w:tab w:pos="685" w:val="left" w:leader="none"/>
        </w:tabs>
        <w:spacing w:line="240" w:lineRule="auto" w:before="161" w:after="0"/>
        <w:ind w:left="684" w:right="0" w:hanging="259"/>
        <w:jc w:val="left"/>
        <w:rPr>
          <w:sz w:val="19"/>
        </w:rPr>
      </w:pPr>
      <w:r>
        <w:rPr>
          <w:sz w:val="19"/>
        </w:rPr>
        <w:t>Receipt of the material, a packing slip or letter of donation of the</w:t>
      </w:r>
      <w:r>
        <w:rPr>
          <w:spacing w:val="-17"/>
          <w:sz w:val="19"/>
        </w:rPr>
        <w:t> </w:t>
      </w:r>
      <w:r>
        <w:rPr>
          <w:sz w:val="19"/>
        </w:rPr>
        <w:t>IA</w:t>
      </w:r>
    </w:p>
    <w:p>
      <w:pPr>
        <w:pStyle w:val="ListParagraph"/>
        <w:numPr>
          <w:ilvl w:val="0"/>
          <w:numId w:val="1"/>
        </w:numPr>
        <w:tabs>
          <w:tab w:pos="685" w:val="left" w:leader="none"/>
        </w:tabs>
        <w:spacing w:line="240" w:lineRule="auto" w:before="180" w:after="0"/>
        <w:ind w:left="684" w:right="0" w:hanging="259"/>
        <w:jc w:val="left"/>
        <w:rPr>
          <w:sz w:val="19"/>
        </w:rPr>
      </w:pPr>
      <w:r>
        <w:rPr>
          <w:sz w:val="19"/>
        </w:rPr>
        <w:t>Pictures (or sketches) of the attachment on the</w:t>
      </w:r>
      <w:r>
        <w:rPr>
          <w:spacing w:val="-10"/>
          <w:sz w:val="19"/>
        </w:rPr>
        <w:t> </w:t>
      </w:r>
      <w:r>
        <w:rPr>
          <w:sz w:val="19"/>
        </w:rPr>
        <w:t>car</w:t>
      </w:r>
    </w:p>
    <w:p>
      <w:pPr>
        <w:pStyle w:val="ListParagraph"/>
        <w:numPr>
          <w:ilvl w:val="0"/>
          <w:numId w:val="1"/>
        </w:numPr>
        <w:tabs>
          <w:tab w:pos="685" w:val="left" w:leader="none"/>
        </w:tabs>
        <w:spacing w:line="240" w:lineRule="auto" w:before="180" w:after="0"/>
        <w:ind w:left="684" w:right="0" w:hanging="259"/>
        <w:jc w:val="left"/>
        <w:rPr>
          <w:sz w:val="19"/>
        </w:rPr>
      </w:pPr>
      <w:r>
        <w:rPr>
          <w:sz w:val="19"/>
        </w:rPr>
        <w:t>Please comply with the particular rules for front wings, if</w:t>
      </w:r>
      <w:r>
        <w:rPr>
          <w:spacing w:val="-14"/>
          <w:sz w:val="19"/>
        </w:rPr>
        <w:t> </w:t>
      </w:r>
      <w:r>
        <w:rPr>
          <w:sz w:val="19"/>
        </w:rPr>
        <w:t>applicable</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tabs>
          <w:tab w:pos="9118" w:val="left" w:leader="none"/>
        </w:tabs>
        <w:spacing w:before="170"/>
        <w:ind w:left="186"/>
        <w:rPr>
          <w:rFonts w:ascii="Arial"/>
        </w:rPr>
      </w:pPr>
      <w:r>
        <w:rPr>
          <w:rFonts w:ascii="Arial"/>
        </w:rPr>
        <w:t>2019-01-15 | </w:t>
      </w:r>
      <w:hyperlink r:id="rId13">
        <w:r>
          <w:rPr>
            <w:rFonts w:ascii="Arial"/>
          </w:rPr>
          <w:t>iad@formulastudent.de</w:t>
        </w:r>
        <w:r>
          <w:rPr>
            <w:rFonts w:ascii="Arial"/>
            <w:spacing w:val="-19"/>
          </w:rPr>
          <w:t> </w:t>
        </w:r>
      </w:hyperlink>
      <w:r>
        <w:rPr>
          <w:rFonts w:ascii="Arial"/>
        </w:rPr>
        <w:t>|</w:t>
      </w:r>
      <w:r>
        <w:rPr>
          <w:rFonts w:ascii="Arial"/>
          <w:spacing w:val="-6"/>
        </w:rPr>
        <w:t> </w:t>
      </w:r>
      <w:r>
        <w:rPr>
          <w:rFonts w:ascii="Arial"/>
        </w:rPr>
        <w:t>Rev-ffec46e</w:t>
        <w:tab/>
        <w:t>1 of</w:t>
      </w:r>
      <w:r>
        <w:rPr>
          <w:rFonts w:ascii="Arial"/>
          <w:spacing w:val="-3"/>
        </w:rPr>
        <w:t> </w:t>
      </w:r>
      <w:r>
        <w:rPr>
          <w:rFonts w:ascii="Arial"/>
        </w:rPr>
        <w:t>1</w:t>
      </w:r>
    </w:p>
    <w:p>
      <w:pPr>
        <w:spacing w:after="0"/>
        <w:rPr>
          <w:rFonts w:ascii="Arial"/>
        </w:rPr>
        <w:sectPr>
          <w:type w:val="continuous"/>
          <w:pgSz w:w="11910" w:h="16840"/>
          <w:pgMar w:top="280" w:bottom="280" w:left="1180" w:right="1020"/>
        </w:sectPr>
      </w:pPr>
    </w:p>
    <w:p>
      <w:pPr>
        <w:pStyle w:val="BodyText"/>
        <w:rPr>
          <w:rFonts w:ascii="Arial"/>
          <w:sz w:val="20"/>
        </w:rPr>
      </w:pPr>
    </w:p>
    <w:p>
      <w:pPr>
        <w:pStyle w:val="BodyText"/>
        <w:spacing w:before="5"/>
        <w:rPr>
          <w:rFonts w:ascii="Arial"/>
          <w:sz w:val="16"/>
        </w:rPr>
      </w:pPr>
    </w:p>
    <w:p>
      <w:pPr>
        <w:spacing w:line="244" w:lineRule="auto" w:before="96"/>
        <w:ind w:left="221" w:right="370" w:firstLine="0"/>
        <w:jc w:val="both"/>
        <w:rPr>
          <w:b/>
          <w:sz w:val="19"/>
        </w:rPr>
      </w:pPr>
      <w:r>
        <w:rPr>
          <w:sz w:val="19"/>
        </w:rPr>
        <w:t>This form must be completed and submitted by </w:t>
      </w:r>
      <w:r>
        <w:rPr>
          <w:b/>
          <w:sz w:val="19"/>
        </w:rPr>
        <w:t>all teams no later than the  date specified in the Action Deadlines on specific event website</w:t>
      </w:r>
      <w:r>
        <w:rPr>
          <w:sz w:val="19"/>
        </w:rPr>
        <w:t>.Impact Attenuator Data (IAD) and supporting calculations  must  be  submitted electronically in Adobe Acrobat Format (*.pdf). The submissions must be named as follows: schoolname_IAD.pdf using the complete school name. </w:t>
      </w:r>
      <w:r>
        <w:rPr>
          <w:b/>
          <w:sz w:val="19"/>
        </w:rPr>
        <w:t>Submit the IAD report as instructed on the event</w:t>
      </w:r>
      <w:r>
        <w:rPr>
          <w:b/>
          <w:spacing w:val="4"/>
          <w:sz w:val="19"/>
        </w:rPr>
        <w:t> </w:t>
      </w:r>
      <w:r>
        <w:rPr>
          <w:b/>
          <w:sz w:val="19"/>
        </w:rPr>
        <w:t>website.</w:t>
      </w:r>
    </w:p>
    <w:p>
      <w:pPr>
        <w:pStyle w:val="BodyText"/>
        <w:spacing w:before="7"/>
        <w:rPr>
          <w:b/>
        </w:rPr>
      </w:pPr>
    </w:p>
    <w:p>
      <w:pPr>
        <w:pStyle w:val="BodyText"/>
        <w:tabs>
          <w:tab w:pos="4361" w:val="left" w:leader="none"/>
        </w:tabs>
        <w:ind w:left="221"/>
        <w:jc w:val="both"/>
        <w:rPr>
          <w:sz w:val="21"/>
        </w:rPr>
      </w:pPr>
      <w:r>
        <w:rPr/>
        <w:t>University Name: _Ecole Centrale</w:t>
      </w:r>
      <w:r>
        <w:rPr>
          <w:spacing w:val="39"/>
        </w:rPr>
        <w:t> </w:t>
      </w:r>
      <w:r>
        <w:rPr/>
        <w:t>de</w:t>
      </w:r>
      <w:r>
        <w:rPr>
          <w:spacing w:val="7"/>
        </w:rPr>
        <w:t> </w:t>
      </w:r>
      <w:r>
        <w:rPr/>
        <w:t>Lyon</w:t>
        <w:tab/>
        <w:t>Car Number(s) &amp; Event(s): Car #181,</w:t>
      </w:r>
      <w:r>
        <w:rPr>
          <w:spacing w:val="16"/>
        </w:rPr>
        <w:t> </w:t>
      </w:r>
      <w:r>
        <w:rPr>
          <w:sz w:val="21"/>
        </w:rPr>
        <w:t>FSN</w:t>
      </w:r>
    </w:p>
    <w:p>
      <w:pPr>
        <w:pStyle w:val="BodyText"/>
        <w:tabs>
          <w:tab w:pos="4362" w:val="left" w:leader="none"/>
        </w:tabs>
        <w:spacing w:line="244" w:lineRule="auto" w:before="5"/>
        <w:ind w:left="221" w:right="1374"/>
      </w:pPr>
      <w:r>
        <w:rPr/>
        <w:t>Team Contact:</w:t>
      </w:r>
      <w:r>
        <w:rPr>
          <w:spacing w:val="25"/>
        </w:rPr>
        <w:t> </w:t>
      </w:r>
      <w:r>
        <w:rPr/>
        <w:t>GAMEIRO</w:t>
      </w:r>
      <w:r>
        <w:rPr>
          <w:spacing w:val="9"/>
        </w:rPr>
        <w:t> </w:t>
      </w:r>
      <w:r>
        <w:rPr/>
        <w:t>Nicolas</w:t>
        <w:tab/>
        <w:t>E-mail Address: </w:t>
      </w:r>
      <w:hyperlink r:id="rId12">
        <w:r>
          <w:rPr/>
          <w:t>nicolas.gameiro@ecl17.ec-lyon.fr</w:t>
        </w:r>
      </w:hyperlink>
      <w:r>
        <w:rPr/>
        <w:t> Faculty Advisor:</w:t>
      </w:r>
      <w:r>
        <w:rPr>
          <w:spacing w:val="21"/>
        </w:rPr>
        <w:t> </w:t>
      </w:r>
      <w:r>
        <w:rPr/>
        <w:t>SERRAFERO</w:t>
      </w:r>
      <w:r>
        <w:rPr>
          <w:spacing w:val="15"/>
        </w:rPr>
        <w:t> </w:t>
      </w:r>
      <w:r>
        <w:rPr/>
        <w:t>Patrick</w:t>
        <w:tab/>
        <w:t>E-mail Address:</w:t>
      </w:r>
      <w:r>
        <w:rPr>
          <w:spacing w:val="20"/>
        </w:rPr>
        <w:t> </w:t>
      </w:r>
      <w:hyperlink r:id="rId16">
        <w:r>
          <w:rPr/>
          <w:t>patrick.serrafero@ec-lyon.fr</w:t>
        </w:r>
      </w:hyperlink>
    </w:p>
    <w:p>
      <w:pPr>
        <w:pStyle w:val="BodyText"/>
        <w:spacing w:before="3"/>
      </w:pPr>
    </w:p>
    <w:tbl>
      <w:tblPr>
        <w:tblW w:w="0" w:type="auto"/>
        <w:jc w:val="left"/>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4"/>
        <w:gridCol w:w="5752"/>
      </w:tblGrid>
      <w:tr>
        <w:trPr>
          <w:trHeight w:val="225" w:hRule="atLeast"/>
        </w:trPr>
        <w:tc>
          <w:tcPr>
            <w:tcW w:w="2794" w:type="dxa"/>
          </w:tcPr>
          <w:p>
            <w:pPr>
              <w:pStyle w:val="TableParagraph"/>
              <w:spacing w:line="200" w:lineRule="exact"/>
              <w:ind w:left="103"/>
              <w:rPr>
                <w:sz w:val="19"/>
              </w:rPr>
            </w:pPr>
            <w:r>
              <w:rPr>
                <w:sz w:val="19"/>
              </w:rPr>
              <w:t>Material(s) Used</w:t>
            </w:r>
          </w:p>
        </w:tc>
        <w:tc>
          <w:tcPr>
            <w:tcW w:w="5752" w:type="dxa"/>
          </w:tcPr>
          <w:p>
            <w:pPr>
              <w:pStyle w:val="TableParagraph"/>
              <w:spacing w:line="200" w:lineRule="exact"/>
              <w:ind w:left="102"/>
              <w:rPr>
                <w:sz w:val="19"/>
              </w:rPr>
            </w:pPr>
            <w:r>
              <w:rPr>
                <w:sz w:val="19"/>
              </w:rPr>
              <w:t>Impaxx 700 Foam</w:t>
            </w:r>
          </w:p>
        </w:tc>
      </w:tr>
      <w:tr>
        <w:trPr>
          <w:trHeight w:val="222" w:hRule="atLeast"/>
        </w:trPr>
        <w:tc>
          <w:tcPr>
            <w:tcW w:w="2794" w:type="dxa"/>
          </w:tcPr>
          <w:p>
            <w:pPr>
              <w:pStyle w:val="TableParagraph"/>
              <w:spacing w:line="198" w:lineRule="exact"/>
              <w:ind w:left="103"/>
              <w:rPr>
                <w:sz w:val="19"/>
              </w:rPr>
            </w:pPr>
            <w:r>
              <w:rPr>
                <w:sz w:val="19"/>
              </w:rPr>
              <w:t>Description of form/shape</w:t>
            </w:r>
          </w:p>
        </w:tc>
        <w:tc>
          <w:tcPr>
            <w:tcW w:w="5752" w:type="dxa"/>
          </w:tcPr>
          <w:p>
            <w:pPr>
              <w:pStyle w:val="TableParagraph"/>
              <w:spacing w:line="198" w:lineRule="exact"/>
              <w:ind w:left="102"/>
              <w:rPr>
                <w:sz w:val="19"/>
              </w:rPr>
            </w:pPr>
            <w:r>
              <w:rPr>
                <w:sz w:val="19"/>
              </w:rPr>
              <w:t>Prismatic</w:t>
            </w:r>
          </w:p>
        </w:tc>
      </w:tr>
      <w:tr>
        <w:trPr>
          <w:trHeight w:val="448" w:hRule="atLeast"/>
        </w:trPr>
        <w:tc>
          <w:tcPr>
            <w:tcW w:w="2794" w:type="dxa"/>
          </w:tcPr>
          <w:p>
            <w:pPr>
              <w:pStyle w:val="TableParagraph"/>
              <w:spacing w:line="220" w:lineRule="atLeast" w:before="3"/>
              <w:ind w:left="103" w:right="14"/>
              <w:rPr>
                <w:sz w:val="19"/>
              </w:rPr>
            </w:pPr>
            <w:r>
              <w:rPr>
                <w:sz w:val="19"/>
              </w:rPr>
              <w:t>IA to Anti-Intrusion Plate mounting method</w:t>
            </w:r>
          </w:p>
        </w:tc>
        <w:tc>
          <w:tcPr>
            <w:tcW w:w="5752" w:type="dxa"/>
          </w:tcPr>
          <w:p>
            <w:pPr>
              <w:pStyle w:val="TableParagraph"/>
              <w:ind w:left="102"/>
              <w:rPr>
                <w:sz w:val="19"/>
              </w:rPr>
            </w:pPr>
            <w:r>
              <w:rPr>
                <w:sz w:val="19"/>
              </w:rPr>
              <w:t>Stuctural adhesive, 3M DP490</w:t>
            </w:r>
          </w:p>
        </w:tc>
      </w:tr>
      <w:tr>
        <w:trPr>
          <w:trHeight w:val="445" w:hRule="atLeast"/>
        </w:trPr>
        <w:tc>
          <w:tcPr>
            <w:tcW w:w="2794" w:type="dxa"/>
          </w:tcPr>
          <w:p>
            <w:pPr>
              <w:pStyle w:val="TableParagraph"/>
              <w:spacing w:line="220" w:lineRule="atLeast" w:before="3"/>
              <w:ind w:left="103"/>
              <w:rPr>
                <w:sz w:val="19"/>
              </w:rPr>
            </w:pPr>
            <w:r>
              <w:rPr>
                <w:sz w:val="19"/>
              </w:rPr>
              <w:t>Anti-Intrusion Plate to Front Bulkhead mounting method</w:t>
            </w:r>
          </w:p>
        </w:tc>
        <w:tc>
          <w:tcPr>
            <w:tcW w:w="5752" w:type="dxa"/>
          </w:tcPr>
          <w:p>
            <w:pPr>
              <w:pStyle w:val="TableParagraph"/>
              <w:ind w:left="102"/>
              <w:rPr>
                <w:sz w:val="19"/>
              </w:rPr>
            </w:pPr>
            <w:r>
              <w:rPr>
                <w:sz w:val="19"/>
              </w:rPr>
              <w:t>Welding</w:t>
            </w:r>
          </w:p>
        </w:tc>
      </w:tr>
      <w:tr>
        <w:trPr>
          <w:trHeight w:val="222" w:hRule="atLeast"/>
        </w:trPr>
        <w:tc>
          <w:tcPr>
            <w:tcW w:w="2794" w:type="dxa"/>
          </w:tcPr>
          <w:p>
            <w:pPr>
              <w:pStyle w:val="TableParagraph"/>
              <w:spacing w:line="200" w:lineRule="exact" w:before="2"/>
              <w:ind w:left="103"/>
              <w:rPr>
                <w:sz w:val="19"/>
              </w:rPr>
            </w:pPr>
            <w:r>
              <w:rPr>
                <w:sz w:val="19"/>
              </w:rPr>
              <w:t>Peak deceleration (&lt;= 40 g's)</w:t>
            </w:r>
          </w:p>
        </w:tc>
        <w:tc>
          <w:tcPr>
            <w:tcW w:w="5752" w:type="dxa"/>
          </w:tcPr>
          <w:p>
            <w:pPr>
              <w:pStyle w:val="TableParagraph"/>
              <w:spacing w:line="200" w:lineRule="exact" w:before="2"/>
              <w:rPr>
                <w:sz w:val="19"/>
              </w:rPr>
            </w:pPr>
            <w:r>
              <w:rPr>
                <w:sz w:val="19"/>
              </w:rPr>
              <w:t>Standard Impact Attenuator</w:t>
            </w:r>
          </w:p>
        </w:tc>
      </w:tr>
      <w:tr>
        <w:trPr>
          <w:trHeight w:val="225" w:hRule="atLeast"/>
        </w:trPr>
        <w:tc>
          <w:tcPr>
            <w:tcW w:w="2794" w:type="dxa"/>
          </w:tcPr>
          <w:p>
            <w:pPr>
              <w:pStyle w:val="TableParagraph"/>
              <w:spacing w:line="200" w:lineRule="exact"/>
              <w:ind w:left="103"/>
              <w:rPr>
                <w:sz w:val="19"/>
              </w:rPr>
            </w:pPr>
            <w:r>
              <w:rPr>
                <w:sz w:val="19"/>
              </w:rPr>
              <w:t>Average deceleration (&lt;= 20 g's)</w:t>
            </w:r>
          </w:p>
        </w:tc>
        <w:tc>
          <w:tcPr>
            <w:tcW w:w="5752" w:type="dxa"/>
          </w:tcPr>
          <w:p>
            <w:pPr>
              <w:pStyle w:val="TableParagraph"/>
              <w:spacing w:line="200" w:lineRule="exact"/>
              <w:ind w:left="102"/>
              <w:rPr>
                <w:sz w:val="19"/>
              </w:rPr>
            </w:pPr>
            <w:r>
              <w:rPr>
                <w:sz w:val="19"/>
              </w:rPr>
              <w:t>Standard Impact Attenuator</w:t>
            </w:r>
          </w:p>
        </w:tc>
      </w:tr>
    </w:tbl>
    <w:p>
      <w:pPr>
        <w:pStyle w:val="BodyText"/>
        <w:spacing w:before="94"/>
        <w:ind w:left="221"/>
      </w:pPr>
      <w:r>
        <w:rPr/>
        <w:pict>
          <v:group style="position:absolute;margin-left:479.399994pt;margin-top:4.089118pt;width:18pt;height:14.05pt;mso-position-horizontal-relative:page;mso-position-vertical-relative:paragraph;z-index:251695104" coordorigin="9588,82" coordsize="360,281">
            <v:shape style="position:absolute;left:9588;top:81;width:360;height:281" type="#_x0000_t75" stroked="false">
              <v:imagedata r:id="rId17" o:title=""/>
            </v:shape>
            <v:shape style="position:absolute;left:9588;top:81;width:360;height:281" type="#_x0000_t202" filled="false" stroked="false">
              <v:textbox inset="0,0,0,0">
                <w:txbxContent>
                  <w:p>
                    <w:pPr>
                      <w:spacing w:before="12"/>
                      <w:ind w:left="180" w:right="0" w:firstLine="0"/>
                      <w:jc w:val="left"/>
                      <w:rPr>
                        <w:sz w:val="19"/>
                      </w:rPr>
                    </w:pPr>
                    <w:r>
                      <w:rPr>
                        <w:w w:val="102"/>
                        <w:sz w:val="19"/>
                      </w:rPr>
                      <w:t>X</w:t>
                    </w:r>
                  </w:p>
                </w:txbxContent>
              </v:textbox>
              <w10:wrap type="none"/>
            </v:shape>
            <w10:wrap type="none"/>
          </v:group>
        </w:pict>
      </w:r>
      <w:r>
        <w:rPr/>
        <w:t>Confirm that the attenuator contains the minimum volume 200mm wide x 100mm high x 200mm long</w:t>
      </w:r>
    </w:p>
    <w:p>
      <w:pPr>
        <w:pStyle w:val="BodyText"/>
        <w:spacing w:before="1"/>
        <w:rPr>
          <w:sz w:val="16"/>
        </w:rPr>
      </w:pPr>
      <w:r>
        <w:rPr/>
        <w:pict>
          <v:shape style="position:absolute;margin-left:66.720001pt;margin-top:11.495798pt;width:435.75pt;height:257.9pt;mso-position-horizontal-relative:page;mso-position-vertical-relative:paragraph;z-index:-251624448;mso-wrap-distance-left:0;mso-wrap-distance-right:0" type="#_x0000_t202" filled="false" stroked="true" strokeweight=".480011pt" strokecolor="#000000">
            <v:textbox inset="0,0,0,0">
              <w:txbxContent>
                <w:p>
                  <w:pPr>
                    <w:pStyle w:val="BodyText"/>
                    <w:rPr>
                      <w:sz w:val="34"/>
                    </w:rPr>
                  </w:pPr>
                </w:p>
                <w:p>
                  <w:pPr>
                    <w:pStyle w:val="BodyText"/>
                    <w:rPr>
                      <w:sz w:val="34"/>
                    </w:rPr>
                  </w:pPr>
                </w:p>
                <w:p>
                  <w:pPr>
                    <w:spacing w:before="200"/>
                    <w:ind w:left="2610" w:right="2611" w:firstLine="0"/>
                    <w:jc w:val="center"/>
                    <w:rPr>
                      <w:sz w:val="31"/>
                    </w:rPr>
                  </w:pPr>
                  <w:r>
                    <w:rPr>
                      <w:sz w:val="31"/>
                    </w:rPr>
                    <w:t>Standard Impact Attenuator</w:t>
                  </w:r>
                </w:p>
              </w:txbxContent>
            </v:textbox>
            <v:stroke dashstyle="solid"/>
            <w10:wrap type="topAndBottom"/>
          </v:shape>
        </w:pict>
      </w:r>
    </w:p>
    <w:p>
      <w:pPr>
        <w:pStyle w:val="BodyText"/>
        <w:spacing w:line="194" w:lineRule="exact"/>
        <w:ind w:left="221"/>
      </w:pPr>
      <w:r>
        <w:rPr/>
        <w:t>Figure 1: Force-Displacement Curve (dynamic tests must show displacement during collision and after the point v=0</w:t>
      </w:r>
    </w:p>
    <w:p>
      <w:pPr>
        <w:pStyle w:val="BodyText"/>
        <w:spacing w:before="4"/>
        <w:ind w:left="221"/>
      </w:pPr>
      <w:r>
        <w:rPr/>
        <w:t>and until force becomes = 0)</w:t>
      </w:r>
    </w:p>
    <w:p>
      <w:pPr>
        <w:pStyle w:val="BodyText"/>
        <w:spacing w:before="10"/>
      </w:pPr>
    </w:p>
    <w:p>
      <w:pPr>
        <w:pStyle w:val="Heading2"/>
        <w:ind w:left="0" w:right="152"/>
        <w:jc w:val="center"/>
        <w:rPr>
          <w:rFonts w:ascii="Times New Roman"/>
        </w:rPr>
      </w:pPr>
      <w:r>
        <w:rPr>
          <w:rFonts w:ascii="Times New Roman"/>
        </w:rPr>
        <w:t>ATTACH PROOF OF EQUIVALENCY</w:t>
      </w:r>
    </w:p>
    <w:p>
      <w:pPr>
        <w:pStyle w:val="BodyText"/>
        <w:spacing w:before="7"/>
        <w:ind w:right="154"/>
        <w:jc w:val="center"/>
      </w:pPr>
      <w:r>
        <w:rPr/>
        <w:t>TECHNICAL COMMITTEE DECISION/COMMENTS</w:t>
      </w:r>
    </w:p>
    <w:p>
      <w:pPr>
        <w:pStyle w:val="BodyText"/>
        <w:spacing w:before="4"/>
        <w:rPr>
          <w:sz w:val="15"/>
        </w:rPr>
      </w:pPr>
      <w:r>
        <w:rPr/>
        <w:pict>
          <v:line style="position:absolute;mso-position-horizontal-relative:page;mso-position-vertical-relative:paragraph;z-index:-251623424;mso-wrap-distance-left:0;mso-wrap-distance-right:0" from="70.080002pt,11.018958pt" to="493.451938pt,11.018958pt" stroked="true" strokeweight=".387792pt" strokecolor="#000000">
            <v:stroke dashstyle="solid"/>
            <w10:wrap type="topAndBottom"/>
          </v:line>
        </w:pict>
      </w:r>
    </w:p>
    <w:p>
      <w:pPr>
        <w:pStyle w:val="BodyText"/>
        <w:tabs>
          <w:tab w:pos="5378" w:val="left" w:leader="none"/>
          <w:tab w:pos="7062" w:val="left" w:leader="none"/>
        </w:tabs>
        <w:spacing w:line="196" w:lineRule="exact"/>
        <w:ind w:left="221"/>
      </w:pPr>
      <w:r>
        <w:rPr/>
        <w:t>Approved</w:t>
      </w:r>
      <w:r>
        <w:rPr>
          <w:spacing w:val="10"/>
        </w:rPr>
        <w:t> </w:t>
      </w:r>
      <w:r>
        <w:rPr>
          <w:spacing w:val="-4"/>
        </w:rPr>
        <w:t>by</w:t>
      </w:r>
      <w:r>
        <w:rPr>
          <w:spacing w:val="-4"/>
          <w:u w:val="single"/>
        </w:rPr>
        <w:t> </w:t>
        <w:tab/>
      </w:r>
      <w:r>
        <w:rPr/>
        <w:t>Date</w:t>
      </w:r>
      <w:r>
        <w:rPr>
          <w:u w:val="single"/>
        </w:rPr>
        <w:t> </w:t>
        <w:tab/>
      </w:r>
    </w:p>
    <w:p>
      <w:pPr>
        <w:pStyle w:val="BodyText"/>
        <w:spacing w:before="6"/>
        <w:rPr>
          <w:sz w:val="11"/>
        </w:rPr>
      </w:pPr>
    </w:p>
    <w:p>
      <w:pPr>
        <w:pStyle w:val="Heading2"/>
        <w:spacing w:line="244" w:lineRule="auto" w:before="95"/>
        <w:ind w:left="221" w:right="831"/>
        <w:rPr>
          <w:rFonts w:ascii="Times New Roman"/>
        </w:rPr>
      </w:pPr>
      <w:r>
        <w:rPr>
          <w:rFonts w:ascii="Times New Roman"/>
          <w:color w:val="FF0000"/>
        </w:rPr>
        <w:t>NOTE: THIS FORM AND THE APPROVED COPY OF THE SUBMISSION MUST BE PRESENTED AT TECHNICAL INSPECTION AT EVERY FORMULA SAE EVENT ENTERED</w:t>
      </w:r>
    </w:p>
    <w:p>
      <w:pPr>
        <w:pStyle w:val="BodyText"/>
        <w:rPr>
          <w:b/>
          <w:sz w:val="17"/>
        </w:rPr>
      </w:pPr>
    </w:p>
    <w:p>
      <w:pPr>
        <w:pStyle w:val="BodyText"/>
        <w:tabs>
          <w:tab w:pos="4498" w:val="left" w:leader="none"/>
        </w:tabs>
        <w:ind w:left="221"/>
      </w:pPr>
      <w:r>
        <w:rPr/>
        <w:t>University Name: Ecole Centrale</w:t>
      </w:r>
      <w:r>
        <w:rPr>
          <w:spacing w:val="39"/>
        </w:rPr>
        <w:t> </w:t>
      </w:r>
      <w:r>
        <w:rPr/>
        <w:t>de</w:t>
      </w:r>
      <w:r>
        <w:rPr>
          <w:spacing w:val="7"/>
        </w:rPr>
        <w:t> </w:t>
      </w:r>
      <w:r>
        <w:rPr/>
        <w:t>Lyon</w:t>
        <w:tab/>
        <w:t>Car Number(s) &amp; Event(s): Car #181,</w:t>
      </w:r>
      <w:r>
        <w:rPr>
          <w:spacing w:val="14"/>
        </w:rPr>
        <w:t> </w:t>
      </w:r>
      <w:r>
        <w:rPr/>
        <w:t>FSN</w:t>
      </w:r>
    </w:p>
    <w:p>
      <w:pPr>
        <w:spacing w:after="0"/>
        <w:sectPr>
          <w:headerReference w:type="default" r:id="rId14"/>
          <w:footerReference w:type="default" r:id="rId15"/>
          <w:pgSz w:w="11910" w:h="16840"/>
          <w:pgMar w:header="1160" w:footer="1389" w:top="1640" w:bottom="1580" w:left="1180" w:right="1020"/>
          <w:pgNumType w:start="1"/>
        </w:sectPr>
      </w:pPr>
    </w:p>
    <w:p>
      <w:pPr>
        <w:pStyle w:val="BodyText"/>
        <w:spacing w:before="7"/>
        <w:rPr>
          <w:sz w:val="22"/>
        </w:rPr>
      </w:pPr>
    </w:p>
    <w:p>
      <w:pPr>
        <w:pStyle w:val="BodyText"/>
        <w:ind w:left="103"/>
        <w:rPr>
          <w:sz w:val="20"/>
        </w:rPr>
      </w:pPr>
      <w:r>
        <w:rPr>
          <w:sz w:val="20"/>
        </w:rPr>
        <w:pict>
          <v:shape style="width:455.05pt;height:190.95pt;mso-position-horizontal-relative:char;mso-position-vertical-relative:line" type="#_x0000_t202" filled="false" stroked="true" strokeweight=".480011pt" strokecolor="#000000">
            <w10:anchorlock/>
            <v:textbox inset="0,0,0,0">
              <w:txbxConten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pStyle w:val="BodyText"/>
                    <w:ind w:left="3425" w:right="3425"/>
                    <w:jc w:val="center"/>
                  </w:pPr>
                  <w:r>
                    <w:rPr/>
                    <w:t>Energy Displacement Curve.</w:t>
                  </w:r>
                </w:p>
              </w:txbxContent>
            </v:textbox>
            <v:stroke dashstyle="solid"/>
          </v:shape>
        </w:pict>
      </w:r>
      <w:r>
        <w:rPr>
          <w:sz w:val="20"/>
        </w:rPr>
      </w:r>
    </w:p>
    <w:p>
      <w:pPr>
        <w:pStyle w:val="BodyText"/>
        <w:spacing w:line="186" w:lineRule="exact"/>
        <w:ind w:left="221"/>
      </w:pPr>
      <w:r>
        <w:rPr/>
        <w:t>Figure 2: Energy-Displacement Curve (dynamic tests must show displacement during collision and after v=0)</w:t>
      </w:r>
    </w:p>
    <w:p>
      <w:pPr>
        <w:pStyle w:val="BodyText"/>
        <w:spacing w:before="11"/>
        <w:rPr>
          <w:sz w:val="15"/>
        </w:rPr>
      </w:pPr>
      <w:r>
        <w:rPr/>
        <w:pict>
          <v:shape style="position:absolute;margin-left:70.320007pt;margin-top:11.385087pt;width:206.9pt;height:213.15pt;mso-position-horizontal-relative:page;mso-position-vertical-relative:paragraph;z-index:-251619328;mso-wrap-distance-left:0;mso-wrap-distance-right:0" type="#_x0000_t202" filled="false" stroked="true" strokeweight=".480011pt" strokecolor="#000000">
            <v:textbox inset="0,0,0,0">
              <w:txbxConten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spacing w:line="247" w:lineRule="auto"/>
                    <w:ind w:left="247" w:right="247"/>
                    <w:jc w:val="center"/>
                  </w:pPr>
                  <w:r>
                    <w:rPr/>
                    <w:t>Insert Picture of IA, Anti-Intrusion Plate which also shows the method of spacing it at least 50mm from any rigid structure</w:t>
                  </w:r>
                </w:p>
              </w:txbxContent>
            </v:textbox>
            <v:stroke dashstyle="solid"/>
            <w10:wrap type="topAndBottom"/>
          </v:shape>
        </w:pict>
      </w:r>
      <w:r>
        <w:rPr/>
        <w:pict>
          <v:shape style="position:absolute;margin-left:307.200012pt;margin-top:11.385087pt;width:218.2pt;height:213.15pt;mso-position-horizontal-relative:page;mso-position-vertical-relative:paragraph;z-index:-251618304;mso-wrap-distance-left:0;mso-wrap-distance-right:0" type="#_x0000_t202" filled="false" stroked="true" strokeweight=".480011pt" strokecolor="#000000">
            <v:textbox inset="0,0,0,0">
              <w:txbxConten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spacing w:line="247" w:lineRule="auto"/>
                    <w:ind w:left="491" w:hanging="159"/>
                  </w:pPr>
                  <w:r>
                    <w:rPr/>
                    <w:t>Insert Picture of IA, Anti-Intrusion Plate which shows the deflection was less than 25.4mm</w:t>
                  </w:r>
                </w:p>
              </w:txbxContent>
            </v:textbox>
            <v:stroke dashstyle="solid"/>
            <w10:wrap type="topAndBottom"/>
          </v:shape>
        </w:pict>
      </w:r>
    </w:p>
    <w:p>
      <w:pPr>
        <w:pStyle w:val="BodyText"/>
        <w:tabs>
          <w:tab w:pos="4204" w:val="left" w:leader="none"/>
        </w:tabs>
        <w:spacing w:line="194" w:lineRule="exact"/>
        <w:ind w:right="148"/>
        <w:jc w:val="center"/>
      </w:pPr>
      <w:r>
        <w:rPr/>
        <w:t>Figure 3: Attenuator</w:t>
      </w:r>
      <w:r>
        <w:rPr>
          <w:spacing w:val="31"/>
        </w:rPr>
        <w:t> </w:t>
      </w:r>
      <w:r>
        <w:rPr/>
        <w:t>as</w:t>
      </w:r>
      <w:r>
        <w:rPr>
          <w:spacing w:val="10"/>
        </w:rPr>
        <w:t> </w:t>
      </w:r>
      <w:r>
        <w:rPr/>
        <w:t>Constructed</w:t>
        <w:tab/>
        <w:t>Figure 4: Attenuator after</w:t>
      </w:r>
      <w:r>
        <w:rPr>
          <w:spacing w:val="14"/>
        </w:rPr>
        <w:t> </w:t>
      </w:r>
      <w:r>
        <w:rPr/>
        <w:t>Impact</w:t>
      </w:r>
    </w:p>
    <w:p>
      <w:pPr>
        <w:pStyle w:val="BodyText"/>
        <w:rPr>
          <w:sz w:val="20"/>
        </w:rPr>
      </w:pPr>
    </w:p>
    <w:p>
      <w:pPr>
        <w:pStyle w:val="BodyText"/>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29"/>
        <w:gridCol w:w="1793"/>
        <w:gridCol w:w="2482"/>
        <w:gridCol w:w="2038"/>
      </w:tblGrid>
      <w:tr>
        <w:trPr>
          <w:trHeight w:val="448" w:hRule="atLeast"/>
        </w:trPr>
        <w:tc>
          <w:tcPr>
            <w:tcW w:w="2729" w:type="dxa"/>
          </w:tcPr>
          <w:p>
            <w:pPr>
              <w:pStyle w:val="TableParagraph"/>
              <w:spacing w:line="220" w:lineRule="atLeast" w:before="3"/>
              <w:ind w:right="600"/>
              <w:rPr>
                <w:sz w:val="19"/>
              </w:rPr>
            </w:pPr>
            <w:r>
              <w:rPr>
                <w:sz w:val="19"/>
              </w:rPr>
              <w:t>Energy Absorbed (J): Must be &gt;= 7350 J</w:t>
            </w:r>
          </w:p>
        </w:tc>
        <w:tc>
          <w:tcPr>
            <w:tcW w:w="1793" w:type="dxa"/>
          </w:tcPr>
          <w:p>
            <w:pPr>
              <w:pStyle w:val="TableParagraph"/>
              <w:rPr>
                <w:sz w:val="19"/>
              </w:rPr>
            </w:pPr>
            <w:r>
              <w:rPr>
                <w:sz w:val="19"/>
              </w:rPr>
              <w:t>N/A</w:t>
            </w:r>
          </w:p>
        </w:tc>
        <w:tc>
          <w:tcPr>
            <w:tcW w:w="2482" w:type="dxa"/>
          </w:tcPr>
          <w:p>
            <w:pPr>
              <w:pStyle w:val="TableParagraph"/>
              <w:spacing w:line="220" w:lineRule="atLeast" w:before="3"/>
              <w:ind w:left="109" w:right="119"/>
              <w:rPr>
                <w:sz w:val="19"/>
              </w:rPr>
            </w:pPr>
            <w:r>
              <w:rPr>
                <w:sz w:val="19"/>
              </w:rPr>
              <w:t>Vehicle includes front wing in front of front bulkhead?</w:t>
            </w:r>
          </w:p>
        </w:tc>
        <w:tc>
          <w:tcPr>
            <w:tcW w:w="2038" w:type="dxa"/>
          </w:tcPr>
          <w:p>
            <w:pPr>
              <w:pStyle w:val="TableParagraph"/>
              <w:ind w:left="111"/>
              <w:rPr>
                <w:sz w:val="19"/>
              </w:rPr>
            </w:pPr>
            <w:r>
              <w:rPr>
                <w:strike/>
                <w:sz w:val="19"/>
              </w:rPr>
              <w:t>Yes</w:t>
            </w:r>
            <w:r>
              <w:rPr>
                <w:strike w:val="0"/>
                <w:sz w:val="19"/>
              </w:rPr>
              <w:t>/No</w:t>
            </w:r>
          </w:p>
        </w:tc>
      </w:tr>
      <w:tr>
        <w:trPr>
          <w:trHeight w:val="448" w:hRule="atLeast"/>
        </w:trPr>
        <w:tc>
          <w:tcPr>
            <w:tcW w:w="2729" w:type="dxa"/>
          </w:tcPr>
          <w:p>
            <w:pPr>
              <w:pStyle w:val="TableParagraph"/>
              <w:spacing w:line="220" w:lineRule="atLeast" w:before="3"/>
              <w:rPr>
                <w:sz w:val="19"/>
              </w:rPr>
            </w:pPr>
            <w:r>
              <w:rPr>
                <w:sz w:val="19"/>
              </w:rPr>
              <w:t>IA Max. Crushed Displacement (mm):</w:t>
            </w:r>
          </w:p>
        </w:tc>
        <w:tc>
          <w:tcPr>
            <w:tcW w:w="1793" w:type="dxa"/>
          </w:tcPr>
          <w:p>
            <w:pPr>
              <w:pStyle w:val="TableParagraph"/>
              <w:rPr>
                <w:sz w:val="19"/>
              </w:rPr>
            </w:pPr>
            <w:r>
              <w:rPr>
                <w:sz w:val="19"/>
              </w:rPr>
              <w:t>N/A</w:t>
            </w:r>
          </w:p>
        </w:tc>
        <w:tc>
          <w:tcPr>
            <w:tcW w:w="2482" w:type="dxa"/>
          </w:tcPr>
          <w:p>
            <w:pPr>
              <w:pStyle w:val="TableParagraph"/>
              <w:spacing w:line="220" w:lineRule="atLeast" w:before="3"/>
              <w:ind w:left="109" w:right="119"/>
              <w:rPr>
                <w:sz w:val="19"/>
              </w:rPr>
            </w:pPr>
            <w:r>
              <w:rPr>
                <w:sz w:val="19"/>
              </w:rPr>
              <w:t>Wing structure included in test?</w:t>
            </w:r>
          </w:p>
        </w:tc>
        <w:tc>
          <w:tcPr>
            <w:tcW w:w="2038" w:type="dxa"/>
          </w:tcPr>
          <w:p>
            <w:pPr>
              <w:pStyle w:val="TableParagraph"/>
              <w:ind w:left="111"/>
              <w:rPr>
                <w:sz w:val="19"/>
              </w:rPr>
            </w:pPr>
            <w:r>
              <w:rPr>
                <w:strike/>
                <w:sz w:val="19"/>
              </w:rPr>
              <w:t>Yes</w:t>
            </w:r>
            <w:r>
              <w:rPr>
                <w:strike w:val="0"/>
                <w:sz w:val="19"/>
              </w:rPr>
              <w:t>/No</w:t>
            </w:r>
          </w:p>
        </w:tc>
      </w:tr>
      <w:tr>
        <w:trPr>
          <w:trHeight w:val="444" w:hRule="atLeast"/>
        </w:trPr>
        <w:tc>
          <w:tcPr>
            <w:tcW w:w="2729" w:type="dxa"/>
          </w:tcPr>
          <w:p>
            <w:pPr>
              <w:pStyle w:val="TableParagraph"/>
              <w:spacing w:line="220" w:lineRule="atLeast" w:before="3"/>
              <w:rPr>
                <w:sz w:val="19"/>
              </w:rPr>
            </w:pPr>
            <w:r>
              <w:rPr>
                <w:sz w:val="19"/>
              </w:rPr>
              <w:t>IA Post Crush Displacement - demonstrating any return (mm):</w:t>
            </w:r>
          </w:p>
        </w:tc>
        <w:tc>
          <w:tcPr>
            <w:tcW w:w="1793" w:type="dxa"/>
          </w:tcPr>
          <w:p>
            <w:pPr>
              <w:pStyle w:val="TableParagraph"/>
              <w:rPr>
                <w:sz w:val="19"/>
              </w:rPr>
            </w:pPr>
            <w:r>
              <w:rPr>
                <w:sz w:val="19"/>
              </w:rPr>
              <w:t>N/A</w:t>
            </w:r>
          </w:p>
        </w:tc>
        <w:tc>
          <w:tcPr>
            <w:tcW w:w="2482" w:type="dxa"/>
          </w:tcPr>
          <w:p>
            <w:pPr>
              <w:pStyle w:val="TableParagraph"/>
              <w:spacing w:line="220" w:lineRule="atLeast" w:before="3"/>
              <w:ind w:left="109" w:right="119"/>
              <w:rPr>
                <w:sz w:val="19"/>
              </w:rPr>
            </w:pPr>
            <w:r>
              <w:rPr>
                <w:sz w:val="19"/>
              </w:rPr>
              <w:t>Test Type: (e.g. barrier test, drop test, quasi-static crush)</w:t>
            </w:r>
          </w:p>
        </w:tc>
        <w:tc>
          <w:tcPr>
            <w:tcW w:w="2038" w:type="dxa"/>
          </w:tcPr>
          <w:p>
            <w:pPr>
              <w:pStyle w:val="TableParagraph"/>
              <w:ind w:left="111"/>
              <w:rPr>
                <w:sz w:val="19"/>
              </w:rPr>
            </w:pPr>
            <w:r>
              <w:rPr>
                <w:sz w:val="19"/>
              </w:rPr>
              <w:t>N/A</w:t>
            </w:r>
          </w:p>
        </w:tc>
      </w:tr>
      <w:tr>
        <w:trPr>
          <w:trHeight w:val="447" w:hRule="atLeast"/>
        </w:trPr>
        <w:tc>
          <w:tcPr>
            <w:tcW w:w="2729" w:type="dxa"/>
          </w:tcPr>
          <w:p>
            <w:pPr>
              <w:pStyle w:val="TableParagraph"/>
              <w:spacing w:line="226" w:lineRule="exact" w:before="0"/>
              <w:ind w:right="600"/>
              <w:rPr>
                <w:sz w:val="19"/>
              </w:rPr>
            </w:pPr>
            <w:r>
              <w:rPr>
                <w:sz w:val="19"/>
              </w:rPr>
              <w:t>Anti-Intrusion Plate Deformation (mm)</w:t>
            </w:r>
          </w:p>
        </w:tc>
        <w:tc>
          <w:tcPr>
            <w:tcW w:w="1793" w:type="dxa"/>
          </w:tcPr>
          <w:p>
            <w:pPr>
              <w:pStyle w:val="TableParagraph"/>
              <w:spacing w:before="3"/>
              <w:rPr>
                <w:sz w:val="19"/>
              </w:rPr>
            </w:pPr>
            <w:r>
              <w:rPr>
                <w:sz w:val="19"/>
              </w:rPr>
              <w:t>N/A</w:t>
            </w:r>
          </w:p>
        </w:tc>
        <w:tc>
          <w:tcPr>
            <w:tcW w:w="2482" w:type="dxa"/>
          </w:tcPr>
          <w:p>
            <w:pPr>
              <w:pStyle w:val="TableParagraph"/>
              <w:spacing w:before="3"/>
              <w:ind w:left="109"/>
              <w:rPr>
                <w:sz w:val="19"/>
              </w:rPr>
            </w:pPr>
            <w:r>
              <w:rPr>
                <w:sz w:val="19"/>
              </w:rPr>
              <w:t>Test Site:</w:t>
            </w:r>
          </w:p>
        </w:tc>
        <w:tc>
          <w:tcPr>
            <w:tcW w:w="2038" w:type="dxa"/>
          </w:tcPr>
          <w:p>
            <w:pPr>
              <w:pStyle w:val="TableParagraph"/>
              <w:spacing w:before="3"/>
              <w:ind w:left="111"/>
              <w:rPr>
                <w:sz w:val="19"/>
              </w:rPr>
            </w:pPr>
            <w:r>
              <w:rPr>
                <w:sz w:val="19"/>
              </w:rPr>
              <w:t>N/A</w:t>
            </w:r>
          </w:p>
        </w:tc>
      </w:tr>
    </w:tbl>
    <w:p>
      <w:pPr>
        <w:pStyle w:val="BodyText"/>
        <w:spacing w:before="8"/>
        <w:rPr>
          <w:sz w:val="11"/>
        </w:rPr>
      </w:pPr>
    </w:p>
    <w:p>
      <w:pPr>
        <w:pStyle w:val="BodyText"/>
        <w:tabs>
          <w:tab w:pos="3726" w:val="left" w:leader="none"/>
        </w:tabs>
        <w:spacing w:before="96"/>
        <w:ind w:left="221"/>
      </w:pPr>
      <w:r>
        <w:rPr/>
        <w:t>University Name: Ecole Centrale</w:t>
      </w:r>
      <w:r>
        <w:rPr>
          <w:spacing w:val="39"/>
        </w:rPr>
        <w:t> </w:t>
      </w:r>
      <w:r>
        <w:rPr/>
        <w:t>de</w:t>
      </w:r>
      <w:r>
        <w:rPr>
          <w:spacing w:val="7"/>
        </w:rPr>
        <w:t> </w:t>
      </w:r>
      <w:r>
        <w:rPr/>
        <w:t>Lyon</w:t>
        <w:tab/>
        <w:t>Car Number(s) &amp; Event(s): Car #181,</w:t>
      </w:r>
      <w:r>
        <w:rPr>
          <w:spacing w:val="13"/>
        </w:rPr>
        <w:t> </w:t>
      </w:r>
      <w:r>
        <w:rPr/>
        <w:t>FSN</w:t>
      </w:r>
    </w:p>
    <w:p>
      <w:pPr>
        <w:spacing w:after="0"/>
        <w:sectPr>
          <w:pgSz w:w="11910" w:h="16840"/>
          <w:pgMar w:header="1160" w:footer="1389" w:top="1640" w:bottom="1580" w:left="118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p>
    <w:p>
      <w:pPr>
        <w:spacing w:before="84"/>
        <w:ind w:left="454" w:right="0" w:firstLine="0"/>
        <w:jc w:val="left"/>
        <w:rPr>
          <w:sz w:val="39"/>
        </w:rPr>
      </w:pPr>
      <w:r>
        <w:rPr>
          <w:sz w:val="39"/>
        </w:rPr>
        <w:t>Insert Required Calculation T3.21.3 note 2 and T3.21.4</w:t>
      </w:r>
    </w:p>
    <w:p>
      <w:pPr>
        <w:spacing w:after="0"/>
        <w:jc w:val="left"/>
        <w:rPr>
          <w:sz w:val="39"/>
        </w:rPr>
        <w:sectPr>
          <w:pgSz w:w="11910" w:h="16840"/>
          <w:pgMar w:header="1160" w:footer="1389" w:top="1640" w:bottom="1580" w:left="1180" w:right="1020"/>
        </w:sectPr>
      </w:pPr>
    </w:p>
    <w:p>
      <w:pPr>
        <w:pStyle w:val="BodyText"/>
        <w:rPr>
          <w:sz w:val="20"/>
        </w:rPr>
      </w:pPr>
    </w:p>
    <w:p>
      <w:pPr>
        <w:pStyle w:val="BodyText"/>
        <w:spacing w:before="5"/>
        <w:rPr>
          <w:sz w:val="16"/>
        </w:rPr>
      </w:pPr>
    </w:p>
    <w:p>
      <w:pPr>
        <w:pStyle w:val="BodyText"/>
        <w:tabs>
          <w:tab w:pos="4426" w:val="left" w:leader="none"/>
        </w:tabs>
        <w:spacing w:before="96"/>
        <w:ind w:left="221"/>
      </w:pPr>
      <w:r>
        <w:rPr/>
        <w:t>University Name: Ecole Centrale</w:t>
      </w:r>
      <w:r>
        <w:rPr>
          <w:spacing w:val="39"/>
        </w:rPr>
        <w:t> </w:t>
      </w:r>
      <w:r>
        <w:rPr/>
        <w:t>de</w:t>
      </w:r>
      <w:r>
        <w:rPr>
          <w:spacing w:val="7"/>
        </w:rPr>
        <w:t> </w:t>
      </w:r>
      <w:r>
        <w:rPr/>
        <w:t>Lyon</w:t>
        <w:tab/>
        <w:t>Car Number(s) &amp; Event(s): Car #181,</w:t>
      </w:r>
      <w:r>
        <w:rPr>
          <w:spacing w:val="16"/>
        </w:rPr>
        <w:t> </w:t>
      </w:r>
      <w:r>
        <w:rPr/>
        <w:t>FSN</w:t>
      </w:r>
    </w:p>
    <w:p>
      <w:pPr>
        <w:pStyle w:val="BodyText"/>
        <w:spacing w:before="7"/>
        <w:rPr>
          <w:sz w:val="17"/>
        </w:rPr>
      </w:pPr>
      <w:r>
        <w:rPr/>
        <w:drawing>
          <wp:anchor distT="0" distB="0" distL="0" distR="0" allowOverlap="1" layoutInCell="1" locked="0" behindDoc="0" simplePos="0" relativeHeight="40">
            <wp:simplePos x="0" y="0"/>
            <wp:positionH relativeFrom="page">
              <wp:posOffset>1217675</wp:posOffset>
            </wp:positionH>
            <wp:positionV relativeFrom="paragraph">
              <wp:posOffset>153965</wp:posOffset>
            </wp:positionV>
            <wp:extent cx="5088021" cy="6613207"/>
            <wp:effectExtent l="0" t="0" r="0" b="0"/>
            <wp:wrapTopAndBottom/>
            <wp:docPr id="3" name="image9.jpeg"/>
            <wp:cNvGraphicFramePr>
              <a:graphicFrameLocks noChangeAspect="1"/>
            </wp:cNvGraphicFramePr>
            <a:graphic>
              <a:graphicData uri="http://schemas.openxmlformats.org/drawingml/2006/picture">
                <pic:pic>
                  <pic:nvPicPr>
                    <pic:cNvPr id="4" name="image9.jpeg"/>
                    <pic:cNvPicPr/>
                  </pic:nvPicPr>
                  <pic:blipFill>
                    <a:blip r:embed="rId18" cstate="print"/>
                    <a:stretch>
                      <a:fillRect/>
                    </a:stretch>
                  </pic:blipFill>
                  <pic:spPr>
                    <a:xfrm>
                      <a:off x="0" y="0"/>
                      <a:ext cx="5088021" cy="6613207"/>
                    </a:xfrm>
                    <a:prstGeom prst="rect">
                      <a:avLst/>
                    </a:prstGeom>
                  </pic:spPr>
                </pic:pic>
              </a:graphicData>
            </a:graphic>
          </wp:anchor>
        </w:drawing>
      </w:r>
    </w:p>
    <w:p>
      <w:pPr>
        <w:pStyle w:val="BodyText"/>
        <w:spacing w:before="7"/>
        <w:rPr>
          <w:sz w:val="16"/>
        </w:rPr>
      </w:pPr>
    </w:p>
    <w:p>
      <w:pPr>
        <w:pStyle w:val="BodyText"/>
        <w:spacing w:line="244" w:lineRule="auto"/>
        <w:ind w:left="221" w:right="5342"/>
      </w:pPr>
      <w:r>
        <w:rPr/>
        <w:t>Length (fore/aft direction): 254 mm (&gt;=200mm) Width (lateral direction): 355.6 mm (&gt;=200mm) Height (vertical direction): 304.8 mm (&gt;=100mm)</w:t>
      </w:r>
    </w:p>
    <w:p>
      <w:pPr>
        <w:pStyle w:val="BodyText"/>
        <w:spacing w:line="264" w:lineRule="exact"/>
        <w:ind w:left="221"/>
      </w:pPr>
      <w:r>
        <w:rPr/>
        <w:t>Attenuator is at least 200mm wide by 100mm high for at least 200mm: </w:t>
      </w:r>
      <w:r>
        <w:rPr>
          <w:b/>
          <w:sz w:val="23"/>
        </w:rPr>
        <w:t>Yes</w:t>
      </w:r>
      <w:r>
        <w:rPr/>
        <w:t>/</w:t>
      </w:r>
      <w:r>
        <w:rPr>
          <w:strike/>
        </w:rPr>
        <w:t>No</w:t>
      </w:r>
    </w:p>
    <w:p>
      <w:pPr>
        <w:spacing w:before="5"/>
        <w:ind w:left="221" w:right="0" w:firstLine="0"/>
        <w:jc w:val="left"/>
        <w:rPr>
          <w:b/>
          <w:i/>
          <w:sz w:val="19"/>
        </w:rPr>
      </w:pPr>
      <w:r>
        <w:rPr>
          <w:b/>
          <w:i/>
          <w:sz w:val="19"/>
        </w:rPr>
        <w:t>Attach additional information below this point and/or on additional sheets</w:t>
      </w:r>
    </w:p>
    <w:p>
      <w:pPr>
        <w:pStyle w:val="BodyText"/>
        <w:spacing w:before="5"/>
        <w:rPr>
          <w:b/>
          <w:i/>
          <w:sz w:val="20"/>
        </w:rPr>
      </w:pPr>
    </w:p>
    <w:p>
      <w:pPr>
        <w:pStyle w:val="BodyText"/>
        <w:spacing w:line="283" w:lineRule="auto" w:before="1"/>
        <w:ind w:left="221" w:right="831"/>
      </w:pPr>
      <w:r>
        <w:rPr/>
        <w:t>Test schematic, photos of test, design report including reasons for selection and advantages/disadvantages, etc. Additional information shall be kept concise and relevant.</w:t>
      </w:r>
    </w:p>
    <w:p>
      <w:pPr>
        <w:spacing w:after="0" w:line="283" w:lineRule="auto"/>
        <w:sectPr>
          <w:pgSz w:w="11910" w:h="16840"/>
          <w:pgMar w:header="1160" w:footer="1389" w:top="1640" w:bottom="1580" w:left="1180" w:right="1020"/>
        </w:sectPr>
      </w:pPr>
    </w:p>
    <w:p>
      <w:pPr>
        <w:pStyle w:val="BodyText"/>
        <w:rPr>
          <w:sz w:val="20"/>
        </w:rPr>
      </w:pPr>
    </w:p>
    <w:p>
      <w:pPr>
        <w:pStyle w:val="BodyText"/>
        <w:spacing w:before="2"/>
        <w:rPr>
          <w:sz w:val="16"/>
        </w:rPr>
      </w:pPr>
    </w:p>
    <w:p>
      <w:pPr>
        <w:pStyle w:val="Heading1"/>
        <w:spacing w:before="82"/>
        <w:rPr>
          <w:u w:val="none"/>
        </w:rPr>
      </w:pPr>
      <w:r>
        <w:rPr>
          <w:rFonts w:ascii="Times New Roman"/>
          <w:b w:val="0"/>
          <w:spacing w:val="-78"/>
          <w:w w:val="100"/>
          <w:u w:val="none"/>
        </w:rPr>
        <w:t> </w:t>
      </w:r>
      <w:r>
        <w:rPr>
          <w:u w:val="thick"/>
        </w:rPr>
        <w:t>Introduction:</w:t>
      </w:r>
    </w:p>
    <w:p>
      <w:pPr>
        <w:pStyle w:val="BodyText"/>
        <w:spacing w:before="3"/>
        <w:rPr>
          <w:rFonts w:ascii="Calibri"/>
          <w:b/>
          <w:sz w:val="16"/>
        </w:rPr>
      </w:pPr>
    </w:p>
    <w:p>
      <w:pPr>
        <w:spacing w:line="280" w:lineRule="auto" w:before="56"/>
        <w:ind w:left="223" w:right="482" w:firstLine="700"/>
        <w:jc w:val="left"/>
        <w:rPr>
          <w:rFonts w:ascii="Calibri"/>
          <w:sz w:val="23"/>
        </w:rPr>
      </w:pPr>
      <w:r>
        <w:rPr>
          <w:rFonts w:ascii="Calibri"/>
          <w:sz w:val="23"/>
        </w:rPr>
        <w:t>We decided to use the standard impact attenuator (IA) and an anti-intrusion plate (AIP) made from a 1.5mm steel sheet weld to the chassis.</w:t>
      </w:r>
    </w:p>
    <w:p>
      <w:pPr>
        <w:pStyle w:val="BodyText"/>
        <w:rPr>
          <w:rFonts w:ascii="Calibri"/>
          <w:sz w:val="22"/>
        </w:rPr>
      </w:pPr>
    </w:p>
    <w:p>
      <w:pPr>
        <w:pStyle w:val="BodyText"/>
        <w:rPr>
          <w:rFonts w:ascii="Calibri"/>
          <w:sz w:val="22"/>
        </w:rPr>
      </w:pPr>
    </w:p>
    <w:p>
      <w:pPr>
        <w:spacing w:before="179"/>
        <w:ind w:left="224" w:right="0" w:firstLine="0"/>
        <w:jc w:val="left"/>
        <w:rPr>
          <w:rFonts w:ascii="Calibri"/>
          <w:b/>
          <w:sz w:val="31"/>
        </w:rPr>
      </w:pPr>
      <w:r>
        <w:rPr>
          <w:spacing w:val="-78"/>
          <w:w w:val="100"/>
          <w:sz w:val="31"/>
          <w:u w:val="thick"/>
        </w:rPr>
        <w:t> </w:t>
      </w:r>
      <w:r>
        <w:rPr>
          <w:rFonts w:ascii="Calibri"/>
          <w:b/>
          <w:sz w:val="31"/>
          <w:u w:val="thick"/>
        </w:rPr>
        <w:t>Design of the Impact attenuator, anti-intrusion plate and front</w:t>
      </w:r>
    </w:p>
    <w:p>
      <w:pPr>
        <w:spacing w:before="59"/>
        <w:ind w:left="224" w:right="0" w:firstLine="0"/>
        <w:jc w:val="left"/>
        <w:rPr>
          <w:rFonts w:ascii="Calibri"/>
          <w:b/>
          <w:sz w:val="31"/>
        </w:rPr>
      </w:pPr>
      <w:r>
        <w:rPr>
          <w:spacing w:val="-78"/>
          <w:w w:val="100"/>
          <w:sz w:val="31"/>
          <w:u w:val="thick"/>
        </w:rPr>
        <w:t> </w:t>
      </w:r>
      <w:r>
        <w:rPr>
          <w:rFonts w:ascii="Calibri"/>
          <w:b/>
          <w:sz w:val="31"/>
          <w:u w:val="thick"/>
        </w:rPr>
        <w:t>bulkhead:</w:t>
      </w:r>
    </w:p>
    <w:p>
      <w:pPr>
        <w:pStyle w:val="BodyText"/>
        <w:spacing w:before="9"/>
        <w:rPr>
          <w:rFonts w:ascii="Calibri"/>
          <w:b/>
          <w:sz w:val="16"/>
        </w:rPr>
      </w:pPr>
    </w:p>
    <w:p>
      <w:pPr>
        <w:spacing w:before="48"/>
        <w:ind w:left="223" w:right="0" w:firstLine="0"/>
        <w:jc w:val="left"/>
        <w:rPr>
          <w:rFonts w:ascii="Calibri"/>
          <w:b/>
          <w:sz w:val="27"/>
        </w:rPr>
      </w:pPr>
      <w:r>
        <w:rPr>
          <w:rFonts w:ascii="Calibri"/>
          <w:b/>
          <w:sz w:val="27"/>
        </w:rPr>
        <w:t>Positioning of the impact attenuator:</w:t>
      </w:r>
    </w:p>
    <w:p>
      <w:pPr>
        <w:pStyle w:val="BodyText"/>
        <w:spacing w:before="4"/>
        <w:rPr>
          <w:rFonts w:ascii="Calibri"/>
          <w:b/>
          <w:sz w:val="20"/>
        </w:rPr>
      </w:pPr>
    </w:p>
    <w:p>
      <w:pPr>
        <w:spacing w:line="280" w:lineRule="auto" w:before="0"/>
        <w:ind w:left="223" w:right="1067" w:firstLine="700"/>
        <w:jc w:val="both"/>
        <w:rPr>
          <w:rFonts w:ascii="Calibri"/>
          <w:sz w:val="23"/>
        </w:rPr>
      </w:pPr>
      <w:r>
        <w:rPr>
          <w:rFonts w:ascii="Calibri"/>
          <w:sz w:val="23"/>
        </w:rPr>
        <w:t>The standard impact attenuator was chosen as impact attenuator for our car. We bought it at Berschella and the receipt for the purchase can be found in Appendix 1. The orientation of the IA on the AIP is vertical as shown on Figure 1.</w:t>
      </w:r>
    </w:p>
    <w:p>
      <w:pPr>
        <w:pStyle w:val="BodyText"/>
        <w:spacing w:before="5"/>
        <w:rPr>
          <w:rFonts w:ascii="Calibri"/>
          <w:sz w:val="14"/>
        </w:rPr>
      </w:pPr>
      <w:r>
        <w:rPr/>
        <w:pict>
          <v:group style="position:absolute;margin-left:153.600006pt;margin-top:10.784924pt;width:280.8pt;height:258.8500pt;mso-position-horizontal-relative:page;mso-position-vertical-relative:paragraph;z-index:-251615232;mso-wrap-distance-left:0;mso-wrap-distance-right:0" coordorigin="3072,216" coordsize="5616,5177">
            <v:shape style="position:absolute;left:3074;top:357;width:5614;height:4961" type="#_x0000_t75" stroked="false">
              <v:imagedata r:id="rId20" o:title=""/>
            </v:shape>
            <v:shape style="position:absolute;left:3072;top:215;width:5616;height:4361" type="#_x0000_t75" stroked="false">
              <v:imagedata r:id="rId21" o:title=""/>
            </v:shape>
            <v:shape style="position:absolute;left:3424;top:4869;width:4913;height:524" type="#_x0000_t75" stroked="false">
              <v:imagedata r:id="rId22" o:title=""/>
            </v:shape>
            <v:shape style="position:absolute;left:3568;top:4917;width:4422;height:215" type="#_x0000_t202" filled="false" stroked="false">
              <v:textbox inset="0,0,0,0">
                <w:txbxContent>
                  <w:p>
                    <w:pPr>
                      <w:spacing w:line="215" w:lineRule="exact" w:before="0"/>
                      <w:ind w:left="0" w:right="0" w:firstLine="0"/>
                      <w:jc w:val="left"/>
                      <w:rPr>
                        <w:rFonts w:ascii="Calibri"/>
                        <w:sz w:val="21"/>
                      </w:rPr>
                    </w:pPr>
                    <w:r>
                      <w:rPr>
                        <w:rFonts w:ascii="Calibri"/>
                        <w:sz w:val="21"/>
                      </w:rPr>
                      <w:t>Figure 1: Impact attenuator on the front bulkhead.</w:t>
                    </w:r>
                  </w:p>
                </w:txbxContent>
              </v:textbox>
              <w10:wrap type="none"/>
            </v:shape>
            <w10:wrap type="topAndBottom"/>
          </v:group>
        </w:pict>
      </w:r>
    </w:p>
    <w:p>
      <w:pPr>
        <w:pStyle w:val="BodyText"/>
        <w:rPr>
          <w:rFonts w:ascii="Calibri"/>
          <w:sz w:val="22"/>
        </w:rPr>
      </w:pPr>
    </w:p>
    <w:p>
      <w:pPr>
        <w:pStyle w:val="BodyText"/>
        <w:spacing w:before="9"/>
        <w:rPr>
          <w:rFonts w:ascii="Calibri"/>
          <w:sz w:val="21"/>
        </w:rPr>
      </w:pPr>
    </w:p>
    <w:p>
      <w:pPr>
        <w:spacing w:line="280" w:lineRule="auto" w:before="0"/>
        <w:ind w:left="223" w:right="482" w:firstLine="688"/>
        <w:jc w:val="left"/>
        <w:rPr>
          <w:rFonts w:ascii="Calibri"/>
          <w:sz w:val="23"/>
        </w:rPr>
      </w:pPr>
      <w:r>
        <w:rPr>
          <w:rFonts w:ascii="Calibri"/>
          <w:sz w:val="23"/>
        </w:rPr>
        <w:t>As shown on the Figure 2 below, the distance between the impact attenuator and the outside profile of the anti-intrusion plate is greater than 25mm, we added a diagonal brace made from 30mmx1.5mm steel tube.</w:t>
      </w:r>
    </w:p>
    <w:p>
      <w:pPr>
        <w:spacing w:after="0" w:line="280" w:lineRule="auto"/>
        <w:jc w:val="left"/>
        <w:rPr>
          <w:rFonts w:ascii="Calibri"/>
          <w:sz w:val="23"/>
        </w:rPr>
        <w:sectPr>
          <w:headerReference w:type="default" r:id="rId19"/>
          <w:pgSz w:w="11910" w:h="16840"/>
          <w:pgMar w:header="1162" w:footer="1389" w:top="2120" w:bottom="1580" w:left="1180" w:right="1020"/>
        </w:sectPr>
      </w:pPr>
    </w:p>
    <w:p>
      <w:pPr>
        <w:pStyle w:val="BodyText"/>
        <w:rPr>
          <w:rFonts w:ascii="Calibri"/>
          <w:sz w:val="20"/>
        </w:rPr>
      </w:pPr>
    </w:p>
    <w:p>
      <w:pPr>
        <w:pStyle w:val="BodyText"/>
        <w:rPr>
          <w:rFonts w:ascii="Calibri"/>
          <w:sz w:val="20"/>
        </w:rPr>
      </w:pPr>
    </w:p>
    <w:p>
      <w:pPr>
        <w:pStyle w:val="BodyText"/>
        <w:spacing w:before="7"/>
        <w:rPr>
          <w:rFonts w:ascii="Calibri"/>
          <w:sz w:val="10"/>
        </w:rPr>
      </w:pPr>
    </w:p>
    <w:p>
      <w:pPr>
        <w:pStyle w:val="BodyText"/>
        <w:ind w:left="1484"/>
        <w:rPr>
          <w:rFonts w:ascii="Calibri"/>
          <w:sz w:val="20"/>
        </w:rPr>
      </w:pPr>
      <w:r>
        <w:rPr>
          <w:rFonts w:ascii="Calibri"/>
          <w:sz w:val="20"/>
        </w:rPr>
        <w:pict>
          <v:group style="width:328.2pt;height:395.8pt;mso-position-horizontal-relative:char;mso-position-vertical-relative:line" coordorigin="0,0" coordsize="6564,7916">
            <v:shape style="position:absolute;left:0;top:141;width:6564;height:7700" type="#_x0000_t75" stroked="false">
              <v:imagedata r:id="rId23" o:title=""/>
            </v:shape>
            <v:shape style="position:absolute;left:0;top:0;width:6564;height:6720" type="#_x0000_t75" stroked="false">
              <v:imagedata r:id="rId24" o:title=""/>
            </v:shape>
            <v:shape style="position:absolute;left:528;top:7094;width:4911;height:821" type="#_x0000_t75" stroked="false">
              <v:imagedata r:id="rId25" o:title=""/>
            </v:shape>
            <v:shape style="position:absolute;left:671;top:7139;width:4370;height:515" type="#_x0000_t202" filled="false" stroked="false">
              <v:textbox inset="0,0,0,0">
                <w:txbxContent>
                  <w:p>
                    <w:pPr>
                      <w:spacing w:line="218" w:lineRule="exact" w:before="0"/>
                      <w:ind w:left="0" w:right="0" w:firstLine="0"/>
                      <w:jc w:val="left"/>
                      <w:rPr>
                        <w:rFonts w:ascii="Calibri"/>
                        <w:sz w:val="21"/>
                      </w:rPr>
                    </w:pPr>
                    <w:r>
                      <w:rPr>
                        <w:rFonts w:ascii="Calibri"/>
                        <w:sz w:val="21"/>
                      </w:rPr>
                      <w:t>Figure 2: Distance between the IA and the outside</w:t>
                    </w:r>
                  </w:p>
                  <w:p>
                    <w:pPr>
                      <w:spacing w:line="254" w:lineRule="exact" w:before="43"/>
                      <w:ind w:left="0" w:right="0" w:firstLine="0"/>
                      <w:jc w:val="left"/>
                      <w:rPr>
                        <w:rFonts w:ascii="Calibri"/>
                        <w:sz w:val="21"/>
                      </w:rPr>
                    </w:pPr>
                    <w:r>
                      <w:rPr>
                        <w:rFonts w:ascii="Calibri"/>
                        <w:sz w:val="21"/>
                      </w:rPr>
                      <w:t>profile of the AIP.</w:t>
                    </w:r>
                  </w:p>
                </w:txbxContent>
              </v:textbox>
              <w10:wrap type="none"/>
            </v:shape>
          </v:group>
        </w:pict>
      </w:r>
      <w:r>
        <w:rPr>
          <w:rFonts w:ascii="Calibri"/>
          <w:sz w:val="20"/>
        </w:rPr>
      </w:r>
    </w:p>
    <w:p>
      <w:pPr>
        <w:pStyle w:val="BodyText"/>
        <w:rPr>
          <w:rFonts w:ascii="Calibri"/>
          <w:sz w:val="20"/>
        </w:rPr>
      </w:pPr>
    </w:p>
    <w:p>
      <w:pPr>
        <w:pStyle w:val="BodyText"/>
        <w:spacing w:before="10"/>
        <w:rPr>
          <w:rFonts w:ascii="Calibri"/>
          <w:sz w:val="27"/>
        </w:rPr>
      </w:pPr>
    </w:p>
    <w:p>
      <w:pPr>
        <w:spacing w:before="48"/>
        <w:ind w:left="223" w:right="0" w:firstLine="0"/>
        <w:jc w:val="left"/>
        <w:rPr>
          <w:rFonts w:ascii="Calibri"/>
          <w:b/>
          <w:sz w:val="27"/>
        </w:rPr>
      </w:pPr>
      <w:r>
        <w:rPr>
          <w:rFonts w:ascii="Calibri"/>
          <w:b/>
          <w:sz w:val="27"/>
        </w:rPr>
        <w:t>Design of the front bulkhead:</w:t>
      </w:r>
    </w:p>
    <w:p>
      <w:pPr>
        <w:pStyle w:val="BodyText"/>
        <w:spacing w:before="4"/>
        <w:rPr>
          <w:rFonts w:ascii="Calibri"/>
          <w:b/>
          <w:sz w:val="20"/>
        </w:rPr>
      </w:pPr>
    </w:p>
    <w:p>
      <w:pPr>
        <w:spacing w:line="278" w:lineRule="auto" w:before="0"/>
        <w:ind w:left="223" w:right="0" w:firstLine="700"/>
        <w:jc w:val="left"/>
        <w:rPr>
          <w:rFonts w:ascii="Calibri"/>
          <w:sz w:val="23"/>
        </w:rPr>
      </w:pPr>
      <w:r>
        <w:rPr>
          <w:rFonts w:ascii="Calibri"/>
          <w:sz w:val="23"/>
        </w:rPr>
        <w:t>To be in compliance with the rule T3.20.8, we added a diagonal brace made from a 30mmx1.5mm steel tube.</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8"/>
        <w:rPr>
          <w:rFonts w:ascii="Calibri"/>
          <w:sz w:val="16"/>
        </w:rPr>
      </w:pPr>
    </w:p>
    <w:p>
      <w:pPr>
        <w:pStyle w:val="BodyText"/>
        <w:tabs>
          <w:tab w:pos="4429" w:val="left" w:leader="none"/>
        </w:tabs>
        <w:ind w:left="224"/>
      </w:pPr>
      <w:r>
        <w:rPr/>
        <w:t>University Name: Ecole Centrale</w:t>
      </w:r>
      <w:r>
        <w:rPr>
          <w:spacing w:val="40"/>
        </w:rPr>
        <w:t> </w:t>
      </w:r>
      <w:r>
        <w:rPr/>
        <w:t>de</w:t>
      </w:r>
      <w:r>
        <w:rPr>
          <w:spacing w:val="6"/>
        </w:rPr>
        <w:t> </w:t>
      </w:r>
      <w:r>
        <w:rPr/>
        <w:t>Lyon</w:t>
        <w:tab/>
        <w:t>Car Number(s) &amp; Event(s): Car #181,</w:t>
      </w:r>
      <w:r>
        <w:rPr>
          <w:spacing w:val="17"/>
        </w:rPr>
        <w:t> </w:t>
      </w:r>
      <w:r>
        <w:rPr/>
        <w:t>FSN</w:t>
      </w:r>
    </w:p>
    <w:p>
      <w:pPr>
        <w:spacing w:after="0"/>
        <w:sectPr>
          <w:pgSz w:w="11910" w:h="16840"/>
          <w:pgMar w:header="1162" w:footer="1389" w:top="2120" w:bottom="1580" w:left="1180" w:right="1020"/>
        </w:sectPr>
      </w:pPr>
    </w:p>
    <w:p>
      <w:pPr>
        <w:pStyle w:val="BodyText"/>
        <w:rPr>
          <w:sz w:val="20"/>
        </w:rPr>
      </w:pPr>
    </w:p>
    <w:p>
      <w:pPr>
        <w:pStyle w:val="BodyText"/>
        <w:rPr>
          <w:sz w:val="20"/>
        </w:rPr>
      </w:pPr>
    </w:p>
    <w:p>
      <w:pPr>
        <w:pStyle w:val="BodyText"/>
        <w:rPr>
          <w:sz w:val="20"/>
        </w:rPr>
      </w:pPr>
    </w:p>
    <w:p>
      <w:pPr>
        <w:pStyle w:val="BodyText"/>
        <w:spacing w:before="10"/>
        <w:rPr>
          <w:sz w:val="29"/>
        </w:rPr>
      </w:pPr>
    </w:p>
    <w:p>
      <w:pPr>
        <w:pStyle w:val="BodyText"/>
        <w:ind w:left="1385"/>
        <w:rPr>
          <w:sz w:val="20"/>
        </w:rPr>
      </w:pPr>
      <w:r>
        <w:rPr>
          <w:sz w:val="20"/>
        </w:rPr>
        <w:pict>
          <v:group style="width:337.6pt;height:274.8pt;mso-position-horizontal-relative:char;mso-position-vertical-relative:line" coordorigin="0,0" coordsize="6752,5496">
            <v:shape style="position:absolute;left:0;top:144;width:6752;height:5280" type="#_x0000_t75" stroked="false">
              <v:imagedata r:id="rId27" o:title=""/>
            </v:shape>
            <v:shape style="position:absolute;left:0;top:0;width:6608;height:4448" type="#_x0000_t75" stroked="false">
              <v:imagedata r:id="rId28" o:title=""/>
            </v:shape>
            <v:shape style="position:absolute;left:892;top:4975;width:3831;height:521" type="#_x0000_t75" stroked="false">
              <v:imagedata r:id="rId29" o:title=""/>
            </v:shape>
            <v:shape style="position:absolute;left:1476;top:4267;width:5276;height:682" type="#_x0000_t75" stroked="false">
              <v:imagedata r:id="rId30" o:title=""/>
            </v:shape>
            <v:shape style="position:absolute;left:1036;top:5022;width:3367;height:215" type="#_x0000_t202" filled="false" stroked="false">
              <v:textbox inset="0,0,0,0">
                <w:txbxContent>
                  <w:p>
                    <w:pPr>
                      <w:spacing w:line="215" w:lineRule="exact" w:before="0"/>
                      <w:ind w:left="0" w:right="0" w:firstLine="0"/>
                      <w:jc w:val="left"/>
                      <w:rPr>
                        <w:rFonts w:ascii="Calibri"/>
                        <w:sz w:val="21"/>
                      </w:rPr>
                    </w:pPr>
                    <w:r>
                      <w:rPr>
                        <w:rFonts w:ascii="Calibri"/>
                        <w:sz w:val="21"/>
                      </w:rPr>
                      <w:t>Figure 3: Design of the front bulkhead.</w:t>
                    </w:r>
                  </w:p>
                </w:txbxContent>
              </v:textbox>
              <w10:wrap type="none"/>
            </v:shape>
          </v:group>
        </w:pict>
      </w:r>
      <w:r>
        <w:rPr>
          <w:sz w:val="20"/>
        </w:rPr>
      </w:r>
    </w:p>
    <w:p>
      <w:pPr>
        <w:spacing w:before="59"/>
        <w:ind w:left="223" w:right="0" w:firstLine="0"/>
        <w:jc w:val="left"/>
        <w:rPr>
          <w:rFonts w:ascii="Calibri"/>
          <w:b/>
          <w:sz w:val="27"/>
        </w:rPr>
      </w:pPr>
      <w:r>
        <w:rPr>
          <w:rFonts w:ascii="Calibri"/>
          <w:b/>
          <w:sz w:val="27"/>
        </w:rPr>
        <w:t>Design of the Anti-Intrusion Plate:</w:t>
      </w:r>
    </w:p>
    <w:p>
      <w:pPr>
        <w:pStyle w:val="BodyText"/>
        <w:spacing w:before="4"/>
        <w:rPr>
          <w:rFonts w:ascii="Calibri"/>
          <w:b/>
          <w:sz w:val="20"/>
        </w:rPr>
      </w:pPr>
    </w:p>
    <w:p>
      <w:pPr>
        <w:spacing w:before="0"/>
        <w:ind w:left="924" w:right="0" w:firstLine="0"/>
        <w:jc w:val="left"/>
        <w:rPr>
          <w:rFonts w:ascii="Calibri"/>
          <w:sz w:val="23"/>
        </w:rPr>
      </w:pPr>
      <w:r>
        <w:rPr>
          <w:rFonts w:ascii="Calibri"/>
          <w:sz w:val="23"/>
        </w:rPr>
        <w:t>The AIP is welded to the frame and is made from a 1.5mm steel plate as per rule</w:t>
      </w:r>
    </w:p>
    <w:p>
      <w:pPr>
        <w:pStyle w:val="BodyText"/>
        <w:rPr>
          <w:rFonts w:ascii="Calibri"/>
          <w:sz w:val="20"/>
        </w:rPr>
      </w:pPr>
    </w:p>
    <w:p>
      <w:pPr>
        <w:pStyle w:val="BodyText"/>
        <w:spacing w:before="2"/>
        <w:rPr>
          <w:rFonts w:ascii="Calibri"/>
          <w:sz w:val="20"/>
        </w:rPr>
      </w:pPr>
      <w:r>
        <w:rPr/>
        <w:pict>
          <v:group style="position:absolute;margin-left:180.839996pt;margin-top:14.258373pt;width:233.4pt;height:199.45pt;mso-position-horizontal-relative:page;mso-position-vertical-relative:paragraph;z-index:-251609088;mso-wrap-distance-left:0;mso-wrap-distance-right:0" coordorigin="3617,285" coordsize="4668,3989">
            <v:shape style="position:absolute;left:3616;top:424;width:4668;height:3780" type="#_x0000_t75" stroked="false">
              <v:imagedata r:id="rId31" o:title=""/>
            </v:shape>
            <v:shape style="position:absolute;left:3616;top:285;width:4668;height:3356" type="#_x0000_t75" stroked="false">
              <v:imagedata r:id="rId32" o:title=""/>
            </v:shape>
            <v:shape style="position:absolute;left:3780;top:3755;width:4416;height:519" type="#_x0000_t75" stroked="false">
              <v:imagedata r:id="rId33" o:title=""/>
            </v:shape>
            <v:shape style="position:absolute;left:3923;top:3803;width:3752;height:215" type="#_x0000_t202" filled="false" stroked="false">
              <v:textbox inset="0,0,0,0">
                <w:txbxContent>
                  <w:p>
                    <w:pPr>
                      <w:spacing w:line="215" w:lineRule="exact" w:before="0"/>
                      <w:ind w:left="0" w:right="0" w:firstLine="0"/>
                      <w:jc w:val="left"/>
                      <w:rPr>
                        <w:rFonts w:ascii="Calibri"/>
                        <w:sz w:val="21"/>
                      </w:rPr>
                    </w:pPr>
                    <w:r>
                      <w:rPr>
                        <w:rFonts w:ascii="Calibri"/>
                        <w:sz w:val="21"/>
                      </w:rPr>
                      <w:t>Figure 4: Design of the anti-intrusion plate.</w:t>
                    </w:r>
                  </w:p>
                </w:txbxContent>
              </v:textbox>
              <w10:wrap type="none"/>
            </v:shape>
            <w10:wrap type="topAndBottom"/>
          </v:group>
        </w:pict>
      </w:r>
    </w:p>
    <w:p>
      <w:pPr>
        <w:spacing w:before="42"/>
        <w:ind w:left="223" w:right="0" w:firstLine="0"/>
        <w:jc w:val="left"/>
        <w:rPr>
          <w:rFonts w:ascii="Calibri"/>
          <w:sz w:val="23"/>
        </w:rPr>
      </w:pPr>
      <w:r>
        <w:rPr>
          <w:rFonts w:ascii="Calibri"/>
          <w:sz w:val="23"/>
        </w:rPr>
        <w:t>T3.20.3. The AIP goes to the centreline of the front bulkhead tubes on all sides.</w:t>
      </w:r>
    </w:p>
    <w:p>
      <w:pPr>
        <w:spacing w:after="0"/>
        <w:jc w:val="left"/>
        <w:rPr>
          <w:rFonts w:ascii="Calibri"/>
          <w:sz w:val="23"/>
        </w:rPr>
        <w:sectPr>
          <w:headerReference w:type="default" r:id="rId26"/>
          <w:pgSz w:w="11910" w:h="16840"/>
          <w:pgMar w:header="1162" w:footer="1389" w:top="1640" w:bottom="1580" w:left="1180" w:right="1020"/>
        </w:sectPr>
      </w:pPr>
    </w:p>
    <w:p>
      <w:pPr>
        <w:pStyle w:val="BodyText"/>
        <w:rPr>
          <w:rFonts w:ascii="Calibri"/>
          <w:sz w:val="20"/>
        </w:rPr>
      </w:pPr>
    </w:p>
    <w:p>
      <w:pPr>
        <w:pStyle w:val="BodyText"/>
        <w:spacing w:before="2"/>
        <w:rPr>
          <w:rFonts w:ascii="Calibri"/>
        </w:rPr>
      </w:pPr>
    </w:p>
    <w:p>
      <w:pPr>
        <w:spacing w:before="48"/>
        <w:ind w:left="221" w:right="0" w:firstLine="0"/>
        <w:jc w:val="left"/>
        <w:rPr>
          <w:rFonts w:ascii="Calibri"/>
          <w:b/>
          <w:sz w:val="27"/>
        </w:rPr>
      </w:pPr>
      <w:r>
        <w:rPr>
          <w:rFonts w:ascii="Calibri"/>
          <w:b/>
          <w:sz w:val="27"/>
        </w:rPr>
        <w:t>Attachment method of the impact attenuator</w:t>
      </w:r>
    </w:p>
    <w:p>
      <w:pPr>
        <w:pStyle w:val="BodyText"/>
        <w:spacing w:before="4"/>
        <w:rPr>
          <w:rFonts w:ascii="Calibri"/>
          <w:b/>
          <w:sz w:val="20"/>
        </w:rPr>
      </w:pPr>
    </w:p>
    <w:p>
      <w:pPr>
        <w:spacing w:line="280" w:lineRule="auto" w:before="1"/>
        <w:ind w:left="221" w:right="371" w:firstLine="700"/>
        <w:jc w:val="both"/>
        <w:rPr>
          <w:rFonts w:ascii="Calibri"/>
          <w:sz w:val="23"/>
        </w:rPr>
      </w:pPr>
      <w:r>
        <w:rPr>
          <w:rFonts w:ascii="Calibri"/>
          <w:sz w:val="23"/>
        </w:rPr>
        <w:t>The Impact Attenuator is bonded to the anti-intrusion plate with 3M Scotch-Weld EPX Adhesive DP490. This product is an epoxide structural adhesive. It was chosen for its very high shear resistance of 28.7MPa on aluminium, and it shows good adhesion on several surfaces including plastics.</w:t>
      </w:r>
    </w:p>
    <w:p>
      <w:pPr>
        <w:spacing w:before="191"/>
        <w:ind w:left="221" w:right="0" w:firstLine="0"/>
        <w:jc w:val="left"/>
        <w:rPr>
          <w:rFonts w:ascii="Calibri"/>
          <w:b/>
          <w:sz w:val="27"/>
        </w:rPr>
      </w:pPr>
      <w:r>
        <w:rPr>
          <w:rFonts w:ascii="Calibri"/>
          <w:b/>
          <w:sz w:val="27"/>
        </w:rPr>
        <w:t>Surface preparation</w:t>
      </w:r>
    </w:p>
    <w:p>
      <w:pPr>
        <w:pStyle w:val="BodyText"/>
        <w:spacing w:before="4"/>
        <w:rPr>
          <w:rFonts w:ascii="Calibri"/>
          <w:b/>
          <w:sz w:val="20"/>
        </w:rPr>
      </w:pPr>
    </w:p>
    <w:p>
      <w:pPr>
        <w:spacing w:line="280" w:lineRule="auto" w:before="0"/>
        <w:ind w:left="221" w:right="369" w:firstLine="700"/>
        <w:jc w:val="both"/>
        <w:rPr>
          <w:rFonts w:ascii="Calibri"/>
          <w:sz w:val="23"/>
        </w:rPr>
      </w:pPr>
      <w:r>
        <w:rPr>
          <w:rFonts w:ascii="Calibri"/>
          <w:sz w:val="23"/>
        </w:rPr>
        <w:t>We prepare the surface of the AIP following the technical data of the 3M DP490. Firstly, we used a surface cleaner (Loctite SF 7061) and then we use sandpaper and a other spray of the cleaner.</w:t>
      </w:r>
    </w:p>
    <w:p>
      <w:pPr>
        <w:spacing w:before="191"/>
        <w:ind w:left="221" w:right="0" w:firstLine="0"/>
        <w:jc w:val="left"/>
        <w:rPr>
          <w:rFonts w:ascii="Calibri"/>
          <w:b/>
          <w:sz w:val="27"/>
        </w:rPr>
      </w:pPr>
      <w:r>
        <w:rPr>
          <w:rFonts w:ascii="Calibri"/>
          <w:b/>
          <w:sz w:val="27"/>
        </w:rPr>
        <w:t>Calculations for the glued connection between the IA and the AIP</w:t>
      </w:r>
    </w:p>
    <w:p>
      <w:pPr>
        <w:pStyle w:val="BodyText"/>
        <w:spacing w:before="6"/>
        <w:rPr>
          <w:rFonts w:ascii="Calibri"/>
          <w:b/>
          <w:sz w:val="20"/>
        </w:rPr>
      </w:pPr>
    </w:p>
    <w:p>
      <w:pPr>
        <w:spacing w:line="278" w:lineRule="auto" w:before="1"/>
        <w:ind w:left="221" w:right="373" w:firstLine="700"/>
        <w:jc w:val="both"/>
        <w:rPr>
          <w:rFonts w:ascii="Calibri"/>
          <w:sz w:val="23"/>
        </w:rPr>
      </w:pPr>
      <w:r>
        <w:rPr>
          <w:rFonts w:ascii="Calibri"/>
          <w:sz w:val="23"/>
        </w:rPr>
        <w:t>The IA is glued on the AIP with the structural adhesive 3M DP490. The glue was applied on at least 50% of the IA area in contact with the AIP, which</w:t>
      </w:r>
      <w:r>
        <w:rPr>
          <w:rFonts w:ascii="Calibri"/>
          <w:spacing w:val="23"/>
          <w:sz w:val="23"/>
        </w:rPr>
        <w:t> </w:t>
      </w:r>
      <w:r>
        <w:rPr>
          <w:rFonts w:ascii="Calibri"/>
          <w:sz w:val="23"/>
        </w:rPr>
        <w:t>represent:</w:t>
      </w:r>
    </w:p>
    <w:p>
      <w:pPr>
        <w:pStyle w:val="BodyText"/>
        <w:spacing w:before="6"/>
        <w:rPr>
          <w:rFonts w:ascii="Calibri"/>
          <w:sz w:val="17"/>
        </w:rPr>
      </w:pPr>
    </w:p>
    <w:p>
      <w:pPr>
        <w:spacing w:before="0"/>
        <w:ind w:left="0" w:right="153" w:firstLine="0"/>
        <w:jc w:val="center"/>
        <w:rPr>
          <w:rFonts w:ascii="Garamond" w:hAnsi="Garamond" w:eastAsia="Garamond"/>
          <w:sz w:val="23"/>
        </w:rPr>
      </w:pPr>
      <w:r>
        <w:rPr>
          <w:rFonts w:ascii="Garamond" w:hAnsi="Garamond" w:eastAsia="Garamond"/>
          <w:w w:val="120"/>
          <w:sz w:val="23"/>
        </w:rPr>
        <w:t>50%</w:t>
      </w:r>
      <w:r>
        <w:rPr>
          <w:rFonts w:ascii="Garamond" w:hAnsi="Garamond" w:eastAsia="Garamond"/>
          <w:spacing w:val="-31"/>
          <w:w w:val="120"/>
          <w:sz w:val="23"/>
        </w:rPr>
        <w:t> </w:t>
      </w:r>
      <w:r>
        <w:rPr>
          <w:rFonts w:ascii="Garamond" w:hAnsi="Garamond" w:eastAsia="Garamond"/>
          <w:w w:val="120"/>
          <w:sz w:val="23"/>
        </w:rPr>
        <w:t>×</w:t>
      </w:r>
      <w:r>
        <w:rPr>
          <w:rFonts w:ascii="Garamond" w:hAnsi="Garamond" w:eastAsia="Garamond"/>
          <w:spacing w:val="-29"/>
          <w:w w:val="120"/>
          <w:sz w:val="23"/>
        </w:rPr>
        <w:t> </w:t>
      </w:r>
      <w:r>
        <w:rPr>
          <w:rFonts w:ascii="Garamond" w:hAnsi="Garamond" w:eastAsia="Garamond"/>
          <w:w w:val="120"/>
          <w:position w:val="1"/>
          <w:sz w:val="23"/>
        </w:rPr>
        <w:t>(</w:t>
      </w:r>
      <w:r>
        <w:rPr>
          <w:rFonts w:ascii="Garamond" w:hAnsi="Garamond" w:eastAsia="Garamond"/>
          <w:w w:val="120"/>
          <w:sz w:val="23"/>
        </w:rPr>
        <w:t>360𝑚𝑚</w:t>
      </w:r>
      <w:r>
        <w:rPr>
          <w:rFonts w:ascii="Garamond" w:hAnsi="Garamond" w:eastAsia="Garamond"/>
          <w:spacing w:val="-26"/>
          <w:w w:val="120"/>
          <w:sz w:val="23"/>
        </w:rPr>
        <w:t> </w:t>
      </w:r>
      <w:r>
        <w:rPr>
          <w:rFonts w:ascii="Garamond" w:hAnsi="Garamond" w:eastAsia="Garamond"/>
          <w:w w:val="120"/>
          <w:sz w:val="23"/>
        </w:rPr>
        <w:t>×</w:t>
      </w:r>
      <w:r>
        <w:rPr>
          <w:rFonts w:ascii="Garamond" w:hAnsi="Garamond" w:eastAsia="Garamond"/>
          <w:spacing w:val="-28"/>
          <w:w w:val="120"/>
          <w:sz w:val="23"/>
        </w:rPr>
        <w:t> </w:t>
      </w:r>
      <w:r>
        <w:rPr>
          <w:rFonts w:ascii="Garamond" w:hAnsi="Garamond" w:eastAsia="Garamond"/>
          <w:w w:val="120"/>
          <w:sz w:val="23"/>
        </w:rPr>
        <w:t>360𝑚𝑚</w:t>
      </w:r>
      <w:r>
        <w:rPr>
          <w:rFonts w:ascii="Garamond" w:hAnsi="Garamond" w:eastAsia="Garamond"/>
          <w:w w:val="120"/>
          <w:position w:val="1"/>
          <w:sz w:val="23"/>
        </w:rPr>
        <w:t>)</w:t>
      </w:r>
      <w:r>
        <w:rPr>
          <w:rFonts w:ascii="Garamond" w:hAnsi="Garamond" w:eastAsia="Garamond"/>
          <w:spacing w:val="-20"/>
          <w:w w:val="120"/>
          <w:position w:val="1"/>
          <w:sz w:val="23"/>
        </w:rPr>
        <w:t> </w:t>
      </w:r>
      <w:r>
        <w:rPr>
          <w:rFonts w:ascii="Garamond" w:hAnsi="Garamond" w:eastAsia="Garamond"/>
          <w:w w:val="120"/>
          <w:sz w:val="23"/>
        </w:rPr>
        <w:t>=</w:t>
      </w:r>
      <w:r>
        <w:rPr>
          <w:rFonts w:ascii="Garamond" w:hAnsi="Garamond" w:eastAsia="Garamond"/>
          <w:spacing w:val="-21"/>
          <w:w w:val="120"/>
          <w:sz w:val="23"/>
        </w:rPr>
        <w:t> </w:t>
      </w:r>
      <w:r>
        <w:rPr>
          <w:rFonts w:ascii="Garamond" w:hAnsi="Garamond" w:eastAsia="Garamond"/>
          <w:w w:val="120"/>
          <w:sz w:val="23"/>
        </w:rPr>
        <w:t>64</w:t>
      </w:r>
      <w:r>
        <w:rPr>
          <w:rFonts w:ascii="Garamond" w:hAnsi="Garamond" w:eastAsia="Garamond"/>
          <w:spacing w:val="-28"/>
          <w:w w:val="120"/>
          <w:sz w:val="23"/>
        </w:rPr>
        <w:t> </w:t>
      </w:r>
      <w:r>
        <w:rPr>
          <w:rFonts w:ascii="Garamond" w:hAnsi="Garamond" w:eastAsia="Garamond"/>
          <w:w w:val="120"/>
          <w:sz w:val="23"/>
        </w:rPr>
        <w:t>800𝑚𝑚²</w:t>
      </w:r>
    </w:p>
    <w:p>
      <w:pPr>
        <w:pStyle w:val="BodyText"/>
        <w:spacing w:before="2"/>
        <w:rPr>
          <w:rFonts w:ascii="Garamond"/>
          <w:sz w:val="20"/>
        </w:rPr>
      </w:pPr>
    </w:p>
    <w:p>
      <w:pPr>
        <w:spacing w:before="0"/>
        <w:ind w:left="922" w:right="0" w:firstLine="0"/>
        <w:jc w:val="left"/>
        <w:rPr>
          <w:rFonts w:ascii="Calibri"/>
          <w:sz w:val="23"/>
        </w:rPr>
      </w:pPr>
      <w:r>
        <w:rPr>
          <w:rFonts w:ascii="Calibri"/>
          <w:sz w:val="23"/>
        </w:rPr>
        <w:t>Therefore, the shear strength developed by the 3M DP490 is:</w:t>
      </w:r>
    </w:p>
    <w:p>
      <w:pPr>
        <w:pStyle w:val="BodyText"/>
        <w:spacing w:before="9"/>
        <w:rPr>
          <w:rFonts w:ascii="Calibri"/>
          <w:sz w:val="21"/>
        </w:rPr>
      </w:pPr>
    </w:p>
    <w:p>
      <w:pPr>
        <w:spacing w:before="0"/>
        <w:ind w:left="0" w:right="157" w:firstLine="0"/>
        <w:jc w:val="center"/>
        <w:rPr>
          <w:rFonts w:ascii="Garamond" w:hAnsi="Garamond" w:eastAsia="Garamond"/>
          <w:sz w:val="23"/>
        </w:rPr>
      </w:pPr>
      <w:r>
        <w:rPr>
          <w:rFonts w:ascii="Garamond" w:hAnsi="Garamond" w:eastAsia="Garamond"/>
          <w:w w:val="110"/>
          <w:sz w:val="23"/>
        </w:rPr>
        <w:t>28.7𝑀𝑃𝑎 × 64 800𝑚𝑚</w:t>
      </w:r>
      <w:r>
        <w:rPr>
          <w:rFonts w:ascii="Garamond" w:hAnsi="Garamond" w:eastAsia="Garamond"/>
          <w:w w:val="110"/>
          <w:sz w:val="23"/>
          <w:vertAlign w:val="superscript"/>
        </w:rPr>
        <w:t>2</w:t>
      </w:r>
      <w:r>
        <w:rPr>
          <w:rFonts w:ascii="Garamond" w:hAnsi="Garamond" w:eastAsia="Garamond"/>
          <w:w w:val="110"/>
          <w:sz w:val="23"/>
          <w:vertAlign w:val="baseline"/>
        </w:rPr>
        <w:t> = 1 860 𝑘𝑁</w:t>
      </w:r>
    </w:p>
    <w:p>
      <w:pPr>
        <w:spacing w:after="0"/>
        <w:jc w:val="center"/>
        <w:rPr>
          <w:rFonts w:ascii="Garamond" w:hAnsi="Garamond" w:eastAsia="Garamond"/>
          <w:sz w:val="23"/>
        </w:rPr>
        <w:sectPr>
          <w:headerReference w:type="default" r:id="rId34"/>
          <w:pgSz w:w="11910" w:h="16840"/>
          <w:pgMar w:header="1160" w:footer="1389" w:top="2120" w:bottom="1580" w:left="1180" w:right="1020"/>
        </w:sectPr>
      </w:pPr>
    </w:p>
    <w:p>
      <w:pPr>
        <w:pStyle w:val="BodyText"/>
        <w:rPr>
          <w:rFonts w:ascii="Garamond"/>
          <w:sz w:val="20"/>
        </w:rPr>
      </w:pPr>
    </w:p>
    <w:p>
      <w:pPr>
        <w:pStyle w:val="BodyText"/>
        <w:spacing w:before="2"/>
        <w:rPr>
          <w:rFonts w:ascii="Garamond"/>
          <w:sz w:val="23"/>
        </w:rPr>
      </w:pPr>
    </w:p>
    <w:p>
      <w:pPr>
        <w:spacing w:before="38"/>
        <w:ind w:left="224" w:right="0" w:firstLine="0"/>
        <w:jc w:val="left"/>
        <w:rPr>
          <w:rFonts w:ascii="Calibri"/>
          <w:b/>
          <w:sz w:val="31"/>
        </w:rPr>
      </w:pPr>
      <w:r>
        <w:rPr>
          <w:rFonts w:ascii="Calibri"/>
          <w:b/>
          <w:sz w:val="31"/>
        </w:rPr>
        <w:t>Appendix 1: Certificate of conformity of our Impact Attenuator</w:t>
      </w:r>
    </w:p>
    <w:p>
      <w:pPr>
        <w:pStyle w:val="BodyText"/>
        <w:spacing w:before="2"/>
        <w:rPr>
          <w:rFonts w:ascii="Calibri"/>
          <w:b/>
          <w:sz w:val="17"/>
        </w:rPr>
      </w:pPr>
      <w:r>
        <w:rPr/>
        <w:drawing>
          <wp:anchor distT="0" distB="0" distL="0" distR="0" allowOverlap="1" layoutInCell="1" locked="0" behindDoc="0" simplePos="0" relativeHeight="49">
            <wp:simplePos x="0" y="0"/>
            <wp:positionH relativeFrom="page">
              <wp:posOffset>888491</wp:posOffset>
            </wp:positionH>
            <wp:positionV relativeFrom="paragraph">
              <wp:posOffset>157905</wp:posOffset>
            </wp:positionV>
            <wp:extent cx="5763370" cy="6667309"/>
            <wp:effectExtent l="0" t="0" r="0" b="0"/>
            <wp:wrapTopAndBottom/>
            <wp:docPr id="5" name="image23.png"/>
            <wp:cNvGraphicFramePr>
              <a:graphicFrameLocks noChangeAspect="1"/>
            </wp:cNvGraphicFramePr>
            <a:graphic>
              <a:graphicData uri="http://schemas.openxmlformats.org/drawingml/2006/picture">
                <pic:pic>
                  <pic:nvPicPr>
                    <pic:cNvPr id="6" name="image23.png"/>
                    <pic:cNvPicPr/>
                  </pic:nvPicPr>
                  <pic:blipFill>
                    <a:blip r:embed="rId35" cstate="print"/>
                    <a:stretch>
                      <a:fillRect/>
                    </a:stretch>
                  </pic:blipFill>
                  <pic:spPr>
                    <a:xfrm>
                      <a:off x="0" y="0"/>
                      <a:ext cx="5763370" cy="6667309"/>
                    </a:xfrm>
                    <a:prstGeom prst="rect">
                      <a:avLst/>
                    </a:prstGeom>
                  </pic:spPr>
                </pic:pic>
              </a:graphicData>
            </a:graphic>
          </wp:anchor>
        </w:drawing>
      </w:r>
    </w:p>
    <w:sectPr>
      <w:pgSz w:w="11910" w:h="16840"/>
      <w:pgMar w:header="1160" w:footer="1389" w:top="2120" w:bottom="1580" w:left="118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aramond">
    <w:altName w:val="Garamond"/>
    <w:charset w:val="0"/>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4.965118pt;margin-top:761.353455pt;width:41.6pt;height:11.85pt;mso-position-horizontal-relative:page;mso-position-vertical-relative:page;z-index:-252200960" type="#_x0000_t202" filled="false" stroked="false">
          <v:textbox inset="0,0,0,0">
            <w:txbxContent>
              <w:p>
                <w:pPr>
                  <w:spacing w:before="20"/>
                  <w:ind w:left="20" w:right="0" w:firstLine="0"/>
                  <w:jc w:val="left"/>
                  <w:rPr>
                    <w:sz w:val="17"/>
                  </w:rPr>
                </w:pPr>
                <w:r>
                  <w:rPr>
                    <w:w w:val="105"/>
                    <w:sz w:val="17"/>
                  </w:rPr>
                  <w:t>Page </w:t>
                </w:r>
                <w:r>
                  <w:rPr/>
                  <w:fldChar w:fldCharType="begin"/>
                </w:r>
                <w:r>
                  <w:rPr>
                    <w:w w:val="105"/>
                    <w:sz w:val="17"/>
                  </w:rPr>
                  <w:instrText> PAGE </w:instrText>
                </w:r>
                <w:r>
                  <w:rPr/>
                  <w:fldChar w:fldCharType="separate"/>
                </w:r>
                <w:r>
                  <w:rPr/>
                  <w:t>5</w:t>
                </w:r>
                <w:r>
                  <w:rPr/>
                  <w:fldChar w:fldCharType="end"/>
                </w:r>
                <w:r>
                  <w:rPr>
                    <w:w w:val="105"/>
                    <w:sz w:val="17"/>
                  </w:rPr>
                  <w:t> of 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399994pt;margin-top:56.984035pt;width:228.15pt;height:26.15pt;mso-position-horizontal-relative:page;mso-position-vertical-relative:page;z-index:-252201984" type="#_x0000_t202" filled="false" stroked="false">
          <v:textbox inset="0,0,0,0">
            <w:txbxContent>
              <w:p>
                <w:pPr>
                  <w:spacing w:before="15"/>
                  <w:ind w:left="55" w:right="0" w:firstLine="0"/>
                  <w:jc w:val="left"/>
                  <w:rPr>
                    <w:b/>
                    <w:sz w:val="21"/>
                  </w:rPr>
                </w:pPr>
                <w:r>
                  <w:rPr>
                    <w:b/>
                    <w:sz w:val="21"/>
                  </w:rPr>
                  <w:t>APPENDIX T-3-18</w:t>
                </w:r>
              </w:p>
              <w:p>
                <w:pPr>
                  <w:spacing w:before="3"/>
                  <w:ind w:left="20" w:right="0" w:firstLine="0"/>
                  <w:jc w:val="left"/>
                  <w:rPr>
                    <w:b/>
                    <w:sz w:val="21"/>
                  </w:rPr>
                </w:pPr>
                <w:r>
                  <w:rPr>
                    <w:b/>
                    <w:sz w:val="21"/>
                  </w:rPr>
                  <w:t>2019 IMPACT ATTENUATOR DATA REPORT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522263pt;margin-top:57.102627pt;width:228.1pt;height:26.15pt;mso-position-horizontal-relative:page;mso-position-vertical-relative:page;z-index:-252199936" type="#_x0000_t202" filled="false" stroked="false">
          <v:textbox inset="0,0,0,0">
            <w:txbxContent>
              <w:p>
                <w:pPr>
                  <w:spacing w:before="15"/>
                  <w:ind w:left="55" w:right="0" w:firstLine="0"/>
                  <w:jc w:val="left"/>
                  <w:rPr>
                    <w:b/>
                    <w:sz w:val="21"/>
                  </w:rPr>
                </w:pPr>
                <w:r>
                  <w:rPr>
                    <w:b/>
                    <w:sz w:val="21"/>
                  </w:rPr>
                  <w:t>APPENDIX T-3-18</w:t>
                </w:r>
              </w:p>
              <w:p>
                <w:pPr>
                  <w:spacing w:before="4"/>
                  <w:ind w:left="20" w:right="0" w:firstLine="0"/>
                  <w:jc w:val="left"/>
                  <w:rPr>
                    <w:b/>
                    <w:sz w:val="21"/>
                  </w:rPr>
                </w:pPr>
                <w:r>
                  <w:rPr>
                    <w:b/>
                    <w:sz w:val="21"/>
                  </w:rPr>
                  <w:t>2019 IMPACT ATTENUATOR DATA REPORT</w:t>
                </w:r>
              </w:p>
            </w:txbxContent>
          </v:textbox>
          <w10:wrap type="none"/>
        </v:shape>
      </w:pict>
    </w:r>
    <w:r>
      <w:rPr/>
      <w:pict>
        <v:shape style="position:absolute;margin-left:69.20166pt;margin-top:94.761597pt;width:165.95pt;height:12.75pt;mso-position-horizontal-relative:page;mso-position-vertical-relative:page;z-index:-252198912" type="#_x0000_t202" filled="false" stroked="false">
          <v:textbox inset="0,0,0,0">
            <w:txbxContent>
              <w:p>
                <w:pPr>
                  <w:pStyle w:val="BodyText"/>
                  <w:spacing w:before="15"/>
                  <w:ind w:left="20"/>
                </w:pPr>
                <w:r>
                  <w:rPr/>
                  <w:t>University Name: Ecole Centrale de Lyon</w:t>
                </w:r>
              </w:p>
            </w:txbxContent>
          </v:textbox>
          <w10:wrap type="none"/>
        </v:shape>
      </w:pict>
    </w:r>
    <w:r>
      <w:rPr/>
      <w:pict>
        <v:shape style="position:absolute;margin-left:279.480591pt;margin-top:94.761597pt;width:169.85pt;height:12.75pt;mso-position-horizontal-relative:page;mso-position-vertical-relative:page;z-index:-252197888" type="#_x0000_t202" filled="false" stroked="false">
          <v:textbox inset="0,0,0,0">
            <w:txbxContent>
              <w:p>
                <w:pPr>
                  <w:pStyle w:val="BodyText"/>
                  <w:spacing w:before="15"/>
                  <w:ind w:left="20"/>
                </w:pPr>
                <w:r>
                  <w:rPr/>
                  <w:t>Car Number(s) &amp; Event(s): Car #181, FSN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522263pt;margin-top:57.102627pt;width:228.1pt;height:26.15pt;mso-position-horizontal-relative:page;mso-position-vertical-relative:page;z-index:-252196864" type="#_x0000_t202" filled="false" stroked="false">
          <v:textbox inset="0,0,0,0">
            <w:txbxContent>
              <w:p>
                <w:pPr>
                  <w:spacing w:before="15"/>
                  <w:ind w:left="55" w:right="0" w:firstLine="0"/>
                  <w:jc w:val="left"/>
                  <w:rPr>
                    <w:b/>
                    <w:sz w:val="21"/>
                  </w:rPr>
                </w:pPr>
                <w:r>
                  <w:rPr>
                    <w:b/>
                    <w:sz w:val="21"/>
                  </w:rPr>
                  <w:t>APPENDIX T-3-18</w:t>
                </w:r>
              </w:p>
              <w:p>
                <w:pPr>
                  <w:spacing w:before="4"/>
                  <w:ind w:left="20" w:right="0" w:firstLine="0"/>
                  <w:jc w:val="left"/>
                  <w:rPr>
                    <w:b/>
                    <w:sz w:val="21"/>
                  </w:rPr>
                </w:pPr>
                <w:r>
                  <w:rPr>
                    <w:b/>
                    <w:sz w:val="21"/>
                  </w:rPr>
                  <w:t>2019 IMPACT ATTENUATOR DATA REPORT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399994pt;margin-top:56.984035pt;width:228.15pt;height:26.15pt;mso-position-horizontal-relative:page;mso-position-vertical-relative:page;z-index:-252195840" type="#_x0000_t202" filled="false" stroked="false">
          <v:textbox inset="0,0,0,0">
            <w:txbxContent>
              <w:p>
                <w:pPr>
                  <w:spacing w:before="15"/>
                  <w:ind w:left="55" w:right="0" w:firstLine="0"/>
                  <w:jc w:val="left"/>
                  <w:rPr>
                    <w:b/>
                    <w:sz w:val="21"/>
                  </w:rPr>
                </w:pPr>
                <w:r>
                  <w:rPr>
                    <w:b/>
                    <w:sz w:val="21"/>
                  </w:rPr>
                  <w:t>APPENDIX T-3-18</w:t>
                </w:r>
              </w:p>
              <w:p>
                <w:pPr>
                  <w:spacing w:before="3"/>
                  <w:ind w:left="20" w:right="0" w:firstLine="0"/>
                  <w:jc w:val="left"/>
                  <w:rPr>
                    <w:b/>
                    <w:sz w:val="21"/>
                  </w:rPr>
                </w:pPr>
                <w:r>
                  <w:rPr>
                    <w:b/>
                    <w:sz w:val="21"/>
                  </w:rPr>
                  <w:t>2019 IMPACT ATTENUATOR DATA REPORT</w:t>
                </w:r>
              </w:p>
            </w:txbxContent>
          </v:textbox>
          <w10:wrap type="none"/>
        </v:shape>
      </w:pict>
    </w:r>
    <w:r>
      <w:rPr/>
      <w:pict>
        <v:shape style="position:absolute;margin-left:69.080002pt;margin-top:94.64077pt;width:166.05pt;height:12.75pt;mso-position-horizontal-relative:page;mso-position-vertical-relative:page;z-index:-252194816" type="#_x0000_t202" filled="false" stroked="false">
          <v:textbox inset="0,0,0,0">
            <w:txbxContent>
              <w:p>
                <w:pPr>
                  <w:pStyle w:val="BodyText"/>
                  <w:spacing w:before="15"/>
                  <w:ind w:left="20"/>
                </w:pPr>
                <w:r>
                  <w:rPr/>
                  <w:t>University Name: Ecole Centrale de Lyon</w:t>
                </w:r>
              </w:p>
            </w:txbxContent>
          </v:textbox>
          <w10:wrap type="none"/>
        </v:shape>
      </w:pict>
    </w:r>
    <w:r>
      <w:rPr/>
      <w:pict>
        <v:shape style="position:absolute;margin-left:279.325012pt;margin-top:94.64077pt;width:170pt;height:12.75pt;mso-position-horizontal-relative:page;mso-position-vertical-relative:page;z-index:-252193792" type="#_x0000_t202" filled="false" stroked="false">
          <v:textbox inset="0,0,0,0">
            <w:txbxContent>
              <w:p>
                <w:pPr>
                  <w:pStyle w:val="BodyText"/>
                  <w:spacing w:before="15"/>
                  <w:ind w:left="20"/>
                </w:pPr>
                <w:r>
                  <w:rPr/>
                  <w:t>Car Number(s) &amp; Event(s): Car #181, FSN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684" w:hanging="258"/>
        <w:jc w:val="left"/>
      </w:pPr>
      <w:rPr>
        <w:rFonts w:hint="default" w:ascii="Arial" w:hAnsi="Arial" w:eastAsia="Arial" w:cs="Arial"/>
        <w:w w:val="99"/>
        <w:sz w:val="19"/>
        <w:szCs w:val="19"/>
        <w:lang w:val="en-US" w:eastAsia="en-US" w:bidi="en-US"/>
      </w:rPr>
    </w:lvl>
    <w:lvl w:ilvl="1">
      <w:start w:val="0"/>
      <w:numFmt w:val="bullet"/>
      <w:lvlText w:val="•"/>
      <w:lvlJc w:val="left"/>
      <w:pPr>
        <w:ind w:left="1582" w:hanging="258"/>
      </w:pPr>
      <w:rPr>
        <w:rFonts w:hint="default"/>
        <w:lang w:val="en-US" w:eastAsia="en-US" w:bidi="en-US"/>
      </w:rPr>
    </w:lvl>
    <w:lvl w:ilvl="2">
      <w:start w:val="0"/>
      <w:numFmt w:val="bullet"/>
      <w:lvlText w:val="•"/>
      <w:lvlJc w:val="left"/>
      <w:pPr>
        <w:ind w:left="2485" w:hanging="258"/>
      </w:pPr>
      <w:rPr>
        <w:rFonts w:hint="default"/>
        <w:lang w:val="en-US" w:eastAsia="en-US" w:bidi="en-US"/>
      </w:rPr>
    </w:lvl>
    <w:lvl w:ilvl="3">
      <w:start w:val="0"/>
      <w:numFmt w:val="bullet"/>
      <w:lvlText w:val="•"/>
      <w:lvlJc w:val="left"/>
      <w:pPr>
        <w:ind w:left="3387" w:hanging="258"/>
      </w:pPr>
      <w:rPr>
        <w:rFonts w:hint="default"/>
        <w:lang w:val="en-US" w:eastAsia="en-US" w:bidi="en-US"/>
      </w:rPr>
    </w:lvl>
    <w:lvl w:ilvl="4">
      <w:start w:val="0"/>
      <w:numFmt w:val="bullet"/>
      <w:lvlText w:val="•"/>
      <w:lvlJc w:val="left"/>
      <w:pPr>
        <w:ind w:left="4290" w:hanging="258"/>
      </w:pPr>
      <w:rPr>
        <w:rFonts w:hint="default"/>
        <w:lang w:val="en-US" w:eastAsia="en-US" w:bidi="en-US"/>
      </w:rPr>
    </w:lvl>
    <w:lvl w:ilvl="5">
      <w:start w:val="0"/>
      <w:numFmt w:val="bullet"/>
      <w:lvlText w:val="•"/>
      <w:lvlJc w:val="left"/>
      <w:pPr>
        <w:ind w:left="5192" w:hanging="258"/>
      </w:pPr>
      <w:rPr>
        <w:rFonts w:hint="default"/>
        <w:lang w:val="en-US" w:eastAsia="en-US" w:bidi="en-US"/>
      </w:rPr>
    </w:lvl>
    <w:lvl w:ilvl="6">
      <w:start w:val="0"/>
      <w:numFmt w:val="bullet"/>
      <w:lvlText w:val="•"/>
      <w:lvlJc w:val="left"/>
      <w:pPr>
        <w:ind w:left="6095" w:hanging="258"/>
      </w:pPr>
      <w:rPr>
        <w:rFonts w:hint="default"/>
        <w:lang w:val="en-US" w:eastAsia="en-US" w:bidi="en-US"/>
      </w:rPr>
    </w:lvl>
    <w:lvl w:ilvl="7">
      <w:start w:val="0"/>
      <w:numFmt w:val="bullet"/>
      <w:lvlText w:val="•"/>
      <w:lvlJc w:val="left"/>
      <w:pPr>
        <w:ind w:left="6997" w:hanging="258"/>
      </w:pPr>
      <w:rPr>
        <w:rFonts w:hint="default"/>
        <w:lang w:val="en-US" w:eastAsia="en-US" w:bidi="en-US"/>
      </w:rPr>
    </w:lvl>
    <w:lvl w:ilvl="8">
      <w:start w:val="0"/>
      <w:numFmt w:val="bullet"/>
      <w:lvlText w:val="•"/>
      <w:lvlJc w:val="left"/>
      <w:pPr>
        <w:ind w:left="7900" w:hanging="258"/>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19"/>
      <w:szCs w:val="19"/>
      <w:lang w:val="en-US" w:eastAsia="en-US" w:bidi="en-US"/>
    </w:rPr>
  </w:style>
  <w:style w:styleId="Heading1" w:type="paragraph">
    <w:name w:val="Heading 1"/>
    <w:basedOn w:val="Normal"/>
    <w:uiPriority w:val="1"/>
    <w:qFormat/>
    <w:pPr>
      <w:spacing w:before="38"/>
      <w:ind w:left="224"/>
      <w:outlineLvl w:val="1"/>
    </w:pPr>
    <w:rPr>
      <w:rFonts w:ascii="Calibri" w:hAnsi="Calibri" w:eastAsia="Calibri" w:cs="Calibri"/>
      <w:b/>
      <w:bCs/>
      <w:sz w:val="31"/>
      <w:szCs w:val="31"/>
      <w:u w:val="single" w:color="000000"/>
      <w:lang w:val="en-US" w:eastAsia="en-US" w:bidi="en-US"/>
    </w:rPr>
  </w:style>
  <w:style w:styleId="Heading2" w:type="paragraph">
    <w:name w:val="Heading 2"/>
    <w:basedOn w:val="Normal"/>
    <w:uiPriority w:val="1"/>
    <w:qFormat/>
    <w:pPr>
      <w:ind w:left="186"/>
      <w:outlineLvl w:val="2"/>
    </w:pPr>
    <w:rPr>
      <w:rFonts w:ascii="Arial" w:hAnsi="Arial" w:eastAsia="Arial" w:cs="Arial"/>
      <w:b/>
      <w:bCs/>
      <w:sz w:val="19"/>
      <w:szCs w:val="19"/>
      <w:lang w:val="en-US" w:eastAsia="en-US" w:bidi="en-US"/>
    </w:rPr>
  </w:style>
  <w:style w:styleId="ListParagraph" w:type="paragraph">
    <w:name w:val="List Paragraph"/>
    <w:basedOn w:val="Normal"/>
    <w:uiPriority w:val="1"/>
    <w:qFormat/>
    <w:pPr>
      <w:spacing w:before="180"/>
      <w:ind w:left="684" w:hanging="259"/>
    </w:pPr>
    <w:rPr>
      <w:rFonts w:ascii="Arial" w:hAnsi="Arial" w:eastAsia="Arial" w:cs="Arial"/>
      <w:lang w:val="en-US" w:eastAsia="en-US" w:bidi="en-US"/>
    </w:rPr>
  </w:style>
  <w:style w:styleId="TableParagraph" w:type="paragraph">
    <w:name w:val="Table Paragraph"/>
    <w:basedOn w:val="Normal"/>
    <w:uiPriority w:val="1"/>
    <w:qFormat/>
    <w:pPr>
      <w:spacing w:before="5"/>
      <w:ind w:left="112"/>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mailto:nicolas.gameiro@ecl17.ec-lyon.fr" TargetMode="External"/><Relationship Id="rId13" Type="http://schemas.openxmlformats.org/officeDocument/2006/relationships/hyperlink" Target="mailto:iad@formulastudent.d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yperlink" Target="mailto:patrick.serrafero@ec-lyon.fr" TargetMode="External"/><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eader" Target="header2.xml"/><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header" Target="header3.xml"/><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header" Target="header4.xml"/><Relationship Id="rId35" Type="http://schemas.openxmlformats.org/officeDocument/2006/relationships/image" Target="media/image23.pn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2020-03-19T17:58:54Z</dcterms:created>
  <dcterms:modified xsi:type="dcterms:W3CDTF">2020-03-19T17:58:54Z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2020-03-19T00:00:00Z</vt:filetime>
  </property>
</Properties>
</file>