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47D6" w14:textId="77777777" w:rsidR="00541F49" w:rsidRPr="00541F49" w:rsidRDefault="00541F49" w:rsidP="00541F49">
      <w:pPr>
        <w:spacing w:after="0" w:line="240" w:lineRule="auto"/>
        <w:jc w:val="both"/>
        <w:rPr>
          <w:rStyle w:val="Accentuation"/>
          <w:lang w:eastAsia="fr-FR"/>
        </w:rPr>
      </w:pPr>
      <w:r w:rsidRPr="00541F49">
        <w:rPr>
          <w:rFonts w:ascii="Open Sans" w:eastAsia="Times New Roman" w:hAnsi="Open Sans" w:cs="Open Sans"/>
          <w:b/>
          <w:bCs/>
          <w:color w:val="000000"/>
          <w:lang w:eastAsia="fr-FR"/>
        </w:rPr>
        <w:t xml:space="preserve">Organisation pour le design : </w:t>
      </w:r>
    </w:p>
    <w:p w14:paraId="45D6B130"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58584D1C" w14:textId="77777777" w:rsidR="00541F49" w:rsidRPr="00541F49"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Les chefs de département </w:t>
      </w:r>
      <w:r w:rsidR="00C94464" w:rsidRPr="00541F49">
        <w:rPr>
          <w:rFonts w:ascii="Open Sans" w:eastAsia="Times New Roman" w:hAnsi="Open Sans" w:cs="Open Sans"/>
          <w:color w:val="000000"/>
          <w:lang w:eastAsia="fr-FR"/>
        </w:rPr>
        <w:t>assur</w:t>
      </w:r>
      <w:r w:rsidR="00C94464">
        <w:rPr>
          <w:rFonts w:ascii="Open Sans" w:eastAsia="Times New Roman" w:hAnsi="Open Sans" w:cs="Open Sans"/>
          <w:color w:val="000000"/>
          <w:lang w:eastAsia="fr-FR"/>
        </w:rPr>
        <w:t>er</w:t>
      </w:r>
      <w:r w:rsidR="00C94464" w:rsidRPr="00541F49">
        <w:rPr>
          <w:rFonts w:ascii="Open Sans" w:eastAsia="Times New Roman" w:hAnsi="Open Sans" w:cs="Open Sans"/>
          <w:color w:val="000000"/>
          <w:lang w:eastAsia="fr-FR"/>
        </w:rPr>
        <w:t>ont</w:t>
      </w:r>
      <w:r w:rsidRPr="00541F49">
        <w:rPr>
          <w:rFonts w:ascii="Open Sans" w:eastAsia="Times New Roman" w:hAnsi="Open Sans" w:cs="Open Sans"/>
          <w:color w:val="000000"/>
          <w:lang w:eastAsia="fr-FR"/>
        </w:rPr>
        <w:t xml:space="preserve"> la rédaction des parties du Design Report (DR) des systèmes de leur département. Ils seront responsables des systèmes de leurs département devant les juges lors de l’épreuve au FS. </w:t>
      </w:r>
    </w:p>
    <w:p w14:paraId="4E9320BC" w14:textId="77777777" w:rsidR="00541F49" w:rsidRPr="00541F49"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Les chefs de départements de 2As seront aidés par les chefs de départements 0As. L’idée est de permettre aux 1As de voir qu’elle doit être l’aboutissement de leur travail est principalement de pouvoir justifier de </w:t>
      </w:r>
      <w:r w:rsidR="00C94464" w:rsidRPr="00541F49">
        <w:rPr>
          <w:rFonts w:ascii="Open Sans" w:eastAsia="Times New Roman" w:hAnsi="Open Sans" w:cs="Open Sans"/>
          <w:color w:val="000000"/>
          <w:lang w:eastAsia="fr-FR"/>
        </w:rPr>
        <w:t>manière claire</w:t>
      </w:r>
      <w:r w:rsidRPr="00541F49">
        <w:rPr>
          <w:rFonts w:ascii="Open Sans" w:eastAsia="Times New Roman" w:hAnsi="Open Sans" w:cs="Open Sans"/>
          <w:color w:val="000000"/>
          <w:lang w:eastAsia="fr-FR"/>
        </w:rPr>
        <w:t xml:space="preserve"> et précise </w:t>
      </w:r>
      <w:r w:rsidR="00C94464" w:rsidRPr="00541F49">
        <w:rPr>
          <w:rFonts w:ascii="Open Sans" w:eastAsia="Times New Roman" w:hAnsi="Open Sans" w:cs="Open Sans"/>
          <w:color w:val="000000"/>
          <w:lang w:eastAsia="fr-FR"/>
        </w:rPr>
        <w:t>les choix retenus</w:t>
      </w:r>
      <w:r w:rsidRPr="00541F49">
        <w:rPr>
          <w:rFonts w:ascii="Open Sans" w:eastAsia="Times New Roman" w:hAnsi="Open Sans" w:cs="Open Sans"/>
          <w:color w:val="000000"/>
          <w:lang w:eastAsia="fr-FR"/>
        </w:rPr>
        <w:t xml:space="preserve"> pour la conception et la réalisation des systèmes au sein de leur département.</w:t>
      </w:r>
    </w:p>
    <w:p w14:paraId="7D5BA5E8"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3FF8BEC6"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i/>
          <w:iCs/>
          <w:color w:val="FF0000"/>
          <w:lang w:eastAsia="fr-FR"/>
        </w:rPr>
        <w:t xml:space="preserve">Réunion 0 : Lancement de la préparation au design </w:t>
      </w:r>
    </w:p>
    <w:p w14:paraId="41BA9FA2" w14:textId="2DA56178" w:rsidR="00BE7F94" w:rsidRDefault="00BE7F94"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Retour sur les attentes de l’épreuve du design et rappel des deadlines</w:t>
      </w:r>
    </w:p>
    <w:p w14:paraId="44BB97C2" w14:textId="1F7AB691" w:rsidR="00541F49" w:rsidRP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Fixer la date du FS Blanc (Envoyer mail et suivi des Académiciens et membres présents)</w:t>
      </w:r>
    </w:p>
    <w:p w14:paraId="6BB9C18B" w14:textId="77777777" w:rsidR="00541F49" w:rsidRP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Fixer les responsables de la rédaction du DR</w:t>
      </w:r>
    </w:p>
    <w:p w14:paraId="5042EA0E" w14:textId="77777777" w:rsidR="00541F49" w:rsidRP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Fixer le nombre de Design support (DS) </w:t>
      </w:r>
    </w:p>
    <w:p w14:paraId="3219FEF7"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2A572871"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15 au 21 Avril : </w:t>
      </w:r>
    </w:p>
    <w:p w14:paraId="6CB7414D"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Premier jet des textes pour le DR</w:t>
      </w:r>
    </w:p>
    <w:p w14:paraId="4D512766"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Définir les documents et DS à présenter à l’épreuve</w:t>
      </w:r>
    </w:p>
    <w:p w14:paraId="3D615AC8"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Réalisation des Mises en plan</w:t>
      </w:r>
    </w:p>
    <w:p w14:paraId="5AE4859E"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Remplir le Design </w:t>
      </w:r>
      <w:proofErr w:type="spellStart"/>
      <w:r w:rsidRPr="00541F49">
        <w:rPr>
          <w:rFonts w:ascii="Open Sans" w:eastAsia="Times New Roman" w:hAnsi="Open Sans" w:cs="Open Sans"/>
          <w:color w:val="000000"/>
          <w:lang w:eastAsia="fr-FR"/>
        </w:rPr>
        <w:t>Spec</w:t>
      </w:r>
      <w:proofErr w:type="spellEnd"/>
      <w:r w:rsidRPr="00541F49">
        <w:rPr>
          <w:rFonts w:ascii="Open Sans" w:eastAsia="Times New Roman" w:hAnsi="Open Sans" w:cs="Open Sans"/>
          <w:color w:val="000000"/>
          <w:lang w:eastAsia="fr-FR"/>
        </w:rPr>
        <w:t xml:space="preserve"> </w:t>
      </w:r>
      <w:proofErr w:type="spellStart"/>
      <w:r w:rsidRPr="00541F49">
        <w:rPr>
          <w:rFonts w:ascii="Open Sans" w:eastAsia="Times New Roman" w:hAnsi="Open Sans" w:cs="Open Sans"/>
          <w:color w:val="000000"/>
          <w:lang w:eastAsia="fr-FR"/>
        </w:rPr>
        <w:t>Sheet</w:t>
      </w:r>
      <w:proofErr w:type="spellEnd"/>
      <w:r w:rsidRPr="00541F49">
        <w:rPr>
          <w:rFonts w:ascii="Open Sans" w:eastAsia="Times New Roman" w:hAnsi="Open Sans" w:cs="Open Sans"/>
          <w:color w:val="000000"/>
          <w:lang w:eastAsia="fr-FR"/>
        </w:rPr>
        <w:t xml:space="preserve"> (DSS)</w:t>
      </w:r>
    </w:p>
    <w:p w14:paraId="0BE6EBDF"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1</w:t>
      </w:r>
      <w:r w:rsidRPr="00541F49">
        <w:rPr>
          <w:rFonts w:ascii="Open Sans" w:eastAsia="Times New Roman" w:hAnsi="Open Sans" w:cs="Open Sans"/>
          <w:color w:val="000000"/>
          <w:lang w:eastAsia="fr-FR"/>
        </w:rPr>
        <w:t xml:space="preserve"> </w:t>
      </w:r>
    </w:p>
    <w:p w14:paraId="34F38BF3"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7E4CBD1E"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22 au 28 Avril : </w:t>
      </w:r>
    </w:p>
    <w:p w14:paraId="610031EA"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Deuxième jet des textes pour le DR</w:t>
      </w:r>
    </w:p>
    <w:p w14:paraId="5F87CE53"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Premiers jets des DS </w:t>
      </w:r>
    </w:p>
    <w:p w14:paraId="78032AB4"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Finalisation des Mises en plan</w:t>
      </w:r>
    </w:p>
    <w:p w14:paraId="2C8A3274"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2</w:t>
      </w:r>
    </w:p>
    <w:p w14:paraId="4CBE57BE"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3D38F86E"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29 au 5 Mai : </w:t>
      </w:r>
    </w:p>
    <w:p w14:paraId="4D9F56B9"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Premier rendu pour les Roll Up</w:t>
      </w:r>
    </w:p>
    <w:p w14:paraId="74CECAF9"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Finalisation du DR</w:t>
      </w:r>
    </w:p>
    <w:p w14:paraId="3C4DB582"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Deuxième jet des DS</w:t>
      </w:r>
    </w:p>
    <w:p w14:paraId="0C390A3B"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3</w:t>
      </w:r>
    </w:p>
    <w:p w14:paraId="034A3049"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502B127F"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6 au 12 Mai : </w:t>
      </w:r>
    </w:p>
    <w:p w14:paraId="1F7171E6"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Envoie des documents aux académiciens pour avoir des retours</w:t>
      </w:r>
    </w:p>
    <w:p w14:paraId="5E2B5447"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Retouche du DR et DS</w:t>
      </w:r>
    </w:p>
    <w:p w14:paraId="3F4D0BD3"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4</w:t>
      </w:r>
    </w:p>
    <w:p w14:paraId="09CB63F0" w14:textId="77777777" w:rsidR="001D25C7" w:rsidRDefault="001D25C7">
      <w:bookmarkStart w:id="0" w:name="_GoBack"/>
      <w:bookmarkEnd w:id="0"/>
    </w:p>
    <w:sectPr w:rsidR="001D25C7" w:rsidSect="00BE7F94">
      <w:headerReference w:type="default" r:id="rId8"/>
      <w:footerReference w:type="default" r:id="rId9"/>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13085" w14:textId="77777777" w:rsidR="00942547" w:rsidRDefault="00942547" w:rsidP="00541F49">
      <w:pPr>
        <w:spacing w:after="0" w:line="240" w:lineRule="auto"/>
      </w:pPr>
      <w:r>
        <w:separator/>
      </w:r>
    </w:p>
  </w:endnote>
  <w:endnote w:type="continuationSeparator" w:id="0">
    <w:p w14:paraId="63B0348F" w14:textId="77777777" w:rsidR="00942547" w:rsidRDefault="00942547" w:rsidP="0054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E6A62" w14:textId="77777777" w:rsidR="00BE7F94" w:rsidRPr="00BE7F94" w:rsidRDefault="00BE7F94">
    <w:pPr>
      <w:pStyle w:val="Pieddepage"/>
      <w:jc w:val="center"/>
      <w:rPr>
        <w:rFonts w:ascii="Century Gothic" w:hAnsi="Century Gothic"/>
        <w:b/>
        <w:caps/>
        <w:color w:val="000000" w:themeColor="text1"/>
      </w:rPr>
    </w:pPr>
    <w:r w:rsidRPr="00BE7F94">
      <w:rPr>
        <w:rFonts w:ascii="Century Gothic" w:hAnsi="Century Gothic"/>
        <w:b/>
        <w:caps/>
        <w:color w:val="000000" w:themeColor="text1"/>
      </w:rPr>
      <w:fldChar w:fldCharType="begin"/>
    </w:r>
    <w:r w:rsidRPr="00BE7F94">
      <w:rPr>
        <w:rFonts w:ascii="Century Gothic" w:hAnsi="Century Gothic"/>
        <w:b/>
        <w:caps/>
        <w:color w:val="000000" w:themeColor="text1"/>
      </w:rPr>
      <w:instrText>PAGE   \* MERGEFORMAT</w:instrText>
    </w:r>
    <w:r w:rsidRPr="00BE7F94">
      <w:rPr>
        <w:rFonts w:ascii="Century Gothic" w:hAnsi="Century Gothic"/>
        <w:b/>
        <w:caps/>
        <w:color w:val="000000" w:themeColor="text1"/>
      </w:rPr>
      <w:fldChar w:fldCharType="separate"/>
    </w:r>
    <w:r w:rsidRPr="00BE7F94">
      <w:rPr>
        <w:rFonts w:ascii="Century Gothic" w:hAnsi="Century Gothic"/>
        <w:b/>
        <w:caps/>
        <w:color w:val="000000" w:themeColor="text1"/>
      </w:rPr>
      <w:t>2</w:t>
    </w:r>
    <w:r w:rsidRPr="00BE7F94">
      <w:rPr>
        <w:rFonts w:ascii="Century Gothic" w:hAnsi="Century Gothic"/>
        <w:b/>
        <w:caps/>
        <w:color w:val="000000" w:themeColor="text1"/>
      </w:rPr>
      <w:fldChar w:fldCharType="end"/>
    </w:r>
  </w:p>
  <w:p w14:paraId="0A07633C" w14:textId="4A0A1397" w:rsidR="00BE7F94" w:rsidRDefault="00BE7F94" w:rsidP="00BE7F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0A524" w14:textId="77777777" w:rsidR="00942547" w:rsidRDefault="00942547" w:rsidP="00541F49">
      <w:pPr>
        <w:spacing w:after="0" w:line="240" w:lineRule="auto"/>
      </w:pPr>
      <w:r>
        <w:separator/>
      </w:r>
    </w:p>
  </w:footnote>
  <w:footnote w:type="continuationSeparator" w:id="0">
    <w:p w14:paraId="691B9228" w14:textId="77777777" w:rsidR="00942547" w:rsidRDefault="00942547" w:rsidP="0054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4806" w14:textId="281E8652" w:rsidR="00FF62EF" w:rsidRPr="00541F49" w:rsidRDefault="003E55A6">
    <w:pPr>
      <w:pStyle w:val="En-tte"/>
      <w:rPr>
        <w:b/>
        <w:sz w:val="40"/>
      </w:rPr>
    </w:pPr>
    <w:r>
      <w:rPr>
        <w:b/>
        <w:noProof/>
        <w:sz w:val="40"/>
      </w:rPr>
      <w:drawing>
        <wp:anchor distT="0" distB="0" distL="114300" distR="114300" simplePos="0" relativeHeight="251661312" behindDoc="0" locked="0" layoutInCell="1" allowOverlap="1" wp14:anchorId="3613D12E" wp14:editId="675EB275">
          <wp:simplePos x="0" y="0"/>
          <wp:positionH relativeFrom="column">
            <wp:posOffset>-654050</wp:posOffset>
          </wp:positionH>
          <wp:positionV relativeFrom="paragraph">
            <wp:posOffset>-116205</wp:posOffset>
          </wp:positionV>
          <wp:extent cx="698500" cy="698500"/>
          <wp:effectExtent l="0" t="0" r="0" b="0"/>
          <wp:wrapNone/>
          <wp:docPr id="2" name="Graphique 2" descr="Présentation avec graphique à ba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BarChar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sidR="00FF62EF" w:rsidRPr="00541F49">
      <w:rPr>
        <w:b/>
        <w:noProof/>
        <w:sz w:val="40"/>
      </w:rPr>
      <mc:AlternateContent>
        <mc:Choice Requires="wps">
          <w:drawing>
            <wp:anchor distT="45720" distB="45720" distL="114300" distR="114300" simplePos="0" relativeHeight="251660288" behindDoc="0" locked="0" layoutInCell="1" allowOverlap="1" wp14:anchorId="678A1652" wp14:editId="378742E6">
              <wp:simplePos x="0" y="0"/>
              <wp:positionH relativeFrom="column">
                <wp:posOffset>-31750</wp:posOffset>
              </wp:positionH>
              <wp:positionV relativeFrom="paragraph">
                <wp:posOffset>-5080</wp:posOffset>
              </wp:positionV>
              <wp:extent cx="6489700" cy="47625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476250"/>
                      </a:xfrm>
                      <a:prstGeom prst="rect">
                        <a:avLst/>
                      </a:prstGeom>
                      <a:solidFill>
                        <a:srgbClr val="FFFFFF"/>
                      </a:solidFill>
                      <a:ln w="9525">
                        <a:noFill/>
                        <a:miter lim="800000"/>
                        <a:headEnd/>
                        <a:tailEnd/>
                      </a:ln>
                    </wps:spPr>
                    <wps:txb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A1652" id="_x0000_t202" coordsize="21600,21600" o:spt="202" path="m,l,21600r21600,l21600,xe">
              <v:stroke joinstyle="miter"/>
              <v:path gradientshapeok="t" o:connecttype="rect"/>
            </v:shapetype>
            <v:shape id="Zone de texte 2" o:spid="_x0000_s1026" type="#_x0000_t202" style="position:absolute;margin-left:-2.5pt;margin-top:-.4pt;width:511pt;height: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" stroked="f">
              <v:textbo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EDE"/>
    <w:multiLevelType w:val="multilevel"/>
    <w:tmpl w:val="E76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0670"/>
    <w:multiLevelType w:val="multilevel"/>
    <w:tmpl w:val="309E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56663"/>
    <w:multiLevelType w:val="multilevel"/>
    <w:tmpl w:val="405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C013D"/>
    <w:multiLevelType w:val="multilevel"/>
    <w:tmpl w:val="3E6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A4204"/>
    <w:multiLevelType w:val="multilevel"/>
    <w:tmpl w:val="BC4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820E0"/>
    <w:multiLevelType w:val="multilevel"/>
    <w:tmpl w:val="CA4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49"/>
    <w:rsid w:val="001D25C7"/>
    <w:rsid w:val="003E55A6"/>
    <w:rsid w:val="00432A42"/>
    <w:rsid w:val="00541F49"/>
    <w:rsid w:val="00610442"/>
    <w:rsid w:val="00942547"/>
    <w:rsid w:val="00BE7F94"/>
    <w:rsid w:val="00C94464"/>
    <w:rsid w:val="00E6050F"/>
    <w:rsid w:val="00EA1059"/>
    <w:rsid w:val="00FF6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D23B"/>
  <w15:chartTrackingRefBased/>
  <w15:docId w15:val="{FC44AE6B-4E30-4B90-ACC0-7123578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F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ligne">
    <w:name w:val="line number"/>
    <w:basedOn w:val="Policepardfaut"/>
    <w:uiPriority w:val="99"/>
    <w:semiHidden/>
    <w:unhideWhenUsed/>
    <w:rsid w:val="00541F49"/>
  </w:style>
  <w:style w:type="paragraph" w:styleId="En-tte">
    <w:name w:val="header"/>
    <w:basedOn w:val="Normal"/>
    <w:link w:val="En-tteCar"/>
    <w:uiPriority w:val="99"/>
    <w:unhideWhenUsed/>
    <w:rsid w:val="00541F49"/>
    <w:pPr>
      <w:tabs>
        <w:tab w:val="center" w:pos="4536"/>
        <w:tab w:val="right" w:pos="9072"/>
      </w:tabs>
      <w:spacing w:after="0" w:line="240" w:lineRule="auto"/>
    </w:pPr>
  </w:style>
  <w:style w:type="character" w:customStyle="1" w:styleId="En-tteCar">
    <w:name w:val="En-tête Car"/>
    <w:basedOn w:val="Policepardfaut"/>
    <w:link w:val="En-tte"/>
    <w:uiPriority w:val="99"/>
    <w:rsid w:val="00541F49"/>
  </w:style>
  <w:style w:type="paragraph" w:styleId="Pieddepage">
    <w:name w:val="footer"/>
    <w:basedOn w:val="Normal"/>
    <w:link w:val="PieddepageCar"/>
    <w:uiPriority w:val="99"/>
    <w:unhideWhenUsed/>
    <w:rsid w:val="00541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F49"/>
  </w:style>
  <w:style w:type="character" w:styleId="Accentuation">
    <w:name w:val="Emphasis"/>
    <w:basedOn w:val="Policepardfaut"/>
    <w:uiPriority w:val="20"/>
    <w:qFormat/>
    <w:rsid w:val="00541F49"/>
    <w:rPr>
      <w:i/>
      <w:iCs/>
    </w:rPr>
  </w:style>
  <w:style w:type="paragraph" w:styleId="Textedebulles">
    <w:name w:val="Balloon Text"/>
    <w:basedOn w:val="Normal"/>
    <w:link w:val="TextedebullesCar"/>
    <w:uiPriority w:val="99"/>
    <w:semiHidden/>
    <w:unhideWhenUsed/>
    <w:rsid w:val="00541F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1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48511-2563-4D0F-9C73-FFFFA0F6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219</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4</cp:revision>
  <cp:lastPrinted>2019-04-11T06:47:00Z</cp:lastPrinted>
  <dcterms:created xsi:type="dcterms:W3CDTF">2019-04-10T22:24:00Z</dcterms:created>
  <dcterms:modified xsi:type="dcterms:W3CDTF">2019-04-18T09:37:00Z</dcterms:modified>
</cp:coreProperties>
</file>