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51" w:rsidRPr="00FC48E1" w:rsidRDefault="00FC48E1" w:rsidP="00FC48E1">
      <w:pPr>
        <w:pStyle w:val="Title"/>
        <w:jc w:val="center"/>
        <w:rPr>
          <w:sz w:val="40"/>
        </w:rPr>
      </w:pPr>
      <w:r w:rsidRPr="00FC48E1">
        <w:rPr>
          <w:sz w:val="40"/>
        </w:rPr>
        <w:t>Réflexion sur les systèmes électriques d’Optimus</w:t>
      </w:r>
    </w:p>
    <w:p w:rsidR="00FC48E1" w:rsidRDefault="00FC48E1" w:rsidP="00FC48E1"/>
    <w:p w:rsidR="00FC48E1" w:rsidRDefault="00FC48E1" w:rsidP="00FC48E1"/>
    <w:p w:rsidR="00FC48E1" w:rsidRDefault="00FC48E1" w:rsidP="00FC48E1">
      <w:pPr>
        <w:pStyle w:val="Heading1"/>
      </w:pPr>
      <w:r>
        <w:t>Le faisceau électrique</w:t>
      </w:r>
    </w:p>
    <w:p w:rsidR="00FC48E1" w:rsidRDefault="00FC48E1" w:rsidP="00FC48E1">
      <w:r>
        <w:tab/>
      </w:r>
    </w:p>
    <w:p w:rsidR="00EA6384" w:rsidRDefault="00FC48E1" w:rsidP="00FC48E1">
      <w:r>
        <w:tab/>
        <w:t xml:space="preserve">Le faisceau mit en plan par GTI parait fiable sur le papier, dans l’optique où il assure </w:t>
      </w:r>
      <w:r w:rsidR="004171E6">
        <w:t>sa fonction durant les essais et</w:t>
      </w:r>
      <w:r>
        <w:t xml:space="preserve"> la compétition il pourra être prit comme base pour le faisceau d’Optimus. Un changement de </w:t>
      </w:r>
      <w:r w:rsidR="00EA6384">
        <w:t xml:space="preserve">moteur n’est pas gênant car l’ECU est compatible aussi avec un monocylindre ou un bicylindre. </w:t>
      </w:r>
    </w:p>
    <w:p w:rsidR="004171E6" w:rsidRDefault="00873115" w:rsidP="00FC48E1">
      <w:r>
        <w:tab/>
        <w:t>Il va quand même falloir se renseigner sur les tous connecteurs, à faire pendant l’</w:t>
      </w:r>
      <w:r w:rsidR="003969D4">
        <w:t>assemblage</w:t>
      </w:r>
      <w:r>
        <w:t xml:space="preserve"> de </w:t>
      </w:r>
      <w:proofErr w:type="spellStart"/>
      <w:r>
        <w:t>Vulcanix</w:t>
      </w:r>
      <w:proofErr w:type="spellEnd"/>
      <w:r w:rsidR="003969D4">
        <w:t xml:space="preserve">. </w:t>
      </w:r>
      <w:r w:rsidR="00456136">
        <w:t xml:space="preserve">Je vais faire un </w:t>
      </w:r>
      <w:proofErr w:type="spellStart"/>
      <w:r w:rsidR="00456136">
        <w:t>excel</w:t>
      </w:r>
      <w:proofErr w:type="spellEnd"/>
      <w:r w:rsidR="00456136">
        <w:t xml:space="preserve"> résumant tous les éléments du faisceau.</w:t>
      </w:r>
    </w:p>
    <w:p w:rsidR="00456136" w:rsidRDefault="003969D4" w:rsidP="00FC48E1">
      <w:r>
        <w:tab/>
        <w:t>GTI à fait son faisceau sur Latex, il va falloir le refaire sur un logi</w:t>
      </w:r>
      <w:r w:rsidR="00456136">
        <w:t xml:space="preserve">ciel plus simple d’utilisation (je l’ai refait sous </w:t>
      </w:r>
      <w:proofErr w:type="spellStart"/>
      <w:r w:rsidR="00456136">
        <w:t>publisher</w:t>
      </w:r>
      <w:proofErr w:type="spellEnd"/>
      <w:r w:rsidR="00456136">
        <w:t>)</w:t>
      </w:r>
    </w:p>
    <w:p w:rsidR="00456136" w:rsidRDefault="00456136" w:rsidP="00FC48E1"/>
    <w:p w:rsidR="004171E6" w:rsidRDefault="004171E6" w:rsidP="004171E6">
      <w:pPr>
        <w:pStyle w:val="Heading1"/>
      </w:pPr>
      <w:r>
        <w:t>Cartes électroniques</w:t>
      </w:r>
    </w:p>
    <w:p w:rsidR="004171E6" w:rsidRDefault="004171E6" w:rsidP="004171E6"/>
    <w:p w:rsidR="004171E6" w:rsidRDefault="004171E6" w:rsidP="004171E6">
      <w:r>
        <w:tab/>
        <w:t xml:space="preserve">Deux cartes électroniques sont présentes dans la voiture en dehors de l’ECU : une </w:t>
      </w:r>
      <w:proofErr w:type="spellStart"/>
      <w:r>
        <w:t>arduino</w:t>
      </w:r>
      <w:proofErr w:type="spellEnd"/>
      <w:r>
        <w:t xml:space="preserve"> avec un </w:t>
      </w:r>
      <w:proofErr w:type="spellStart"/>
      <w:r>
        <w:t>shield</w:t>
      </w:r>
      <w:proofErr w:type="spellEnd"/>
      <w:r>
        <w:t xml:space="preserve"> custom pour le passage de vitesse et une carte custom pour le tableau de bord.  Le </w:t>
      </w:r>
      <w:proofErr w:type="spellStart"/>
      <w:r>
        <w:t>shield</w:t>
      </w:r>
      <w:proofErr w:type="spellEnd"/>
      <w:r>
        <w:t xml:space="preserve"> de l’</w:t>
      </w:r>
      <w:proofErr w:type="spellStart"/>
      <w:r>
        <w:t>arduino</w:t>
      </w:r>
      <w:proofErr w:type="spellEnd"/>
      <w:r>
        <w:t xml:space="preserve"> parait fiable et s’il parvient à assurer sa fonction pendant les essais et la compétition il pourra être réutiliser tel quel (à moins que l’on ne change de servomoteur avec le moteur). La carte du tableau de bord paraît moins modulable et sera surement à remplacer par une </w:t>
      </w:r>
      <w:proofErr w:type="spellStart"/>
      <w:r>
        <w:t>arduino</w:t>
      </w:r>
      <w:proofErr w:type="spellEnd"/>
      <w:r>
        <w:t xml:space="preserve"> (surtout s’il on veut faire de l’acquisition de données). </w:t>
      </w:r>
    </w:p>
    <w:p w:rsidR="004171E6" w:rsidRPr="004171E6" w:rsidRDefault="004171E6" w:rsidP="004171E6"/>
    <w:p w:rsidR="00EA6384" w:rsidRDefault="00EA6384" w:rsidP="00EA6384">
      <w:pPr>
        <w:pStyle w:val="Heading1"/>
      </w:pPr>
      <w:r>
        <w:t>Sources de progrès</w:t>
      </w:r>
    </w:p>
    <w:p w:rsidR="00EA6384" w:rsidRDefault="00EA6384" w:rsidP="00EA6384"/>
    <w:p w:rsidR="00EA6384" w:rsidRDefault="00EA6384" w:rsidP="00EA6384">
      <w:pPr>
        <w:pStyle w:val="ListParagraph"/>
        <w:numPr>
          <w:ilvl w:val="0"/>
          <w:numId w:val="1"/>
        </w:numPr>
      </w:pPr>
      <w:r>
        <w:t>Faire une acquisition de donnée (à voir avec LAS et motorisation</w:t>
      </w:r>
      <w:r w:rsidR="006F2EE6">
        <w:t xml:space="preserve"> si cela présente un réel intérêt</w:t>
      </w:r>
      <w:r>
        <w:t xml:space="preserve">) </w:t>
      </w:r>
    </w:p>
    <w:p w:rsidR="00EA6384" w:rsidRDefault="00EA6384" w:rsidP="00EA6384">
      <w:pPr>
        <w:pStyle w:val="ListParagraph"/>
        <w:numPr>
          <w:ilvl w:val="0"/>
          <w:numId w:val="1"/>
        </w:numPr>
      </w:pPr>
      <w:r>
        <w:t>Mettre en place une boite de vitesse robotisée (avec possibilité de repasser en manuel)</w:t>
      </w:r>
    </w:p>
    <w:p w:rsidR="006F2EE6" w:rsidRDefault="00EA6384" w:rsidP="006F2EE6">
      <w:pPr>
        <w:pStyle w:val="ListParagraph"/>
        <w:numPr>
          <w:ilvl w:val="0"/>
          <w:numId w:val="1"/>
        </w:numPr>
      </w:pPr>
      <w:r>
        <w:t>Intégrer des afficheurs sur le volant pour une meilleure vision</w:t>
      </w:r>
      <w:r w:rsidR="006F2EE6">
        <w:t xml:space="preserve"> en cours</w:t>
      </w:r>
      <w:r w:rsidR="00780C47">
        <w:t>e</w:t>
      </w:r>
    </w:p>
    <w:p w:rsidR="00EA6384" w:rsidRDefault="00EA6384" w:rsidP="006F2EE6">
      <w:pPr>
        <w:pStyle w:val="ListParagraph"/>
        <w:numPr>
          <w:ilvl w:val="0"/>
          <w:numId w:val="1"/>
        </w:numPr>
      </w:pPr>
      <w:r w:rsidRPr="006F2EE6">
        <w:rPr>
          <w:i/>
        </w:rPr>
        <w:t>Bonus :</w:t>
      </w:r>
      <w:r>
        <w:t xml:space="preserve"> RWC (voir avec LAS</w:t>
      </w:r>
      <w:r w:rsidR="006F2EE6">
        <w:t xml:space="preserve"> mais plus difficile à priori</w:t>
      </w:r>
      <w:r>
        <w:t>)</w:t>
      </w:r>
    </w:p>
    <w:p w:rsidR="00EA6384" w:rsidRDefault="00EA6384" w:rsidP="00EA6384">
      <w:r>
        <w:t xml:space="preserve">Il faudra aussi faire attention à ne pas perdre la rigueur de l’équipe précédente et de réutiliser au maximum leurs travaux. </w:t>
      </w:r>
    </w:p>
    <w:p w:rsidR="00EA6384" w:rsidRDefault="00EA6384" w:rsidP="00EA6384">
      <w:bookmarkStart w:id="0" w:name="_GoBack"/>
      <w:bookmarkEnd w:id="0"/>
    </w:p>
    <w:p w:rsidR="00EA6384" w:rsidRDefault="00EA6384" w:rsidP="00EA6384">
      <w:pPr>
        <w:pStyle w:val="Heading1"/>
      </w:pPr>
      <w:r>
        <w:t>Bureau d’étude sur les nouveautés</w:t>
      </w:r>
    </w:p>
    <w:p w:rsidR="00EA6384" w:rsidRDefault="00EA6384" w:rsidP="00EA6384"/>
    <w:p w:rsidR="00EA6384" w:rsidRDefault="00EA6384" w:rsidP="00EA6384">
      <w:pPr>
        <w:pStyle w:val="Heading2"/>
      </w:pPr>
      <w:r>
        <w:lastRenderedPageBreak/>
        <w:t xml:space="preserve">1. Acquisition de données </w:t>
      </w:r>
    </w:p>
    <w:p w:rsidR="00EA6384" w:rsidRDefault="00EA6384" w:rsidP="00EA6384"/>
    <w:p w:rsidR="0050666C" w:rsidRDefault="00EA6384" w:rsidP="00EA6384">
      <w:r>
        <w:tab/>
        <w:t xml:space="preserve">Possible simplement avec une </w:t>
      </w:r>
      <w:proofErr w:type="spellStart"/>
      <w:r>
        <w:t>arduino</w:t>
      </w:r>
      <w:proofErr w:type="spellEnd"/>
      <w:r>
        <w:t xml:space="preserve"> est un </w:t>
      </w:r>
      <w:proofErr w:type="spellStart"/>
      <w:r>
        <w:t>shield</w:t>
      </w:r>
      <w:proofErr w:type="spellEnd"/>
      <w:r>
        <w:t xml:space="preserve"> adaptée (voir : </w:t>
      </w:r>
      <w:hyperlink r:id="rId5" w:history="1">
        <w:r w:rsidRPr="001C5422">
          <w:rPr>
            <w:rStyle w:val="Hyperlink"/>
          </w:rPr>
          <w:t>https://www.carnetdumaker.net/articles/fabriquer-un-systeme-dacquisition-de-mesures-datalogger-avec-une-carte-arduino-genuino/</w:t>
        </w:r>
      </w:hyperlink>
      <w:r>
        <w:t xml:space="preserve"> )</w:t>
      </w:r>
    </w:p>
    <w:p w:rsidR="00873115" w:rsidRDefault="0050666C" w:rsidP="00EA6384">
      <w:r>
        <w:t xml:space="preserve">Il faut regarder la performance d’une </w:t>
      </w:r>
      <w:proofErr w:type="spellStart"/>
      <w:r>
        <w:t>arduino</w:t>
      </w:r>
      <w:proofErr w:type="spellEnd"/>
      <w:r>
        <w:t xml:space="preserve"> pour savoir si celle gérant le tableau de bord</w:t>
      </w:r>
      <w:r w:rsidR="004171E6">
        <w:t xml:space="preserve"> (à priori on ne reprendrait pas ca</w:t>
      </w:r>
      <w:r w:rsidR="00873115">
        <w:t>rte de Pedro</w:t>
      </w:r>
      <w:r w:rsidR="004171E6">
        <w:t xml:space="preserve"> mais à voir)</w:t>
      </w:r>
      <w:r>
        <w:t xml:space="preserve"> est capable de gérer l’acquisition de données en plus de l’affichage (à priori oui)</w:t>
      </w:r>
      <w:r w:rsidR="00873115">
        <w:t>.</w:t>
      </w:r>
    </w:p>
    <w:p w:rsidR="00873115" w:rsidRDefault="00873115" w:rsidP="00EA6384"/>
    <w:p w:rsidR="00873115" w:rsidRDefault="00873115" w:rsidP="00456136">
      <w:pPr>
        <w:ind w:firstLine="708"/>
      </w:pPr>
      <w:r>
        <w:t>D’après GTI il y a un problème de fréquence d’échantillonnage, il serait plus facile d’envoyer les données plutôt que de les stocker.</w:t>
      </w:r>
      <w:r w:rsidR="003969D4">
        <w:t xml:space="preserve"> </w:t>
      </w:r>
      <w:proofErr w:type="spellStart"/>
      <w:r w:rsidR="003969D4">
        <w:t>Vulcanix</w:t>
      </w:r>
      <w:proofErr w:type="spellEnd"/>
      <w:r w:rsidR="003969D4">
        <w:t xml:space="preserve"> a déjà </w:t>
      </w:r>
      <w:r w:rsidR="00DC46E0">
        <w:t>acheté</w:t>
      </w:r>
      <w:r w:rsidR="003969D4">
        <w:t xml:space="preserve"> un module d’</w:t>
      </w:r>
      <w:r w:rsidR="00DC46E0">
        <w:t>émission de données à N</w:t>
      </w:r>
      <w:r w:rsidR="003969D4">
        <w:t xml:space="preserve">avarro mais il faut contrôler ce module et programmer une interface de </w:t>
      </w:r>
      <w:r w:rsidR="00456136">
        <w:t>réception (Idée de recrutement).</w:t>
      </w:r>
    </w:p>
    <w:p w:rsidR="00456136" w:rsidRDefault="00456136" w:rsidP="00EA6384">
      <w:r>
        <w:t xml:space="preserve">Si seul le pôle moteur veux faire des acquisition le programme d’acquisition du DTA devrait suffire, </w:t>
      </w:r>
      <w:proofErr w:type="spellStart"/>
      <w:r>
        <w:t>dynamix</w:t>
      </w:r>
      <w:proofErr w:type="spellEnd"/>
      <w:r>
        <w:t xml:space="preserve"> avait créé une interface MATLAB pour récupérer ces données (à récupérer).</w:t>
      </w:r>
    </w:p>
    <w:p w:rsidR="0050666C" w:rsidRDefault="0050666C" w:rsidP="00EA6384"/>
    <w:p w:rsidR="0050666C" w:rsidRDefault="0050666C" w:rsidP="0050666C">
      <w:pPr>
        <w:pStyle w:val="Heading2"/>
      </w:pPr>
      <w:r>
        <w:t xml:space="preserve">2. Boite de vitesse robotisée </w:t>
      </w:r>
    </w:p>
    <w:p w:rsidR="0050666C" w:rsidRDefault="0050666C" w:rsidP="0050666C"/>
    <w:p w:rsidR="0050666C" w:rsidRDefault="0050666C" w:rsidP="0050666C">
      <w:r>
        <w:tab/>
        <w:t xml:space="preserve">Dans l’optique où Optimus embarquerai le moteur </w:t>
      </w:r>
      <w:r>
        <w:rPr>
          <w:i/>
        </w:rPr>
        <w:t xml:space="preserve">modèle moteur </w:t>
      </w:r>
      <w:r>
        <w:t xml:space="preserve">le régime moteur optimal étant à 6000 tour/min l’on pourrait utiliser un rapport de réduction moteur/roue plus petit afin d’utiliser une plus large gamme de vitesse. En effet avec le moteur actuel nous utilisons seulement les trois première vitesse (voir 2) nous n’exploitons don pas tout le potentiel moteur. De plus ce nouveau moteur posséderait la technologie de passage de vitesse dual </w:t>
      </w:r>
      <w:proofErr w:type="spellStart"/>
      <w:r>
        <w:t>clutch</w:t>
      </w:r>
      <w:proofErr w:type="spellEnd"/>
      <w:r>
        <w:t xml:space="preserve"> (passage de vitesse en </w:t>
      </w:r>
      <w:r w:rsidR="00546C06">
        <w:t>20ms contre 150ms actuellement). Connaissant les courbes d’accélération du moteur nous pourrions déterminer l’instant optimal pour changer de vitesse et automatiser cette action allégeant ainsi la charge du pilote tout en minimisant les aléas.</w:t>
      </w:r>
    </w:p>
    <w:p w:rsidR="00546C06" w:rsidRDefault="00546C06" w:rsidP="0050666C">
      <w:r>
        <w:tab/>
        <w:t>Des calculs rapides sont à faire pour déterminer le gain de temps de cette innovation.</w:t>
      </w:r>
      <w:r w:rsidR="00456136">
        <w:t xml:space="preserve"> On peut aussi penser à refaire une étude sur l’actionneur du changement de vitesse. On pourrait prendre un solénoïde comme </w:t>
      </w:r>
      <w:proofErr w:type="spellStart"/>
      <w:r w:rsidR="00456136">
        <w:t>dynamix</w:t>
      </w:r>
      <w:proofErr w:type="spellEnd"/>
      <w:r w:rsidR="00456136">
        <w:t>. Le couple demandé par le moteur pour changer de vitesse ne sera aussi peut être pas le même.</w:t>
      </w:r>
    </w:p>
    <w:p w:rsidR="00546C06" w:rsidRDefault="00546C06" w:rsidP="0050666C"/>
    <w:p w:rsidR="00546C06" w:rsidRDefault="00546C06" w:rsidP="00546C06">
      <w:pPr>
        <w:pStyle w:val="Heading2"/>
      </w:pPr>
      <w:r>
        <w:t>3. Intégration des afficheurs sur le volant</w:t>
      </w:r>
    </w:p>
    <w:p w:rsidR="00546C06" w:rsidRDefault="00546C06" w:rsidP="00546C06"/>
    <w:p w:rsidR="00546C06" w:rsidRDefault="00546C06" w:rsidP="00546C06">
      <w:r>
        <w:tab/>
        <w:t>Les afficheurs intégrés sur le volant seraient (au minimum) : le compte-tour, le rapport engagé, la shift-light et le voyant neutre</w:t>
      </w:r>
      <w:r w:rsidR="005E309A">
        <w:t xml:space="preserve">. Cela permettre une meilleure communication avec le pilote qui n’aura plus d’obstacle entre lui et les afficheurs. </w:t>
      </w:r>
      <w:r>
        <w:t>Cela per</w:t>
      </w:r>
      <w:r w:rsidR="005E309A">
        <w:t>mettra aussi de simplifier la tâche des</w:t>
      </w:r>
      <w:r>
        <w:t xml:space="preserve"> chargé</w:t>
      </w:r>
      <w:r w:rsidR="005E309A">
        <w:t>s</w:t>
      </w:r>
      <w:r>
        <w:t xml:space="preserve"> de la direction et du châssis qui n’auront plus à se préoccupé d’avoir un tableau de bord visible. </w:t>
      </w:r>
    </w:p>
    <w:p w:rsidR="00546C06" w:rsidRDefault="00546C06" w:rsidP="00546C06">
      <w:r>
        <w:tab/>
        <w:t xml:space="preserve">De plus cette innovation apporterait une touche esthétique à Optimus (pourquoi pas </w:t>
      </w:r>
      <w:r w:rsidR="005E309A">
        <w:t>des poignées</w:t>
      </w:r>
      <w:r>
        <w:t xml:space="preserve"> en bois).   </w:t>
      </w:r>
    </w:p>
    <w:p w:rsidR="005E309A" w:rsidRDefault="005E309A" w:rsidP="005E309A">
      <w:pPr>
        <w:keepNext/>
        <w:jc w:val="center"/>
      </w:pPr>
      <w:r>
        <w:rPr>
          <w:noProof/>
          <w:lang w:eastAsia="fr-FR"/>
        </w:rPr>
        <w:lastRenderedPageBreak/>
        <w:drawing>
          <wp:inline distT="0" distB="0" distL="0" distR="0" wp14:anchorId="36777156" wp14:editId="2E983A6B">
            <wp:extent cx="2409825" cy="157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09"/>
                    <a:stretch/>
                  </pic:blipFill>
                  <pic:spPr bwMode="auto">
                    <a:xfrm>
                      <a:off x="0" y="0"/>
                      <a:ext cx="2419511" cy="1577267"/>
                    </a:xfrm>
                    <a:prstGeom prst="rect">
                      <a:avLst/>
                    </a:prstGeom>
                    <a:ln>
                      <a:noFill/>
                    </a:ln>
                    <a:extLst>
                      <a:ext uri="{53640926-AAD7-44D8-BBD7-CCE9431645EC}">
                        <a14:shadowObscured xmlns:a14="http://schemas.microsoft.com/office/drawing/2010/main"/>
                      </a:ext>
                    </a:extLst>
                  </pic:spPr>
                </pic:pic>
              </a:graphicData>
            </a:graphic>
          </wp:inline>
        </w:drawing>
      </w:r>
    </w:p>
    <w:p w:rsidR="005E309A" w:rsidRPr="00546C06" w:rsidRDefault="005E309A" w:rsidP="005E309A">
      <w:pPr>
        <w:pStyle w:val="Caption"/>
        <w:jc w:val="center"/>
      </w:pPr>
      <w:r>
        <w:t xml:space="preserve">Figure </w:t>
      </w:r>
      <w:fldSimple w:instr=" SEQ Figure \* ARABIC ">
        <w:r>
          <w:rPr>
            <w:noProof/>
          </w:rPr>
          <w:t>1</w:t>
        </w:r>
      </w:fldSimple>
      <w:r>
        <w:t xml:space="preserve"> : Volant équipé de l'ISAT</w:t>
      </w:r>
    </w:p>
    <w:sectPr w:rsidR="005E309A" w:rsidRPr="00546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0590A"/>
    <w:multiLevelType w:val="hybridMultilevel"/>
    <w:tmpl w:val="74264FA2"/>
    <w:lvl w:ilvl="0" w:tplc="1FEAAEF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4A"/>
    <w:rsid w:val="003969D4"/>
    <w:rsid w:val="004171E6"/>
    <w:rsid w:val="00456136"/>
    <w:rsid w:val="0050666C"/>
    <w:rsid w:val="00546C06"/>
    <w:rsid w:val="005E309A"/>
    <w:rsid w:val="006F2EE6"/>
    <w:rsid w:val="00780C47"/>
    <w:rsid w:val="00873115"/>
    <w:rsid w:val="00CA0A51"/>
    <w:rsid w:val="00CB4358"/>
    <w:rsid w:val="00D75C4A"/>
    <w:rsid w:val="00DC46E0"/>
    <w:rsid w:val="00EA6384"/>
    <w:rsid w:val="00FC48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1924"/>
  <w15:chartTrackingRefBased/>
  <w15:docId w15:val="{A46BEF44-8F66-4B5F-BC82-A3F17093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4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6384"/>
    <w:pPr>
      <w:ind w:left="720"/>
      <w:contextualSpacing/>
    </w:pPr>
  </w:style>
  <w:style w:type="character" w:styleId="CommentReference">
    <w:name w:val="annotation reference"/>
    <w:basedOn w:val="DefaultParagraphFont"/>
    <w:uiPriority w:val="99"/>
    <w:semiHidden/>
    <w:unhideWhenUsed/>
    <w:rsid w:val="00EA6384"/>
    <w:rPr>
      <w:sz w:val="16"/>
      <w:szCs w:val="16"/>
    </w:rPr>
  </w:style>
  <w:style w:type="paragraph" w:styleId="CommentText">
    <w:name w:val="annotation text"/>
    <w:basedOn w:val="Normal"/>
    <w:link w:val="CommentTextChar"/>
    <w:uiPriority w:val="99"/>
    <w:semiHidden/>
    <w:unhideWhenUsed/>
    <w:rsid w:val="00EA6384"/>
    <w:pPr>
      <w:spacing w:line="240" w:lineRule="auto"/>
    </w:pPr>
    <w:rPr>
      <w:sz w:val="20"/>
      <w:szCs w:val="20"/>
    </w:rPr>
  </w:style>
  <w:style w:type="character" w:customStyle="1" w:styleId="CommentTextChar">
    <w:name w:val="Comment Text Char"/>
    <w:basedOn w:val="DefaultParagraphFont"/>
    <w:link w:val="CommentText"/>
    <w:uiPriority w:val="99"/>
    <w:semiHidden/>
    <w:rsid w:val="00EA6384"/>
    <w:rPr>
      <w:sz w:val="20"/>
      <w:szCs w:val="20"/>
    </w:rPr>
  </w:style>
  <w:style w:type="paragraph" w:styleId="CommentSubject">
    <w:name w:val="annotation subject"/>
    <w:basedOn w:val="CommentText"/>
    <w:next w:val="CommentText"/>
    <w:link w:val="CommentSubjectChar"/>
    <w:uiPriority w:val="99"/>
    <w:semiHidden/>
    <w:unhideWhenUsed/>
    <w:rsid w:val="00EA6384"/>
    <w:rPr>
      <w:b/>
      <w:bCs/>
    </w:rPr>
  </w:style>
  <w:style w:type="character" w:customStyle="1" w:styleId="CommentSubjectChar">
    <w:name w:val="Comment Subject Char"/>
    <w:basedOn w:val="CommentTextChar"/>
    <w:link w:val="CommentSubject"/>
    <w:uiPriority w:val="99"/>
    <w:semiHidden/>
    <w:rsid w:val="00EA6384"/>
    <w:rPr>
      <w:b/>
      <w:bCs/>
      <w:sz w:val="20"/>
      <w:szCs w:val="20"/>
    </w:rPr>
  </w:style>
  <w:style w:type="paragraph" w:styleId="BalloonText">
    <w:name w:val="Balloon Text"/>
    <w:basedOn w:val="Normal"/>
    <w:link w:val="BalloonTextChar"/>
    <w:uiPriority w:val="99"/>
    <w:semiHidden/>
    <w:unhideWhenUsed/>
    <w:rsid w:val="00EA6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84"/>
    <w:rPr>
      <w:rFonts w:ascii="Segoe UI" w:hAnsi="Segoe UI" w:cs="Segoe UI"/>
      <w:sz w:val="18"/>
      <w:szCs w:val="18"/>
    </w:rPr>
  </w:style>
  <w:style w:type="character" w:customStyle="1" w:styleId="Heading2Char">
    <w:name w:val="Heading 2 Char"/>
    <w:basedOn w:val="DefaultParagraphFont"/>
    <w:link w:val="Heading2"/>
    <w:uiPriority w:val="9"/>
    <w:rsid w:val="00EA63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6384"/>
    <w:rPr>
      <w:color w:val="0563C1" w:themeColor="hyperlink"/>
      <w:u w:val="single"/>
    </w:rPr>
  </w:style>
  <w:style w:type="paragraph" w:styleId="Caption">
    <w:name w:val="caption"/>
    <w:basedOn w:val="Normal"/>
    <w:next w:val="Normal"/>
    <w:uiPriority w:val="35"/>
    <w:unhideWhenUsed/>
    <w:qFormat/>
    <w:rsid w:val="005E30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rnetdumaker.net/articles/fabriquer-un-systeme-dacquisition-de-mesures-datalogger-avec-une-carte-arduino-genuin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699</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11</cp:revision>
  <dcterms:created xsi:type="dcterms:W3CDTF">2018-03-07T20:57:00Z</dcterms:created>
  <dcterms:modified xsi:type="dcterms:W3CDTF">2018-03-11T22:47:00Z</dcterms:modified>
</cp:coreProperties>
</file>