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C235F" w14:textId="77777777" w:rsidR="0095499B" w:rsidRDefault="00640E08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I - v0.1 Draft EOS.IO Constitution - No Lying</w:t>
      </w:r>
      <w:r>
        <w:rPr>
          <w:rStyle w:val="a6"/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footnoteReference w:id="1"/>
      </w:r>
    </w:p>
    <w:p w14:paraId="726C2360" w14:textId="77777777" w:rsidR="0095499B" w:rsidRDefault="0095499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</w:pPr>
    </w:p>
    <w:p w14:paraId="726C2361" w14:textId="77777777" w:rsidR="0095499B" w:rsidRDefault="00640E08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Purpose</w:t>
      </w:r>
    </w:p>
    <w:p w14:paraId="726C2362" w14:textId="77777777" w:rsidR="0095499B" w:rsidRDefault="00640E08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The purpose of this article is make lying (i.e. making statements that are misleading or false) be a violation of the Constitution and thus actionable.</w:t>
      </w:r>
    </w:p>
    <w:p w14:paraId="726C2363" w14:textId="77777777" w:rsidR="0095499B" w:rsidRDefault="00640E08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I Text</w:t>
      </w:r>
    </w:p>
    <w:p w14:paraId="4E3BADA8" w14:textId="77777777" w:rsidR="002309DC" w:rsidRDefault="002309DC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 w:hint="default"/>
          <w:b w:val="0"/>
          <w:color w:val="333333"/>
          <w:kern w:val="0"/>
          <w:sz w:val="24"/>
          <w:szCs w:val="24"/>
        </w:rPr>
      </w:pPr>
      <w:r w:rsidRPr="002309DC">
        <w:rPr>
          <w:rFonts w:ascii="Times New Roman" w:eastAsia="Helvetica Neue" w:hAnsi="Times New Roman"/>
          <w:b w:val="0"/>
          <w:color w:val="333333"/>
          <w:kern w:val="0"/>
          <w:sz w:val="24"/>
          <w:szCs w:val="24"/>
        </w:rPr>
        <w:t xml:space="preserve">No user of this blockchain shall make knowingly false or misleading statements, nor statements that constitute discrimination or harassment, nor profit </w:t>
      </w:r>
      <w:proofErr w:type="spellStart"/>
      <w:r w:rsidRPr="002309DC">
        <w:rPr>
          <w:rFonts w:ascii="Times New Roman" w:eastAsia="Helvetica Neue" w:hAnsi="Times New Roman"/>
          <w:b w:val="0"/>
          <w:color w:val="333333"/>
          <w:kern w:val="0"/>
          <w:sz w:val="24"/>
          <w:szCs w:val="24"/>
        </w:rPr>
        <w:t>thereby.</w:t>
      </w:r>
    </w:p>
    <w:p w14:paraId="726C2365" w14:textId="32D5C6E2" w:rsidR="0095499B" w:rsidRDefault="00640E08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Commentar</w:t>
      </w:r>
      <w:proofErr w:type="spellEnd"/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y on Article I</w:t>
      </w:r>
    </w:p>
    <w:p w14:paraId="726C2366" w14:textId="77777777" w:rsidR="0095499B" w:rsidRDefault="00640E08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"User of this blockchain" should be read as meaning every token holder, every account holder, and every person who makes use of the blockchain throu</w:t>
      </w:r>
      <w:r>
        <w:rPr>
          <w:rFonts w:ascii="Times New Roman" w:eastAsia="Helvetica Neue" w:hAnsi="Times New Roman"/>
          <w:color w:val="333333"/>
        </w:rPr>
        <w:t xml:space="preserve">gh a </w:t>
      </w:r>
      <w:proofErr w:type="spellStart"/>
      <w:r>
        <w:rPr>
          <w:rFonts w:ascii="Times New Roman" w:eastAsia="Helvetica Neue" w:hAnsi="Times New Roman"/>
          <w:color w:val="333333"/>
        </w:rPr>
        <w:t>DApp</w:t>
      </w:r>
      <w:proofErr w:type="spellEnd"/>
      <w:r>
        <w:rPr>
          <w:rFonts w:ascii="Times New Roman" w:eastAsia="Helvetica Neue" w:hAnsi="Times New Roman"/>
          <w:color w:val="333333"/>
        </w:rPr>
        <w:t xml:space="preserve">. This includes a person who may interact with a </w:t>
      </w:r>
      <w:proofErr w:type="spellStart"/>
      <w:r>
        <w:rPr>
          <w:rFonts w:ascii="Times New Roman" w:eastAsia="Helvetica Neue" w:hAnsi="Times New Roman"/>
          <w:color w:val="333333"/>
        </w:rPr>
        <w:t>DApp</w:t>
      </w:r>
      <w:proofErr w:type="spellEnd"/>
      <w:r>
        <w:rPr>
          <w:rFonts w:ascii="Times New Roman" w:eastAsia="Helvetica Neue" w:hAnsi="Times New Roman"/>
          <w:color w:val="333333"/>
        </w:rPr>
        <w:t xml:space="preserve"> where the </w:t>
      </w:r>
      <w:proofErr w:type="spellStart"/>
      <w:r>
        <w:rPr>
          <w:rFonts w:ascii="Times New Roman" w:eastAsia="Helvetica Neue" w:hAnsi="Times New Roman"/>
          <w:color w:val="333333"/>
        </w:rPr>
        <w:t>DApp</w:t>
      </w:r>
      <w:proofErr w:type="spellEnd"/>
      <w:r>
        <w:rPr>
          <w:rFonts w:ascii="Times New Roman" w:eastAsia="Helvetica Neue" w:hAnsi="Times New Roman"/>
          <w:color w:val="333333"/>
        </w:rPr>
        <w:t xml:space="preserve"> holds all the tokens that are used by the person, and the person has no independent or separate token holdings or account.</w:t>
      </w:r>
    </w:p>
    <w:p w14:paraId="726C2367" w14:textId="77777777" w:rsidR="0095499B" w:rsidRDefault="00640E08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This seems to pass the "dead man test" for negative rig</w:t>
      </w:r>
      <w:r>
        <w:rPr>
          <w:rFonts w:ascii="Times New Roman" w:eastAsia="Helvetica Neue" w:hAnsi="Times New Roman"/>
          <w:color w:val="333333"/>
        </w:rPr>
        <w:t>hts -- a dead man can fulfill the injunction to refrain from making "knowingly false or misleading statements."</w:t>
      </w:r>
    </w:p>
    <w:p w14:paraId="726C2368" w14:textId="77777777" w:rsidR="0095499B" w:rsidRDefault="00640E08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There are two injunctions, one against making statements, and the other against profiting. This may be repetition or overstatement; the phrase "</w:t>
      </w:r>
      <w:r>
        <w:rPr>
          <w:rFonts w:ascii="Times New Roman" w:eastAsia="Helvetica Neue" w:hAnsi="Times New Roman"/>
          <w:color w:val="333333"/>
        </w:rPr>
        <w:t xml:space="preserve">nor profit thereby" could be implied by the prior text. The phrase "nor profit thereby" is included </w:t>
      </w:r>
      <w:proofErr w:type="gramStart"/>
      <w:r>
        <w:rPr>
          <w:rFonts w:ascii="Times New Roman" w:eastAsia="Helvetica Neue" w:hAnsi="Times New Roman"/>
          <w:color w:val="333333"/>
        </w:rPr>
        <w:t>in order to</w:t>
      </w:r>
      <w:proofErr w:type="gramEnd"/>
      <w:r>
        <w:rPr>
          <w:rFonts w:ascii="Times New Roman" w:eastAsia="Helvetica Neue" w:hAnsi="Times New Roman"/>
          <w:color w:val="333333"/>
        </w:rPr>
        <w:t xml:space="preserve"> bring added clarity, and to indicate that if person A lost money or property to person B because of a false statement by person C, A can recover</w:t>
      </w:r>
      <w:r>
        <w:rPr>
          <w:rFonts w:ascii="Times New Roman" w:eastAsia="Helvetica Neue" w:hAnsi="Times New Roman"/>
          <w:color w:val="333333"/>
        </w:rPr>
        <w:t xml:space="preserve"> from both B and C.</w:t>
      </w:r>
    </w:p>
    <w:p w14:paraId="726C2369" w14:textId="77777777" w:rsidR="0095499B" w:rsidRDefault="00640E08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References</w:t>
      </w:r>
    </w:p>
    <w:p w14:paraId="726C236A" w14:textId="77777777" w:rsidR="0095499B" w:rsidRDefault="00640E08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None yet</w:t>
      </w:r>
    </w:p>
    <w:p w14:paraId="726C236B" w14:textId="77777777" w:rsidR="0095499B" w:rsidRDefault="0095499B"/>
    <w:sectPr w:rsidR="00954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FC6CE" w14:textId="77777777" w:rsidR="00640E08" w:rsidRDefault="00640E08">
      <w:pPr>
        <w:spacing w:after="0" w:line="240" w:lineRule="auto"/>
      </w:pPr>
      <w:r>
        <w:separator/>
      </w:r>
    </w:p>
  </w:endnote>
  <w:endnote w:type="continuationSeparator" w:id="0">
    <w:p w14:paraId="6F9E6F3D" w14:textId="77777777" w:rsidR="00640E08" w:rsidRDefault="0064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B9C1F" w14:textId="77777777" w:rsidR="00640E08" w:rsidRDefault="00640E08">
      <w:pPr>
        <w:spacing w:after="0" w:line="240" w:lineRule="auto"/>
      </w:pPr>
      <w:r>
        <w:separator/>
      </w:r>
    </w:p>
  </w:footnote>
  <w:footnote w:type="continuationSeparator" w:id="0">
    <w:p w14:paraId="7B9C0898" w14:textId="77777777" w:rsidR="00640E08" w:rsidRDefault="00640E08">
      <w:pPr>
        <w:spacing w:after="0" w:line="240" w:lineRule="auto"/>
      </w:pPr>
      <w:r>
        <w:continuationSeparator/>
      </w:r>
    </w:p>
  </w:footnote>
  <w:footnote w:id="1">
    <w:p w14:paraId="726C236C" w14:textId="77777777" w:rsidR="0095499B" w:rsidRDefault="00640E08">
      <w:pPr>
        <w:pStyle w:val="a3"/>
        <w:rPr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https://forums.eosgo.io/discussion/432/article-i-v0-1-draft-eos-io-constitution-no-lying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4F5FC1"/>
    <w:rsid w:val="002309DC"/>
    <w:rsid w:val="00640E08"/>
    <w:rsid w:val="0095499B"/>
    <w:rsid w:val="3C4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6C235F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otnote reference"/>
    <w:basedOn w:val="a0"/>
    <w:rPr>
      <w:vertAlign w:val="superscript"/>
    </w:rPr>
  </w:style>
  <w:style w:type="paragraph" w:styleId="a7">
    <w:name w:val="header"/>
    <w:basedOn w:val="a"/>
    <w:link w:val="a8"/>
    <w:rsid w:val="002309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rsid w:val="002309DC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footer"/>
    <w:basedOn w:val="a"/>
    <w:link w:val="aa"/>
    <w:rsid w:val="002309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rsid w:val="002309DC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2018-05-21T11:32:00Z</dcterms:created>
  <dcterms:modified xsi:type="dcterms:W3CDTF">2018-05-24T03:43:00Z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