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20393" w14:textId="77777777" w:rsidR="008F5A2A" w:rsidRDefault="00FC4FB3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50" w:beforeAutospacing="0" w:after="100" w:afterAutospacing="0" w:line="288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Article V - v0.3.0 Draft EOS.IO Constitution - No Owner or Fiduciary</w:t>
      </w:r>
      <w:r>
        <w:rPr>
          <w:rStyle w:val="a7"/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footnoteReference w:id="1"/>
      </w:r>
    </w:p>
    <w:p w14:paraId="3A420394" w14:textId="77777777" w:rsidR="008F5A2A" w:rsidRDefault="008F5A2A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</w:pPr>
    </w:p>
    <w:p w14:paraId="3A420395" w14:textId="77777777" w:rsidR="008F5A2A" w:rsidRDefault="00FC4FB3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Purpose</w:t>
      </w:r>
    </w:p>
    <w:p w14:paraId="3A420396" w14:textId="77777777" w:rsidR="008F5A2A" w:rsidRDefault="00FC4FB3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As previously discussed in the </w:t>
      </w:r>
      <w:hyperlink r:id="rId7" w:tooltip="Design Principles" w:history="1">
        <w:r>
          <w:rPr>
            <w:rStyle w:val="a6"/>
            <w:rFonts w:ascii="Times New Roman" w:eastAsia="Helvetica Neue" w:hAnsi="Times New Roman"/>
            <w:color w:val="0088CC"/>
            <w:u w:val="none"/>
            <w:bdr w:val="none" w:sz="0" w:space="0" w:color="0088CC"/>
          </w:rPr>
          <w:t xml:space="preserve">Design Principles </w:t>
        </w:r>
      </w:hyperlink>
      <w:r>
        <w:rPr>
          <w:rFonts w:ascii="Times New Roman" w:eastAsia="Helvetica Neue" w:hAnsi="Times New Roman"/>
          <w:color w:val="333333"/>
        </w:rPr>
        <w:t>of this Draft, the EOSIO Software creates a Governed Blockchain. It is self-governing and is not owned or controlled by any person or group of people, except the Members acting collectively. This Article states this thesis.</w:t>
      </w:r>
    </w:p>
    <w:p w14:paraId="3A420397" w14:textId="77777777" w:rsidR="008F5A2A" w:rsidRDefault="00FC4FB3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 xml:space="preserve">Text of </w:t>
      </w: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Article</w:t>
      </w:r>
    </w:p>
    <w:p w14:paraId="3A420398" w14:textId="23C33780" w:rsidR="008F5A2A" w:rsidRDefault="00FC4FB3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 w:rsidRPr="00FC4FB3">
        <w:rPr>
          <w:rFonts w:ascii="Times New Roman" w:eastAsia="Helvetica Neue" w:hAnsi="Times New Roman"/>
          <w:color w:val="333333"/>
        </w:rPr>
        <w:t>This EOS Blockchain has no owner, manager or fiduciary. It is governed exclusively under the terms of this Constitution.</w:t>
      </w:r>
      <w:bookmarkStart w:id="0" w:name="_GoBack"/>
      <w:bookmarkEnd w:id="0"/>
    </w:p>
    <w:p w14:paraId="3A420399" w14:textId="77777777" w:rsidR="008F5A2A" w:rsidRDefault="00FC4FB3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Discussion</w:t>
      </w:r>
    </w:p>
    <w:p w14:paraId="3A42039A" w14:textId="77777777" w:rsidR="008F5A2A" w:rsidRDefault="00FC4FB3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It's important that the EOS token not turn into a security. If the blockchain somehow acquires a fiduciary, i.e. if </w:t>
      </w:r>
      <w:r>
        <w:rPr>
          <w:rFonts w:ascii="Times New Roman" w:eastAsia="Helvetica Neue" w:hAnsi="Times New Roman"/>
          <w:color w:val="333333"/>
        </w:rPr>
        <w:t xml:space="preserve">token holders implicitly come to reasonably expect that someone or some group will take care of their interests like a fiduciary would, this can lead to the token becoming a </w:t>
      </w:r>
      <w:r>
        <w:rPr>
          <w:rStyle w:val="a5"/>
          <w:rFonts w:ascii="Times New Roman" w:eastAsia="Helvetica Neue" w:hAnsi="Times New Roman"/>
          <w:color w:val="333333"/>
          <w:bdr w:val="none" w:sz="0" w:space="0" w:color="333333"/>
        </w:rPr>
        <w:t>de facto</w:t>
      </w:r>
      <w:r>
        <w:rPr>
          <w:rFonts w:ascii="Times New Roman" w:eastAsia="Helvetica Neue" w:hAnsi="Times New Roman"/>
          <w:color w:val="333333"/>
        </w:rPr>
        <w:t xml:space="preserve"> security. To prevent </w:t>
      </w:r>
      <w:proofErr w:type="gramStart"/>
      <w:r>
        <w:rPr>
          <w:rFonts w:ascii="Times New Roman" w:eastAsia="Helvetica Neue" w:hAnsi="Times New Roman"/>
          <w:color w:val="333333"/>
        </w:rPr>
        <w:t>this</w:t>
      </w:r>
      <w:proofErr w:type="gramEnd"/>
      <w:r>
        <w:rPr>
          <w:rFonts w:ascii="Times New Roman" w:eastAsia="Helvetica Neue" w:hAnsi="Times New Roman"/>
          <w:color w:val="333333"/>
        </w:rPr>
        <w:t xml:space="preserve"> we declare that the chain has no owner (other t</w:t>
      </w:r>
      <w:r>
        <w:rPr>
          <w:rFonts w:ascii="Times New Roman" w:eastAsia="Helvetica Neue" w:hAnsi="Times New Roman"/>
          <w:color w:val="333333"/>
        </w:rPr>
        <w:t>han the Members collectively) and no fiduciaries.</w:t>
      </w:r>
    </w:p>
    <w:p w14:paraId="3A42039B" w14:textId="77777777" w:rsidR="008F5A2A" w:rsidRDefault="00FC4FB3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References</w:t>
      </w:r>
    </w:p>
    <w:p w14:paraId="3A42039C" w14:textId="77777777" w:rsidR="008F5A2A" w:rsidRDefault="00FC4FB3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None yet.</w:t>
      </w:r>
    </w:p>
    <w:p w14:paraId="3A42039D" w14:textId="77777777" w:rsidR="008F5A2A" w:rsidRDefault="008F5A2A"/>
    <w:sectPr w:rsidR="008F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12587" w14:textId="77777777" w:rsidR="00000000" w:rsidRDefault="00FC4FB3">
      <w:pPr>
        <w:spacing w:after="0" w:line="240" w:lineRule="auto"/>
      </w:pPr>
      <w:r>
        <w:separator/>
      </w:r>
    </w:p>
  </w:endnote>
  <w:endnote w:type="continuationSeparator" w:id="0">
    <w:p w14:paraId="3637C138" w14:textId="77777777" w:rsidR="00000000" w:rsidRDefault="00FC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91240" w14:textId="77777777" w:rsidR="00000000" w:rsidRDefault="00FC4FB3">
      <w:pPr>
        <w:spacing w:after="0" w:line="240" w:lineRule="auto"/>
      </w:pPr>
      <w:r>
        <w:separator/>
      </w:r>
    </w:p>
  </w:footnote>
  <w:footnote w:type="continuationSeparator" w:id="0">
    <w:p w14:paraId="01B9F277" w14:textId="77777777" w:rsidR="00000000" w:rsidRDefault="00FC4FB3">
      <w:pPr>
        <w:spacing w:after="0" w:line="240" w:lineRule="auto"/>
      </w:pPr>
      <w:r>
        <w:continuationSeparator/>
      </w:r>
    </w:p>
  </w:footnote>
  <w:footnote w:id="1">
    <w:p w14:paraId="3A42039E" w14:textId="77777777" w:rsidR="008F5A2A" w:rsidRDefault="00FC4FB3">
      <w:pPr>
        <w:pStyle w:val="a3"/>
        <w:rPr>
          <w:rFonts w:ascii="Times New Roman" w:hAnsi="Times New Roman" w:cs="Times New Roman"/>
        </w:rPr>
      </w:pPr>
      <w:r>
        <w:rPr>
          <w:rStyle w:val="a7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https://forums.eosgo.io/discussion/650/article-v-v0-3-0-draft-eos-io-constitution-no-owner-or-fiduciary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B52C23"/>
    <w:rsid w:val="008F5A2A"/>
    <w:rsid w:val="00FC4FB3"/>
    <w:rsid w:val="2EB5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420393"/>
  <w15:docId w15:val="{87956979-AD35-4914-993A-DCBE4A1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paragraph" w:styleId="a4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footnote reference"/>
    <w:basedOn w:val="a0"/>
    <w:rPr>
      <w:vertAlign w:val="superscript"/>
    </w:rPr>
  </w:style>
  <w:style w:type="paragraph" w:styleId="a8">
    <w:name w:val="header"/>
    <w:basedOn w:val="a"/>
    <w:link w:val="a9"/>
    <w:rsid w:val="00FC4F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rsid w:val="00FC4FB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footer"/>
    <w:basedOn w:val="a"/>
    <w:link w:val="ab"/>
    <w:rsid w:val="00FC4F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rsid w:val="00FC4FB3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s.eosgo.io/discussion/424/design-principles-of-my-v0-1-draft-eos-io-constitu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Felicia Bao</cp:lastModifiedBy>
  <cp:revision>2</cp:revision>
  <dcterms:created xsi:type="dcterms:W3CDTF">2018-05-21T11:51:00Z</dcterms:created>
  <dcterms:modified xsi:type="dcterms:W3CDTF">2018-05-24T03:46:00Z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