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ahoma" w:cs="Tahoma" w:eastAsia="Tahoma" w:hAnsi="Tahoma"/>
          <w:b w:val="1"/>
          <w:color w:val="0096d7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color w:val="0096d7"/>
          <w:sz w:val="26"/>
          <w:szCs w:val="26"/>
          <w:rtl w:val="0"/>
        </w:rPr>
        <w:t xml:space="preserve">FORMULARIO DE INSCRIPCIÓN JCI TOYP Argentina  2015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96d7"/>
          <w:sz w:val="20"/>
          <w:szCs w:val="20"/>
          <w:rtl w:val="0"/>
        </w:rPr>
        <w:t xml:space="preserve">MISIÓN DEL PROGRAMA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“Reconocer la labor destacada de diez jóvenes que hayan realizado aportes significativos al desarrollo del país, promoviendo sus logros y valores en la comunidad.”</w:t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96d7"/>
          <w:sz w:val="20"/>
          <w:szCs w:val="20"/>
          <w:rtl w:val="0"/>
        </w:rPr>
        <w:t xml:space="preserve">DESCRIPCIÓN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Mediante este programa se selecciona a diez jóvenes, de 18 a 40 años, que exhiban méritos destacados para ser merecedores de la distinción. 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El concurso está destinado a reconocer a quienes con su capacidad, esfuerzo e integridad humana van desarrollando con éxito su accionar, planteando nuevos paradigmas de vida a nuestra comunidad, y en particular a los jóvenes que habiten el suelo argentino.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El postulante al premio “JCI TOYP Argentina 2015” debe elegir presentarse en una de las 10 categorías comprendidas y estar avalado por una institución o persona de reconocida trayectoria en la categoría que se postula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Categorías: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Logros comerciales, económicos o empresariales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Asuntos políticos, legales o gubernamentales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Logros y liderazgo académico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Logros culturales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Liderazgo moral o ambiental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Contribución a la niñez, a la paz mundial o a los derechos humanos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Servicios humanitarios y voluntarios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Desarrollo científico y tecnológico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Superación y logros personales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lineRule="auto"/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Innovación médica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Para la selección de los premiados se contará con la presencia de un jurado integrado por  personalidades distinguidas en diferentes disciplinas. El jurado seleccionará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hasta diez de los mejores postulados sin importar la categoría en la que se haya inscripto,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por lo que podrá haber más de un ganador por categoría.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JCI Argentina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y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la Cámara Argentina de Comercio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entregarán los premios a los diez jóvenes sobresalientes,  en una ceremonia  a realizarse el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17 de Noviembre de 2015  a las 18: 00 hs en el salón auditorio de la Cámara Argentina de Comercio, Alem 36, Piso 1° de Capital Federal.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En la ceremonia se narrará la trayectoria de cada uno de los ganadores, para que su labor sirva de inspiración y ejemplo a los jóvenes de la provincia y de la República Argentina. Cada uno de los postulados recibirá una placa de reconocimiento y pronunciará un breve discurso de aceptación. 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La distinción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“JCI TOYP Argentina 2015”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es un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Premio a la Dedicación.</w:t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96d7"/>
          <w:sz w:val="20"/>
          <w:szCs w:val="20"/>
          <w:rtl w:val="0"/>
        </w:rPr>
        <w:t xml:space="preserve">REGLAMENTO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60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postulante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debe tener entre 18 y 40 años de edad. No pueden participar quienes hayan nacido antes       del 1º de enero de 1975.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postulante deberá contar con un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nominador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que respalde su postulación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nominador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deberá ser una institución, empresa, organismo público, Organización No Gubernamental o una fundación que de su aval al postulante.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postulante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debe tener domicilio legal en la República Argentina desde antes del 1º de enero del 2015.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postulante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deberá completar el Formulario de Postulación contestando todos los ítems que allí se requieren.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postulante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y el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nominador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deberán digitalizar sus firmas e incluirlas en el Formulario de Postulación.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Las firmas dan testimonio de la veracidad de la información presentada en el formulario. Con ellas darán autorización para que se publique dicha información y obligan el postulante a estar presente en la ceremonia de premios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“JCI TOYP Argentina 2015”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 la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Ciudad de Buenos Aires el día 17 de Noviembre de 2015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 en la fecha en que se realice la premiación.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 no poder asegurar su presencia en la ceremonia quedará excluido del premio y le será entregado al segundo en al evaluación por parte del jurado, y así sucesivamente.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Toda la información debe encontrarse dentro de las páginas del formulario. No se permiten anexos de ningún tipo.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NO SE PODRÁ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considerar en la evaluación álbumes, grabaciones, etc. Sin embargo, si el postulante se encuentra entre los diez elegidos por el jurado, JCI Argentina podrá pedirle información adicional.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Debe aplicar al formulario foto actualizada del postulante a color, de 10 x 15 cm., preferentemente de la cabeza hasta los hombros, con fondo blanco y de buena calidad.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postulante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deberá elegir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una de las diez categorías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que se mencionan a continuación. Podrá inscribirse sólo en una categoría y si los jueces lo consideran oportuno, podrán optar por una recategorización del postulante. Las mismas son: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Logros comerciales, económicos o empresariales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Asuntos políticos, legales o gubernamentales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Logros o liderazgo académico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Logros culturales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Liderazgo moral o ambiental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Contribución a la niñez, a la paz mundial o a los derechos humanos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Servicio humanitario y voluntario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Desarrollo científico y tecnológico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Superación y logros personales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1560"/>
        </w:tabs>
        <w:ind w:left="720" w:hanging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Innovación médica</w:t>
      </w:r>
    </w:p>
    <w:p w:rsidR="00000000" w:rsidDel="00000000" w:rsidP="00000000" w:rsidRDefault="00000000" w:rsidRPr="00000000">
      <w:pPr>
        <w:pBdr/>
        <w:tabs>
          <w:tab w:val="left" w:pos="1560"/>
        </w:tabs>
        <w:ind w:left="14" w:firstLine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El formulario de postulación deberá presentarse en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formato digital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ante la JCI Argentina. Se podrá enviar por correo electrónico o en un CD. La dirección de correo electrónico es Email: </w:t>
      </w:r>
      <w:hyperlink r:id="rId5">
        <w:r w:rsidDel="00000000" w:rsidR="00000000" w:rsidRPr="00000000">
          <w:rPr>
            <w:rFonts w:ascii="Tahoma" w:cs="Tahoma" w:eastAsia="Tahoma" w:hAnsi="Tahoma"/>
            <w:rtl w:val="0"/>
          </w:rPr>
          <w:t xml:space="preserve">direjecutivo@jciargentina.org.ar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.    Si va a realizar una presentación digital la recepción de CDs (con la información correspondiente), será en Alem 38 Nº, Piso 8.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Web: </w:t>
      </w:r>
      <w:hyperlink r:id="rId6">
        <w:r w:rsidDel="00000000" w:rsidR="00000000" w:rsidRPr="00000000">
          <w:rPr>
            <w:rFonts w:ascii="Tahoma" w:cs="Tahoma" w:eastAsia="Tahoma" w:hAnsi="Tahoma"/>
            <w:rtl w:val="0"/>
          </w:rPr>
          <w:t xml:space="preserve">www.jciargentina.org.ar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  <w:b w:val="1"/>
        </w:rPr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cierre de recepción de inscripciones es el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lunes 28 de septiembre de 2015 inclusive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74" w:hanging="72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Por consultas puede contactar al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Director del Programa JCI TOYP Argentina 2015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.                          E-mail: </w:t>
      </w:r>
      <w:hyperlink r:id="rId8">
        <w:r w:rsidDel="00000000" w:rsidR="00000000" w:rsidRPr="00000000">
          <w:rPr>
            <w:rFonts w:ascii="Tahoma" w:cs="Tahoma" w:eastAsia="Tahoma" w:hAnsi="Tahoma"/>
            <w:sz w:val="20"/>
            <w:szCs w:val="20"/>
            <w:rtl w:val="0"/>
          </w:rPr>
          <w:t xml:space="preserve">direjecutivo@jciargentina.org.ar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Celular: 0261 – 153896786 </w:t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96d7"/>
          <w:sz w:val="20"/>
          <w:szCs w:val="20"/>
          <w:rtl w:val="0"/>
        </w:rPr>
        <w:t xml:space="preserve">DATOS DEL POSTULANTE</w:t>
        <w:tab/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NOMBRE COMPLETO:</w:t>
        <w:tab/>
        <w:t xml:space="preserve">  &lt;full&gt;&lt;first&gt;Nuria&lt;/first&gt; &lt;last&gt;Veliz&lt;/last&gt;&lt;/full&gt;</w:t>
        <w:tab/>
        <w:tab/>
        <w:tab/>
        <w:tab/>
        <w:tab/>
        <w:tab/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536"/>
        </w:tabs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FECHA  Y LUGAR DE NACIMIENTO: &lt;dob&gt;4/08/1985&lt;/dob&gt;, &lt;city&gt;Buenos Aires&lt;/city&gt;                                 EDAD ACTUAL:                                                                       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D.N.I.: &lt;dninum&gt;31.983.231&lt;/dninum&gt;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DOMICILIO PARTICULAR: &lt;street&gt;Calle Marull, N° 829&lt;/street&gt;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TELÉFONO PARTICULAR: &lt;phone&gt;+54(242)-6777631&lt;/phone&gt;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521"/>
        </w:tabs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CIUDAD:    &lt;city&gt;Resistencia&lt;/city&gt;                                                                               CODIGO POSTAL:  &lt;postalcode&gt;21724&lt;/postalcode&gt;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CORREO ELECTRÓNICO: &lt;email&gt;nuria_alj22@yahoo.com&lt;/email&gt;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OCUPACIÓN O PROFESIÓN:  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NOMBRE DEL LUGAR DE TRABAJO: 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DIRECCIÓN DEL TRABAJO: &lt;street&gt;Calle Marull, N° 829&lt;/street&gt;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TELÉFONO DEL TRABAJO: &lt;phone&gt;+54(242)-6777631&lt;/phone&gt;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544"/>
          <w:tab w:val="left" w:pos="6521"/>
        </w:tabs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CIUDAD:       &lt;city&gt;Resistencia&lt;/city&gt;                                                                                                                    PROVINCIA:     &lt;state&gt;Chaco&lt;/state&gt;              CODIGO POSTAL:  &lt;postalcode&gt;21724&lt;/postalcode&gt;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CORREO ELECTRÓNICO:  &lt;email&gt;nuria_alj22@yahoo.com&lt;/email&gt;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544"/>
        </w:tabs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ESTADO CIVIL: </w:t>
        <w:tab/>
        <w:t xml:space="preserve">     NOMBRE DEL CÓNYUGE: &lt;full&gt;&lt;first&gt;Daniel&lt;/first&gt; &lt;last&gt;Veliz&lt;/last&gt;&lt;/full&gt;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NOMBRES Y EDADES DE LOS HIJOS: 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EDUCACIÓN (TÍTULOS, HONORES ACADÉMICOS, ETC.): 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AFILIACIÓN A INSTITUCIONES CÍVICAS, FRATERNAS O RELIGIOSAS: 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OBRAS PUBLICADAS: </w:t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57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CATEGORÍA EN QUE SE POSTULA: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96d7"/>
          <w:sz w:val="20"/>
          <w:szCs w:val="20"/>
          <w:rtl w:val="0"/>
        </w:rPr>
        <w:t xml:space="preserve">MÉRITOS PERSONALES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continuación, conteste en este mismo documento cada una de las siguientes preguntas acerca del postulante. Anote su respuesta debajo de cada pregunta usando a lo sumo dos páginas adicionales para el total de las 5 preguntas. Presente los hechos en la forma más objetiva posible. Al contestar las preguntas, tenga en cuenta la categoría en la que el postulante está siendo inscripto.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84" w:hanging="284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Describa la trayectoria del postulante, incluyendo detalles de su trabajo o campo de actividad.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84" w:hanging="284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Ofrezca información que le ayude al jurado a comprender las dificultades que tuvo que enfrentar el postulante y el alcance de su labor.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84" w:hanging="284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Describa los logros excepcionales del postulante o sus contribuciones en el campo seleccionado en la República Argentina.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84" w:hanging="284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Mencione citas, declaraciones de autoridades, honores y premios recibidos que sirvan para evaluar los logros o contribuciones del postulante.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72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Labor actual en la categoría.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96d7"/>
          <w:sz w:val="20"/>
          <w:szCs w:val="20"/>
          <w:rtl w:val="0"/>
        </w:rPr>
        <w:t xml:space="preserve">DATOS A COMPLETAR POR EL NOMINADOR</w:t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continuación, el nominador deberá contestar las siguientes preguntas. Conteste resumidamente en este mismo documento:</w:t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1. ¿Cuáles son las razones por las que cree que el postulante al que está avalando merece estar entre los diez ganadores del Premio “JCI TOYP Argentina 2015”?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2. ¿Cuál es la labor humanitaria más destacada con la que el postulante haya llevado a la práctica una de las líneas del Credo Júnior Internacional que dice “que servir a la humanidad es la mejor obra de una vida”?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continuación, complete los datos del nominador e incluya la firma digitalizada: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obligatorio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237"/>
        </w:tabs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NOMBRE:  &lt;full&gt;&lt;first&gt;Nuria&lt;/first&gt; &lt;last&gt;Veliz&lt;/last&gt;&lt;/full&gt;</w:t>
        <w:tab/>
        <w:t xml:space="preserve">FIRMA: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D.N.I.: &lt;dninum&gt;31.983.231&lt;/dninum&gt;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DOMICILIO:  &lt;street&gt;Calle Marull, N° 829&lt;/street&gt;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TELÉFONO: &lt;phone&gt;+54(242)-6777631&lt;/phone&gt;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521"/>
        </w:tabs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CIUDAD:   &lt;city&gt;Resistencia&lt;/city&gt;                                                                                 CODIGO POSTAL:  &lt;postalcode&gt;27124&lt;/postalcode&gt;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521"/>
        </w:tabs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PROVINCIA:    &lt;state&gt;Chaco&lt;/state&gt;                                               PAIS:  &lt;country&gt;Argentina&lt;/country&gt;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CORREO ELECTRÓNICO: &lt;email&gt;nuria_211@yahoo.com&lt;/email&gt;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OCUPACIÓN O ACTIVIDAD: </w:t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420"/>
          <w:tab w:val="center" w:pos="4958"/>
          <w:tab w:val="right" w:pos="9917"/>
        </w:tabs>
        <w:spacing w:line="240" w:lineRule="auto"/>
        <w:contextualSpacing w:val="0"/>
        <w:rPr>
          <w:rFonts w:ascii="Tahoma" w:cs="Tahoma" w:eastAsia="Tahoma" w:hAnsi="Tahoma"/>
          <w:b w:val="1"/>
          <w:smallCaps w:val="1"/>
          <w:color w:val="0096d7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96d7"/>
          <w:sz w:val="20"/>
          <w:szCs w:val="20"/>
          <w:rtl w:val="0"/>
        </w:rPr>
        <w:t xml:space="preserve">PARA EL POSTULANTE</w:t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Atestiguo que todos los datos presentados en este formulario son veraces y concedo mi autorización para que sean publicados. </w:t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Comprendo que, si se me otorgan la distinción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“JCI TOYP Argentina 2015”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debo estar presente en la ceremonia, a realizarse en la ciudad Buenos Aires el día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17 de Noviembre de 2015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 Si alguna circunstancia me impide asistir, le informaré al respecto a JCI Argentina para que decida si puedo continuar siendo elegible para el premio.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237"/>
        </w:tabs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FIRMA DEL POSTULANTE: </w:t>
        <w:tab/>
        <w:t xml:space="preserve">FECHA: </w:t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FOTO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DNI (Escanear primera y segunda hoja)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obligatorio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  <w:color w:val="0096d7"/>
          <w:sz w:val="18"/>
          <w:szCs w:val="18"/>
          <w:u w:val="single"/>
        </w:rPr>
      </w:pPr>
      <w:r w:rsidDel="00000000" w:rsidR="00000000" w:rsidRPr="00000000">
        <w:rPr>
          <w:rFonts w:ascii="Tahoma" w:cs="Tahoma" w:eastAsia="Tahoma" w:hAnsi="Tahoma"/>
          <w:color w:val="0096d7"/>
          <w:sz w:val="18"/>
          <w:szCs w:val="18"/>
          <w:u w:val="single"/>
          <w:rtl w:val="0"/>
        </w:rPr>
        <w:t xml:space="preserve">Notas:</w:t>
      </w:r>
    </w:p>
    <w:p w:rsidR="00000000" w:rsidDel="00000000" w:rsidP="00000000" w:rsidRDefault="00000000" w:rsidRPr="00000000">
      <w:pPr>
        <w:pBdr/>
        <w:ind w:right="0"/>
        <w:contextualSpacing w:val="0"/>
        <w:jc w:val="both"/>
        <w:rPr>
          <w:rFonts w:ascii="Tahoma" w:cs="Tahoma" w:eastAsia="Tahoma" w:hAnsi="Tahom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0" w:hanging="720"/>
        <w:jc w:val="both"/>
        <w:rPr>
          <w:rFonts w:ascii="Tahoma" w:cs="Tahoma" w:eastAsia="Tahoma" w:hAnsi="Tahoma"/>
          <w:sz w:val="18"/>
          <w:szCs w:val="18"/>
          <w:u w:val="singl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Tanto el nominador como el postulante deben incluir sus firmas digitalizadas.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0" w:hanging="720"/>
        <w:jc w:val="both"/>
        <w:rPr>
          <w:rFonts w:ascii="Tahoma" w:cs="Tahoma" w:eastAsia="Tahoma" w:hAnsi="Tahoma"/>
          <w:sz w:val="18"/>
          <w:szCs w:val="18"/>
          <w:u w:val="singl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Se ruega enviar este formulario lo antes posible, aunque se recuerda que se recibirán postulaciones hasta el viernes 21 de septiembre inclusive.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0" w:hanging="72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 fin de que el ganador pueda asistir a la ceremonia de entrega de Premios “JCI TOYP Argentina 2015” se contempla la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posibilidad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de cubrir los gastos de traslado y alojamiento para el ganador y un acompañante. Estos gastos incluyen estadía y viaje de ida y vuelta a la Ciudad Buenos Aires, siempre y cuando el ganador se encuentre fuera de la ciudad donde se realizará el evento y a un radio de más de 350 km.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0" w:hanging="72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JCI Argentina y la Cámara Argentina de Comercio notificarán a los ganadores del premio oportunamente.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0" w:hanging="72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Sepa más de JCI en </w:t>
      </w:r>
      <w:hyperlink r:id="rId9">
        <w:r w:rsidDel="00000000" w:rsidR="00000000" w:rsidRPr="00000000">
          <w:rPr>
            <w:rFonts w:ascii="Tahoma" w:cs="Tahoma" w:eastAsia="Tahoma" w:hAnsi="Tahoma"/>
            <w:sz w:val="18"/>
            <w:szCs w:val="18"/>
            <w:rtl w:val="0"/>
          </w:rPr>
          <w:t xml:space="preserve">www.jci.cc</w:t>
        </w:r>
      </w:hyperlink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– </w:t>
      </w:r>
      <w:hyperlink r:id="rId10">
        <w:r w:rsidDel="00000000" w:rsidR="00000000" w:rsidRPr="00000000">
          <w:rPr>
            <w:rFonts w:ascii="Tahoma" w:cs="Tahoma" w:eastAsia="Tahoma" w:hAnsi="Tahoma"/>
            <w:sz w:val="18"/>
            <w:szCs w:val="18"/>
            <w:rtl w:val="0"/>
          </w:rPr>
          <w:t xml:space="preserve">www.jciargentina.org.ar</w:t>
        </w:r>
      </w:hyperlink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0" w:hanging="72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Sepa más de la Cámara Argentina de Comercio en </w:t>
      </w:r>
      <w:hyperlink r:id="rId11">
        <w:r w:rsidDel="00000000" w:rsidR="00000000" w:rsidRPr="00000000">
          <w:rPr>
            <w:rFonts w:ascii="Tahoma" w:cs="Tahoma" w:eastAsia="Tahoma" w:hAnsi="Tahoma"/>
            <w:sz w:val="18"/>
            <w:szCs w:val="18"/>
            <w:rtl w:val="0"/>
          </w:rPr>
          <w:t xml:space="preserve">www.cac.com.ar</w:t>
        </w:r>
      </w:hyperlink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0" w:hanging="72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Usted puede bajar el formulario de inscripción de la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web: </w:t>
      </w:r>
      <w:hyperlink r:id="rId12">
        <w:r w:rsidDel="00000000" w:rsidR="00000000" w:rsidRPr="00000000">
          <w:rPr>
            <w:rFonts w:ascii="Tahoma" w:cs="Tahoma" w:eastAsia="Tahoma" w:hAnsi="Tahoma"/>
            <w:sz w:val="18"/>
            <w:szCs w:val="18"/>
            <w:rtl w:val="0"/>
          </w:rPr>
          <w:t xml:space="preserve">www.jciargentina.org.ar</w:t>
        </w:r>
      </w:hyperlink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</w:p>
    <w:sectPr>
      <w:headerReference r:id="rId13" w:type="default"/>
      <w:footerReference r:id="rId14" w:type="default"/>
      <w:pgSz w:h="15842" w:w="12242"/>
      <w:pgMar w:bottom="2268" w:top="1979" w:left="119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-203833</wp:posOffset>
          </wp:positionH>
          <wp:positionV relativeFrom="paragraph">
            <wp:posOffset>-624839</wp:posOffset>
          </wp:positionV>
          <wp:extent cx="6671310" cy="771525"/>
          <wp:effectExtent b="0" l="0" r="0" t="0"/>
          <wp:wrapSquare wrapText="bothSides" distB="0" distT="0" distL="114300" distR="114300"/>
          <wp:docPr descr="E:\TOYP 2015\banner abajo toyp 2015.jpg" id="2" name="image4.jpg"/>
          <a:graphic>
            <a:graphicData uri="http://schemas.openxmlformats.org/drawingml/2006/picture">
              <pic:pic>
                <pic:nvPicPr>
                  <pic:cNvPr descr="E:\TOYP 2015\banner abajo toyp 2015.jpg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7131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-203833</wp:posOffset>
          </wp:positionH>
          <wp:positionV relativeFrom="paragraph">
            <wp:posOffset>-116839</wp:posOffset>
          </wp:positionV>
          <wp:extent cx="6915150" cy="950595"/>
          <wp:effectExtent b="0" l="0" r="0" t="0"/>
          <wp:wrapSquare wrapText="bothSides" distB="0" distT="0" distL="114300" distR="114300"/>
          <wp:docPr descr="E:\TOYP 2015\encabezado TOYP 2015.jpg" id="1" name="image3.jpg"/>
          <a:graphic>
            <a:graphicData uri="http://schemas.openxmlformats.org/drawingml/2006/picture">
              <pic:pic>
                <pic:nvPicPr>
                  <pic:cNvPr descr="E:\TOYP 2015\encabezado TOYP 2015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15150" cy="9505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720"/>
      </w:pPr>
      <w:rPr/>
    </w:lvl>
    <w:lvl w:ilvl="2">
      <w:start w:val="1"/>
      <w:numFmt w:val="decimal"/>
      <w:lvlText w:val="%3."/>
      <w:lvlJc w:val="left"/>
      <w:pPr>
        <w:ind w:left="2160" w:firstLine="1440"/>
      </w:pPr>
      <w:rPr/>
    </w:lvl>
    <w:lvl w:ilvl="3">
      <w:start w:val="1"/>
      <w:numFmt w:val="decimal"/>
      <w:lvlText w:val="%4."/>
      <w:lvlJc w:val="left"/>
      <w:pPr>
        <w:ind w:left="2880" w:firstLine="2160"/>
      </w:pPr>
      <w:rPr/>
    </w:lvl>
    <w:lvl w:ilvl="4">
      <w:start w:val="1"/>
      <w:numFmt w:val="decimal"/>
      <w:lvlText w:val="%5."/>
      <w:lvlJc w:val="left"/>
      <w:pPr>
        <w:ind w:left="3600" w:firstLine="2880"/>
      </w:pPr>
      <w:rPr/>
    </w:lvl>
    <w:lvl w:ilvl="5">
      <w:start w:val="1"/>
      <w:numFmt w:val="decimal"/>
      <w:lvlText w:val="%6."/>
      <w:lvlJc w:val="left"/>
      <w:pPr>
        <w:ind w:left="4320" w:firstLine="3600"/>
      </w:pPr>
      <w:rPr/>
    </w:lvl>
    <w:lvl w:ilvl="6">
      <w:start w:val="1"/>
      <w:numFmt w:val="decimal"/>
      <w:lvlText w:val="%7."/>
      <w:lvlJc w:val="left"/>
      <w:pPr>
        <w:ind w:left="5040" w:firstLine="4320"/>
      </w:pPr>
      <w:rPr/>
    </w:lvl>
    <w:lvl w:ilvl="7">
      <w:start w:val="1"/>
      <w:numFmt w:val="decimal"/>
      <w:lvlText w:val="%8."/>
      <w:lvlJc w:val="left"/>
      <w:pPr>
        <w:ind w:left="5760" w:firstLine="5040"/>
      </w:pPr>
      <w:rPr/>
    </w:lvl>
    <w:lvl w:ilvl="8">
      <w:start w:val="1"/>
      <w:numFmt w:val="decimal"/>
      <w:lvlText w:val="%9."/>
      <w:lvlJc w:val="left"/>
      <w:pPr>
        <w:ind w:left="6480" w:firstLine="57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720"/>
      </w:pPr>
      <w:rPr/>
    </w:lvl>
    <w:lvl w:ilvl="2">
      <w:start w:val="1"/>
      <w:numFmt w:val="decimal"/>
      <w:lvlText w:val="%3."/>
      <w:lvlJc w:val="left"/>
      <w:pPr>
        <w:ind w:left="2160" w:firstLine="1440"/>
      </w:pPr>
      <w:rPr/>
    </w:lvl>
    <w:lvl w:ilvl="3">
      <w:start w:val="1"/>
      <w:numFmt w:val="decimal"/>
      <w:lvlText w:val="%4."/>
      <w:lvlJc w:val="left"/>
      <w:pPr>
        <w:ind w:left="2880" w:firstLine="2160"/>
      </w:pPr>
      <w:rPr/>
    </w:lvl>
    <w:lvl w:ilvl="4">
      <w:start w:val="1"/>
      <w:numFmt w:val="decimal"/>
      <w:lvlText w:val="%5."/>
      <w:lvlJc w:val="left"/>
      <w:pPr>
        <w:ind w:left="3600" w:firstLine="2880"/>
      </w:pPr>
      <w:rPr/>
    </w:lvl>
    <w:lvl w:ilvl="5">
      <w:start w:val="1"/>
      <w:numFmt w:val="decimal"/>
      <w:lvlText w:val="%6."/>
      <w:lvlJc w:val="left"/>
      <w:pPr>
        <w:ind w:left="4320" w:firstLine="3600"/>
      </w:pPr>
      <w:rPr/>
    </w:lvl>
    <w:lvl w:ilvl="6">
      <w:start w:val="1"/>
      <w:numFmt w:val="decimal"/>
      <w:lvlText w:val="%7."/>
      <w:lvlJc w:val="left"/>
      <w:pPr>
        <w:ind w:left="5040" w:firstLine="4320"/>
      </w:pPr>
      <w:rPr/>
    </w:lvl>
    <w:lvl w:ilvl="7">
      <w:start w:val="1"/>
      <w:numFmt w:val="decimal"/>
      <w:lvlText w:val="%8."/>
      <w:lvlJc w:val="left"/>
      <w:pPr>
        <w:ind w:left="5760" w:firstLine="5040"/>
      </w:pPr>
      <w:rPr/>
    </w:lvl>
    <w:lvl w:ilvl="8">
      <w:start w:val="1"/>
      <w:numFmt w:val="decimal"/>
      <w:lvlText w:val="%9."/>
      <w:lvlJc w:val="left"/>
      <w:pPr>
        <w:ind w:left="6480" w:firstLine="57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720"/>
      </w:pPr>
      <w:rPr/>
    </w:lvl>
    <w:lvl w:ilvl="2">
      <w:start w:val="1"/>
      <w:numFmt w:val="decimal"/>
      <w:lvlText w:val="%3."/>
      <w:lvlJc w:val="left"/>
      <w:pPr>
        <w:ind w:left="2160" w:firstLine="1440"/>
      </w:pPr>
      <w:rPr/>
    </w:lvl>
    <w:lvl w:ilvl="3">
      <w:start w:val="1"/>
      <w:numFmt w:val="decimal"/>
      <w:lvlText w:val="%4."/>
      <w:lvlJc w:val="left"/>
      <w:pPr>
        <w:ind w:left="2880" w:firstLine="2160"/>
      </w:pPr>
      <w:rPr/>
    </w:lvl>
    <w:lvl w:ilvl="4">
      <w:start w:val="1"/>
      <w:numFmt w:val="decimal"/>
      <w:lvlText w:val="%5."/>
      <w:lvlJc w:val="left"/>
      <w:pPr>
        <w:ind w:left="3600" w:firstLine="2880"/>
      </w:pPr>
      <w:rPr/>
    </w:lvl>
    <w:lvl w:ilvl="5">
      <w:start w:val="1"/>
      <w:numFmt w:val="decimal"/>
      <w:lvlText w:val="%6."/>
      <w:lvlJc w:val="left"/>
      <w:pPr>
        <w:ind w:left="4320" w:firstLine="3600"/>
      </w:pPr>
      <w:rPr/>
    </w:lvl>
    <w:lvl w:ilvl="6">
      <w:start w:val="1"/>
      <w:numFmt w:val="decimal"/>
      <w:lvlText w:val="%7."/>
      <w:lvlJc w:val="left"/>
      <w:pPr>
        <w:ind w:left="5040" w:firstLine="4320"/>
      </w:pPr>
      <w:rPr/>
    </w:lvl>
    <w:lvl w:ilvl="7">
      <w:start w:val="1"/>
      <w:numFmt w:val="decimal"/>
      <w:lvlText w:val="%8."/>
      <w:lvlJc w:val="left"/>
      <w:pPr>
        <w:ind w:left="5760" w:firstLine="5040"/>
      </w:pPr>
      <w:rPr/>
    </w:lvl>
    <w:lvl w:ilvl="8">
      <w:start w:val="1"/>
      <w:numFmt w:val="decimal"/>
      <w:lvlText w:val="%9."/>
      <w:lvlJc w:val="left"/>
      <w:pPr>
        <w:ind w:left="6480" w:firstLine="57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720"/>
      </w:pPr>
      <w:rPr/>
    </w:lvl>
    <w:lvl w:ilvl="2">
      <w:start w:val="1"/>
      <w:numFmt w:val="decimal"/>
      <w:lvlText w:val="%3."/>
      <w:lvlJc w:val="left"/>
      <w:pPr>
        <w:ind w:left="2160" w:firstLine="1440"/>
      </w:pPr>
      <w:rPr/>
    </w:lvl>
    <w:lvl w:ilvl="3">
      <w:start w:val="1"/>
      <w:numFmt w:val="decimal"/>
      <w:lvlText w:val="%4."/>
      <w:lvlJc w:val="left"/>
      <w:pPr>
        <w:ind w:left="2880" w:firstLine="2160"/>
      </w:pPr>
      <w:rPr/>
    </w:lvl>
    <w:lvl w:ilvl="4">
      <w:start w:val="1"/>
      <w:numFmt w:val="decimal"/>
      <w:lvlText w:val="%5."/>
      <w:lvlJc w:val="left"/>
      <w:pPr>
        <w:ind w:left="3600" w:firstLine="2880"/>
      </w:pPr>
      <w:rPr/>
    </w:lvl>
    <w:lvl w:ilvl="5">
      <w:start w:val="1"/>
      <w:numFmt w:val="decimal"/>
      <w:lvlText w:val="%6."/>
      <w:lvlJc w:val="left"/>
      <w:pPr>
        <w:ind w:left="4320" w:firstLine="3600"/>
      </w:pPr>
      <w:rPr/>
    </w:lvl>
    <w:lvl w:ilvl="6">
      <w:start w:val="1"/>
      <w:numFmt w:val="decimal"/>
      <w:lvlText w:val="%7."/>
      <w:lvlJc w:val="left"/>
      <w:pPr>
        <w:ind w:left="5040" w:firstLine="4320"/>
      </w:pPr>
      <w:rPr/>
    </w:lvl>
    <w:lvl w:ilvl="7">
      <w:start w:val="1"/>
      <w:numFmt w:val="decimal"/>
      <w:lvlText w:val="%8."/>
      <w:lvlJc w:val="left"/>
      <w:pPr>
        <w:ind w:left="5760" w:firstLine="5040"/>
      </w:pPr>
      <w:rPr/>
    </w:lvl>
    <w:lvl w:ilvl="8">
      <w:start w:val="1"/>
      <w:numFmt w:val="decimal"/>
      <w:lvlText w:val="%9."/>
      <w:lvlJc w:val="left"/>
      <w:pPr>
        <w:ind w:left="6480" w:firstLine="57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720"/>
      </w:pPr>
      <w:rPr/>
    </w:lvl>
    <w:lvl w:ilvl="2">
      <w:start w:val="1"/>
      <w:numFmt w:val="decimal"/>
      <w:lvlText w:val="%3."/>
      <w:lvlJc w:val="left"/>
      <w:pPr>
        <w:ind w:left="2160" w:firstLine="1440"/>
      </w:pPr>
      <w:rPr/>
    </w:lvl>
    <w:lvl w:ilvl="3">
      <w:start w:val="1"/>
      <w:numFmt w:val="decimal"/>
      <w:lvlText w:val="%4."/>
      <w:lvlJc w:val="left"/>
      <w:pPr>
        <w:ind w:left="2880" w:firstLine="2160"/>
      </w:pPr>
      <w:rPr/>
    </w:lvl>
    <w:lvl w:ilvl="4">
      <w:start w:val="1"/>
      <w:numFmt w:val="decimal"/>
      <w:lvlText w:val="%5."/>
      <w:lvlJc w:val="left"/>
      <w:pPr>
        <w:ind w:left="3600" w:firstLine="2880"/>
      </w:pPr>
      <w:rPr/>
    </w:lvl>
    <w:lvl w:ilvl="5">
      <w:start w:val="1"/>
      <w:numFmt w:val="decimal"/>
      <w:lvlText w:val="%6."/>
      <w:lvlJc w:val="left"/>
      <w:pPr>
        <w:ind w:left="4320" w:firstLine="3600"/>
      </w:pPr>
      <w:rPr/>
    </w:lvl>
    <w:lvl w:ilvl="6">
      <w:start w:val="1"/>
      <w:numFmt w:val="decimal"/>
      <w:lvlText w:val="%7."/>
      <w:lvlJc w:val="left"/>
      <w:pPr>
        <w:ind w:left="5040" w:firstLine="4320"/>
      </w:pPr>
      <w:rPr/>
    </w:lvl>
    <w:lvl w:ilvl="7">
      <w:start w:val="1"/>
      <w:numFmt w:val="decimal"/>
      <w:lvlText w:val="%8."/>
      <w:lvlJc w:val="left"/>
      <w:pPr>
        <w:ind w:left="5760" w:firstLine="5040"/>
      </w:pPr>
      <w:rPr/>
    </w:lvl>
    <w:lvl w:ilvl="8">
      <w:start w:val="1"/>
      <w:numFmt w:val="decimal"/>
      <w:lvlText w:val="%9."/>
      <w:lvlJc w:val="left"/>
      <w:pPr>
        <w:ind w:left="6480" w:firstLine="57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ac.com.ar" TargetMode="External"/><Relationship Id="rId10" Type="http://schemas.openxmlformats.org/officeDocument/2006/relationships/hyperlink" Target="http://www.jciargentina.org.ar" TargetMode="External"/><Relationship Id="rId13" Type="http://schemas.openxmlformats.org/officeDocument/2006/relationships/header" Target="header1.xml"/><Relationship Id="rId12" Type="http://schemas.openxmlformats.org/officeDocument/2006/relationships/hyperlink" Target="http://www.jciargentina.org.a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jci.cc" TargetMode="External"/><Relationship Id="rId14" Type="http://schemas.openxmlformats.org/officeDocument/2006/relationships/footer" Target="footer1.xml"/><Relationship Id="rId5" Type="http://schemas.openxmlformats.org/officeDocument/2006/relationships/hyperlink" Target="mailto:direjecutivo@jciargentina.org.ar" TargetMode="External"/><Relationship Id="rId6" Type="http://schemas.openxmlformats.org/officeDocument/2006/relationships/hyperlink" Target="http://www.jciargentina.org.ar" TargetMode="External"/><Relationship Id="rId7" Type="http://schemas.openxmlformats.org/officeDocument/2006/relationships/hyperlink" Target="http://www.jciargentina.org.ar" TargetMode="External"/><Relationship Id="rId8" Type="http://schemas.openxmlformats.org/officeDocument/2006/relationships/hyperlink" Target="mailto:direjecutivo@jciargentina.org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