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B8" w:rsidRDefault="00DE224B">
      <w:r>
        <w:rPr>
          <w:noProof/>
          <w:lang w:eastAsia="fr-CH"/>
        </w:rPr>
        <w:drawing>
          <wp:inline distT="0" distB="0" distL="0" distR="0">
            <wp:extent cx="6101966" cy="3806456"/>
            <wp:effectExtent l="19050" t="0" r="13084" b="3544"/>
            <wp:docPr id="7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4DD6" w:rsidRDefault="00A72AB8" w:rsidP="00A72AB8">
      <w:r w:rsidRPr="00A72AB8">
        <w:rPr>
          <w:noProof/>
          <w:lang w:eastAsia="fr-CH"/>
        </w:rPr>
        <w:drawing>
          <wp:inline distT="0" distB="0" distL="0" distR="0">
            <wp:extent cx="6101966" cy="3583172"/>
            <wp:effectExtent l="19050" t="0" r="13084" b="0"/>
            <wp:docPr id="9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30A3" w:rsidRPr="008E7ECB" w:rsidRDefault="00967B73" w:rsidP="008E7ECB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6100868" cy="3562184"/>
            <wp:effectExtent l="19050" t="0" r="14182" b="166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2AB8" w:rsidRPr="009B7855" w:rsidRDefault="008E7ECB" w:rsidP="009B7855">
      <w:r>
        <w:rPr>
          <w:noProof/>
          <w:lang w:eastAsia="fr-CH"/>
        </w:rPr>
        <w:drawing>
          <wp:inline distT="0" distB="0" distL="0" distR="0">
            <wp:extent cx="6101966" cy="3511122"/>
            <wp:effectExtent l="19050" t="0" r="13084" b="0"/>
            <wp:docPr id="10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72AB8" w:rsidRPr="009B7855" w:rsidSect="00952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A6D89"/>
    <w:rsid w:val="000E67AD"/>
    <w:rsid w:val="000F4619"/>
    <w:rsid w:val="001366A9"/>
    <w:rsid w:val="00154E27"/>
    <w:rsid w:val="001930A3"/>
    <w:rsid w:val="0028463F"/>
    <w:rsid w:val="00350A9E"/>
    <w:rsid w:val="003C31C4"/>
    <w:rsid w:val="00444B92"/>
    <w:rsid w:val="00476DDD"/>
    <w:rsid w:val="005F4DD6"/>
    <w:rsid w:val="00616DF4"/>
    <w:rsid w:val="007A6D89"/>
    <w:rsid w:val="0080758E"/>
    <w:rsid w:val="008321FB"/>
    <w:rsid w:val="008E7ECB"/>
    <w:rsid w:val="00937CBA"/>
    <w:rsid w:val="0095215D"/>
    <w:rsid w:val="00967B73"/>
    <w:rsid w:val="009B7855"/>
    <w:rsid w:val="00A60659"/>
    <w:rsid w:val="00A70734"/>
    <w:rsid w:val="00A72AB8"/>
    <w:rsid w:val="00BD7DF1"/>
    <w:rsid w:val="00C82F5A"/>
    <w:rsid w:val="00D057B6"/>
    <w:rsid w:val="00D45EFF"/>
    <w:rsid w:val="00DE224B"/>
    <w:rsid w:val="00E12EC7"/>
    <w:rsid w:val="00F251EC"/>
    <w:rsid w:val="00FB5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D8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37C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CH"/>
  <c:chart>
    <c:title>
      <c:tx>
        <c:rich>
          <a:bodyPr/>
          <a:lstStyle/>
          <a:p>
            <a:pPr>
              <a:defRPr/>
            </a:pPr>
            <a:r>
              <a:rPr lang="en-US" sz="1600"/>
              <a:t>Stations bidimensionnelles</a:t>
            </a:r>
            <a:r>
              <a:rPr lang="en-US" sz="1600" baseline="0"/>
              <a:t>: </a:t>
            </a:r>
            <a:r>
              <a:rPr lang="en-US" sz="1600"/>
              <a:t>nb. métros = 8, vitesse = 17 [m/s], temp d'arrêt = 45</a:t>
            </a:r>
            <a:r>
              <a:rPr lang="en-US" sz="1600" baseline="0"/>
              <a:t> </a:t>
            </a:r>
            <a:r>
              <a:rPr lang="en-US" sz="1600"/>
              <a:t>[s]</a:t>
            </a:r>
          </a:p>
        </c:rich>
      </c:tx>
      <c:layout>
        <c:manualLayout>
          <c:xMode val="edge"/>
          <c:yMode val="edge"/>
          <c:x val="8.188605632807984E-2"/>
          <c:y val="3.0847638037107852E-2"/>
        </c:manualLayout>
      </c:layout>
    </c:title>
    <c:plotArea>
      <c:layout>
        <c:manualLayout>
          <c:layoutTarget val="inner"/>
          <c:xMode val="edge"/>
          <c:yMode val="edge"/>
          <c:x val="0.11760521353595985"/>
          <c:y val="0.23540553173987178"/>
          <c:w val="0.56490453298650778"/>
          <c:h val="0.6238901057617886"/>
        </c:manualLayout>
      </c:layout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Conflits</c:v>
                </c:pt>
              </c:strCache>
            </c:strRef>
          </c:tx>
          <c:marker>
            <c:symbol val="none"/>
          </c:marker>
          <c:cat>
            <c:numRef>
              <c:f>Feuil1!$A$2:$A$4</c:f>
              <c:numCache>
                <c:formatCode>General</c:formatCode>
                <c:ptCount val="3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</c:numCache>
            </c:numRef>
          </c:cat>
          <c:val>
            <c:numRef>
              <c:f>Feuil1!$B$2:$B$4</c:f>
              <c:numCache>
                <c:formatCode>General</c:formatCode>
                <c:ptCount val="3"/>
                <c:pt idx="0">
                  <c:v>19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Retard/1000</c:v>
                </c:pt>
              </c:strCache>
            </c:strRef>
          </c:tx>
          <c:marker>
            <c:symbol val="none"/>
          </c:marker>
          <c:cat>
            <c:numRef>
              <c:f>Feuil1!$A$2:$A$4</c:f>
              <c:numCache>
                <c:formatCode>General</c:formatCode>
                <c:ptCount val="3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</c:numCache>
            </c:numRef>
          </c:cat>
          <c:val>
            <c:numRef>
              <c:f>Feuil1!$C$2:$C$4</c:f>
              <c:numCache>
                <c:formatCode>General</c:formatCode>
                <c:ptCount val="3"/>
                <c:pt idx="0">
                  <c:v>2.79</c:v>
                </c:pt>
                <c:pt idx="1">
                  <c:v>2.4459999999999997</c:v>
                </c:pt>
                <c:pt idx="2">
                  <c:v>0.27400000000000002</c:v>
                </c:pt>
              </c:numCache>
            </c:numRef>
          </c:val>
        </c:ser>
        <c:marker val="1"/>
        <c:axId val="133030656"/>
        <c:axId val="137954432"/>
      </c:lineChart>
      <c:catAx>
        <c:axId val="13303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H"/>
                  <a:t>fréquence</a:t>
                </a:r>
                <a:r>
                  <a:rPr lang="fr-CH" baseline="0"/>
                  <a:t> [métros/s]</a:t>
                </a:r>
              </a:p>
            </c:rich>
          </c:tx>
          <c:layout>
            <c:manualLayout>
              <c:xMode val="edge"/>
              <c:yMode val="edge"/>
              <c:x val="0.73282104634793011"/>
              <c:y val="0.81143106052182434"/>
            </c:manualLayout>
          </c:layout>
        </c:title>
        <c:numFmt formatCode="General" sourceLinked="1"/>
        <c:tickLblPos val="nextTo"/>
        <c:crossAx val="137954432"/>
        <c:crosses val="autoZero"/>
        <c:auto val="1"/>
        <c:lblAlgn val="ctr"/>
        <c:lblOffset val="100"/>
        <c:tickLblSkip val="1"/>
      </c:catAx>
      <c:valAx>
        <c:axId val="137954432"/>
        <c:scaling>
          <c:orientation val="minMax"/>
          <c:min val="0"/>
        </c:scaling>
        <c:axPos val="l"/>
        <c:majorGridlines/>
        <c:numFmt formatCode="General" sourceLinked="1"/>
        <c:tickLblPos val="nextTo"/>
        <c:crossAx val="133030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756409210747164"/>
          <c:y val="0.44500677037699687"/>
          <c:w val="0.17575807995731241"/>
          <c:h val="0.1481150167574491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CH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CH" sz="1600"/>
              <a:t>Stations bidimensionnelles: fréquence = 180 [métros/3 min], vitesse = 17 [m/s], temps d'arrêt = 45 [s] </a:t>
            </a:r>
          </a:p>
        </c:rich>
      </c:tx>
      <c:layout>
        <c:manualLayout>
          <c:xMode val="edge"/>
          <c:yMode val="edge"/>
          <c:x val="9.6520999744493297E-2"/>
          <c:y val="2.9159606368274384E-2"/>
        </c:manualLayout>
      </c:layout>
    </c:title>
    <c:plotArea>
      <c:layout>
        <c:manualLayout>
          <c:layoutTarget val="inner"/>
          <c:xMode val="edge"/>
          <c:yMode val="edge"/>
          <c:x val="0.14215478273549159"/>
          <c:y val="0.31375277245863697"/>
          <c:w val="0.67156123162758086"/>
          <c:h val="0.5788994085421586"/>
        </c:manualLayout>
      </c:layout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Conflits</c:v>
                </c:pt>
              </c:strCache>
            </c:strRef>
          </c:tx>
          <c:marker>
            <c:symbol val="none"/>
          </c:marker>
          <c:cat>
            <c:numRef>
              <c:f>Feuil1!$A$2:$A$9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31</c:v>
                </c:pt>
                <c:pt idx="6">
                  <c:v>78</c:v>
                </c:pt>
                <c:pt idx="7">
                  <c:v>64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Retard/1000</c:v>
                </c:pt>
              </c:strCache>
            </c:strRef>
          </c:tx>
          <c:marker>
            <c:symbol val="none"/>
          </c:marker>
          <c:cat>
            <c:numRef>
              <c:f>Feuil1!$A$2:$A$9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Feuil1!$C$2:$C$9</c:f>
              <c:numCache>
                <c:formatCode>General</c:formatCode>
                <c:ptCount val="8"/>
                <c:pt idx="0">
                  <c:v>2.3E-2</c:v>
                </c:pt>
                <c:pt idx="1">
                  <c:v>4.5999999999999999E-2</c:v>
                </c:pt>
                <c:pt idx="2">
                  <c:v>0.10500000000000001</c:v>
                </c:pt>
                <c:pt idx="3">
                  <c:v>0.27400000000000002</c:v>
                </c:pt>
                <c:pt idx="4">
                  <c:v>0.79400000000000004</c:v>
                </c:pt>
                <c:pt idx="5">
                  <c:v>3.524</c:v>
                </c:pt>
                <c:pt idx="6">
                  <c:v>6.004999999999999</c:v>
                </c:pt>
                <c:pt idx="7">
                  <c:v>8.3410000000000011</c:v>
                </c:pt>
              </c:numCache>
            </c:numRef>
          </c:val>
        </c:ser>
        <c:marker val="1"/>
        <c:axId val="138129792"/>
        <c:axId val="138743808"/>
      </c:lineChart>
      <c:catAx>
        <c:axId val="138129792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nb. métros</a:t>
                </a:r>
              </a:p>
            </c:rich>
          </c:tx>
          <c:layout>
            <c:manualLayout>
              <c:xMode val="edge"/>
              <c:yMode val="edge"/>
              <c:x val="0.84845954402469625"/>
              <c:y val="0.87167936372361365"/>
            </c:manualLayout>
          </c:layout>
        </c:title>
        <c:numFmt formatCode="General" sourceLinked="1"/>
        <c:tickLblPos val="nextTo"/>
        <c:crossAx val="138743808"/>
        <c:crosses val="autoZero"/>
        <c:auto val="1"/>
        <c:lblAlgn val="ctr"/>
        <c:lblOffset val="100"/>
      </c:catAx>
      <c:valAx>
        <c:axId val="138743808"/>
        <c:scaling>
          <c:orientation val="minMax"/>
        </c:scaling>
        <c:axPos val="l"/>
        <c:majorGridlines/>
        <c:numFmt formatCode="General" sourceLinked="1"/>
        <c:tickLblPos val="nextTo"/>
        <c:crossAx val="138129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CH"/>
  <c:chart>
    <c:title>
      <c:tx>
        <c:rich>
          <a:bodyPr/>
          <a:lstStyle/>
          <a:p>
            <a:pPr>
              <a:defRPr/>
            </a:pPr>
            <a:r>
              <a:rPr lang="en-US" sz="1600" b="1" i="0" baseline="0"/>
              <a:t>Stations unidimensionnelles: nb. métros = 8, vitesse = 17 [m/s], temp d'arrêt = 45 [s]</a:t>
            </a:r>
            <a:endParaRPr lang="fr-CH" sz="1600"/>
          </a:p>
        </c:rich>
      </c:tx>
      <c:layout>
        <c:manualLayout>
          <c:xMode val="edge"/>
          <c:yMode val="edge"/>
          <c:x val="9.8677106274058068E-2"/>
          <c:y val="2.3406427068337829E-2"/>
        </c:manualLayout>
      </c:layout>
    </c:title>
    <c:plotArea>
      <c:layout>
        <c:manualLayout>
          <c:layoutTarget val="inner"/>
          <c:xMode val="edge"/>
          <c:yMode val="edge"/>
          <c:x val="0.20844902725317124"/>
          <c:y val="0.28128473992359748"/>
          <c:w val="0.50784375911344415"/>
          <c:h val="0.48392107236595483"/>
        </c:manualLayout>
      </c:layout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Conflits</c:v>
                </c:pt>
              </c:strCache>
            </c:strRef>
          </c:tx>
          <c:marker>
            <c:symbol val="none"/>
          </c:marker>
          <c:cat>
            <c:numRef>
              <c:f>Feuil1!$A$2:$A$4</c:f>
              <c:numCache>
                <c:formatCode>General</c:formatCode>
                <c:ptCount val="3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</c:numCache>
            </c:numRef>
          </c:cat>
          <c:val>
            <c:numRef>
              <c:f>Feuil1!$B$2:$B$4</c:f>
              <c:numCache>
                <c:formatCode>General</c:formatCode>
                <c:ptCount val="3"/>
                <c:pt idx="0">
                  <c:v>18</c:v>
                </c:pt>
                <c:pt idx="1">
                  <c:v>26</c:v>
                </c:pt>
                <c:pt idx="2">
                  <c:v>6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Retard/1000</c:v>
                </c:pt>
              </c:strCache>
            </c:strRef>
          </c:tx>
          <c:marker>
            <c:symbol val="none"/>
          </c:marker>
          <c:cat>
            <c:numRef>
              <c:f>Feuil1!$A$2:$A$4</c:f>
              <c:numCache>
                <c:formatCode>General</c:formatCode>
                <c:ptCount val="3"/>
                <c:pt idx="0">
                  <c:v>60</c:v>
                </c:pt>
                <c:pt idx="1">
                  <c:v>120</c:v>
                </c:pt>
                <c:pt idx="2">
                  <c:v>180</c:v>
                </c:pt>
              </c:numCache>
            </c:numRef>
          </c:cat>
          <c:val>
            <c:numRef>
              <c:f>Feuil1!$C$2:$C$4</c:f>
              <c:numCache>
                <c:formatCode>General</c:formatCode>
                <c:ptCount val="3"/>
                <c:pt idx="0">
                  <c:v>7.05</c:v>
                </c:pt>
                <c:pt idx="1">
                  <c:v>7.6229999999999949</c:v>
                </c:pt>
                <c:pt idx="2">
                  <c:v>4.74</c:v>
                </c:pt>
              </c:numCache>
            </c:numRef>
          </c:val>
        </c:ser>
        <c:marker val="1"/>
        <c:axId val="139995008"/>
        <c:axId val="139997568"/>
      </c:lineChart>
      <c:catAx>
        <c:axId val="139995008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fréquence [métros/s]</a:t>
                </a:r>
              </a:p>
            </c:rich>
          </c:tx>
          <c:layout>
            <c:manualLayout>
              <c:xMode val="edge"/>
              <c:yMode val="edge"/>
              <c:x val="0.74189361251546637"/>
              <c:y val="0.75326821972138469"/>
            </c:manualLayout>
          </c:layout>
        </c:title>
        <c:numFmt formatCode="General" sourceLinked="1"/>
        <c:tickLblPos val="nextTo"/>
        <c:crossAx val="139997568"/>
        <c:crosses val="autoZero"/>
        <c:auto val="1"/>
        <c:lblAlgn val="ctr"/>
        <c:lblOffset val="100"/>
      </c:catAx>
      <c:valAx>
        <c:axId val="139997568"/>
        <c:scaling>
          <c:orientation val="minMax"/>
        </c:scaling>
        <c:axPos val="l"/>
        <c:majorGridlines/>
        <c:numFmt formatCode="General" sourceLinked="1"/>
        <c:tickLblPos val="nextTo"/>
        <c:crossAx val="139995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CH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CH" sz="1600"/>
              <a:t>Stations unidimensionnelles: fréquence = 180 [métros/3 min], vitesse = 17 [m/s], temps d'arrêt = 45 [s] </a:t>
            </a:r>
          </a:p>
        </c:rich>
      </c:tx>
      <c:layout>
        <c:manualLayout>
          <c:xMode val="edge"/>
          <c:yMode val="edge"/>
          <c:x val="9.6520999744493297E-2"/>
          <c:y val="2.9159606368274384E-2"/>
        </c:manualLayout>
      </c:layout>
    </c:title>
    <c:plotArea>
      <c:layout>
        <c:manualLayout>
          <c:layoutTarget val="inner"/>
          <c:xMode val="edge"/>
          <c:yMode val="edge"/>
          <c:x val="0.14215478273549159"/>
          <c:y val="0.31375277245863697"/>
          <c:w val="0.67156123162758086"/>
          <c:h val="0.5788994085421586"/>
        </c:manualLayout>
      </c:layout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Conflits</c:v>
                </c:pt>
              </c:strCache>
            </c:strRef>
          </c:tx>
          <c:marker>
            <c:symbol val="none"/>
          </c:marker>
          <c:cat>
            <c:numRef>
              <c:f>Feuil1!$A$2:$A$9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  <c:pt idx="4">
                  <c:v>28</c:v>
                </c:pt>
                <c:pt idx="5">
                  <c:v>68</c:v>
                </c:pt>
                <c:pt idx="6">
                  <c:v>102</c:v>
                </c:pt>
                <c:pt idx="7">
                  <c:v>155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Retard/1000</c:v>
                </c:pt>
              </c:strCache>
            </c:strRef>
          </c:tx>
          <c:marker>
            <c:symbol val="none"/>
          </c:marker>
          <c:cat>
            <c:numRef>
              <c:f>Feuil1!$A$2:$A$9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Feuil1!$C$2:$C$9</c:f>
              <c:numCache>
                <c:formatCode>General</c:formatCode>
                <c:ptCount val="8"/>
                <c:pt idx="0">
                  <c:v>2.3E-2</c:v>
                </c:pt>
                <c:pt idx="1">
                  <c:v>0.91900000000000004</c:v>
                </c:pt>
                <c:pt idx="2">
                  <c:v>2.657</c:v>
                </c:pt>
                <c:pt idx="3">
                  <c:v>4.74</c:v>
                </c:pt>
                <c:pt idx="4">
                  <c:v>11.230999999999998</c:v>
                </c:pt>
                <c:pt idx="5">
                  <c:v>18.977</c:v>
                </c:pt>
                <c:pt idx="6">
                  <c:v>28.967999999999996</c:v>
                </c:pt>
                <c:pt idx="7">
                  <c:v>41.190000000000005</c:v>
                </c:pt>
              </c:numCache>
            </c:numRef>
          </c:val>
        </c:ser>
        <c:marker val="1"/>
        <c:axId val="143309824"/>
        <c:axId val="79201408"/>
      </c:lineChart>
      <c:catAx>
        <c:axId val="143309824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nb. métros</a:t>
                </a:r>
              </a:p>
            </c:rich>
          </c:tx>
          <c:layout>
            <c:manualLayout>
              <c:xMode val="edge"/>
              <c:yMode val="edge"/>
              <c:x val="0.84845954402469625"/>
              <c:y val="0.87167936372361365"/>
            </c:manualLayout>
          </c:layout>
        </c:title>
        <c:numFmt formatCode="General" sourceLinked="1"/>
        <c:tickLblPos val="nextTo"/>
        <c:crossAx val="79201408"/>
        <c:crosses val="autoZero"/>
        <c:auto val="1"/>
        <c:lblAlgn val="ctr"/>
        <c:lblOffset val="100"/>
      </c:catAx>
      <c:valAx>
        <c:axId val="79201408"/>
        <c:scaling>
          <c:orientation val="minMax"/>
        </c:scaling>
        <c:axPos val="l"/>
        <c:majorGridlines/>
        <c:numFmt formatCode="General" sourceLinked="1"/>
        <c:tickLblPos val="nextTo"/>
        <c:crossAx val="143309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dav1d</dc:creator>
  <cp:lastModifiedBy>dav1d</cp:lastModifiedBy>
  <cp:revision>17</cp:revision>
  <cp:lastPrinted>2014-05-01T21:58:00Z</cp:lastPrinted>
  <dcterms:created xsi:type="dcterms:W3CDTF">2014-05-01T19:47:00Z</dcterms:created>
  <dcterms:modified xsi:type="dcterms:W3CDTF">2014-05-01T21:58:00Z</dcterms:modified>
</cp:coreProperties>
</file>