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w:t>
      </w:r>
      <w:r>
        <w:t xml:space="preserve"> </w:t>
      </w:r>
      <w:r>
        <w:t xml:space="preserve">SimOb</w:t>
      </w:r>
      <w:r>
        <w:t xml:space="preserve"> </w:t>
      </w:r>
      <w:r>
        <w:t xml:space="preserve">Inject</w:t>
      </w:r>
      <w:r>
        <w:t xml:space="preserve"> </w:t>
      </w:r>
      <w:r>
        <w:t xml:space="preserve">14</w:t>
      </w:r>
      <w:r>
        <w:t xml:space="preserve"> </w:t>
      </w:r>
      <w:r>
        <w:t xml:space="preserve">-</w:t>
      </w:r>
      <w:r>
        <w:t xml:space="preserve"> </w:t>
      </w:r>
      <w:r>
        <w:t xml:space="preserve">Univariable</w:t>
      </w:r>
      <w:r>
        <w:t xml:space="preserve"> </w:t>
      </w:r>
      <w:r>
        <w:t xml:space="preserve">analysis</w:t>
      </w:r>
    </w:p>
    <w:bookmarkStart w:id="20" w:name="install-packages-and-load-libraries"/>
    <w:p>
      <w:pPr>
        <w:pStyle w:val="Heading2"/>
      </w:pPr>
      <w:r>
        <w:t xml:space="preserve">1. Install packages and load libraries</w:t>
      </w:r>
    </w:p>
    <w:p>
      <w:pPr>
        <w:pStyle w:val="SourceCode"/>
      </w:pPr>
      <w:r>
        <w:rPr>
          <w:rStyle w:val="CommentTok"/>
        </w:rPr>
        <w:t xml:space="preserve"># Load the required libraries into the current R session:</w:t>
      </w:r>
      <w:r>
        <w:br/>
      </w:r>
      <w:r>
        <w:rPr>
          <w:rStyle w:val="NormalTok"/>
        </w:rPr>
        <w:t xml:space="preserve">pacman</w:t>
      </w:r>
      <w:r>
        <w:rPr>
          <w:rStyle w:val="SpecialCharTok"/>
        </w:rPr>
        <w:t xml:space="preserve">::</w:t>
      </w:r>
      <w:r>
        <w:rPr>
          <w:rStyle w:val="FunctionTok"/>
        </w:rPr>
        <w:t xml:space="preserve">p_load</w:t>
      </w:r>
      <w:r>
        <w:rPr>
          <w:rStyle w:val="NormalTok"/>
        </w:rPr>
        <w:t xml:space="preserve">(rio, </w:t>
      </w:r>
      <w:r>
        <w:br/>
      </w:r>
      <w:r>
        <w:rPr>
          <w:rStyle w:val="NormalTok"/>
        </w:rPr>
        <w:t xml:space="preserve">               here, </w:t>
      </w:r>
      <w:r>
        <w:br/>
      </w:r>
      <w:r>
        <w:rPr>
          <w:rStyle w:val="NormalTok"/>
        </w:rPr>
        <w:t xml:space="preserve">               tidyverse, </w:t>
      </w:r>
      <w:r>
        <w:br/>
      </w:r>
      <w:r>
        <w:rPr>
          <w:rStyle w:val="NormalTok"/>
        </w:rPr>
        <w:t xml:space="preserve">               skimr,</w:t>
      </w:r>
      <w:r>
        <w:br/>
      </w:r>
      <w:r>
        <w:rPr>
          <w:rStyle w:val="NormalTok"/>
        </w:rPr>
        <w:t xml:space="preserve">               plyr,</w:t>
      </w:r>
      <w:r>
        <w:br/>
      </w:r>
      <w:r>
        <w:rPr>
          <w:rStyle w:val="NormalTok"/>
        </w:rPr>
        <w:t xml:space="preserve">               janitor,</w:t>
      </w:r>
      <w:r>
        <w:br/>
      </w:r>
      <w:r>
        <w:rPr>
          <w:rStyle w:val="NormalTok"/>
        </w:rPr>
        <w:t xml:space="preserve">               lubridate,</w:t>
      </w:r>
      <w:r>
        <w:br/>
      </w:r>
      <w:r>
        <w:rPr>
          <w:rStyle w:val="NormalTok"/>
        </w:rPr>
        <w:t xml:space="preserve">               gtsummary, </w:t>
      </w:r>
      <w:r>
        <w:br/>
      </w:r>
      <w:r>
        <w:rPr>
          <w:rStyle w:val="NormalTok"/>
        </w:rPr>
        <w:t xml:space="preserve">               flextable,</w:t>
      </w:r>
      <w:r>
        <w:br/>
      </w:r>
      <w:r>
        <w:rPr>
          <w:rStyle w:val="NormalTok"/>
        </w:rPr>
        <w:t xml:space="preserve">               officer,</w:t>
      </w:r>
      <w:r>
        <w:br/>
      </w:r>
      <w:r>
        <w:rPr>
          <w:rStyle w:val="NormalTok"/>
        </w:rPr>
        <w:t xml:space="preserve">               epikit, </w:t>
      </w:r>
      <w:r>
        <w:br/>
      </w:r>
      <w:r>
        <w:rPr>
          <w:rStyle w:val="NormalTok"/>
        </w:rPr>
        <w:t xml:space="preserve">               apyramid, </w:t>
      </w:r>
      <w:r>
        <w:br/>
      </w:r>
      <w:r>
        <w:rPr>
          <w:rStyle w:val="NormalTok"/>
        </w:rPr>
        <w:t xml:space="preserve">               scales,</w:t>
      </w:r>
      <w:r>
        <w:br/>
      </w:r>
      <w:r>
        <w:rPr>
          <w:rStyle w:val="NormalTok"/>
        </w:rPr>
        <w:t xml:space="preserve">               EpiStats,</w:t>
      </w:r>
      <w:r>
        <w:br/>
      </w:r>
      <w:r>
        <w:rPr>
          <w:rStyle w:val="NormalTok"/>
        </w:rPr>
        <w:t xml:space="preserve">               broom)</w:t>
      </w:r>
    </w:p>
    <w:bookmarkEnd w:id="20"/>
    <w:bookmarkStart w:id="21" w:name="import-your-data"/>
    <w:p>
      <w:pPr>
        <w:pStyle w:val="Heading2"/>
      </w:pPr>
      <w:r>
        <w:t xml:space="preserve">2. Import your data</w:t>
      </w:r>
    </w:p>
    <w:p>
      <w:pPr>
        <w:pStyle w:val="SourceCode"/>
      </w:pPr>
      <w:r>
        <w:rPr>
          <w:rStyle w:val="CommentTok"/>
        </w:rPr>
        <w:t xml:space="preserve"># Import the raw data set:</w:t>
      </w:r>
      <w:r>
        <w:br/>
      </w:r>
      <w:r>
        <w:rPr>
          <w:rStyle w:val="NormalTok"/>
        </w:rPr>
        <w:t xml:space="preserve">copdata </w:t>
      </w:r>
      <w:r>
        <w:rPr>
          <w:rStyle w:val="OtherTok"/>
        </w:rPr>
        <w:t xml:space="preserve">&lt;-</w:t>
      </w:r>
      <w:r>
        <w:rPr>
          <w:rStyle w:val="NormalTok"/>
        </w:rPr>
        <w:t xml:space="preserve"> rio</w:t>
      </w:r>
      <w:r>
        <w:rPr>
          <w:rStyle w:val="SpecialCharTok"/>
        </w:rPr>
        <w:t xml:space="preserve">::</w:t>
      </w:r>
      <w:r>
        <w:rPr>
          <w:rStyle w:val="FunctionTok"/>
        </w:rPr>
        <w:t xml:space="preserve">import</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"Copenhagen_clean2.rds"</w:t>
      </w:r>
      <w:r>
        <w:rPr>
          <w:rStyle w:val="NormalTok"/>
        </w:rPr>
        <w:t xml:space="preserve">))</w:t>
      </w:r>
    </w:p>
    <w:bookmarkEnd w:id="21"/>
    <w:bookmarkStart w:id="33" w:name="hypothesis-tests-for-other-variables"/>
    <w:p>
      <w:pPr>
        <w:pStyle w:val="Heading2"/>
      </w:pPr>
      <w:r>
        <w:t xml:space="preserve">3. Hypothesis tests for other variables</w:t>
      </w:r>
    </w:p>
    <w:bookmarkStart w:id="28" w:name="a-age"/>
    <w:p>
      <w:pPr>
        <w:pStyle w:val="Heading4"/>
      </w:pPr>
      <w:r>
        <w:t xml:space="preserve">a) age</w:t>
      </w:r>
    </w:p>
    <w:p>
      <w:pPr>
        <w:pStyle w:val="FirstParagraph"/>
      </w:pPr>
      <w:r>
        <w:t xml:space="preserve">With the Shapiro-Wilk test we check if the variables are following the normal distribution. The null hypothesis is that the data follow a normal distribution, therefore, rejecting the null hypothesis means that the data do not follow the normal distribution. A p-value below the cutoff for rejecting the null hypothesis, e.g., a p-value&lt;0.05 means that we reject the null hypothesis that the data follow the normal distribution.</w:t>
      </w:r>
      <w:r>
        <w:t xml:space="preserve"> </w:t>
      </w:r>
      <w:r>
        <w:t xml:space="preserve">For age, the p-value is &lt;0.05, therefore we reject the null hypothesis that the data are normally distributed. As we see in the graph most frequently reported age is &lt;20 years.</w:t>
      </w:r>
    </w:p>
    <w:p>
      <w:pPr>
        <w:pStyle w:val="SourceCode"/>
      </w:pPr>
      <w:r>
        <w:rPr>
          <w:rStyle w:val="CommentTok"/>
        </w:rPr>
        <w:t xml:space="preserve"># Check if age overall follows a normal distribution:</w:t>
      </w:r>
      <w:r>
        <w:br/>
      </w:r>
      <w:r>
        <w:rPr>
          <w:rStyle w:val="FunctionTok"/>
        </w:rPr>
        <w:t xml:space="preserve">shapiro.test</w:t>
      </w:r>
      <w:r>
        <w:rPr>
          <w:rStyle w:val="NormalTok"/>
        </w:rPr>
        <w:t xml:space="preserve">(copdata</w:t>
      </w:r>
      <w:r>
        <w:rPr>
          <w:rStyle w:val="SpecialCharTok"/>
        </w:rPr>
        <w:t xml:space="preserve">$</w:t>
      </w:r>
      <w:r>
        <w:rPr>
          <w:rStyle w:val="NormalTok"/>
        </w:rPr>
        <w:t xml:space="preserve">age)</w:t>
      </w:r>
    </w:p>
    <w:p>
      <w:pPr>
        <w:pStyle w:val="SourceCode"/>
      </w:pPr>
      <w:r>
        <w:br/>
      </w:r>
      <w:r>
        <w:rPr>
          <w:rStyle w:val="VerbatimChar"/>
        </w:rPr>
        <w:t xml:space="preserve">    Shapiro-Wilk normality test</w:t>
      </w:r>
      <w:r>
        <w:br/>
      </w:r>
      <w:r>
        <w:br/>
      </w:r>
      <w:r>
        <w:rPr>
          <w:rStyle w:val="VerbatimChar"/>
        </w:rPr>
        <w:t xml:space="preserve">data:  copdata$age</w:t>
      </w:r>
      <w:r>
        <w:br/>
      </w:r>
      <w:r>
        <w:rPr>
          <w:rStyle w:val="VerbatimChar"/>
        </w:rPr>
        <w:t xml:space="preserve">W = 0.31302, p-value &lt; 2.2e-16</w:t>
      </w:r>
    </w:p>
    <w:p>
      <w:pPr>
        <w:pStyle w:val="SourceCode"/>
      </w:pPr>
      <w:r>
        <w:rPr>
          <w:rStyle w:val="CommentTok"/>
        </w:rPr>
        <w:t xml:space="preserve"># Can simply have a look at</w:t>
      </w:r>
      <w:r>
        <w:br/>
      </w:r>
      <w:r>
        <w:rPr>
          <w:rStyle w:val="FunctionTok"/>
        </w:rPr>
        <w:t xml:space="preserve">hist</w:t>
      </w:r>
      <w:r>
        <w:rPr>
          <w:rStyle w:val="NormalTok"/>
        </w:rPr>
        <w:t xml:space="preserve">(copdata</w:t>
      </w:r>
      <w:r>
        <w:rPr>
          <w:rStyle w:val="SpecialCharTok"/>
        </w:rPr>
        <w:t xml:space="preserve">$</w:t>
      </w:r>
      <w:r>
        <w:rPr>
          <w:rStyle w:val="NormalTok"/>
        </w:rPr>
        <w:t xml:space="preserve">age)</w:t>
      </w:r>
    </w:p>
    <w:p>
      <w:pPr>
        <w:pStyle w:val="FirstParagraph"/>
      </w:pPr>
      <w:r>
        <w:drawing>
          <wp:inline>
            <wp:extent cx="4620126" cy="3696101"/>
            <wp:effectExtent b="0" l="0" r="0" t="0"/>
            <wp:docPr descr="" title="" id="23" name="Picture"/>
            <a:graphic>
              <a:graphicData uri="http://schemas.openxmlformats.org/drawingml/2006/picture">
                <pic:pic>
                  <pic:nvPicPr>
                    <pic:cNvPr descr="SimOb_RInject14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Looking only at the students:</w:t>
      </w:r>
      <w:r>
        <w:br/>
      </w:r>
      <w:r>
        <w:rPr>
          <w:rStyle w:val="NormalTok"/>
        </w:rPr>
        <w:t xml:space="preserve">students </w:t>
      </w:r>
      <w:r>
        <w:rPr>
          <w:rStyle w:val="OtherTok"/>
        </w:rPr>
        <w:t xml:space="preserve">&lt;-</w:t>
      </w:r>
      <w:r>
        <w:rPr>
          <w:rStyle w:val="NormalTok"/>
        </w:rPr>
        <w:t xml:space="preserve"> copdata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"student"</w:t>
      </w:r>
      <w:r>
        <w:rPr>
          <w:rStyle w:val="NormalTok"/>
        </w:rPr>
        <w:t xml:space="preserve">)</w:t>
      </w:r>
      <w:r>
        <w:br/>
      </w:r>
      <w:r>
        <w:rPr>
          <w:rStyle w:val="FunctionTok"/>
        </w:rPr>
        <w:t xml:space="preserve">hist</w:t>
      </w:r>
      <w:r>
        <w:rPr>
          <w:rStyle w:val="NormalTok"/>
        </w:rPr>
        <w:t xml:space="preserve">(students</w:t>
      </w:r>
      <w:r>
        <w:rPr>
          <w:rStyle w:val="SpecialCharTok"/>
        </w:rPr>
        <w:t xml:space="preserve">$</w:t>
      </w:r>
      <w:r>
        <w:rPr>
          <w:rStyle w:val="NormalTok"/>
        </w:rPr>
        <w:t xml:space="preserve">age)</w:t>
      </w:r>
    </w:p>
    <w:p>
      <w:pPr>
        <w:pStyle w:val="FirstParagraph"/>
      </w:pPr>
      <w:r>
        <w:drawing>
          <wp:inline>
            <wp:extent cx="4620126" cy="3696101"/>
            <wp:effectExtent b="0" l="0" r="0" t="0"/>
            <wp:docPr descr="" title="" id="26" name="Picture"/>
            <a:graphic>
              <a:graphicData uri="http://schemas.openxmlformats.org/drawingml/2006/picture">
                <pic:pic>
                  <pic:nvPicPr>
                    <pic:cNvPr descr="SimOb_RInject14_files/figure-docx/unnamed-chunk-2-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Age overall (nor within the students’ group) is not normally distributed.</w:t>
      </w:r>
    </w:p>
    <w:p>
      <w:pPr>
        <w:pStyle w:val="BodyText"/>
      </w:pPr>
      <w:r>
        <w:t xml:space="preserve">We compare the age for cases and non-cases using the Wilcoxon test that is used when the data are not normally distributed. The null hypothesis is that there is no difference in the age between the two groups compared. Given that p-value&gt;0.05 we do not reject the null hypothesis.</w:t>
      </w:r>
    </w:p>
    <w:p>
      <w:pPr>
        <w:pStyle w:val="SourceCode"/>
      </w:pPr>
      <w:r>
        <w:rPr>
          <w:rStyle w:val="CommentTok"/>
        </w:rPr>
        <w:t xml:space="preserve"># Perform Wilcoxon rank sum test on age and sex:</w:t>
      </w:r>
      <w:r>
        <w:br/>
      </w:r>
      <w:r>
        <w:rPr>
          <w:rStyle w:val="FunctionTok"/>
        </w:rPr>
        <w:t xml:space="preserve">wilcox.test</w:t>
      </w:r>
      <w:r>
        <w:rPr>
          <w:rStyle w:val="NormalTok"/>
        </w:rPr>
        <w:t xml:space="preserve">(age </w:t>
      </w:r>
      <w:r>
        <w:rPr>
          <w:rStyle w:val="SpecialCharTok"/>
        </w:rPr>
        <w:t xml:space="preserve">~</w:t>
      </w:r>
      <w:r>
        <w:rPr>
          <w:rStyle w:val="NormalTok"/>
        </w:rPr>
        <w:t xml:space="preserve"> case, </w:t>
      </w:r>
      <w:r>
        <w:br/>
      </w:r>
      <w:r>
        <w:rPr>
          <w:rStyle w:val="NormalTok"/>
        </w:rPr>
        <w:t xml:space="preserve">            </w:t>
      </w:r>
      <w:r>
        <w:rPr>
          <w:rStyle w:val="AttributeTok"/>
        </w:rPr>
        <w:t xml:space="preserve">data =</w:t>
      </w:r>
      <w:r>
        <w:rPr>
          <w:rStyle w:val="NormalTok"/>
        </w:rPr>
        <w:t xml:space="preserve"> copdata)</w:t>
      </w:r>
    </w:p>
    <w:p>
      <w:pPr>
        <w:pStyle w:val="SourceCode"/>
      </w:pPr>
      <w:r>
        <w:br/>
      </w:r>
      <w:r>
        <w:rPr>
          <w:rStyle w:val="VerbatimChar"/>
        </w:rPr>
        <w:t xml:space="preserve">    Wilcoxon rank sum test with continuity correction</w:t>
      </w:r>
      <w:r>
        <w:br/>
      </w:r>
      <w:r>
        <w:br/>
      </w:r>
      <w:r>
        <w:rPr>
          <w:rStyle w:val="VerbatimChar"/>
        </w:rPr>
        <w:t xml:space="preserve">data:  age by case</w:t>
      </w:r>
      <w:r>
        <w:br/>
      </w:r>
      <w:r>
        <w:rPr>
          <w:rStyle w:val="VerbatimChar"/>
        </w:rPr>
        <w:t xml:space="preserve">W = 15934, p-value = 0.1512</w:t>
      </w:r>
      <w:r>
        <w:br/>
      </w:r>
      <w:r>
        <w:rPr>
          <w:rStyle w:val="VerbatimChar"/>
        </w:rPr>
        <w:t xml:space="preserve">alternative hypothesis: true location shift is not equal to 0</w:t>
      </w:r>
    </w:p>
    <w:bookmarkEnd w:id="28"/>
    <w:bookmarkStart w:id="29" w:name="b-sex"/>
    <w:p>
      <w:pPr>
        <w:pStyle w:val="Heading4"/>
      </w:pPr>
      <w:r>
        <w:t xml:space="preserve">b) sex</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(sex,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2"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29"/>
    <w:bookmarkStart w:id="30" w:name="c-class"/>
    <w:p>
      <w:pPr>
        <w:pStyle w:val="Heading4"/>
      </w:pPr>
      <w:r>
        <w:t xml:space="preserve">c) class</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(class,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1"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30"/>
    <w:bookmarkStart w:id="31" w:name="d-group"/>
    <w:p>
      <w:pPr>
        <w:pStyle w:val="Heading4"/>
      </w:pPr>
      <w:r>
        <w:t xml:space="preserve">d) group</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(group,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4"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31"/>
    <w:bookmarkStart w:id="32" w:name="lets-do-all-together"/>
    <w:p>
      <w:pPr>
        <w:pStyle w:val="Heading4"/>
      </w:pPr>
      <w:r>
        <w:t xml:space="preserve">Let’s do all together</w:t>
      </w:r>
    </w:p>
    <w:p>
      <w:pPr>
        <w:pStyle w:val="SourceCode"/>
      </w:pPr>
      <w:r>
        <w:rPr>
          <w:rStyle w:val="NormalTok"/>
        </w:rPr>
        <w:t xml:space="preserve">copdata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(sex, class, group, case) </w:t>
      </w:r>
      <w:r>
        <w:rPr>
          <w:rStyle w:val="SpecialCharTok"/>
        </w:rPr>
        <w:t xml:space="preserve">%&gt;%</w:t>
      </w:r>
      <w:r>
        <w:rPr>
          <w:rStyle w:val="NormalTok"/>
        </w:rPr>
        <w:t xml:space="preserve"> </w:t>
      </w:r>
      <w:r>
        <w:br/>
      </w:r>
      <w:r>
        <w:rPr>
          <w:rStyle w:val="NormalTok"/>
        </w:rPr>
        <w:t xml:space="preserve">  </w:t>
      </w:r>
      <w:r>
        <w:rPr>
          <w:rStyle w:val="FunctionTok"/>
        </w:rPr>
        <w:t xml:space="preserve">tbl_summary</w:t>
      </w:r>
      <w:r>
        <w:rPr>
          <w:rStyle w:val="NormalTok"/>
        </w:rPr>
        <w:t xml:space="preserve">(</w:t>
      </w:r>
      <w:r>
        <w:rPr>
          <w:rStyle w:val="AttributeTok"/>
        </w:rPr>
        <w:t xml:space="preserve">by =</w:t>
      </w:r>
      <w:r>
        <w:rPr>
          <w:rStyle w:val="NormalTok"/>
        </w:rPr>
        <w:t xml:space="preserve"> case) </w:t>
      </w:r>
      <w:r>
        <w:rPr>
          <w:rStyle w:val="SpecialCharTok"/>
        </w:rPr>
        <w:t xml:space="preserve">%&gt;%</w:t>
      </w:r>
      <w:r>
        <w:rPr>
          <w:rStyle w:val="NormalTok"/>
        </w:rPr>
        <w:t xml:space="preserve"> </w:t>
      </w:r>
      <w:r>
        <w:br/>
      </w:r>
      <w:r>
        <w:rPr>
          <w:rStyle w:val="NormalTok"/>
        </w:rPr>
        <w:t xml:space="preserve">  </w:t>
      </w:r>
      <w:r>
        <w:rPr>
          <w:rStyle w:val="FunctionTok"/>
        </w:rPr>
        <w:t xml:space="preserve">add_p</w:t>
      </w:r>
      <w:r>
        <w:rPr>
          <w:rStyle w:val="NormalTok"/>
        </w:rPr>
        <w:t xml:space="preserve">()</w:t>
      </w:r>
    </w:p>
    <w:p>
      <w:pPr>
        <w:pStyle w:val="SourceCode"/>
      </w:pPr>
      <w:r>
        <w:rPr>
          <w:rStyle w:val="VerbatimChar"/>
        </w:rPr>
        <w:t xml:space="preserve">Table printed with {flextable}, not {gt}. Learn why at</w:t>
      </w:r>
      <w:r>
        <w:br/>
      </w:r>
      <w:r>
        <w:rPr>
          <w:rStyle w:val="VerbatimChar"/>
        </w:rPr>
        <w:t xml:space="preserve">https://www.danieldsjoberg.com/gtsummary/articles/rmarkdown.html</w:t>
      </w:r>
      <w:r>
        <w:br/>
      </w:r>
      <w:r>
        <w:rPr>
          <w:rStyle w:val="VerbatimChar"/>
        </w:rPr>
        <w:t xml:space="preserve">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2031"/>
        <w:gridCol w:w="1908"/>
        <w:gridCol w:w="1181"/>
      </w:tblGrid>
      <w:tr>
        <w:trPr>
          <w:trHeight w:val="61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FALSE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161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TRUE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 = 216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p>
        </w:tc>
      </w:tr>
      <w:tr>
        <w:trPr>
          <w:trHeight w:val="572"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class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0.090</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teacher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student</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152 (94%)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 (97%)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Pearson's Chi-squared test</w:t>
            </w:r>
          </w:p>
        </w:tc>
      </w:tr>
    </w:tbl>
    <w:bookmarkEnd w:id="32"/>
    <w:bookmarkEnd w:id="33"/>
    <w:bookmarkStart w:id="36" w:name="risk-ratios"/>
    <w:p>
      <w:pPr>
        <w:pStyle w:val="Heading2"/>
      </w:pPr>
      <w:r>
        <w:t xml:space="preserve">4. Risk Ratios</w:t>
      </w:r>
    </w:p>
    <w:p>
      <w:pPr>
        <w:pStyle w:val="FirstParagraph"/>
      </w:pPr>
      <w:r>
        <w:t xml:space="preserve">The risk ratios of each food item (including the 2x2 table) are reported below. The output of the CS() command is two tables (one with the 2x2 table and one with the risk difference, the risk ratio and the attributable fraction among exposed as well as the attributable fraction among the population (and the confidence intervals for all the estimates). The Chi-square and the p-value are also reported.</w:t>
      </w:r>
      <w:r>
        <w:t xml:space="preserve"> </w:t>
      </w:r>
      <w:r>
        <w:t xml:space="preserve">In the second part, a table with all the food items is printed including attack rates for exposed and unexposed as well as risk ratios and the 95% confidence intervals (CI ll and CI ul, for the lower and upper interval) and p-values.</w:t>
      </w:r>
    </w:p>
    <w:bookmarkStart w:id="34" w:name="a-calculate-95-ci-risk-ratios-for-food"/>
    <w:p>
      <w:pPr>
        <w:pStyle w:val="Heading3"/>
      </w:pPr>
      <w:r>
        <w:t xml:space="preserve">a) Calculate 95% CI Risk Ratios for food</w:t>
      </w:r>
    </w:p>
    <w:p>
      <w:pPr>
        <w:pStyle w:val="SourceCode"/>
      </w:pPr>
      <w:r>
        <w:rPr>
          <w:rStyle w:val="CommentTok"/>
        </w:rPr>
        <w:t xml:space="preserve"># You could use the EpiStats package for each food item</w:t>
      </w:r>
      <w:r>
        <w:br/>
      </w: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"tuna"</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156       115   271 0.58</w:t>
      </w:r>
      <w:r>
        <w:br/>
      </w:r>
      <w:r>
        <w:rPr>
          <w:rStyle w:val="VerbatimChar"/>
        </w:rPr>
        <w:t xml:space="preserve">Unexposed    60        42   102 0.59</w:t>
      </w:r>
      <w:r>
        <w:br/>
      </w:r>
      <w:r>
        <w:rPr>
          <w:rStyle w:val="VerbatimChar"/>
        </w:rPr>
        <w:t xml:space="preserve">Total       216       157   373 0.58</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-0.01    -0.12     0.10</w:t>
      </w:r>
      <w:r>
        <w:br/>
      </w:r>
      <w:r>
        <w:rPr>
          <w:rStyle w:val="VerbatimChar"/>
        </w:rPr>
        <w:t xml:space="preserve">Risk ratio                0.98     0.81     1.19</w:t>
      </w:r>
      <w:r>
        <w:br/>
      </w:r>
      <w:r>
        <w:rPr>
          <w:rStyle w:val="VerbatimChar"/>
        </w:rPr>
        <w:t xml:space="preserve">Prev. frac. ex.           0.02    -0.19     0.19</w:t>
      </w:r>
      <w:r>
        <w:br/>
      </w:r>
      <w:r>
        <w:rPr>
          <w:rStyle w:val="VerbatimChar"/>
        </w:rPr>
        <w:t xml:space="preserve">Prev. frac. pop           0.02       NA       NA</w:t>
      </w:r>
      <w:r>
        <w:br/>
      </w:r>
      <w:r>
        <w:rPr>
          <w:rStyle w:val="VerbatimChar"/>
        </w:rPr>
        <w:t xml:space="preserve">chi2(1)                   0.05       NA       NA</w:t>
      </w:r>
      <w:r>
        <w:br/>
      </w:r>
      <w:r>
        <w:rPr>
          <w:rStyle w:val="VerbatimChar"/>
        </w:rPr>
        <w:t xml:space="preserve">Pr&gt;chi2                  0.826       NA       NA</w:t>
      </w:r>
    </w:p>
    <w:p>
      <w:pPr>
        <w:pStyle w:val="SourceCode"/>
      </w:pP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"shrimps"</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150       105   255 0.59</w:t>
      </w:r>
      <w:r>
        <w:br/>
      </w:r>
      <w:r>
        <w:rPr>
          <w:rStyle w:val="VerbatimChar"/>
        </w:rPr>
        <w:t xml:space="preserve">Unexposed    65        52   117 0.56</w:t>
      </w:r>
      <w:r>
        <w:br/>
      </w:r>
      <w:r>
        <w:rPr>
          <w:rStyle w:val="VerbatimChar"/>
        </w:rPr>
        <w:t xml:space="preserve">Total       215       157   372 0.58</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0.03    -0.08     0.14</w:t>
      </w:r>
      <w:r>
        <w:br/>
      </w:r>
      <w:r>
        <w:rPr>
          <w:rStyle w:val="VerbatimChar"/>
        </w:rPr>
        <w:t xml:space="preserve">Risk ratio                1.06     0.87     1.28</w:t>
      </w:r>
      <w:r>
        <w:br/>
      </w:r>
      <w:r>
        <w:rPr>
          <w:rStyle w:val="VerbatimChar"/>
        </w:rPr>
        <w:t xml:space="preserve">Attr. frac. ex.           0.06    -0.14     0.22</w:t>
      </w:r>
      <w:r>
        <w:br/>
      </w:r>
      <w:r>
        <w:rPr>
          <w:rStyle w:val="VerbatimChar"/>
        </w:rPr>
        <w:t xml:space="preserve">Attr. frac. pop           0.04       NA       NA</w:t>
      </w:r>
      <w:r>
        <w:br/>
      </w:r>
      <w:r>
        <w:rPr>
          <w:rStyle w:val="VerbatimChar"/>
        </w:rPr>
        <w:t xml:space="preserve">chi2(1)                   0.35       NA       NA</w:t>
      </w:r>
      <w:r>
        <w:br/>
      </w:r>
      <w:r>
        <w:rPr>
          <w:rStyle w:val="VerbatimChar"/>
        </w:rPr>
        <w:t xml:space="preserve">Pr&gt;chi2                  0.553       NA       NA</w:t>
      </w:r>
    </w:p>
    <w:p>
      <w:pPr>
        <w:pStyle w:val="SourceCode"/>
      </w:pP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"green"</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123        93   216 0.57</w:t>
      </w:r>
      <w:r>
        <w:br/>
      </w:r>
      <w:r>
        <w:rPr>
          <w:rStyle w:val="VerbatimChar"/>
        </w:rPr>
        <w:t xml:space="preserve">Unexposed    83        60   143 0.58</w:t>
      </w:r>
      <w:r>
        <w:br/>
      </w:r>
      <w:r>
        <w:rPr>
          <w:rStyle w:val="VerbatimChar"/>
        </w:rPr>
        <w:t xml:space="preserve">Total       206       153   359 0.57</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-0.01    -0.12     0.09</w:t>
      </w:r>
      <w:r>
        <w:br/>
      </w:r>
      <w:r>
        <w:rPr>
          <w:rStyle w:val="VerbatimChar"/>
        </w:rPr>
        <w:t xml:space="preserve">Risk ratio                0.98     0.82     1.18</w:t>
      </w:r>
      <w:r>
        <w:br/>
      </w:r>
      <w:r>
        <w:rPr>
          <w:rStyle w:val="VerbatimChar"/>
        </w:rPr>
        <w:t xml:space="preserve">Prev. frac. ex.           0.02    -0.18     0.18</w:t>
      </w:r>
      <w:r>
        <w:br/>
      </w:r>
      <w:r>
        <w:rPr>
          <w:rStyle w:val="VerbatimChar"/>
        </w:rPr>
        <w:t xml:space="preserve">Prev. frac. pop           0.01       NA       NA</w:t>
      </w:r>
      <w:r>
        <w:br/>
      </w:r>
      <w:r>
        <w:rPr>
          <w:rStyle w:val="VerbatimChar"/>
        </w:rPr>
        <w:t xml:space="preserve">chi2(1)                   0.04       NA       NA</w:t>
      </w:r>
      <w:r>
        <w:br/>
      </w:r>
      <w:r>
        <w:rPr>
          <w:rStyle w:val="VerbatimChar"/>
        </w:rPr>
        <w:t xml:space="preserve">Pr&gt;chi2                  0.837       NA       NA</w:t>
      </w:r>
    </w:p>
    <w:p>
      <w:pPr>
        <w:pStyle w:val="SourceCode"/>
      </w:pPr>
      <w:r>
        <w:rPr>
          <w:rStyle w:val="FunctionTok"/>
        </w:rPr>
        <w:t xml:space="preserve">CS</w:t>
      </w:r>
      <w:r>
        <w:rPr>
          <w:rStyle w:val="NormalTok"/>
        </w:rPr>
        <w:t xml:space="preserve">(copdata, </w:t>
      </w:r>
      <w:r>
        <w:rPr>
          <w:rStyle w:val="StringTok"/>
        </w:rPr>
        <w:t xml:space="preserve">"case"</w:t>
      </w:r>
      <w:r>
        <w:rPr>
          <w:rStyle w:val="NormalTok"/>
        </w:rPr>
        <w:t xml:space="preserve">, </w:t>
      </w:r>
      <w:r>
        <w:rPr>
          <w:rStyle w:val="StringTok"/>
        </w:rPr>
        <w:t xml:space="preserve">"veal"</w:t>
      </w:r>
      <w:r>
        <w:rPr>
          <w:rStyle w:val="NormalTok"/>
        </w:rPr>
        <w:t xml:space="preserve">)</w:t>
      </w:r>
    </w:p>
    <w:p>
      <w:pPr>
        <w:pStyle w:val="SourceCode"/>
      </w:pPr>
      <w:r>
        <w:rPr>
          <w:rStyle w:val="VerbatimChar"/>
        </w:rPr>
        <w:t xml:space="preserve">$df1</w:t>
      </w:r>
      <w:r>
        <w:br/>
      </w:r>
      <w:r>
        <w:rPr>
          <w:rStyle w:val="VerbatimChar"/>
        </w:rPr>
        <w:t xml:space="preserve">          Cases Non Cases Total Risk</w:t>
      </w:r>
      <w:r>
        <w:br/>
      </w:r>
      <w:r>
        <w:rPr>
          <w:rStyle w:val="VerbatimChar"/>
        </w:rPr>
        <w:t xml:space="preserve">Exposed     201       137   338 0.59</w:t>
      </w:r>
      <w:r>
        <w:br/>
      </w:r>
      <w:r>
        <w:rPr>
          <w:rStyle w:val="VerbatimChar"/>
        </w:rPr>
        <w:t xml:space="preserve">Unexposed    14        22    36 0.39</w:t>
      </w:r>
      <w:r>
        <w:br/>
      </w:r>
      <w:r>
        <w:rPr>
          <w:rStyle w:val="VerbatimChar"/>
        </w:rPr>
        <w:t xml:space="preserve">Total       215       159   374 0.57</w:t>
      </w:r>
      <w:r>
        <w:br/>
      </w:r>
      <w:r>
        <w:br/>
      </w:r>
      <w:r>
        <w:rPr>
          <w:rStyle w:val="VerbatimChar"/>
        </w:rPr>
        <w:t xml:space="preserve">$df2</w:t>
      </w:r>
      <w:r>
        <w:br/>
      </w:r>
      <w:r>
        <w:rPr>
          <w:rStyle w:val="VerbatimChar"/>
        </w:rPr>
        <w:t xml:space="preserve">                Point estimate 95%CI ll 95%CI ul</w:t>
      </w:r>
      <w:r>
        <w:br/>
      </w:r>
      <w:r>
        <w:rPr>
          <w:rStyle w:val="VerbatimChar"/>
        </w:rPr>
        <w:t xml:space="preserve">Risk difference           0.21     0.04     0.37</w:t>
      </w:r>
      <w:r>
        <w:br/>
      </w:r>
      <w:r>
        <w:rPr>
          <w:rStyle w:val="VerbatimChar"/>
        </w:rPr>
        <w:t xml:space="preserve">Risk ratio                1.53     1.01     2.32</w:t>
      </w:r>
      <w:r>
        <w:br/>
      </w:r>
      <w:r>
        <w:rPr>
          <w:rStyle w:val="VerbatimChar"/>
        </w:rPr>
        <w:t xml:space="preserve">Attr. frac. ex.           0.35     0.01     0.57</w:t>
      </w:r>
      <w:r>
        <w:br/>
      </w:r>
      <w:r>
        <w:rPr>
          <w:rStyle w:val="VerbatimChar"/>
        </w:rPr>
        <w:t xml:space="preserve">Attr. frac. pop           0.32       NA       NA</w:t>
      </w:r>
      <w:r>
        <w:br/>
      </w:r>
      <w:r>
        <w:rPr>
          <w:rStyle w:val="VerbatimChar"/>
        </w:rPr>
        <w:t xml:space="preserve">chi2(1)                   5.64       NA       NA</w:t>
      </w:r>
      <w:r>
        <w:br/>
      </w:r>
      <w:r>
        <w:rPr>
          <w:rStyle w:val="VerbatimChar"/>
        </w:rPr>
        <w:t xml:space="preserve">Pr&gt;chi2                  0.018       NA       NA</w:t>
      </w:r>
    </w:p>
    <w:p>
      <w:pPr>
        <w:pStyle w:val="SourceCode"/>
      </w:pPr>
      <w:r>
        <w:rPr>
          <w:rStyle w:val="CommentTok"/>
        </w:rPr>
        <w:t xml:space="preserve"># And so one</w:t>
      </w:r>
    </w:p>
    <w:p>
      <w:pPr>
        <w:pStyle w:val="SourceCode"/>
      </w:pPr>
      <w:r>
        <w:rPr>
          <w:rStyle w:val="CommentTok"/>
        </w:rPr>
        <w:t xml:space="preserve"># You can save time (and probably typos!) by creating a vector for food variables...</w:t>
      </w:r>
      <w:r>
        <w:br/>
      </w:r>
      <w:r>
        <w:rPr>
          <w:rStyle w:val="NormalTok"/>
        </w:rPr>
        <w:t xml:space="preserve">food_vars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"tuna"</w:t>
      </w:r>
      <w:r>
        <w:rPr>
          <w:rStyle w:val="NormalTok"/>
        </w:rPr>
        <w:t xml:space="preserve">, </w:t>
      </w:r>
      <w:r>
        <w:rPr>
          <w:rStyle w:val="StringTok"/>
        </w:rPr>
        <w:t xml:space="preserve">"shrimps"</w:t>
      </w:r>
      <w:r>
        <w:rPr>
          <w:rStyle w:val="NormalTok"/>
        </w:rPr>
        <w:t xml:space="preserve">, </w:t>
      </w:r>
      <w:r>
        <w:rPr>
          <w:rStyle w:val="StringTok"/>
        </w:rPr>
        <w:t xml:space="preserve">"green"</w:t>
      </w:r>
      <w:r>
        <w:rPr>
          <w:rStyle w:val="NormalTok"/>
        </w:rPr>
        <w:t xml:space="preserve">, </w:t>
      </w:r>
      <w:r>
        <w:rPr>
          <w:rStyle w:val="StringTok"/>
        </w:rPr>
        <w:t xml:space="preserve">"veal"</w:t>
      </w:r>
      <w:r>
        <w:rPr>
          <w:rStyle w:val="NormalTok"/>
        </w:rPr>
        <w:t xml:space="preserve">, </w:t>
      </w:r>
      <w:r>
        <w:br/>
      </w:r>
      <w:r>
        <w:rPr>
          <w:rStyle w:val="NormalTok"/>
        </w:rPr>
        <w:t xml:space="preserve">                </w:t>
      </w:r>
      <w:r>
        <w:rPr>
          <w:rStyle w:val="StringTok"/>
        </w:rPr>
        <w:t xml:space="preserve">"pasta"</w:t>
      </w:r>
      <w:r>
        <w:rPr>
          <w:rStyle w:val="NormalTok"/>
        </w:rPr>
        <w:t xml:space="preserve">, </w:t>
      </w:r>
      <w:r>
        <w:rPr>
          <w:rStyle w:val="StringTok"/>
        </w:rPr>
        <w:t xml:space="preserve">"rocket"</w:t>
      </w:r>
      <w:r>
        <w:rPr>
          <w:rStyle w:val="NormalTok"/>
        </w:rPr>
        <w:t xml:space="preserve">, </w:t>
      </w:r>
      <w:r>
        <w:rPr>
          <w:rStyle w:val="StringTok"/>
        </w:rPr>
        <w:t xml:space="preserve">"sauce"</w:t>
      </w:r>
      <w:r>
        <w:rPr>
          <w:rStyle w:val="NormalTok"/>
        </w:rPr>
        <w:t xml:space="preserve">, </w:t>
      </w:r>
      <w:r>
        <w:rPr>
          <w:rStyle w:val="StringTok"/>
        </w:rPr>
        <w:t xml:space="preserve">"bread"</w:t>
      </w:r>
      <w:r>
        <w:rPr>
          <w:rStyle w:val="NormalTok"/>
        </w:rPr>
        <w:t xml:space="preserve">,</w:t>
      </w:r>
      <w:r>
        <w:br/>
      </w:r>
      <w:r>
        <w:rPr>
          <w:rStyle w:val="NormalTok"/>
        </w:rPr>
        <w:t xml:space="preserve">                </w:t>
      </w:r>
      <w:r>
        <w:rPr>
          <w:rStyle w:val="StringTok"/>
        </w:rPr>
        <w:t xml:space="preserve">"champagne"</w:t>
      </w:r>
      <w:r>
        <w:rPr>
          <w:rStyle w:val="NormalTok"/>
        </w:rPr>
        <w:t xml:space="preserve">, </w:t>
      </w:r>
      <w:r>
        <w:rPr>
          <w:rStyle w:val="StringTok"/>
        </w:rPr>
        <w:t xml:space="preserve">"beer"</w:t>
      </w:r>
      <w:r>
        <w:rPr>
          <w:rStyle w:val="NormalTok"/>
        </w:rPr>
        <w:t xml:space="preserve">, </w:t>
      </w:r>
      <w:r>
        <w:rPr>
          <w:rStyle w:val="StringTok"/>
        </w:rPr>
        <w:t xml:space="preserve">"redwine"</w:t>
      </w:r>
      <w:r>
        <w:rPr>
          <w:rStyle w:val="NormalTok"/>
        </w:rPr>
        <w:t xml:space="preserve">, </w:t>
      </w:r>
      <w:r>
        <w:rPr>
          <w:rStyle w:val="StringTok"/>
        </w:rPr>
        <w:t xml:space="preserve">"whitewine"</w:t>
      </w:r>
      <w:r>
        <w:rPr>
          <w:rStyle w:val="NormalTok"/>
        </w:rPr>
        <w:t xml:space="preserve">)</w:t>
      </w:r>
      <w:r>
        <w:br/>
      </w:r>
      <w:r>
        <w:br/>
      </w:r>
      <w:r>
        <w:rPr>
          <w:rStyle w:val="CommentTok"/>
        </w:rPr>
        <w:t xml:space="preserve"># ...and using EpiStats::CSTable() to run all variables together!</w:t>
      </w:r>
      <w:r>
        <w:br/>
      </w:r>
      <w:r>
        <w:rPr>
          <w:rStyle w:val="FunctionTok"/>
        </w:rPr>
        <w:t xml:space="preserve">CSTable</w:t>
      </w:r>
      <w:r>
        <w:rPr>
          <w:rStyle w:val="NormalTok"/>
        </w:rPr>
        <w:t xml:space="preserve">(copdata, </w:t>
      </w:r>
      <w:r>
        <w:rPr>
          <w:rStyle w:val="StringTok"/>
        </w:rPr>
        <w:t xml:space="preserve">"case"</w:t>
      </w:r>
      <w:r>
        <w:rPr>
          <w:rStyle w:val="NormalTok"/>
        </w:rPr>
        <w:t xml:space="preserve">, food_vars)</w:t>
      </w:r>
    </w:p>
    <w:p>
      <w:pPr>
        <w:pStyle w:val="SourceCode"/>
      </w:pPr>
      <w:r>
        <w:rPr>
          <w:rStyle w:val="VerbatimChar"/>
        </w:rPr>
        <w:t xml:space="preserve">$df</w:t>
      </w:r>
      <w:r>
        <w:br/>
      </w:r>
      <w:r>
        <w:rPr>
          <w:rStyle w:val="VerbatimChar"/>
        </w:rPr>
        <w:t xml:space="preserve">          Tot.Exp. Exp.Cases   AR% Tot.Unex. Unex.Cases   AR%   RR CI ll CI ul</w:t>
      </w:r>
      <w:r>
        <w:br/>
      </w:r>
      <w:r>
        <w:rPr>
          <w:rStyle w:val="VerbatimChar"/>
        </w:rPr>
        <w:t xml:space="preserve">pasta          338       202 59.76        36         13 36.11 1.65  1.06  2.58</w:t>
      </w:r>
      <w:r>
        <w:br/>
      </w:r>
      <w:r>
        <w:rPr>
          <w:rStyle w:val="VerbatimChar"/>
        </w:rPr>
        <w:t xml:space="preserve">veal           338       201 59.47        36         14 38.89 1.53  1.01  2.32</w:t>
      </w:r>
      <w:r>
        <w:br/>
      </w:r>
      <w:r>
        <w:rPr>
          <w:rStyle w:val="VerbatimChar"/>
        </w:rPr>
        <w:t xml:space="preserve">champagne      316       187 59.18        48         21 43.75 1.35  0.97  1.89</w:t>
      </w:r>
      <w:r>
        <w:br/>
      </w:r>
      <w:r>
        <w:rPr>
          <w:rStyle w:val="VerbatimChar"/>
        </w:rPr>
        <w:t xml:space="preserve">rocket         211       114 54.03       154         95 61.69 0.88  0.73  1.04</w:t>
      </w:r>
      <w:r>
        <w:br/>
      </w:r>
      <w:r>
        <w:rPr>
          <w:rStyle w:val="VerbatimChar"/>
        </w:rPr>
        <w:t xml:space="preserve">sauce          149        90 60.40       198        106 53.54 1.13  0.94  1.36</w:t>
      </w:r>
      <w:r>
        <w:br/>
      </w:r>
      <w:r>
        <w:rPr>
          <w:rStyle w:val="VerbatimChar"/>
        </w:rPr>
        <w:t xml:space="preserve">beer           281       166 59.07        78         41 52.56 1.12  0.89  1.42</w:t>
      </w:r>
      <w:r>
        <w:br/>
      </w:r>
      <w:r>
        <w:rPr>
          <w:rStyle w:val="VerbatimChar"/>
        </w:rPr>
        <w:t xml:space="preserve">redwine         80        42 52.50       259        150 57.92 0.91  0.72  1.14</w:t>
      </w:r>
      <w:r>
        <w:br/>
      </w:r>
      <w:r>
        <w:rPr>
          <w:rStyle w:val="VerbatimChar"/>
        </w:rPr>
        <w:t xml:space="preserve">shrimps        255       150 58.82       117         65 55.56 1.06  0.87  1.28</w:t>
      </w:r>
      <w:r>
        <w:br/>
      </w:r>
      <w:r>
        <w:rPr>
          <w:rStyle w:val="VerbatimChar"/>
        </w:rPr>
        <w:t xml:space="preserve">whitewine      260       150 57.69        98         54 55.10 1.05  0.85  1.29</w:t>
      </w:r>
      <w:r>
        <w:br/>
      </w:r>
      <w:r>
        <w:rPr>
          <w:rStyle w:val="VerbatimChar"/>
        </w:rPr>
        <w:t xml:space="preserve">bread          342       196 57.31        29         16 55.17 1.04  0.74  1.46</w:t>
      </w:r>
      <w:r>
        <w:br/>
      </w:r>
      <w:r>
        <w:rPr>
          <w:rStyle w:val="VerbatimChar"/>
        </w:rPr>
        <w:t xml:space="preserve">tuna           271       156 57.56       102         60 58.82 0.98  0.81  1.19</w:t>
      </w:r>
      <w:r>
        <w:br/>
      </w:r>
      <w:r>
        <w:rPr>
          <w:rStyle w:val="VerbatimChar"/>
        </w:rPr>
        <w:t xml:space="preserve">green          216       123 56.94       143         83 58.04 0.98  0.82  1.18</w:t>
      </w:r>
      <w:r>
        <w:br/>
      </w:r>
      <w:r>
        <w:rPr>
          <w:rStyle w:val="VerbatimChar"/>
        </w:rPr>
        <w:t xml:space="preserve">          p(Chi2)</w:t>
      </w:r>
      <w:r>
        <w:br/>
      </w:r>
      <w:r>
        <w:rPr>
          <w:rStyle w:val="VerbatimChar"/>
        </w:rPr>
        <w:t xml:space="preserve">pasta       0.006</w:t>
      </w:r>
      <w:r>
        <w:br/>
      </w:r>
      <w:r>
        <w:rPr>
          <w:rStyle w:val="VerbatimChar"/>
        </w:rPr>
        <w:t xml:space="preserve">veal        0.018</w:t>
      </w:r>
      <w:r>
        <w:br/>
      </w:r>
      <w:r>
        <w:rPr>
          <w:rStyle w:val="VerbatimChar"/>
        </w:rPr>
        <w:t xml:space="preserve">champagne   0.044</w:t>
      </w:r>
      <w:r>
        <w:br/>
      </w:r>
      <w:r>
        <w:rPr>
          <w:rStyle w:val="VerbatimChar"/>
        </w:rPr>
        <w:t xml:space="preserve">rocket      0.144</w:t>
      </w:r>
      <w:r>
        <w:br/>
      </w:r>
      <w:r>
        <w:rPr>
          <w:rStyle w:val="VerbatimChar"/>
        </w:rPr>
        <w:t xml:space="preserve">sauce       0.202</w:t>
      </w:r>
      <w:r>
        <w:br/>
      </w:r>
      <w:r>
        <w:rPr>
          <w:rStyle w:val="VerbatimChar"/>
        </w:rPr>
        <w:t xml:space="preserve">beer        0.303</w:t>
      </w:r>
      <w:r>
        <w:br/>
      </w:r>
      <w:r>
        <w:rPr>
          <w:rStyle w:val="VerbatimChar"/>
        </w:rPr>
        <w:t xml:space="preserve">redwine     0.393</w:t>
      </w:r>
      <w:r>
        <w:br/>
      </w:r>
      <w:r>
        <w:rPr>
          <w:rStyle w:val="VerbatimChar"/>
        </w:rPr>
        <w:t xml:space="preserve">shrimps     0.553</w:t>
      </w:r>
      <w:r>
        <w:br/>
      </w:r>
      <w:r>
        <w:rPr>
          <w:rStyle w:val="VerbatimChar"/>
        </w:rPr>
        <w:t xml:space="preserve">whitewine   0.659</w:t>
      </w:r>
      <w:r>
        <w:br/>
      </w:r>
      <w:r>
        <w:rPr>
          <w:rStyle w:val="VerbatimChar"/>
        </w:rPr>
        <w:t xml:space="preserve">bread       0.823</w:t>
      </w:r>
      <w:r>
        <w:br/>
      </w:r>
      <w:r>
        <w:rPr>
          <w:rStyle w:val="VerbatimChar"/>
        </w:rPr>
        <w:t xml:space="preserve">tuna        0.826</w:t>
      </w:r>
      <w:r>
        <w:br/>
      </w:r>
      <w:r>
        <w:rPr>
          <w:rStyle w:val="VerbatimChar"/>
        </w:rPr>
        <w:t xml:space="preserve">green       0.837</w:t>
      </w:r>
    </w:p>
    <w:bookmarkEnd w:id="34"/>
    <w:bookmarkStart w:id="35" w:name="b-prepare-the-rr-table-for-publication"/>
    <w:p>
      <w:pPr>
        <w:pStyle w:val="Heading3"/>
      </w:pPr>
      <w:r>
        <w:t xml:space="preserve">b) Prepare the RR table for publication</w:t>
      </w:r>
    </w:p>
    <w:p>
      <w:pPr>
        <w:pStyle w:val="SourceCode"/>
      </w:pPr>
      <w:r>
        <w:rPr>
          <w:rStyle w:val="NormalTok"/>
        </w:rPr>
        <w:t xml:space="preserve">rr_tbl </w:t>
      </w:r>
      <w:r>
        <w:rPr>
          <w:rStyle w:val="OtherTok"/>
        </w:rPr>
        <w:t xml:space="preserve">&lt;-</w:t>
      </w:r>
      <w:r>
        <w:rPr>
          <w:rStyle w:val="NormalTok"/>
        </w:rPr>
        <w:t xml:space="preserve"> </w:t>
      </w:r>
      <w:r>
        <w:rPr>
          <w:rStyle w:val="FunctionTok"/>
        </w:rPr>
        <w:t xml:space="preserve">CSTable</w:t>
      </w:r>
      <w:r>
        <w:rPr>
          <w:rStyle w:val="NormalTok"/>
        </w:rPr>
        <w:t xml:space="preserve">(copdata, </w:t>
      </w:r>
      <w:r>
        <w:rPr>
          <w:rStyle w:val="StringTok"/>
        </w:rPr>
        <w:t xml:space="preserve">"case"</w:t>
      </w:r>
      <w:r>
        <w:rPr>
          <w:rStyle w:val="NormalTok"/>
        </w:rPr>
        <w:t xml:space="preserve">, food_vars) </w:t>
      </w:r>
      <w:r>
        <w:rPr>
          <w:rStyle w:val="SpecialCharTok"/>
        </w:rPr>
        <w:t xml:space="preserve">%&gt;%</w:t>
      </w:r>
      <w:r>
        <w:rPr>
          <w:rStyle w:val="NormalTok"/>
        </w:rPr>
        <w:t xml:space="preserve"> </w:t>
      </w:r>
      <w:r>
        <w:br/>
      </w:r>
      <w:r>
        <w:rPr>
          <w:rStyle w:val="NormalTok"/>
        </w:rPr>
        <w:t xml:space="preserve">  </w:t>
      </w:r>
      <w:r>
        <w:rPr>
          <w:rStyle w:val="FunctionTok"/>
        </w:rPr>
        <w:t xml:space="preserve">as.data.frame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rownames_to_column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"Food Item"</w:t>
      </w:r>
      <w:r>
        <w:rPr>
          <w:rStyle w:val="NormalTok"/>
        </w:rPr>
        <w:t xml:space="preserve">,</w:t>
      </w:r>
      <w:r>
        <w:br/>
      </w:r>
      <w:r>
        <w:rPr>
          <w:rStyle w:val="NormalTok"/>
        </w:rPr>
        <w:t xml:space="preserve">                </w:t>
      </w:r>
      <w:r>
        <w:rPr>
          <w:rStyle w:val="StringTok"/>
        </w:rPr>
        <w:t xml:space="preserve">"Total exposed"</w:t>
      </w:r>
      <w:r>
        <w:rPr>
          <w:rStyle w:val="NormalTok"/>
        </w:rPr>
        <w:t xml:space="preserve">,     </w:t>
      </w:r>
      <w:r>
        <w:br/>
      </w:r>
      <w:r>
        <w:rPr>
          <w:rStyle w:val="NormalTok"/>
        </w:rPr>
        <w:t xml:space="preserve">               </w:t>
      </w:r>
      <w:r>
        <w:rPr>
          <w:rStyle w:val="StringTok"/>
        </w:rPr>
        <w:t xml:space="preserve">"Cases exposed"</w:t>
      </w:r>
      <w:r>
        <w:rPr>
          <w:rStyle w:val="NormalTok"/>
        </w:rPr>
        <w:t xml:space="preserve">, </w:t>
      </w:r>
      <w:r>
        <w:br/>
      </w:r>
      <w:r>
        <w:rPr>
          <w:rStyle w:val="NormalTok"/>
        </w:rPr>
        <w:t xml:space="preserve">               </w:t>
      </w:r>
      <w:r>
        <w:rPr>
          <w:rStyle w:val="StringTok"/>
        </w:rPr>
        <w:t xml:space="preserve">"AR among exposed"</w:t>
      </w:r>
      <w:r>
        <w:rPr>
          <w:rStyle w:val="NormalTok"/>
        </w:rPr>
        <w:t xml:space="preserve">,    </w:t>
      </w:r>
      <w:r>
        <w:br/>
      </w:r>
      <w:r>
        <w:rPr>
          <w:rStyle w:val="NormalTok"/>
        </w:rPr>
        <w:t xml:space="preserve">               </w:t>
      </w:r>
      <w:r>
        <w:rPr>
          <w:rStyle w:val="StringTok"/>
        </w:rPr>
        <w:t xml:space="preserve">"Total unexposed"</w:t>
      </w:r>
      <w:r>
        <w:rPr>
          <w:rStyle w:val="NormalTok"/>
        </w:rPr>
        <w:t xml:space="preserve">,</w:t>
      </w:r>
      <w:r>
        <w:br/>
      </w:r>
      <w:r>
        <w:rPr>
          <w:rStyle w:val="NormalTok"/>
        </w:rPr>
        <w:t xml:space="preserve">               </w:t>
      </w:r>
      <w:r>
        <w:rPr>
          <w:rStyle w:val="StringTok"/>
        </w:rPr>
        <w:t xml:space="preserve">"Cases unexposed"</w:t>
      </w:r>
      <w:r>
        <w:rPr>
          <w:rStyle w:val="NormalTok"/>
        </w:rPr>
        <w:t xml:space="preserve">,</w:t>
      </w:r>
      <w:r>
        <w:br/>
      </w:r>
      <w:r>
        <w:rPr>
          <w:rStyle w:val="NormalTok"/>
        </w:rPr>
        <w:t xml:space="preserve">               </w:t>
      </w:r>
      <w:r>
        <w:rPr>
          <w:rStyle w:val="StringTok"/>
        </w:rPr>
        <w:t xml:space="preserve">"AR among unexposed"</w:t>
      </w:r>
      <w:r>
        <w:rPr>
          <w:rStyle w:val="NormalTok"/>
        </w:rPr>
        <w:t xml:space="preserve">,</w:t>
      </w:r>
      <w:r>
        <w:br/>
      </w:r>
      <w:r>
        <w:rPr>
          <w:rStyle w:val="NormalTok"/>
        </w:rPr>
        <w:t xml:space="preserve">               </w:t>
      </w:r>
      <w:r>
        <w:rPr>
          <w:rStyle w:val="StringTok"/>
        </w:rPr>
        <w:t xml:space="preserve">"RR"</w:t>
      </w:r>
      <w:r>
        <w:rPr>
          <w:rStyle w:val="NormalTok"/>
        </w:rPr>
        <w:t xml:space="preserve">,         </w:t>
      </w:r>
      <w:r>
        <w:br/>
      </w:r>
      <w:r>
        <w:rPr>
          <w:rStyle w:val="NormalTok"/>
        </w:rPr>
        <w:t xml:space="preserve">               </w:t>
      </w:r>
      <w:r>
        <w:rPr>
          <w:rStyle w:val="StringTok"/>
        </w:rPr>
        <w:t xml:space="preserve">"95% lower CI"</w:t>
      </w:r>
      <w:r>
        <w:rPr>
          <w:rStyle w:val="NormalTok"/>
        </w:rPr>
        <w:t xml:space="preserve">,             </w:t>
      </w:r>
      <w:r>
        <w:br/>
      </w:r>
      <w:r>
        <w:rPr>
          <w:rStyle w:val="NormalTok"/>
        </w:rPr>
        <w:t xml:space="preserve">               </w:t>
      </w:r>
      <w:r>
        <w:rPr>
          <w:rStyle w:val="StringTok"/>
        </w:rPr>
        <w:t xml:space="preserve">"95% upper CI"</w:t>
      </w:r>
      <w:r>
        <w:rPr>
          <w:rStyle w:val="NormalTok"/>
        </w:rPr>
        <w:t xml:space="preserve">,</w:t>
      </w:r>
      <w:r>
        <w:br/>
      </w:r>
      <w:r>
        <w:rPr>
          <w:rStyle w:val="NormalTok"/>
        </w:rPr>
        <w:t xml:space="preserve">               </w:t>
      </w:r>
      <w:r>
        <w:rPr>
          <w:rStyle w:val="StringTok"/>
        </w:rPr>
        <w:t xml:space="preserve">"p-value"</w:t>
      </w:r>
      <w:r>
        <w:rPr>
          <w:rStyle w:val="NormalTok"/>
        </w:rPr>
        <w:t xml:space="preserve">))</w:t>
      </w:r>
    </w:p>
    <w:bookmarkEnd w:id="35"/>
    <w:bookmarkEnd w:id="36"/>
    <w:bookmarkStart w:id="40" w:name="dose-response"/>
    <w:p>
      <w:pPr>
        <w:pStyle w:val="Heading2"/>
      </w:pPr>
      <w:r>
        <w:t xml:space="preserve">5. Dose Response</w:t>
      </w:r>
    </w:p>
    <w:bookmarkStart w:id="37" w:name="a-pasta"/>
    <w:p>
      <w:pPr>
        <w:pStyle w:val="Heading4"/>
      </w:pPr>
      <w:r>
        <w:t xml:space="preserve">a) Pasta</w:t>
      </w:r>
    </w:p>
    <w:p>
      <w:pPr>
        <w:pStyle w:val="SourceCode"/>
      </w:pPr>
      <w:r>
        <w:rPr>
          <w:rStyle w:val="CommentTok"/>
        </w:rPr>
        <w:t xml:space="preserve"># Binomial regression for RRs. </w:t>
      </w:r>
      <w:r>
        <w:br/>
      </w:r>
      <w:r>
        <w:rPr>
          <w:rStyle w:val="CommentTok"/>
        </w:rPr>
        <w:t xml:space="preserve"># The outcome needs to be exponentiated so we can interpret it properly!</w:t>
      </w:r>
      <w:r>
        <w:br/>
      </w:r>
      <w:r>
        <w:rPr>
          <w:rStyle w:val="NormalTok"/>
        </w:rPr>
        <w:t xml:space="preserve">binom_pastaD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pastaD,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w:t>
      </w:r>
      <w:r>
        <w:br/>
      </w:r>
      <w:r>
        <w:br/>
      </w:r>
      <w:r>
        <w:rPr>
          <w:rStyle w:val="CommentTok"/>
        </w:rPr>
        <w:t xml:space="preserve"># To get exponentiated:</w:t>
      </w:r>
      <w:r>
        <w:br/>
      </w:r>
      <w:r>
        <w:rPr>
          <w:rStyle w:val="NormalTok"/>
        </w:rPr>
        <w:t xml:space="preserve">binom_pastaD_exp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pastaD,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br/>
      </w:r>
      <w:r>
        <w:rPr>
          <w:rStyle w:val="NormalTok"/>
        </w:rPr>
        <w:t xml:space="preserve">binom_pastaD_exp</w:t>
      </w:r>
    </w:p>
    <w:p>
      <w:pPr>
        <w:pStyle w:val="SourceCode"/>
      </w:pPr>
      <w:r>
        <w:rPr>
          <w:rStyle w:val="VerbatimChar"/>
        </w:rPr>
        <w:t xml:space="preserve"># A tibble: 4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0.361     0.222     -4.60 0.00000433    0.218     0.524</w:t>
      </w:r>
      <w:r>
        <w:br/>
      </w:r>
      <w:r>
        <w:rPr>
          <w:rStyle w:val="VerbatimChar"/>
        </w:rPr>
        <w:t xml:space="preserve">2 pastaD1        1.50      0.247      1.65 0.0993        0.963     2.58 </w:t>
      </w:r>
      <w:r>
        <w:br/>
      </w:r>
      <w:r>
        <w:rPr>
          <w:rStyle w:val="VerbatimChar"/>
        </w:rPr>
        <w:t xml:space="preserve">3 pastaD2        1.62      0.230      2.09 0.0364        1.09      2.72 </w:t>
      </w:r>
      <w:r>
        <w:br/>
      </w:r>
      <w:r>
        <w:rPr>
          <w:rStyle w:val="VerbatimChar"/>
        </w:rPr>
        <w:t xml:space="preserve">4 pastaD3        1.86      0.234      2.64 0.00826       1.23      3.14 </w:t>
      </w:r>
    </w:p>
    <w:bookmarkEnd w:id="37"/>
    <w:bookmarkStart w:id="38" w:name="b-veal"/>
    <w:p>
      <w:pPr>
        <w:pStyle w:val="Heading4"/>
      </w:pPr>
      <w:r>
        <w:t xml:space="preserve">b) Veal</w:t>
      </w:r>
    </w:p>
    <w:p>
      <w:pPr>
        <w:pStyle w:val="SourceCode"/>
      </w:pPr>
      <w:r>
        <w:rPr>
          <w:rStyle w:val="CommentTok"/>
        </w:rPr>
        <w:t xml:space="preserve"># Let's get the results directly exponentiated</w:t>
      </w:r>
      <w:r>
        <w:br/>
      </w:r>
      <w:r>
        <w:rPr>
          <w:rStyle w:val="NormalTok"/>
        </w:rPr>
        <w:t xml:space="preserve">binom_vealD_exp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vealD,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br/>
      </w:r>
      <w:r>
        <w:rPr>
          <w:rStyle w:val="NormalTok"/>
        </w:rPr>
        <w:t xml:space="preserve">binom_vealD_exp</w:t>
      </w:r>
    </w:p>
    <w:p>
      <w:pPr>
        <w:pStyle w:val="SourceCode"/>
      </w:pPr>
      <w:r>
        <w:rPr>
          <w:rStyle w:val="VerbatimChar"/>
        </w:rPr>
        <w:t xml:space="preserve"># A tibble: 4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0.441     0.193     -4.24 0.0000224    0.283     0.608</w:t>
      </w:r>
      <w:r>
        <w:br/>
      </w:r>
      <w:r>
        <w:rPr>
          <w:rStyle w:val="VerbatimChar"/>
        </w:rPr>
        <w:t xml:space="preserve">2 vealD1         1.30      0.219      1.18 0.238        0.871     2.09 </w:t>
      </w:r>
      <w:r>
        <w:br/>
      </w:r>
      <w:r>
        <w:rPr>
          <w:rStyle w:val="VerbatimChar"/>
        </w:rPr>
        <w:t xml:space="preserve">3 vealD2         1.31      0.203      1.31 0.189        0.921     2.06 </w:t>
      </w:r>
      <w:r>
        <w:br/>
      </w:r>
      <w:r>
        <w:rPr>
          <w:rStyle w:val="VerbatimChar"/>
        </w:rPr>
        <w:t xml:space="preserve">4 vealD3         1.41      0.210      1.62 0.105        0.970     2.25 </w:t>
      </w:r>
    </w:p>
    <w:bookmarkEnd w:id="38"/>
    <w:bookmarkStart w:id="39" w:name="c-champagne"/>
    <w:p>
      <w:pPr>
        <w:pStyle w:val="Heading4"/>
      </w:pPr>
      <w:r>
        <w:t xml:space="preserve">c) Champagne</w:t>
      </w:r>
    </w:p>
    <w:p>
      <w:pPr>
        <w:pStyle w:val="SourceCode"/>
      </w:pPr>
      <w:r>
        <w:rPr>
          <w:rStyle w:val="CommentTok"/>
        </w:rPr>
        <w:t xml:space="preserve"># Let's get the results directly exponentiated</w:t>
      </w:r>
      <w:r>
        <w:br/>
      </w:r>
      <w:r>
        <w:rPr>
          <w:rStyle w:val="NormalTok"/>
        </w:rPr>
        <w:t xml:space="preserve">binom_champagneD_exp </w:t>
      </w:r>
      <w:r>
        <w:rPr>
          <w:rStyle w:val="OtherTok"/>
        </w:rPr>
        <w:t xml:space="preserve">&lt;-</w:t>
      </w:r>
      <w:r>
        <w:rPr>
          <w:rStyle w:val="NormalTok"/>
        </w:rPr>
        <w:t xml:space="preserve"> </w:t>
      </w:r>
      <w:r>
        <w:rPr>
          <w:rStyle w:val="FunctionTok"/>
        </w:rPr>
        <w:t xml:space="preserve">glm</w:t>
      </w:r>
      <w:r>
        <w:rPr>
          <w:rStyle w:val="NormalTok"/>
        </w:rPr>
        <w:t xml:space="preserve">(case </w:t>
      </w:r>
      <w:r>
        <w:rPr>
          <w:rStyle w:val="SpecialCharTok"/>
        </w:rPr>
        <w:t xml:space="preserve">~</w:t>
      </w:r>
      <w:r>
        <w:rPr>
          <w:rStyle w:val="NormalTok"/>
        </w:rPr>
        <w:t xml:space="preserve"> champagneD, </w:t>
      </w:r>
      <w:r>
        <w:rPr>
          <w:rStyle w:val="AttributeTok"/>
        </w:rPr>
        <w:t xml:space="preserve">data =</w:t>
      </w:r>
      <w:r>
        <w:rPr>
          <w:rStyle w:val="NormalTok"/>
        </w:rPr>
        <w:t xml:space="preserve"> copdata, </w:t>
      </w:r>
      <w:r>
        <w:br/>
      </w:r>
      <w:r>
        <w:rPr>
          <w:rStyle w:val="NormalTok"/>
        </w:rPr>
        <w:t xml:space="preserv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tidy</w:t>
      </w:r>
      <w:r>
        <w:rPr>
          <w:rStyle w:val="NormalTok"/>
        </w:rPr>
        <w:t xml:space="preserve">(</w:t>
      </w:r>
      <w:r>
        <w:rPr>
          <w:rStyle w:val="AttributeTok"/>
        </w:rPr>
        <w:t xml:space="preserve">exponentiate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w:t>
      </w:r>
      <w:r>
        <w:br/>
      </w:r>
      <w:r>
        <w:br/>
      </w:r>
      <w:r>
        <w:rPr>
          <w:rStyle w:val="NormalTok"/>
        </w:rPr>
        <w:t xml:space="preserve">binom_champagneD_exp</w:t>
      </w:r>
    </w:p>
    <w:p>
      <w:pPr>
        <w:pStyle w:val="SourceCode"/>
      </w:pPr>
      <w:r>
        <w:rPr>
          <w:rStyle w:val="VerbatimChar"/>
        </w:rPr>
        <w:t xml:space="preserve"># A tibble: 4 ×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1 (Intercept)    0.438     0.164     -5.05 0.000000439    0.303     0.578</w:t>
      </w:r>
      <w:r>
        <w:br/>
      </w:r>
      <w:r>
        <w:rPr>
          <w:rStyle w:val="VerbatimChar"/>
        </w:rPr>
        <w:t xml:space="preserve">2 champagneD1    1.24      0.176      1.24 0.215          0.911     1.83 </w:t>
      </w:r>
      <w:r>
        <w:br/>
      </w:r>
      <w:r>
        <w:rPr>
          <w:rStyle w:val="VerbatimChar"/>
        </w:rPr>
        <w:t xml:space="preserve">3 champagneD2    1.66      0.188      2.70 0.00684        1.17      2.48 </w:t>
      </w:r>
      <w:r>
        <w:br/>
      </w:r>
      <w:r>
        <w:rPr>
          <w:rStyle w:val="VerbatimChar"/>
        </w:rPr>
        <w:t xml:space="preserve">4 champagneD3    1.48      0.187      2.10 0.0359         1.05      2.21 </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SimOb Inject 14 - Univariable analysis</dc:title>
  <dc:creator/>
  <cp:keywords/>
  <dcterms:created xsi:type="dcterms:W3CDTF">2023-10-08T10:37:14Z</dcterms:created>
  <dcterms:modified xsi:type="dcterms:W3CDTF">2023-10-08T10:37:14Z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