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Univariable</w:t>
      </w:r>
      <w:r>
        <w:t xml:space="preserve"> </w:t>
      </w:r>
      <w:r>
        <w:t xml:space="preserve">analysis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scales,</w:t>
      </w:r>
      <w:r>
        <w:br/>
      </w:r>
      <w:r>
        <w:rPr>
          <w:rStyle w:val="NormalTok"/>
        </w:rPr>
        <w:t xml:space="preserve">               EpiStats)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raw data set: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</w:t>
      </w:r>
    </w:p>
    <w:bookmarkEnd w:id="21"/>
    <w:bookmarkStart w:id="24" w:name="risk-ratios"/>
    <w:p>
      <w:pPr>
        <w:pStyle w:val="Heading2"/>
      </w:pPr>
      <w:r>
        <w:t xml:space="preserve">3. Risk Ratios</w:t>
      </w:r>
    </w:p>
    <w:bookmarkStart w:id="22" w:name="a-calculate-95-ci-risk-ratios"/>
    <w:p>
      <w:pPr>
        <w:pStyle w:val="Heading3"/>
      </w:pPr>
      <w:r>
        <w:t xml:space="preserve">a) Calculate 95% CI Risk Ratios</w:t>
      </w:r>
    </w:p>
    <w:p>
      <w:pPr>
        <w:pStyle w:val="SourceCode"/>
      </w:pPr>
      <w:r>
        <w:rPr>
          <w:rStyle w:val="CommentTok"/>
        </w:rPr>
        <w:t xml:space="preserve"># You could use the EpiStats package for each food item</w:t>
      </w:r>
      <w:r>
        <w:br/>
      </w:r>
      <w:r>
        <w:rPr>
          <w:rStyle w:val="FunctionTok"/>
        </w:rPr>
        <w:t xml:space="preserve">CS</w:t>
      </w:r>
      <w:r>
        <w:rPr>
          <w:rStyle w:val="NormalTok"/>
        </w:rPr>
        <w:t xml:space="preserve">(linelist,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156       115   271 0.58</w:t>
      </w:r>
      <w:r>
        <w:br/>
      </w:r>
      <w:r>
        <w:rPr>
          <w:rStyle w:val="VerbatimChar"/>
        </w:rPr>
        <w:t xml:space="preserve">Unexposed    60        42   102 0.59</w:t>
      </w:r>
      <w:r>
        <w:br/>
      </w:r>
      <w:r>
        <w:rPr>
          <w:rStyle w:val="VerbatimChar"/>
        </w:rPr>
        <w:t xml:space="preserve">Total       216       157   373 0.58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-0.01    -0.12     0.10</w:t>
      </w:r>
      <w:r>
        <w:br/>
      </w:r>
      <w:r>
        <w:rPr>
          <w:rStyle w:val="VerbatimChar"/>
        </w:rPr>
        <w:t xml:space="preserve">Risk ratio                0.98     0.81     1.19</w:t>
      </w:r>
      <w:r>
        <w:br/>
      </w:r>
      <w:r>
        <w:rPr>
          <w:rStyle w:val="VerbatimChar"/>
        </w:rPr>
        <w:t xml:space="preserve">Prev. frac. ex.           0.02    -0.19     0.19</w:t>
      </w:r>
      <w:r>
        <w:br/>
      </w:r>
      <w:r>
        <w:rPr>
          <w:rStyle w:val="VerbatimChar"/>
        </w:rPr>
        <w:t xml:space="preserve">Prev. frac. pop           0.02       NA       NA</w:t>
      </w:r>
      <w:r>
        <w:br/>
      </w:r>
      <w:r>
        <w:rPr>
          <w:rStyle w:val="VerbatimChar"/>
        </w:rPr>
        <w:t xml:space="preserve">chi2(1)                   0.05       NA       NA</w:t>
      </w:r>
      <w:r>
        <w:br/>
      </w:r>
      <w:r>
        <w:rPr>
          <w:rStyle w:val="VerbatimChar"/>
        </w:rPr>
        <w:t xml:space="preserve">Pr&gt;chi2                  0.826       NA       NA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(linelist,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"shrimps"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150       105   255 0.59</w:t>
      </w:r>
      <w:r>
        <w:br/>
      </w:r>
      <w:r>
        <w:rPr>
          <w:rStyle w:val="VerbatimChar"/>
        </w:rPr>
        <w:t xml:space="preserve">Unexposed    65        52   117 0.56</w:t>
      </w:r>
      <w:r>
        <w:br/>
      </w:r>
      <w:r>
        <w:rPr>
          <w:rStyle w:val="VerbatimChar"/>
        </w:rPr>
        <w:t xml:space="preserve">Total       215       157   372 0.58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0.03    -0.08     0.14</w:t>
      </w:r>
      <w:r>
        <w:br/>
      </w:r>
      <w:r>
        <w:rPr>
          <w:rStyle w:val="VerbatimChar"/>
        </w:rPr>
        <w:t xml:space="preserve">Risk ratio                1.06     0.87     1.28</w:t>
      </w:r>
      <w:r>
        <w:br/>
      </w:r>
      <w:r>
        <w:rPr>
          <w:rStyle w:val="VerbatimChar"/>
        </w:rPr>
        <w:t xml:space="preserve">Attr. frac. ex.           0.06    -0.14     0.22</w:t>
      </w:r>
      <w:r>
        <w:br/>
      </w:r>
      <w:r>
        <w:rPr>
          <w:rStyle w:val="VerbatimChar"/>
        </w:rPr>
        <w:t xml:space="preserve">Attr. frac. pop           0.04       NA       NA</w:t>
      </w:r>
      <w:r>
        <w:br/>
      </w:r>
      <w:r>
        <w:rPr>
          <w:rStyle w:val="VerbatimChar"/>
        </w:rPr>
        <w:t xml:space="preserve">chi2(1)                   0.35       NA       NA</w:t>
      </w:r>
      <w:r>
        <w:br/>
      </w:r>
      <w:r>
        <w:rPr>
          <w:rStyle w:val="VerbatimChar"/>
        </w:rPr>
        <w:t xml:space="preserve">Pr&gt;chi2                  0.553       NA       NA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(linelist,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123        93   216 0.57</w:t>
      </w:r>
      <w:r>
        <w:br/>
      </w:r>
      <w:r>
        <w:rPr>
          <w:rStyle w:val="VerbatimChar"/>
        </w:rPr>
        <w:t xml:space="preserve">Unexposed    83        60   143 0.58</w:t>
      </w:r>
      <w:r>
        <w:br/>
      </w:r>
      <w:r>
        <w:rPr>
          <w:rStyle w:val="VerbatimChar"/>
        </w:rPr>
        <w:t xml:space="preserve">Total       206       153   359 0.57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-0.01    -0.12     0.09</w:t>
      </w:r>
      <w:r>
        <w:br/>
      </w:r>
      <w:r>
        <w:rPr>
          <w:rStyle w:val="VerbatimChar"/>
        </w:rPr>
        <w:t xml:space="preserve">Risk ratio                0.98     0.82     1.18</w:t>
      </w:r>
      <w:r>
        <w:br/>
      </w:r>
      <w:r>
        <w:rPr>
          <w:rStyle w:val="VerbatimChar"/>
        </w:rPr>
        <w:t xml:space="preserve">Prev. frac. ex.           0.02    -0.18     0.18</w:t>
      </w:r>
      <w:r>
        <w:br/>
      </w:r>
      <w:r>
        <w:rPr>
          <w:rStyle w:val="VerbatimChar"/>
        </w:rPr>
        <w:t xml:space="preserve">Prev. frac. pop           0.01       NA       NA</w:t>
      </w:r>
      <w:r>
        <w:br/>
      </w:r>
      <w:r>
        <w:rPr>
          <w:rStyle w:val="VerbatimChar"/>
        </w:rPr>
        <w:t xml:space="preserve">chi2(1)                   0.04       NA       NA</w:t>
      </w:r>
      <w:r>
        <w:br/>
      </w:r>
      <w:r>
        <w:rPr>
          <w:rStyle w:val="VerbatimChar"/>
        </w:rPr>
        <w:t xml:space="preserve">Pr&gt;chi2                  0.837       NA       NA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(linelist,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201       137   338 0.59</w:t>
      </w:r>
      <w:r>
        <w:br/>
      </w:r>
      <w:r>
        <w:rPr>
          <w:rStyle w:val="VerbatimChar"/>
        </w:rPr>
        <w:t xml:space="preserve">Unexposed    14        22    36 0.39</w:t>
      </w:r>
      <w:r>
        <w:br/>
      </w:r>
      <w:r>
        <w:rPr>
          <w:rStyle w:val="VerbatimChar"/>
        </w:rPr>
        <w:t xml:space="preserve">Total       215       159   374 0.57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0.21     0.04     0.37</w:t>
      </w:r>
      <w:r>
        <w:br/>
      </w:r>
      <w:r>
        <w:rPr>
          <w:rStyle w:val="VerbatimChar"/>
        </w:rPr>
        <w:t xml:space="preserve">Risk ratio                1.53     1.01     2.32</w:t>
      </w:r>
      <w:r>
        <w:br/>
      </w:r>
      <w:r>
        <w:rPr>
          <w:rStyle w:val="VerbatimChar"/>
        </w:rPr>
        <w:t xml:space="preserve">Attr. frac. ex.           0.35     0.01     0.57</w:t>
      </w:r>
      <w:r>
        <w:br/>
      </w:r>
      <w:r>
        <w:rPr>
          <w:rStyle w:val="VerbatimChar"/>
        </w:rPr>
        <w:t xml:space="preserve">Attr. frac. pop           0.32       NA       NA</w:t>
      </w:r>
      <w:r>
        <w:br/>
      </w:r>
      <w:r>
        <w:rPr>
          <w:rStyle w:val="VerbatimChar"/>
        </w:rPr>
        <w:t xml:space="preserve">chi2(1)                   5.64       NA       NA</w:t>
      </w:r>
      <w:r>
        <w:br/>
      </w:r>
      <w:r>
        <w:rPr>
          <w:rStyle w:val="VerbatimChar"/>
        </w:rPr>
        <w:t xml:space="preserve">Pr&gt;chi2                  0.018       NA       NA</w:t>
      </w:r>
    </w:p>
    <w:p>
      <w:pPr>
        <w:pStyle w:val="SourceCode"/>
      </w:pPr>
      <w:r>
        <w:rPr>
          <w:rStyle w:val="CommentTok"/>
        </w:rPr>
        <w:t xml:space="preserve"># And so one</w:t>
      </w:r>
    </w:p>
    <w:p>
      <w:pPr>
        <w:pStyle w:val="SourceCode"/>
      </w:pPr>
      <w:r>
        <w:rPr>
          <w:rStyle w:val="CommentTok"/>
        </w:rPr>
        <w:t xml:space="preserve"># You can save time (and probably typos!) by creating a vector for food variables...</w:t>
      </w:r>
      <w:r>
        <w:br/>
      </w:r>
      <w:r>
        <w:rPr>
          <w:rStyle w:val="NormalTok"/>
        </w:rPr>
        <w:t xml:space="preserve">food_vars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"shrimps"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"champagne"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"redwine"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"whitewine"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...and using EpiStats::CSTable() to run all variables together!</w:t>
      </w:r>
      <w:r>
        <w:br/>
      </w:r>
      <w:r>
        <w:rPr>
          <w:rStyle w:val="FunctionTok"/>
        </w:rPr>
        <w:t xml:space="preserve">CSTable</w:t>
      </w:r>
      <w:r>
        <w:rPr>
          <w:rStyle w:val="NormalTok"/>
        </w:rPr>
        <w:t xml:space="preserve">(linelist,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(food_vars))</w:t>
      </w:r>
    </w:p>
    <w:p>
      <w:pPr>
        <w:pStyle w:val="SourceCode"/>
      </w:pPr>
      <w:r>
        <w:rPr>
          <w:rStyle w:val="VerbatimChar"/>
        </w:rPr>
        <w:t xml:space="preserve">$df</w:t>
      </w:r>
      <w:r>
        <w:br/>
      </w:r>
      <w:r>
        <w:rPr>
          <w:rStyle w:val="VerbatimChar"/>
        </w:rPr>
        <w:t xml:space="preserve">          Tot.Exp. Exp.Cases   AR% Tot.Unex. Unex.Cases   AR%   RR CI ll CI ul</w:t>
      </w:r>
      <w:r>
        <w:br/>
      </w:r>
      <w:r>
        <w:rPr>
          <w:rStyle w:val="VerbatimChar"/>
        </w:rPr>
        <w:t xml:space="preserve">pasta          338       202 59.76        36         13 36.11 1.65  1.06  2.58</w:t>
      </w:r>
      <w:r>
        <w:br/>
      </w:r>
      <w:r>
        <w:rPr>
          <w:rStyle w:val="VerbatimChar"/>
        </w:rPr>
        <w:t xml:space="preserve">veal           338       201 59.47        36         14 38.89 1.53  1.01  2.32</w:t>
      </w:r>
      <w:r>
        <w:br/>
      </w:r>
      <w:r>
        <w:rPr>
          <w:rStyle w:val="VerbatimChar"/>
        </w:rPr>
        <w:t xml:space="preserve">champagne      316       187 59.18        48         21 43.75 1.35  0.97  1.89</w:t>
      </w:r>
      <w:r>
        <w:br/>
      </w:r>
      <w:r>
        <w:rPr>
          <w:rStyle w:val="VerbatimChar"/>
        </w:rPr>
        <w:t xml:space="preserve">rocket         211       114 54.03       154         95 61.69 0.88  0.73  1.04</w:t>
      </w:r>
      <w:r>
        <w:br/>
      </w:r>
      <w:r>
        <w:rPr>
          <w:rStyle w:val="VerbatimChar"/>
        </w:rPr>
        <w:t xml:space="preserve">sauce          149        90 60.40       198        106 53.54 1.13  0.94  1.36</w:t>
      </w:r>
      <w:r>
        <w:br/>
      </w:r>
      <w:r>
        <w:rPr>
          <w:rStyle w:val="VerbatimChar"/>
        </w:rPr>
        <w:t xml:space="preserve">beer           281       166 59.07        78         41 52.56 1.12  0.89  1.42</w:t>
      </w:r>
      <w:r>
        <w:br/>
      </w:r>
      <w:r>
        <w:rPr>
          <w:rStyle w:val="VerbatimChar"/>
        </w:rPr>
        <w:t xml:space="preserve">redwine         80        42 52.50       259        150 57.92 0.91  0.72  1.14</w:t>
      </w:r>
      <w:r>
        <w:br/>
      </w:r>
      <w:r>
        <w:rPr>
          <w:rStyle w:val="VerbatimChar"/>
        </w:rPr>
        <w:t xml:space="preserve">shrimps        255       150 58.82       117         65 55.56 1.06  0.87  1.28</w:t>
      </w:r>
      <w:r>
        <w:br/>
      </w:r>
      <w:r>
        <w:rPr>
          <w:rStyle w:val="VerbatimChar"/>
        </w:rPr>
        <w:t xml:space="preserve">whitewine      260       150 57.69        98         54 55.10 1.05  0.85  1.29</w:t>
      </w:r>
      <w:r>
        <w:br/>
      </w:r>
      <w:r>
        <w:rPr>
          <w:rStyle w:val="VerbatimChar"/>
        </w:rPr>
        <w:t xml:space="preserve">bread          342       196 57.31        29         16 55.17 1.04  0.74  1.46</w:t>
      </w:r>
      <w:r>
        <w:br/>
      </w:r>
      <w:r>
        <w:rPr>
          <w:rStyle w:val="VerbatimChar"/>
        </w:rPr>
        <w:t xml:space="preserve">tuna           271       156 57.56       102         60 58.82 0.98  0.81  1.19</w:t>
      </w:r>
      <w:r>
        <w:br/>
      </w:r>
      <w:r>
        <w:rPr>
          <w:rStyle w:val="VerbatimChar"/>
        </w:rPr>
        <w:t xml:space="preserve">green          216       123 56.94       143         83 58.04 0.98  0.82  1.18</w:t>
      </w:r>
      <w:r>
        <w:br/>
      </w:r>
      <w:r>
        <w:rPr>
          <w:rStyle w:val="VerbatimChar"/>
        </w:rPr>
        <w:t xml:space="preserve">          p(Chi2)</w:t>
      </w:r>
      <w:r>
        <w:br/>
      </w:r>
      <w:r>
        <w:rPr>
          <w:rStyle w:val="VerbatimChar"/>
        </w:rPr>
        <w:t xml:space="preserve">pasta       0.006</w:t>
      </w:r>
      <w:r>
        <w:br/>
      </w:r>
      <w:r>
        <w:rPr>
          <w:rStyle w:val="VerbatimChar"/>
        </w:rPr>
        <w:t xml:space="preserve">veal        0.018</w:t>
      </w:r>
      <w:r>
        <w:br/>
      </w:r>
      <w:r>
        <w:rPr>
          <w:rStyle w:val="VerbatimChar"/>
        </w:rPr>
        <w:t xml:space="preserve">champagne   0.044</w:t>
      </w:r>
      <w:r>
        <w:br/>
      </w:r>
      <w:r>
        <w:rPr>
          <w:rStyle w:val="VerbatimChar"/>
        </w:rPr>
        <w:t xml:space="preserve">rocket      0.144</w:t>
      </w:r>
      <w:r>
        <w:br/>
      </w:r>
      <w:r>
        <w:rPr>
          <w:rStyle w:val="VerbatimChar"/>
        </w:rPr>
        <w:t xml:space="preserve">sauce       0.202</w:t>
      </w:r>
      <w:r>
        <w:br/>
      </w:r>
      <w:r>
        <w:rPr>
          <w:rStyle w:val="VerbatimChar"/>
        </w:rPr>
        <w:t xml:space="preserve">beer        0.303</w:t>
      </w:r>
      <w:r>
        <w:br/>
      </w:r>
      <w:r>
        <w:rPr>
          <w:rStyle w:val="VerbatimChar"/>
        </w:rPr>
        <w:t xml:space="preserve">redwine     0.393</w:t>
      </w:r>
      <w:r>
        <w:br/>
      </w:r>
      <w:r>
        <w:rPr>
          <w:rStyle w:val="VerbatimChar"/>
        </w:rPr>
        <w:t xml:space="preserve">shrimps     0.553</w:t>
      </w:r>
      <w:r>
        <w:br/>
      </w:r>
      <w:r>
        <w:rPr>
          <w:rStyle w:val="VerbatimChar"/>
        </w:rPr>
        <w:t xml:space="preserve">whitewine   0.659</w:t>
      </w:r>
      <w:r>
        <w:br/>
      </w:r>
      <w:r>
        <w:rPr>
          <w:rStyle w:val="VerbatimChar"/>
        </w:rPr>
        <w:t xml:space="preserve">bread       0.823</w:t>
      </w:r>
      <w:r>
        <w:br/>
      </w:r>
      <w:r>
        <w:rPr>
          <w:rStyle w:val="VerbatimChar"/>
        </w:rPr>
        <w:t xml:space="preserve">tuna        0.826</w:t>
      </w:r>
      <w:r>
        <w:br/>
      </w:r>
      <w:r>
        <w:rPr>
          <w:rStyle w:val="VerbatimChar"/>
        </w:rPr>
        <w:t xml:space="preserve">green       0.837</w:t>
      </w:r>
    </w:p>
    <w:bookmarkEnd w:id="22"/>
    <w:bookmarkStart w:id="23" w:name="b-prepare-the-rr-table-for-publication"/>
    <w:p>
      <w:pPr>
        <w:pStyle w:val="Heading3"/>
      </w:pPr>
      <w:r>
        <w:t xml:space="preserve">b) Prepare the RR table for publication</w:t>
      </w:r>
    </w:p>
    <w:p>
      <w:pPr>
        <w:pStyle w:val="SourceCode"/>
      </w:pPr>
      <w:r>
        <w:rPr>
          <w:rStyle w:val="NormalTok"/>
        </w:rPr>
        <w:t xml:space="preserve">rr_tbl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CSTable</w:t>
      </w:r>
      <w:r>
        <w:rPr>
          <w:rStyle w:val="NormalTok"/>
        </w:rPr>
        <w:t xml:space="preserve">(linelist,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(food_vars))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exposed"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"Cases exposed"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"AR among exposed"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"Total unexposed"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"Cases unexposed"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"AR among unexposed"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"95% lower CI"</w:t>
      </w:r>
      <w:r>
        <w:rPr>
          <w:rStyle w:val="NormalTok"/>
        </w:rPr>
        <w:t xml:space="preserve">,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"95% upper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))</w:t>
      </w:r>
    </w:p>
    <w:bookmarkEnd w:id="23"/>
    <w:bookmarkEnd w:id="24"/>
    <w:bookmarkStart w:id="35" w:name="hypothesis-tests-for-other-variables"/>
    <w:p>
      <w:pPr>
        <w:pStyle w:val="Heading2"/>
      </w:pPr>
      <w:r>
        <w:t xml:space="preserve">4. Hypothesis tests for other variables</w:t>
      </w:r>
    </w:p>
    <w:bookmarkStart w:id="31" w:name="a-age"/>
    <w:p>
      <w:pPr>
        <w:pStyle w:val="Heading4"/>
      </w:pPr>
      <w:r>
        <w:t xml:space="preserve">a) age</w:t>
      </w:r>
    </w:p>
    <w:p>
      <w:pPr>
        <w:pStyle w:val="SourceCode"/>
      </w:pPr>
      <w:r>
        <w:rPr>
          <w:rStyle w:val="CommentTok"/>
        </w:rPr>
        <w:t xml:space="preserve"># Check if age overall follows a normal distribution: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linelist$age</w:t>
      </w:r>
      <w:r>
        <w:br/>
      </w:r>
      <w:r>
        <w:rPr>
          <w:rStyle w:val="VerbatimChar"/>
        </w:rPr>
        <w:t xml:space="preserve">W = 0.31302, p-value &lt; 2.2e-16</w:t>
      </w:r>
    </w:p>
    <w:p>
      <w:pPr>
        <w:pStyle w:val="SourceCode"/>
      </w:pPr>
      <w:r>
        <w:rPr>
          <w:rStyle w:val="CommentTok"/>
        </w:rPr>
        <w:t xml:space="preserve"># Can simply have a look at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(linelist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imOb_RInject14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Looking only at the students: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(students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imOb_RInject14_files/figure-docx/unnamed-chunk-5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Age overall (nor within the students’ group) is not normally distributed. We could use</w:t>
      </w:r>
    </w:p>
    <w:p>
      <w:pPr>
        <w:pStyle w:val="SourceCode"/>
      </w:pPr>
      <w:r>
        <w:rPr>
          <w:rStyle w:val="CommentTok"/>
        </w:rPr>
        <w:t xml:space="preserve"># Perform Wilcoxon rank sum test on age and sex: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linelist)</w:t>
      </w:r>
    </w:p>
    <w:p>
      <w:pPr>
        <w:pStyle w:val="SourceCode"/>
      </w:pPr>
      <w:r>
        <w:br/>
      </w:r>
      <w:r>
        <w:rPr>
          <w:rStyle w:val="VerbatimChar"/>
        </w:rPr>
        <w:t xml:space="preserve">    Wilcoxon rank sum test with continuity correction</w:t>
      </w:r>
      <w:r>
        <w:br/>
      </w:r>
      <w:r>
        <w:br/>
      </w:r>
      <w:r>
        <w:rPr>
          <w:rStyle w:val="VerbatimChar"/>
        </w:rPr>
        <w:t xml:space="preserve">data:  age by case</w:t>
      </w:r>
      <w:r>
        <w:br/>
      </w:r>
      <w:r>
        <w:rPr>
          <w:rStyle w:val="VerbatimChar"/>
        </w:rPr>
        <w:t xml:space="preserve">W = 15934, p-value = 0.1512</w:t>
      </w:r>
      <w:r>
        <w:br/>
      </w:r>
      <w:r>
        <w:rPr>
          <w:rStyle w:val="VerbatimChar"/>
        </w:rPr>
        <w:t xml:space="preserve">alternative hypothesis: true location shift is not equal to 0</w:t>
      </w:r>
    </w:p>
    <w:bookmarkEnd w:id="31"/>
    <w:bookmarkStart w:id="32" w:name="b-sex"/>
    <w:p>
      <w:pPr>
        <w:pStyle w:val="Heading4"/>
      </w:pPr>
      <w:r>
        <w:t xml:space="preserve">b) sex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(linelist,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 99        65   164 0.60</w:t>
      </w:r>
      <w:r>
        <w:br/>
      </w:r>
      <w:r>
        <w:rPr>
          <w:rStyle w:val="VerbatimChar"/>
        </w:rPr>
        <w:t xml:space="preserve">Unexposed   117        96   213 0.55</w:t>
      </w:r>
      <w:r>
        <w:br/>
      </w:r>
      <w:r>
        <w:rPr>
          <w:rStyle w:val="VerbatimChar"/>
        </w:rPr>
        <w:t xml:space="preserve">Total       216       161   377 0.57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0.05    -0.05     0.15</w:t>
      </w:r>
      <w:r>
        <w:br/>
      </w:r>
      <w:r>
        <w:rPr>
          <w:rStyle w:val="VerbatimChar"/>
        </w:rPr>
        <w:t xml:space="preserve">Risk ratio                1.10     0.92     1.31</w:t>
      </w:r>
      <w:r>
        <w:br/>
      </w:r>
      <w:r>
        <w:rPr>
          <w:rStyle w:val="VerbatimChar"/>
        </w:rPr>
        <w:t xml:space="preserve">Attr. frac. ex.           0.09    -0.08     0.24</w:t>
      </w:r>
      <w:r>
        <w:br/>
      </w:r>
      <w:r>
        <w:rPr>
          <w:rStyle w:val="VerbatimChar"/>
        </w:rPr>
        <w:t xml:space="preserve">Attr. frac. pop           0.04       NA       NA</w:t>
      </w:r>
      <w:r>
        <w:br/>
      </w:r>
      <w:r>
        <w:rPr>
          <w:rStyle w:val="VerbatimChar"/>
        </w:rPr>
        <w:t xml:space="preserve">chi2(1)                   1.12       NA       NA</w:t>
      </w:r>
      <w:r>
        <w:br/>
      </w:r>
      <w:r>
        <w:rPr>
          <w:rStyle w:val="VerbatimChar"/>
        </w:rPr>
        <w:t xml:space="preserve">Pr&gt;chi2                  0.290       NA       NA</w:t>
      </w:r>
    </w:p>
    <w:bookmarkEnd w:id="32"/>
    <w:bookmarkStart w:id="33" w:name="c-class"/>
    <w:p>
      <w:pPr>
        <w:pStyle w:val="Heading4"/>
      </w:pPr>
      <w:r>
        <w:t xml:space="preserve">c) class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(linelist,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 57        44   101 0.56</w:t>
      </w:r>
      <w:r>
        <w:br/>
      </w:r>
      <w:r>
        <w:rPr>
          <w:rStyle w:val="VerbatimChar"/>
        </w:rPr>
        <w:t xml:space="preserve">Unexposed    68        63   131 0.52</w:t>
      </w:r>
      <w:r>
        <w:br/>
      </w:r>
      <w:r>
        <w:rPr>
          <w:rStyle w:val="VerbatimChar"/>
        </w:rPr>
        <w:t xml:space="preserve">Total       125       107   232 0.54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0.05    -0.08     0.17</w:t>
      </w:r>
      <w:r>
        <w:br/>
      </w:r>
      <w:r>
        <w:rPr>
          <w:rStyle w:val="VerbatimChar"/>
        </w:rPr>
        <w:t xml:space="preserve">Risk ratio                1.09     0.86     1.38</w:t>
      </w:r>
      <w:r>
        <w:br/>
      </w:r>
      <w:r>
        <w:rPr>
          <w:rStyle w:val="VerbatimChar"/>
        </w:rPr>
        <w:t xml:space="preserve">Attr. frac. ex.           0.08    -0.17     0.27</w:t>
      </w:r>
      <w:r>
        <w:br/>
      </w:r>
      <w:r>
        <w:rPr>
          <w:rStyle w:val="VerbatimChar"/>
        </w:rPr>
        <w:t xml:space="preserve">Attr. frac. pop           0.04       NA       NA</w:t>
      </w:r>
      <w:r>
        <w:br/>
      </w:r>
      <w:r>
        <w:rPr>
          <w:rStyle w:val="VerbatimChar"/>
        </w:rPr>
        <w:t xml:space="preserve">chi2(1)                   0.47       NA       NA</w:t>
      </w:r>
      <w:r>
        <w:br/>
      </w:r>
      <w:r>
        <w:rPr>
          <w:rStyle w:val="VerbatimChar"/>
        </w:rPr>
        <w:t xml:space="preserve">Pr&gt;chi2                  0.493       NA       NA</w:t>
      </w:r>
    </w:p>
    <w:bookmarkEnd w:id="33"/>
    <w:bookmarkStart w:id="34" w:name="d-group"/>
    <w:p>
      <w:pPr>
        <w:pStyle w:val="Heading4"/>
      </w:pPr>
      <w:r>
        <w:t xml:space="preserve">d) group</w:t>
      </w:r>
    </w:p>
    <w:p>
      <w:pPr>
        <w:pStyle w:val="SourceCode"/>
      </w:pPr>
      <w:r>
        <w:rPr>
          <w:rStyle w:val="FunctionTok"/>
        </w:rPr>
        <w:t xml:space="preserve">CS</w:t>
      </w:r>
      <w:r>
        <w:rPr>
          <w:rStyle w:val="NormalTok"/>
        </w:rPr>
        <w:t xml:space="preserve">(linelist,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$df1</w:t>
      </w:r>
      <w:r>
        <w:br/>
      </w:r>
      <w:r>
        <w:rPr>
          <w:rStyle w:val="VerbatimChar"/>
        </w:rPr>
        <w:t xml:space="preserve">          Cases Non Cases Total Risk</w:t>
      </w:r>
      <w:r>
        <w:br/>
      </w:r>
      <w:r>
        <w:rPr>
          <w:rStyle w:val="VerbatimChar"/>
        </w:rPr>
        <w:t xml:space="preserve">Exposed     210       152   362 0.58</w:t>
      </w:r>
      <w:r>
        <w:br/>
      </w:r>
      <w:r>
        <w:rPr>
          <w:rStyle w:val="VerbatimChar"/>
        </w:rPr>
        <w:t xml:space="preserve">Unexposed     6         9    15 0.40</w:t>
      </w:r>
      <w:r>
        <w:br/>
      </w:r>
      <w:r>
        <w:rPr>
          <w:rStyle w:val="VerbatimChar"/>
        </w:rPr>
        <w:t xml:space="preserve">Total       216       161   377 0.57</w:t>
      </w:r>
      <w:r>
        <w:br/>
      </w:r>
      <w:r>
        <w:br/>
      </w:r>
      <w:r>
        <w:rPr>
          <w:rStyle w:val="VerbatimChar"/>
        </w:rPr>
        <w:t xml:space="preserve">$df2</w:t>
      </w:r>
      <w:r>
        <w:br/>
      </w:r>
      <w:r>
        <w:rPr>
          <w:rStyle w:val="VerbatimChar"/>
        </w:rPr>
        <w:t xml:space="preserve">                Point estimate 95%CI ll 95%CI ul</w:t>
      </w:r>
      <w:r>
        <w:br/>
      </w:r>
      <w:r>
        <w:rPr>
          <w:rStyle w:val="VerbatimChar"/>
        </w:rPr>
        <w:t xml:space="preserve">Risk difference           0.18    -0.07     0.43</w:t>
      </w:r>
      <w:r>
        <w:br/>
      </w:r>
      <w:r>
        <w:rPr>
          <w:rStyle w:val="VerbatimChar"/>
        </w:rPr>
        <w:t xml:space="preserve">Risk ratio                1.45     0.78     2.71</w:t>
      </w:r>
      <w:r>
        <w:br/>
      </w:r>
      <w:r>
        <w:rPr>
          <w:rStyle w:val="VerbatimChar"/>
        </w:rPr>
        <w:t xml:space="preserve">Attr. frac. ex.           0.31    -0.29     0.63</w:t>
      </w:r>
      <w:r>
        <w:br/>
      </w:r>
      <w:r>
        <w:rPr>
          <w:rStyle w:val="VerbatimChar"/>
        </w:rPr>
        <w:t xml:space="preserve">Attr. frac. pop           0.30       NA       NA</w:t>
      </w:r>
      <w:r>
        <w:br/>
      </w:r>
      <w:r>
        <w:rPr>
          <w:rStyle w:val="VerbatimChar"/>
        </w:rPr>
        <w:t xml:space="preserve">chi2(1)                   1.91       NA       NA</w:t>
      </w:r>
      <w:r>
        <w:br/>
      </w:r>
      <w:r>
        <w:rPr>
          <w:rStyle w:val="VerbatimChar"/>
        </w:rPr>
        <w:t xml:space="preserve">Pr&gt;chi2                  0.167       NA       NA</w:t>
      </w:r>
    </w:p>
    <w:bookmarkEnd w:id="34"/>
    <w:bookmarkEnd w:id="35"/>
    <w:bookmarkStart w:id="38" w:name="dose-response"/>
    <w:p>
      <w:pPr>
        <w:pStyle w:val="Heading2"/>
      </w:pPr>
      <w:r>
        <w:t xml:space="preserve">5. Dose Response</w:t>
      </w:r>
    </w:p>
    <w:bookmarkStart w:id="36" w:name="a-veal"/>
    <w:p>
      <w:pPr>
        <w:pStyle w:val="Heading4"/>
      </w:pPr>
      <w:r>
        <w:t xml:space="preserve">a) Veal</w:t>
      </w:r>
    </w:p>
    <w:p>
      <w:pPr>
        <w:pStyle w:val="SourceCode"/>
      </w:pPr>
      <w:r>
        <w:rPr>
          <w:rStyle w:val="CommentTok"/>
        </w:rPr>
        <w:t xml:space="preserve"># Perform the Wilcoxon rank sum test on number of veal portions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(vealD)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linelist)</w:t>
      </w:r>
    </w:p>
    <w:p>
      <w:pPr>
        <w:pStyle w:val="SourceCode"/>
      </w:pPr>
      <w:r>
        <w:br/>
      </w:r>
      <w:r>
        <w:rPr>
          <w:rStyle w:val="VerbatimChar"/>
        </w:rPr>
        <w:t xml:space="preserve">    Wilcoxon rank sum test with continuity correction</w:t>
      </w:r>
      <w:r>
        <w:br/>
      </w:r>
      <w:r>
        <w:br/>
      </w:r>
      <w:r>
        <w:rPr>
          <w:rStyle w:val="VerbatimChar"/>
        </w:rPr>
        <w:t xml:space="preserve">data:  as.numeric(vealD) by case</w:t>
      </w:r>
      <w:r>
        <w:br/>
      </w:r>
      <w:r>
        <w:rPr>
          <w:rStyle w:val="VerbatimChar"/>
        </w:rPr>
        <w:t xml:space="preserve">W = 15820, p-value = 0.1526</w:t>
      </w:r>
      <w:r>
        <w:br/>
      </w:r>
      <w:r>
        <w:rPr>
          <w:rStyle w:val="VerbatimChar"/>
        </w:rPr>
        <w:t xml:space="preserve">alternative hypothesis: true location shift is not equal to 0</w:t>
      </w:r>
    </w:p>
    <w:bookmarkEnd w:id="36"/>
    <w:bookmarkStart w:id="37" w:name="b-pasta"/>
    <w:p>
      <w:pPr>
        <w:pStyle w:val="Heading4"/>
      </w:pPr>
      <w:r>
        <w:t xml:space="preserve">b) Pasta</w:t>
      </w:r>
    </w:p>
    <w:p>
      <w:pPr>
        <w:pStyle w:val="SourceCode"/>
      </w:pPr>
      <w:r>
        <w:rPr>
          <w:rStyle w:val="CommentTok"/>
        </w:rPr>
        <w:t xml:space="preserve"># Perform the Wilcoxon rank sum test on number of pasta portions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(pastaD)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linelist)</w:t>
      </w:r>
    </w:p>
    <w:p>
      <w:pPr>
        <w:pStyle w:val="SourceCode"/>
      </w:pPr>
      <w:r>
        <w:br/>
      </w:r>
      <w:r>
        <w:rPr>
          <w:rStyle w:val="VerbatimChar"/>
        </w:rPr>
        <w:t xml:space="preserve">    Wilcoxon rank sum test with continuity correction</w:t>
      </w:r>
      <w:r>
        <w:br/>
      </w:r>
      <w:r>
        <w:br/>
      </w:r>
      <w:r>
        <w:rPr>
          <w:rStyle w:val="VerbatimChar"/>
        </w:rPr>
        <w:t xml:space="preserve">data:  as.numeric(pastaD) by case</w:t>
      </w:r>
      <w:r>
        <w:br/>
      </w:r>
      <w:r>
        <w:rPr>
          <w:rStyle w:val="VerbatimChar"/>
        </w:rPr>
        <w:t xml:space="preserve">W = 14338, p-value = 0.004135</w:t>
      </w:r>
      <w:r>
        <w:br/>
      </w:r>
      <w:r>
        <w:rPr>
          <w:rStyle w:val="VerbatimChar"/>
        </w:rPr>
        <w:t xml:space="preserve">alternative hypothesis: true location shift is not equal to 0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14 - Univariable analysis</dc:title>
  <dc:creator/>
  <cp:keywords/>
  <dcterms:created xsi:type="dcterms:W3CDTF">2023-09-28T13:23:59Z</dcterms:created>
  <dcterms:modified xsi:type="dcterms:W3CDTF">2023-09-28T13:23:59Z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