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D84EA">
      <w:pPr>
        <w:pStyle w:val="2"/>
        <w:bidi w:val="0"/>
        <w:jc w:val="center"/>
      </w:pPr>
      <w:r>
        <w:t>CHAPTER ONE</w:t>
      </w:r>
    </w:p>
    <w:p w14:paraId="1CEC836E">
      <w:pPr>
        <w:pStyle w:val="2"/>
        <w:bidi w:val="0"/>
        <w:jc w:val="center"/>
      </w:pPr>
      <w:r>
        <w:t>INTRODUCTION</w:t>
      </w:r>
    </w:p>
    <w:p w14:paraId="5DC4A707">
      <w:pPr>
        <w:pStyle w:val="3"/>
        <w:numPr>
          <w:ilvl w:val="1"/>
          <w:numId w:val="1"/>
        </w:numPr>
        <w:bidi w:val="0"/>
      </w:pPr>
      <w:r>
        <w:t>Introduction</w:t>
      </w:r>
    </w:p>
    <w:p w14:paraId="58B4038C">
      <w:pPr>
        <w:numPr>
          <w:ilvl w:val="0"/>
          <w:numId w:val="0"/>
        </w:numPr>
      </w:pPr>
    </w:p>
    <w:p w14:paraId="2A72C67C">
      <w:pPr>
        <w:spacing w:before="0" w:after="0" w:line="480" w:lineRule="auto"/>
        <w:ind w:firstLine="720"/>
        <w:jc w:val="both"/>
        <w:rPr>
          <w:sz w:val="24"/>
          <w:szCs w:val="24"/>
        </w:rPr>
      </w:pPr>
      <w:r>
        <w:rPr>
          <w:rFonts w:ascii="Times New Roman" w:hAnsi="Times New Roman" w:eastAsia="Times New Roman" w:cs="Times New Roman"/>
          <w:sz w:val="24"/>
          <w:szCs w:val="24"/>
        </w:rPr>
        <w:t>Basketball is one of the most widely played and followed sports globally, with millions of amateur and professional athletes seeking to improve their performance at all levels of competition. Among the various aspects of basketball proficiency, shooting accuracy remains the most critical determinant of individual and team success. Studies in sports science consistently highlight that a player's shooting form, release angle, and trajectory consistency are the primary factors that distinguish elite shooters from average ones [1]. Despite this, the majority of training regimens at grassroots and recreational levels rely heavily on subjective coach feedback and manual observation, which are inherently limited by human perceptual capacity and availability.</w:t>
      </w:r>
    </w:p>
    <w:p w14:paraId="54DE81AA">
      <w:pPr>
        <w:spacing w:before="0" w:after="0" w:line="480" w:lineRule="auto"/>
        <w:rPr>
          <w:sz w:val="24"/>
          <w:szCs w:val="24"/>
        </w:rPr>
      </w:pPr>
    </w:p>
    <w:p w14:paraId="04484F78">
      <w:pPr>
        <w:spacing w:before="0" w:after="0" w:line="480" w:lineRule="auto"/>
        <w:ind w:firstLine="720"/>
        <w:jc w:val="both"/>
        <w:rPr>
          <w:sz w:val="24"/>
          <w:szCs w:val="24"/>
        </w:rPr>
      </w:pPr>
      <w:r>
        <w:rPr>
          <w:rFonts w:ascii="Times New Roman" w:hAnsi="Times New Roman" w:eastAsia="Times New Roman" w:cs="Times New Roman"/>
          <w:sz w:val="24"/>
          <w:szCs w:val="24"/>
        </w:rPr>
        <w:t>Modern sports analytics has transformed performance monitoring at the professional level, with systems such as Second Spectrum, SportVU, and Hawk-Eye providing granular real-time data on player movements, shot trajectories, and game dynamics. However, these systems are prohibitively expensive, require complex infrastructure, and remain inaccessible to the vast majority of players and coaches who operate outside well-funded professional organisations [2]. This technological gap has created a significant need for low-cost, deployable alternatives capable of delivering meaningful performance data to everyday athletes and amateur coaches.</w:t>
      </w:r>
    </w:p>
    <w:p w14:paraId="55F2D0DE">
      <w:pPr>
        <w:spacing w:before="0" w:after="0" w:line="480" w:lineRule="auto"/>
        <w:rPr>
          <w:sz w:val="24"/>
          <w:szCs w:val="24"/>
        </w:rPr>
      </w:pPr>
    </w:p>
    <w:p w14:paraId="31CEF027">
      <w:pPr>
        <w:spacing w:before="0" w:after="0" w:line="480" w:lineRule="auto"/>
        <w:ind w:firstLine="720"/>
        <w:jc w:val="both"/>
        <w:rPr>
          <w:sz w:val="24"/>
          <w:szCs w:val="24"/>
        </w:rPr>
      </w:pPr>
      <w:r>
        <w:rPr>
          <w:rFonts w:ascii="Times New Roman" w:hAnsi="Times New Roman" w:eastAsia="Times New Roman" w:cs="Times New Roman"/>
          <w:sz w:val="24"/>
          <w:szCs w:val="24"/>
        </w:rPr>
        <w:t>The proliferation of capable smartphones equipped with high-resolution cameras and powerful onboard processors, coupled with advances in computer vision and embedded systems, presents a timely opportunity to bridge this gap. Computer vision techniques such as object detection, optical flow analysis, and trajectory estimation have matured significantly over the past decade and can now be deployed effectively on mobile and edge devices [3]. Simultaneously, compact microcontrollers such as the ESP32 enable cost-effective embedded sensing at the physical point of interaction, providing a hardware complement to software-based analysis.</w:t>
      </w:r>
    </w:p>
    <w:p w14:paraId="58A00885">
      <w:pPr>
        <w:spacing w:before="0" w:after="0" w:line="480" w:lineRule="auto"/>
        <w:rPr>
          <w:sz w:val="24"/>
          <w:szCs w:val="24"/>
        </w:rPr>
      </w:pPr>
    </w:p>
    <w:p w14:paraId="66F3AE49">
      <w:pPr>
        <w:spacing w:before="0" w:after="0" w:line="480" w:lineRule="auto"/>
        <w:ind w:firstLine="720"/>
        <w:jc w:val="both"/>
        <w:rPr>
          <w:sz w:val="24"/>
          <w:szCs w:val="24"/>
        </w:rPr>
      </w:pPr>
      <w:r>
        <w:rPr>
          <w:rFonts w:ascii="Times New Roman" w:hAnsi="Times New Roman" w:eastAsia="Times New Roman" w:cs="Times New Roman"/>
          <w:sz w:val="24"/>
          <w:szCs w:val="24"/>
        </w:rPr>
        <w:t>This work proposes, designs, and implements a Smart Basketball Training System that leverages this convergence of technologies. The system integrates a smartphone-based computer vision module with an embedded sensor platform mounted directly on the basketball rim to provide real-time shot detection, classification, and performance feedback. By combining visual analysis with physical sensing through infrared detection, the system overcomes the limitations of either approach used in isolation, achieving more robust and accurate shot classification across varied lighting and environmental conditions. The dual-modality design</w:t>
      </w:r>
      <w:r>
        <w:rPr>
          <w:rFonts w:cs="Times New Roman"/>
          <w:sz w:val="24"/>
          <w:szCs w:val="24"/>
          <w:lang w:val="en-US"/>
        </w:rPr>
        <w:t>,</w:t>
      </w:r>
      <w:r>
        <w:rPr>
          <w:rFonts w:ascii="Times New Roman" w:hAnsi="Times New Roman" w:eastAsia="Times New Roman" w:cs="Times New Roman"/>
          <w:sz w:val="24"/>
          <w:szCs w:val="24"/>
        </w:rPr>
        <w:t xml:space="preserve"> pairing the spatial awareness of a camera with the precision of rim-mounted sensor</w:t>
      </w:r>
      <w:r>
        <w:rPr>
          <w:rFonts w:cs="Times New Roman"/>
          <w:sz w:val="24"/>
          <w:szCs w:val="24"/>
          <w:lang w:val="en-US"/>
        </w:rPr>
        <w:t>,</w:t>
      </w:r>
      <w:r>
        <w:rPr>
          <w:rFonts w:ascii="Times New Roman" w:hAnsi="Times New Roman" w:eastAsia="Times New Roman" w:cs="Times New Roman"/>
          <w:sz w:val="24"/>
          <w:szCs w:val="24"/>
        </w:rPr>
        <w:t xml:space="preserve"> reflects a sensor fusion philosophy that is well-established in robotics and autonomous systems but has seen limited application in affordable sports training contexts [4].</w:t>
      </w:r>
    </w:p>
    <w:p w14:paraId="3346C1D6">
      <w:pPr>
        <w:spacing w:before="0" w:after="0" w:line="480" w:lineRule="auto"/>
        <w:rPr>
          <w:sz w:val="24"/>
          <w:szCs w:val="24"/>
        </w:rPr>
      </w:pPr>
    </w:p>
    <w:p w14:paraId="76E2D938">
      <w:pPr>
        <w:spacing w:before="0" w:after="0" w:line="480" w:lineRule="auto"/>
        <w:ind w:firstLine="720"/>
        <w:jc w:val="both"/>
        <w:rPr>
          <w:sz w:val="24"/>
          <w:szCs w:val="24"/>
        </w:rPr>
      </w:pPr>
      <w:r>
        <w:rPr>
          <w:rFonts w:ascii="Times New Roman" w:hAnsi="Times New Roman" w:eastAsia="Times New Roman" w:cs="Times New Roman"/>
          <w:sz w:val="24"/>
          <w:szCs w:val="24"/>
        </w:rPr>
        <w:t>The proposed system classifies each shooting event into one of three categories: made shots, missed shots, and airballs. Following classification, the system provides immediate acoustic feedback via a buzzer and logs performance metrics to a companion application, enabling players to track their shooting consistency and technique over time. This design philosophy prioritises practicality and deployability, ensuring that the system can be set up and operated without specialised technical knowledge, making it suitable for school gymnasiums, community courts, and home practice environments.</w:t>
      </w:r>
    </w:p>
    <w:p w14:paraId="510D43A1">
      <w:pPr>
        <w:spacing w:before="0" w:after="0" w:line="480" w:lineRule="auto"/>
        <w:rPr>
          <w:sz w:val="24"/>
          <w:szCs w:val="24"/>
        </w:rPr>
      </w:pPr>
    </w:p>
    <w:p w14:paraId="415CA70A">
      <w:pPr>
        <w:spacing w:before="0" w:after="0" w:line="480" w:lineRule="auto"/>
        <w:ind w:firstLine="720"/>
        <w:jc w:val="both"/>
        <w:rPr>
          <w:sz w:val="24"/>
          <w:szCs w:val="24"/>
        </w:rPr>
      </w:pPr>
      <w:r>
        <w:rPr>
          <w:rFonts w:ascii="Times New Roman" w:hAnsi="Times New Roman" w:eastAsia="Times New Roman" w:cs="Times New Roman"/>
          <w:sz w:val="24"/>
          <w:szCs w:val="24"/>
        </w:rPr>
        <w:t>This chapter establishes the context and motivation for this work. It outlines the research problem, defines the objectives of the study, delineates the scope of the system, and presents the overall structure of the thesis.</w:t>
      </w:r>
    </w:p>
    <w:p w14:paraId="379AF009">
      <w:pPr>
        <w:pStyle w:val="3"/>
        <w:numPr>
          <w:ilvl w:val="1"/>
          <w:numId w:val="1"/>
        </w:numPr>
        <w:bidi w:val="0"/>
        <w:ind w:left="0" w:leftChars="0" w:firstLine="0" w:firstLineChars="0"/>
      </w:pPr>
      <w:r>
        <w:t>Research Problem Statement</w:t>
      </w:r>
    </w:p>
    <w:p w14:paraId="1FADE29C">
      <w:pPr>
        <w:numPr>
          <w:ilvl w:val="0"/>
          <w:numId w:val="0"/>
        </w:numPr>
      </w:pPr>
    </w:p>
    <w:p w14:paraId="405A8A08">
      <w:pPr>
        <w:spacing w:before="0" w:after="0" w:line="480" w:lineRule="auto"/>
        <w:ind w:firstLine="720"/>
        <w:jc w:val="both"/>
        <w:rPr>
          <w:sz w:val="24"/>
          <w:szCs w:val="24"/>
        </w:rPr>
      </w:pPr>
      <w:r>
        <w:rPr>
          <w:rFonts w:ascii="Times New Roman" w:hAnsi="Times New Roman" w:eastAsia="Times New Roman" w:cs="Times New Roman"/>
          <w:sz w:val="24"/>
          <w:szCs w:val="24"/>
        </w:rPr>
        <w:t>The development of shooting proficiency in basketball is a skill-intensive process that demands consistent practice, accurate feedback, and progressive performance tracking. Traditional training approaches depend on the physical presence of a knowledgeable coach who can observe shooting mechanics, identify errors in form and trajectory, and provide corrective guidance. While effective, this model is constrained by the availability of coaching personnel and is susceptible to subjective inconsistencies in observation and assessment. In the absence of coaching supervision, players often practise with minimal feedback, reinforcing poor mechanics without awareness of the errors being repeated [5].</w:t>
      </w:r>
    </w:p>
    <w:p w14:paraId="3E725297">
      <w:pPr>
        <w:spacing w:before="0" w:after="0" w:line="480" w:lineRule="auto"/>
        <w:rPr>
          <w:sz w:val="24"/>
          <w:szCs w:val="24"/>
        </w:rPr>
      </w:pPr>
    </w:p>
    <w:p w14:paraId="00AA3FC5">
      <w:pPr>
        <w:spacing w:before="0" w:after="0" w:line="480" w:lineRule="auto"/>
        <w:ind w:firstLine="720"/>
        <w:jc w:val="both"/>
        <w:rPr>
          <w:sz w:val="24"/>
          <w:szCs w:val="24"/>
        </w:rPr>
      </w:pPr>
      <w:r>
        <w:rPr>
          <w:rFonts w:ascii="Times New Roman" w:hAnsi="Times New Roman" w:eastAsia="Times New Roman" w:cs="Times New Roman"/>
          <w:sz w:val="24"/>
          <w:szCs w:val="24"/>
        </w:rPr>
        <w:t>Existing consumer-grade solutions partially address this problem through wearable devices, smart basketballs, and mobile applications. However, these solutions each present notable shortcomings. Wearable-based systems, such as those relying on wrist-mounted inertial measurement units, are highly sensitive to placement and calibration and struggle to distinguish genuine shot events from similar arm movements [6]. Smart basketballs with embedded sensors require expensive proprietary hardware and are unsuitable for standard practice scenarios where ball replacement is impractical. Mobile applications that rely solely on camera-based detection frequently suffer from false positives under variable lighting conditions, background clutter, and camera motion during freehand recording.</w:t>
      </w:r>
    </w:p>
    <w:p w14:paraId="5CDBEAA1">
      <w:pPr>
        <w:spacing w:before="0" w:after="0" w:line="480" w:lineRule="auto"/>
        <w:rPr>
          <w:sz w:val="24"/>
          <w:szCs w:val="24"/>
        </w:rPr>
      </w:pPr>
    </w:p>
    <w:p w14:paraId="4F2A15D1">
      <w:pPr>
        <w:spacing w:before="0" w:after="0" w:line="480" w:lineRule="auto"/>
        <w:ind w:firstLine="720"/>
        <w:jc w:val="both"/>
        <w:rPr>
          <w:sz w:val="24"/>
          <w:szCs w:val="24"/>
        </w:rPr>
      </w:pPr>
      <w:r>
        <w:rPr>
          <w:rFonts w:ascii="Times New Roman" w:hAnsi="Times New Roman" w:eastAsia="Times New Roman" w:cs="Times New Roman"/>
          <w:sz w:val="24"/>
          <w:szCs w:val="24"/>
        </w:rPr>
        <w:t>A more fundamental challenge is the absence of reliable, contact-based ground truth for shot outcome classification in low-cost systems. Camera-only approaches must infer shot outcomes entirely from visual trajectory data, which can be ambiguous, particularly for shots that graze the rim or enter the net at oblique angles. This ambiguity compromises classification accuracy and, by extension, the reliability of any performance metrics derived from it. The integration of physical rim-mounted sensors capable of detecting ball passage directly addresses this limitation but has not been widely explored in conjunction with computer vision in a low-cost, accessible framework.</w:t>
      </w:r>
    </w:p>
    <w:p w14:paraId="4D7DB88F">
      <w:pPr>
        <w:spacing w:before="0" w:after="0" w:line="480" w:lineRule="auto"/>
        <w:rPr>
          <w:sz w:val="24"/>
          <w:szCs w:val="24"/>
        </w:rPr>
      </w:pPr>
    </w:p>
    <w:p w14:paraId="2587E071">
      <w:pPr>
        <w:spacing w:before="0" w:after="0" w:line="480" w:lineRule="auto"/>
        <w:ind w:firstLine="720"/>
        <w:jc w:val="both"/>
        <w:rPr>
          <w:sz w:val="24"/>
          <w:szCs w:val="24"/>
        </w:rPr>
      </w:pPr>
      <w:r>
        <w:rPr>
          <w:rFonts w:ascii="Times New Roman" w:hAnsi="Times New Roman" w:eastAsia="Times New Roman" w:cs="Times New Roman"/>
          <w:sz w:val="24"/>
          <w:szCs w:val="24"/>
        </w:rPr>
        <w:t>Taken together, these challenges highlight a clear gap in the landscape of basketball training technology: the absence of an affordable, robust, and easy-to-deploy system that combines computer vision with embedded physical sensing to deliver accurate, real-time shot detection, classification, and performance feedback to the everyday player and coach. This work is motivated by and directed towards filling this gap.</w:t>
      </w:r>
    </w:p>
    <w:p w14:paraId="3C636DA3">
      <w:pPr>
        <w:pStyle w:val="3"/>
        <w:numPr>
          <w:ilvl w:val="1"/>
          <w:numId w:val="1"/>
        </w:numPr>
        <w:bidi w:val="0"/>
        <w:ind w:left="0" w:leftChars="0" w:firstLine="0" w:firstLineChars="0"/>
      </w:pPr>
      <w:r>
        <w:t>Objectives of the Study</w:t>
      </w:r>
    </w:p>
    <w:p w14:paraId="77CCA1EE">
      <w:pPr>
        <w:numPr>
          <w:ilvl w:val="0"/>
          <w:numId w:val="0"/>
        </w:numPr>
      </w:pPr>
    </w:p>
    <w:p w14:paraId="391C5FC2">
      <w:pPr>
        <w:spacing w:before="0" w:after="0" w:line="480" w:lineRule="auto"/>
        <w:ind w:firstLine="720"/>
        <w:jc w:val="both"/>
        <w:rPr>
          <w:sz w:val="24"/>
          <w:szCs w:val="24"/>
        </w:rPr>
      </w:pPr>
      <w:r>
        <w:rPr>
          <w:rFonts w:ascii="Times New Roman" w:hAnsi="Times New Roman" w:eastAsia="Times New Roman" w:cs="Times New Roman"/>
          <w:sz w:val="24"/>
          <w:szCs w:val="24"/>
        </w:rPr>
        <w:t>Having identified the limitations of existing approaches to basketball performance monitoring, this research proposes the following objectives to address the challenges:</w:t>
      </w:r>
    </w:p>
    <w:p w14:paraId="15003284">
      <w:pPr>
        <w:spacing w:before="0" w:after="0" w:line="480" w:lineRule="auto"/>
        <w:rPr>
          <w:sz w:val="24"/>
          <w:szCs w:val="24"/>
        </w:rPr>
      </w:pPr>
    </w:p>
    <w:p w14:paraId="68A19205">
      <w:pPr>
        <w:pStyle w:val="16"/>
        <w:numPr>
          <w:ilvl w:val="0"/>
          <w:numId w:val="2"/>
        </w:numPr>
        <w:spacing w:line="480" w:lineRule="auto"/>
        <w:rPr>
          <w:sz w:val="24"/>
          <w:szCs w:val="24"/>
        </w:rPr>
      </w:pPr>
      <w:r>
        <w:rPr>
          <w:rFonts w:ascii="Times New Roman" w:hAnsi="Times New Roman" w:eastAsia="Times New Roman" w:cs="Times New Roman"/>
          <w:sz w:val="24"/>
          <w:szCs w:val="24"/>
        </w:rPr>
        <w:t>Design and implement a hybrid shot detection system that combines smartphone-based computer vision with an ESP32-based embedded sensor platform mounted on the basketball rim.</w:t>
      </w:r>
    </w:p>
    <w:p w14:paraId="647D9A88">
      <w:pPr>
        <w:pStyle w:val="16"/>
        <w:numPr>
          <w:ilvl w:val="0"/>
          <w:numId w:val="2"/>
        </w:numPr>
        <w:spacing w:line="480" w:lineRule="auto"/>
        <w:rPr>
          <w:sz w:val="24"/>
          <w:szCs w:val="24"/>
        </w:rPr>
      </w:pPr>
      <w:r>
        <w:rPr>
          <w:rFonts w:ascii="Times New Roman" w:hAnsi="Times New Roman" w:eastAsia="Times New Roman" w:cs="Times New Roman"/>
          <w:sz w:val="24"/>
          <w:szCs w:val="24"/>
        </w:rPr>
        <w:t>Develop computer vision algorithms capable of detecting ball motion, estimating shooting trajectory, and analysing shooting angle from a stationary smartphone camera in real time.</w:t>
      </w:r>
    </w:p>
    <w:p w14:paraId="1EA23F2E">
      <w:pPr>
        <w:pStyle w:val="16"/>
        <w:numPr>
          <w:ilvl w:val="0"/>
          <w:numId w:val="2"/>
        </w:numPr>
        <w:spacing w:line="480" w:lineRule="auto"/>
        <w:rPr>
          <w:sz w:val="24"/>
          <w:szCs w:val="24"/>
        </w:rPr>
      </w:pPr>
      <w:r>
        <w:rPr>
          <w:rFonts w:ascii="Times New Roman" w:hAnsi="Times New Roman" w:eastAsia="Times New Roman" w:cs="Times New Roman"/>
          <w:sz w:val="24"/>
          <w:szCs w:val="24"/>
        </w:rPr>
        <w:t>Implement an infrared-based embedded sensing module for precise detection of ball passage through the rim, providing reliable physical ground truth for shot outcome classification.</w:t>
      </w:r>
    </w:p>
    <w:p w14:paraId="0DAB6D9E">
      <w:pPr>
        <w:pStyle w:val="16"/>
        <w:numPr>
          <w:ilvl w:val="0"/>
          <w:numId w:val="2"/>
        </w:numPr>
        <w:spacing w:line="480" w:lineRule="auto"/>
        <w:rPr>
          <w:sz w:val="24"/>
          <w:szCs w:val="24"/>
        </w:rPr>
      </w:pPr>
      <w:r>
        <w:rPr>
          <w:rFonts w:ascii="Times New Roman" w:hAnsi="Times New Roman" w:eastAsia="Times New Roman" w:cs="Times New Roman"/>
          <w:sz w:val="24"/>
          <w:szCs w:val="24"/>
        </w:rPr>
        <w:t>Integrate the vision and embedded sensor data through a sensor fusion framework to classify each shooting event accurately as a made shot, missed shot, or airball.</w:t>
      </w:r>
    </w:p>
    <w:p w14:paraId="7D3627BC">
      <w:pPr>
        <w:pStyle w:val="16"/>
        <w:numPr>
          <w:ilvl w:val="0"/>
          <w:numId w:val="2"/>
        </w:numPr>
        <w:spacing w:line="480" w:lineRule="auto"/>
        <w:rPr>
          <w:sz w:val="24"/>
          <w:szCs w:val="24"/>
        </w:rPr>
      </w:pPr>
      <w:r>
        <w:rPr>
          <w:rFonts w:ascii="Times New Roman" w:hAnsi="Times New Roman" w:eastAsia="Times New Roman" w:cs="Times New Roman"/>
          <w:sz w:val="24"/>
          <w:szCs w:val="24"/>
        </w:rPr>
        <w:t>Provide real-time acoustic feedback to the player following each shot event and log cumulative performance metrics accessible through a companion software interface.</w:t>
      </w:r>
    </w:p>
    <w:p w14:paraId="527AFA6F">
      <w:pPr>
        <w:pStyle w:val="16"/>
        <w:numPr>
          <w:ilvl w:val="0"/>
          <w:numId w:val="2"/>
        </w:numPr>
        <w:spacing w:line="480" w:lineRule="auto"/>
        <w:rPr>
          <w:sz w:val="24"/>
          <w:szCs w:val="24"/>
        </w:rPr>
      </w:pPr>
      <w:r>
        <w:rPr>
          <w:rFonts w:ascii="Times New Roman" w:hAnsi="Times New Roman" w:eastAsia="Times New Roman" w:cs="Times New Roman"/>
          <w:sz w:val="24"/>
          <w:szCs w:val="24"/>
        </w:rPr>
        <w:t>Validate the system's detection accuracy, classification performance, and latency through controlled and realistic shooting scenario tests.</w:t>
      </w:r>
    </w:p>
    <w:p w14:paraId="3BA398C1">
      <w:pPr>
        <w:pStyle w:val="3"/>
        <w:numPr>
          <w:ilvl w:val="1"/>
          <w:numId w:val="1"/>
        </w:numPr>
        <w:bidi w:val="0"/>
        <w:ind w:left="0" w:leftChars="0" w:firstLine="0" w:firstLineChars="0"/>
      </w:pPr>
      <w:r>
        <w:t>Scope of the Work</w:t>
      </w:r>
    </w:p>
    <w:p w14:paraId="6E6BE549">
      <w:pPr>
        <w:numPr>
          <w:ilvl w:val="0"/>
          <w:numId w:val="0"/>
        </w:numPr>
      </w:pPr>
    </w:p>
    <w:p w14:paraId="39F54634">
      <w:pPr>
        <w:spacing w:before="0" w:after="0" w:line="480" w:lineRule="auto"/>
        <w:ind w:firstLine="720"/>
        <w:jc w:val="both"/>
        <w:rPr>
          <w:sz w:val="24"/>
          <w:szCs w:val="24"/>
        </w:rPr>
      </w:pPr>
      <w:r>
        <w:rPr>
          <w:rFonts w:ascii="Times New Roman" w:hAnsi="Times New Roman" w:eastAsia="Times New Roman" w:cs="Times New Roman"/>
          <w:sz w:val="24"/>
          <w:szCs w:val="24"/>
        </w:rPr>
        <w:t>This work focuses on the design, implementation, and evaluation of a Smart Basketball Training System targeting individual shooting practice scenarios. The system is developed around a standard basketball rim and is intended for use in indoor or sheltered outdoor environments where the smartphone camera can maintain a stable, unobstructed view of the shooting area. The computer vision component operates on a stationary smartphone placed at a fixed vantage point, performing ball detection and trajectory analysis using frame-by-frame image processing.</w:t>
      </w:r>
    </w:p>
    <w:p w14:paraId="79E047C6">
      <w:pPr>
        <w:spacing w:before="0" w:after="0" w:line="480" w:lineRule="auto"/>
        <w:rPr>
          <w:sz w:val="24"/>
          <w:szCs w:val="24"/>
        </w:rPr>
      </w:pPr>
    </w:p>
    <w:p w14:paraId="02AA9543">
      <w:pPr>
        <w:spacing w:before="0" w:after="0" w:line="480" w:lineRule="auto"/>
        <w:ind w:firstLine="720"/>
        <w:jc w:val="both"/>
        <w:rPr>
          <w:sz w:val="24"/>
          <w:szCs w:val="24"/>
        </w:rPr>
      </w:pPr>
      <w:r>
        <w:rPr>
          <w:rFonts w:ascii="Times New Roman" w:hAnsi="Times New Roman" w:eastAsia="Times New Roman" w:cs="Times New Roman"/>
          <w:sz w:val="24"/>
          <w:szCs w:val="24"/>
        </w:rPr>
        <w:t>The embedded hardware component comprises an ESP32 microcontroller interfaced with infrared break-beam sensors positioned across the plane of the rim, a buzzer module for auditory feedback, and a wireless communication interface for data transmission to the smartphone application. The scope of the system is limited to monitoring individual shooting sessions and does not extend to full-game tracking, multi-player analysis, or integration with existing sports management platforms.</w:t>
      </w:r>
    </w:p>
    <w:p w14:paraId="0C59DE97">
      <w:pPr>
        <w:spacing w:before="0" w:after="0" w:line="480" w:lineRule="auto"/>
        <w:rPr>
          <w:sz w:val="24"/>
          <w:szCs w:val="24"/>
        </w:rPr>
      </w:pPr>
    </w:p>
    <w:p w14:paraId="1AFD65D8">
      <w:pPr>
        <w:spacing w:before="0" w:after="0" w:line="480" w:lineRule="auto"/>
        <w:ind w:firstLine="720"/>
        <w:jc w:val="both"/>
        <w:rPr>
          <w:sz w:val="24"/>
          <w:szCs w:val="24"/>
        </w:rPr>
      </w:pPr>
      <w:r>
        <w:rPr>
          <w:rFonts w:ascii="Times New Roman" w:hAnsi="Times New Roman" w:eastAsia="Times New Roman" w:cs="Times New Roman"/>
          <w:sz w:val="24"/>
          <w:szCs w:val="24"/>
        </w:rPr>
        <w:t>The work does not address advanced biomechanical analysis, such as joint angle measurement or full-body pose estimation, which would require additional sensing modalities or more computationally intensive processing pipelines. Ball tracking is performed using colour-based and shape-based detection techniques optimised for computational efficiency on a mobile platform, and the system does not depend on machine learning inference at the edge. Performance evaluation is conducted through structured testing sessions covering varied shooting distances, angles, and lighting conditions representative of a standard practice environment.</w:t>
      </w:r>
    </w:p>
    <w:p w14:paraId="0CA8E7A9">
      <w:pPr>
        <w:pStyle w:val="3"/>
        <w:numPr>
          <w:ilvl w:val="1"/>
          <w:numId w:val="1"/>
        </w:numPr>
        <w:bidi w:val="0"/>
        <w:ind w:left="0" w:leftChars="0" w:firstLine="0" w:firstLineChars="0"/>
      </w:pPr>
      <w:r>
        <w:t>Significance of the Study</w:t>
      </w:r>
    </w:p>
    <w:p w14:paraId="709E8CE3">
      <w:pPr>
        <w:numPr>
          <w:ilvl w:val="0"/>
          <w:numId w:val="0"/>
        </w:numPr>
      </w:pPr>
    </w:p>
    <w:p w14:paraId="48F5E291">
      <w:pPr>
        <w:spacing w:before="0" w:after="0" w:line="480" w:lineRule="auto"/>
        <w:ind w:firstLine="720"/>
        <w:jc w:val="both"/>
        <w:rPr>
          <w:sz w:val="24"/>
          <w:szCs w:val="24"/>
        </w:rPr>
      </w:pPr>
      <w:r>
        <w:rPr>
          <w:rFonts w:ascii="Times New Roman" w:hAnsi="Times New Roman" w:eastAsia="Times New Roman" w:cs="Times New Roman"/>
          <w:sz w:val="24"/>
          <w:szCs w:val="24"/>
        </w:rPr>
        <w:t>This study contributes to the growing body of work at the intersection of embedded systems, computer vision, and sports technology. Its primary contribution lies in the demonstration of a practical, low-cost sensor fusion architecture for basketball shot analysis that does not rely on specialised or proprietary hardware. By utilising a commodity smartphone and a low-cost ESP32 microcontroller as the primary processing and sensing platforms respectively, the system achieves a cost point that is accessible to schools, community sports programmes, and individual athletes in resource-constrained settings.</w:t>
      </w:r>
    </w:p>
    <w:p w14:paraId="18DCC2C4">
      <w:pPr>
        <w:spacing w:before="0" w:after="0" w:line="480" w:lineRule="auto"/>
        <w:rPr>
          <w:sz w:val="24"/>
          <w:szCs w:val="24"/>
        </w:rPr>
      </w:pPr>
    </w:p>
    <w:p w14:paraId="14CEC035">
      <w:pPr>
        <w:spacing w:before="0" w:after="0" w:line="480" w:lineRule="auto"/>
        <w:ind w:firstLine="720"/>
        <w:jc w:val="both"/>
        <w:rPr>
          <w:sz w:val="24"/>
          <w:szCs w:val="24"/>
        </w:rPr>
      </w:pPr>
      <w:r>
        <w:rPr>
          <w:rFonts w:ascii="Times New Roman" w:hAnsi="Times New Roman" w:eastAsia="Times New Roman" w:cs="Times New Roman"/>
          <w:sz w:val="24"/>
          <w:szCs w:val="24"/>
        </w:rPr>
        <w:t xml:space="preserve">From a technical standpoint, the work addresses the challenge of reliable shot classification through the combination of visual trajectory analysis and physical rim sensing, a design approach that has received limited attention in the published literature. The event-driven sensor fusion logic developed in this </w:t>
      </w:r>
      <w:r>
        <w:rPr>
          <w:rFonts w:cs="Times New Roman"/>
          <w:sz w:val="24"/>
          <w:szCs w:val="24"/>
          <w:lang w:val="en-US"/>
        </w:rPr>
        <w:t>work,</w:t>
      </w:r>
      <w:r>
        <w:rPr>
          <w:rFonts w:ascii="Times New Roman" w:hAnsi="Times New Roman" w:eastAsia="Times New Roman" w:cs="Times New Roman"/>
          <w:sz w:val="24"/>
          <w:szCs w:val="24"/>
        </w:rPr>
        <w:t xml:space="preserve"> whereby an IR-confirmed rim event triggers a classification window for the vision module</w:t>
      </w:r>
      <w:r>
        <w:rPr>
          <w:rFonts w:hint="default" w:cs="Times New Roman"/>
          <w:sz w:val="24"/>
          <w:szCs w:val="24"/>
          <w:lang w:val="en-US"/>
        </w:rPr>
        <w:t>,</w:t>
      </w:r>
      <w:r>
        <w:rPr>
          <w:rFonts w:ascii="Times New Roman" w:hAnsi="Times New Roman" w:eastAsia="Times New Roman" w:cs="Times New Roman"/>
          <w:sz w:val="24"/>
          <w:szCs w:val="24"/>
        </w:rPr>
        <w:t xml:space="preserve"> offers a transferable architectural pattern applicable to other sports monitoring problems where physical and visual sensing must be synchronised.</w:t>
      </w:r>
    </w:p>
    <w:p w14:paraId="7A3D619C">
      <w:pPr>
        <w:spacing w:before="0" w:after="0" w:line="480" w:lineRule="auto"/>
        <w:rPr>
          <w:sz w:val="24"/>
          <w:szCs w:val="24"/>
        </w:rPr>
      </w:pPr>
    </w:p>
    <w:p w14:paraId="3B486488">
      <w:pPr>
        <w:spacing w:before="0" w:after="0" w:line="480" w:lineRule="auto"/>
        <w:ind w:firstLine="720"/>
        <w:jc w:val="both"/>
        <w:rPr>
          <w:sz w:val="24"/>
          <w:szCs w:val="24"/>
        </w:rPr>
      </w:pPr>
      <w:r>
        <w:rPr>
          <w:rFonts w:ascii="Times New Roman" w:hAnsi="Times New Roman" w:eastAsia="Times New Roman" w:cs="Times New Roman"/>
          <w:sz w:val="24"/>
          <w:szCs w:val="24"/>
        </w:rPr>
        <w:t>From a practical standpoint, the system has the potential to democratise access to performance analytics for basketball players who currently train without access to coaching or data-driven feedback. By providing immediate, objective shot outcome information and accumulating session statistics, the system enables self-directed skill development in a manner previously available only to players at professionally supported levels.</w:t>
      </w:r>
    </w:p>
    <w:p w14:paraId="4A4A9B3A">
      <w:pPr>
        <w:pStyle w:val="3"/>
        <w:numPr>
          <w:ilvl w:val="1"/>
          <w:numId w:val="1"/>
        </w:numPr>
        <w:bidi w:val="0"/>
        <w:ind w:left="0" w:leftChars="0" w:firstLine="0" w:firstLineChars="0"/>
      </w:pPr>
      <w:r>
        <w:t>Thesis Outline</w:t>
      </w:r>
    </w:p>
    <w:p w14:paraId="5061E1BB">
      <w:pPr>
        <w:numPr>
          <w:ilvl w:val="0"/>
          <w:numId w:val="0"/>
        </w:numPr>
      </w:pPr>
    </w:p>
    <w:p w14:paraId="79748042">
      <w:pPr>
        <w:spacing w:before="0"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remainder of this thesis is structured as follows. Chapter Two presents a review of related literature, examining existing work in basketball analytics, computer vision applied to ball tracking, embedded sensor systems for sports monitoring, and sensor fusion methodologies. The drawbacks of existing approaches are critically assessed, and the improvements offered by this work are identified. Chapter Three details the methodology, covering the overall system architecture, the design and construction of the embedded hardware platform, the development of the computer vision pipeline, the implementation of the sensor fusion and shot classification logic, and the design of the companion feedback interface. Chapter Four presents the experimental validation of the system, reporting results from structured testing across a range of shooting scenarios and discussing the performance of the system with respect to detection accuracy, classification correctness, and response latency. Chapter Five concludes the thesis with a summary of findings, a discussion of the system's limitations, and recommendations for future work aimed at extending the capability and deployability of the proposed system. A complete list of all references cited in this work is provided at the end of the document.</w:t>
      </w:r>
    </w:p>
    <w:p w14:paraId="7168C952">
      <w:pPr>
        <w:spacing w:before="0" w:after="0" w:line="480" w:lineRule="auto"/>
        <w:ind w:firstLine="720"/>
        <w:jc w:val="both"/>
        <w:rPr>
          <w:rFonts w:ascii="Times New Roman" w:hAnsi="Times New Roman" w:eastAsia="Times New Roman" w:cs="Times New Roman"/>
          <w:sz w:val="24"/>
          <w:szCs w:val="24"/>
        </w:rPr>
      </w:pPr>
    </w:p>
    <w:p w14:paraId="2D84270F">
      <w:pPr>
        <w:spacing w:before="0" w:after="0" w:line="480" w:lineRule="auto"/>
        <w:ind w:firstLine="720"/>
        <w:jc w:val="both"/>
        <w:rPr>
          <w:rFonts w:ascii="Times New Roman" w:hAnsi="Times New Roman" w:eastAsia="Times New Roman" w:cs="Times New Roman"/>
          <w:sz w:val="24"/>
          <w:szCs w:val="24"/>
        </w:rPr>
      </w:pPr>
    </w:p>
    <w:p w14:paraId="72DA6D37">
      <w:pPr>
        <w:spacing w:before="0" w:after="0" w:line="480" w:lineRule="auto"/>
        <w:ind w:firstLine="720"/>
        <w:jc w:val="both"/>
        <w:rPr>
          <w:rFonts w:ascii="Times New Roman" w:hAnsi="Times New Roman" w:eastAsia="Times New Roman" w:cs="Times New Roman"/>
          <w:sz w:val="24"/>
          <w:szCs w:val="24"/>
        </w:rPr>
      </w:pPr>
    </w:p>
    <w:p w14:paraId="08073038">
      <w:pPr>
        <w:spacing w:before="0" w:after="0" w:line="480" w:lineRule="auto"/>
        <w:ind w:firstLine="720"/>
        <w:jc w:val="both"/>
        <w:rPr>
          <w:rFonts w:ascii="Times New Roman" w:hAnsi="Times New Roman" w:eastAsia="Times New Roman" w:cs="Times New Roman"/>
          <w:sz w:val="24"/>
          <w:szCs w:val="24"/>
        </w:rPr>
      </w:pPr>
    </w:p>
    <w:p w14:paraId="2FECB133">
      <w:pPr>
        <w:spacing w:before="0" w:after="0" w:line="480" w:lineRule="auto"/>
        <w:ind w:firstLine="720"/>
        <w:jc w:val="both"/>
        <w:rPr>
          <w:rFonts w:ascii="Times New Roman" w:hAnsi="Times New Roman" w:eastAsia="Times New Roman" w:cs="Times New Roman"/>
          <w:sz w:val="24"/>
          <w:szCs w:val="24"/>
        </w:rPr>
      </w:pPr>
    </w:p>
    <w:p w14:paraId="2563A8CD">
      <w:pPr>
        <w:spacing w:before="0" w:after="0" w:line="480" w:lineRule="auto"/>
        <w:ind w:firstLine="720"/>
        <w:jc w:val="both"/>
        <w:rPr>
          <w:rFonts w:ascii="Times New Roman" w:hAnsi="Times New Roman" w:eastAsia="Times New Roman" w:cs="Times New Roman"/>
          <w:sz w:val="24"/>
          <w:szCs w:val="24"/>
        </w:rPr>
      </w:pPr>
    </w:p>
    <w:p w14:paraId="5F98CD03">
      <w:pPr>
        <w:spacing w:before="0" w:after="0" w:line="480" w:lineRule="auto"/>
        <w:ind w:firstLine="720"/>
        <w:jc w:val="both"/>
        <w:rPr>
          <w:rFonts w:ascii="Times New Roman" w:hAnsi="Times New Roman" w:eastAsia="Times New Roman" w:cs="Times New Roman"/>
          <w:sz w:val="24"/>
          <w:szCs w:val="24"/>
        </w:rPr>
      </w:pPr>
    </w:p>
    <w:p w14:paraId="7CD288B5">
      <w:pPr>
        <w:spacing w:before="0" w:after="0" w:line="480" w:lineRule="auto"/>
        <w:ind w:firstLine="720"/>
        <w:jc w:val="both"/>
        <w:rPr>
          <w:rFonts w:ascii="Times New Roman" w:hAnsi="Times New Roman" w:eastAsia="Times New Roman" w:cs="Times New Roman"/>
          <w:sz w:val="24"/>
          <w:szCs w:val="24"/>
        </w:rPr>
      </w:pPr>
    </w:p>
    <w:p w14:paraId="2BC68ECD">
      <w:pPr>
        <w:spacing w:before="0" w:after="0" w:line="480" w:lineRule="auto"/>
        <w:ind w:firstLine="720"/>
        <w:jc w:val="both"/>
        <w:rPr>
          <w:rFonts w:ascii="Times New Roman" w:hAnsi="Times New Roman" w:eastAsia="Times New Roman" w:cs="Times New Roman"/>
          <w:sz w:val="24"/>
          <w:szCs w:val="24"/>
        </w:rPr>
      </w:pPr>
    </w:p>
    <w:p w14:paraId="48F6D7FF">
      <w:pPr>
        <w:spacing w:before="0" w:after="0" w:line="480" w:lineRule="auto"/>
        <w:ind w:firstLine="720"/>
        <w:jc w:val="both"/>
        <w:rPr>
          <w:rFonts w:ascii="Times New Roman" w:hAnsi="Times New Roman" w:eastAsia="Times New Roman" w:cs="Times New Roman"/>
          <w:sz w:val="24"/>
          <w:szCs w:val="24"/>
        </w:rPr>
      </w:pPr>
    </w:p>
    <w:p w14:paraId="0BBB54AD">
      <w:pPr>
        <w:spacing w:before="0" w:after="0" w:line="480" w:lineRule="auto"/>
        <w:ind w:firstLine="720"/>
        <w:jc w:val="both"/>
        <w:rPr>
          <w:rFonts w:ascii="Times New Roman" w:hAnsi="Times New Roman" w:eastAsia="Times New Roman" w:cs="Times New Roman"/>
          <w:sz w:val="24"/>
          <w:szCs w:val="24"/>
        </w:rPr>
      </w:pPr>
    </w:p>
    <w:p w14:paraId="783891B3">
      <w:pPr>
        <w:spacing w:before="0" w:after="0" w:line="480" w:lineRule="auto"/>
        <w:ind w:firstLine="720"/>
        <w:jc w:val="both"/>
        <w:rPr>
          <w:rFonts w:ascii="Times New Roman" w:hAnsi="Times New Roman" w:eastAsia="Times New Roman" w:cs="Times New Roman"/>
          <w:sz w:val="24"/>
          <w:szCs w:val="24"/>
        </w:rPr>
      </w:pPr>
    </w:p>
    <w:p w14:paraId="5733E3E0">
      <w:pPr>
        <w:spacing w:before="0" w:after="0" w:line="480" w:lineRule="auto"/>
        <w:ind w:firstLine="720"/>
        <w:jc w:val="both"/>
        <w:rPr>
          <w:rFonts w:ascii="Times New Roman" w:hAnsi="Times New Roman" w:eastAsia="Times New Roman" w:cs="Times New Roman"/>
          <w:sz w:val="24"/>
          <w:szCs w:val="24"/>
        </w:rPr>
      </w:pPr>
    </w:p>
    <w:p w14:paraId="01170939">
      <w:pPr>
        <w:spacing w:before="0" w:after="0" w:line="480" w:lineRule="auto"/>
        <w:ind w:firstLine="720"/>
        <w:jc w:val="both"/>
        <w:rPr>
          <w:rFonts w:ascii="Times New Roman" w:hAnsi="Times New Roman" w:eastAsia="Times New Roman" w:cs="Times New Roman"/>
          <w:sz w:val="24"/>
          <w:szCs w:val="24"/>
        </w:rPr>
      </w:pPr>
    </w:p>
    <w:p w14:paraId="1DFFE595">
      <w:pPr>
        <w:spacing w:before="0" w:after="0" w:line="480" w:lineRule="auto"/>
        <w:ind w:firstLine="720"/>
        <w:jc w:val="both"/>
        <w:rPr>
          <w:rFonts w:ascii="Times New Roman" w:hAnsi="Times New Roman" w:eastAsia="Times New Roman" w:cs="Times New Roman"/>
          <w:sz w:val="24"/>
          <w:szCs w:val="24"/>
        </w:rPr>
      </w:pPr>
    </w:p>
    <w:p w14:paraId="3ABC4D19">
      <w:pPr>
        <w:spacing w:before="0" w:after="0" w:line="480" w:lineRule="auto"/>
        <w:jc w:val="both"/>
        <w:rPr>
          <w:rFonts w:ascii="Times New Roman" w:hAnsi="Times New Roman" w:eastAsia="Times New Roman" w:cs="Times New Roman"/>
          <w:sz w:val="24"/>
          <w:szCs w:val="24"/>
        </w:rPr>
      </w:pPr>
    </w:p>
    <w:p w14:paraId="1A12A7FC">
      <w:pPr>
        <w:pStyle w:val="2"/>
        <w:bidi w:val="0"/>
        <w:spacing w:line="480" w:lineRule="auto"/>
        <w:jc w:val="center"/>
        <w:rPr>
          <w:b/>
          <w:bCs/>
          <w:color w:val="auto"/>
          <w:sz w:val="24"/>
          <w:szCs w:val="24"/>
        </w:rPr>
      </w:pPr>
      <w:r>
        <w:rPr>
          <w:b/>
          <w:bCs/>
          <w:color w:val="auto"/>
          <w:sz w:val="24"/>
          <w:szCs w:val="24"/>
        </w:rPr>
        <w:t>CHAPTER TWO</w:t>
      </w:r>
    </w:p>
    <w:p w14:paraId="185AF428">
      <w:pPr>
        <w:pStyle w:val="2"/>
        <w:bidi w:val="0"/>
        <w:spacing w:line="480" w:lineRule="auto"/>
        <w:jc w:val="center"/>
        <w:rPr>
          <w:b/>
          <w:bCs/>
          <w:color w:val="auto"/>
          <w:sz w:val="24"/>
          <w:szCs w:val="24"/>
        </w:rPr>
      </w:pPr>
      <w:r>
        <w:rPr>
          <w:b/>
          <w:bCs/>
          <w:color w:val="auto"/>
          <w:sz w:val="24"/>
          <w:szCs w:val="24"/>
        </w:rPr>
        <w:t>LITERATURE REVIEW</w:t>
      </w:r>
    </w:p>
    <w:p w14:paraId="6CE2530C">
      <w:pPr>
        <w:spacing w:before="360" w:after="200" w:line="480" w:lineRule="auto"/>
        <w:jc w:val="left"/>
        <w:rPr>
          <w:color w:val="auto"/>
          <w:sz w:val="24"/>
          <w:szCs w:val="24"/>
        </w:rPr>
      </w:pPr>
      <w:r>
        <w:rPr>
          <w:rFonts w:ascii="Times New Roman" w:hAnsi="Times New Roman" w:eastAsia="Times New Roman" w:cs="Times New Roman"/>
          <w:b/>
          <w:bCs/>
          <w:color w:val="auto"/>
          <w:sz w:val="24"/>
          <w:szCs w:val="24"/>
        </w:rPr>
        <w:t>2.1.  Introduction</w:t>
      </w:r>
    </w:p>
    <w:p w14:paraId="3D3D02AF">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development of smart sports training systems represents one of the most dynamic and rapidly evolving intersections of engineering and applied sports science. In the specific context of basketball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sport in which individual shooting performance is a primary determinant of team success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the demand for objective, automated, and cost-effective analytical tools has grown substantially. Traditionally, performance assessment in basketball has relied on subjective coach observation or expensive commercial systems such as the NOAH Basketball Shooting Trainer and Second Spectrum optical tracking platforms, which are prohibitively costly for most amateur and developmental athletes. As advances in computer vision, machine learning, embedded systems, and wireless communication have converged, researchers have increasingly explored the design of low-cost, real-time alternatives that leverage commodity hardware such as smartphones and microcontrollers. This section reviews a body of recent, high-quality published research directly relevant to the proposed Smart Basketball Training System, which integrates a smartphone-based computer vision module with an embedded ESP32 sensor system for shot detection, trajectory analysis, and performance feedback.</w:t>
      </w:r>
    </w:p>
    <w:p w14:paraId="508411AD">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The reviewed papers span several interconnected domains: basketball-specific shot detection and trajectory analysis using deep learning object detection models; wearable and embedded sensor-based motion recognition using Inertial Measurement Units (IMUs); IoT-enabled low-cost embedded sensor systems for sports feedback; hybrid architectures that fuse camera-based visual detection with physical sensor data; and pose estimation methods for shooting technique evaluation. Each reviewed study is critically discussed in terms of its methodology, key findings, and limitations in the context of the proposed system. Together, these studies illuminate the current state of knowledge, identify research gaps that the proposed system aims to address, and justify the design choices made in this work.</w:t>
      </w:r>
    </w:p>
    <w:p w14:paraId="4A59E9E0">
      <w:pPr>
        <w:spacing w:before="360" w:after="200" w:line="480" w:lineRule="auto"/>
        <w:jc w:val="left"/>
        <w:rPr>
          <w:color w:val="auto"/>
          <w:sz w:val="24"/>
          <w:szCs w:val="24"/>
        </w:rPr>
      </w:pPr>
      <w:r>
        <w:rPr>
          <w:rFonts w:ascii="Times New Roman" w:hAnsi="Times New Roman" w:eastAsia="Times New Roman" w:cs="Times New Roman"/>
          <w:b/>
          <w:bCs/>
          <w:color w:val="auto"/>
          <w:sz w:val="24"/>
          <w:szCs w:val="24"/>
        </w:rPr>
        <w:t>2.2.  Previous Relevant Studies and Research Work</w:t>
      </w:r>
    </w:p>
    <w:p w14:paraId="12B382F9">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The first reviewed paper proposes a real-time goal state recognition system for basketball based on Inertial Measurement Unit (IMU) sensors mounted around the basketball net assembly, with classification performed by five deep learning architectures. Simeunović et al. (MDPI </w:t>
      </w:r>
      <w:r>
        <w:rPr>
          <w:rFonts w:ascii="Times New Roman" w:hAnsi="Times New Roman" w:eastAsia="Times New Roman" w:cs="Times New Roman"/>
          <w:b/>
          <w:bCs/>
          <w:color w:val="auto"/>
          <w:sz w:val="24"/>
          <w:szCs w:val="24"/>
        </w:rPr>
        <w:t>Sensors</w:t>
      </w:r>
      <w:r>
        <w:rPr>
          <w:rFonts w:ascii="Times New Roman" w:hAnsi="Times New Roman" w:eastAsia="Times New Roman" w:cs="Times New Roman"/>
          <w:b w:val="0"/>
          <w:bCs w:val="0"/>
          <w:color w:val="auto"/>
          <w:sz w:val="24"/>
          <w:szCs w:val="24"/>
        </w:rPr>
        <w:t xml:space="preserve">, 2025) designed the system to classify four shooting scenarios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rebounds, swishes, other shots, and misses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by capturing the vibration, acceleration, and angular velocity signatures generated when the basketball interacts with the rim and net during different shot outcomes. The raw six-axis IMU data (three-axis accelerometer and three-axis gyroscope) was preprocessed through signal normalisation and temporal windowing before being fed into five trained classifiers: a standard Convolutional Neural Network (CNN), a Recurrent Neural Network (RNN), a Long Short-Term Memory (LSTM) network, a hybrid CNN-LSTM, and a CNN-LSTM augmented with an Attention mechanism. The attention mechanism allowed the network to selectively assign importance to the most diagnostically relevant temporal segments of the vibration waveform, substantially improving classification performance over simpler architectures. All models were trained and evaluated on labelled datasets collected from real indoor basketball sessions using stratified cross-validation.</w:t>
      </w:r>
    </w:p>
    <w:p w14:paraId="14EC35EB">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CNN-LSTM-Attention hybrid model achieved the highest classification accuracy of 96.3% across the four goal-state categories, with precision, recall, and F1-score all reported above 95% for each shot type. The Attention mechanism contributed approximately a 2.5% accuracy gain over the plain CNN-LSTM, confirming its value in extracting temporal dependencies in the vibration signal. The system demonstrated inference latency suitable for real-time deployment, and LSTM-based models substantially outperformed purely feed-forward CNNs in capturing the dynamics of rim-contact vibration patterns. Despite these strong results, this study presents several limitations relevant to the proposed system. The sole reliance on rim vibration data means that shots which do not interact with the rim </w:t>
      </w:r>
      <w:r>
        <w:rPr>
          <w:rFonts w:cs="Times New Roman"/>
          <w:color w:val="auto"/>
          <w:sz w:val="24"/>
          <w:szCs w:val="24"/>
          <w:lang w:val="en-US"/>
        </w:rPr>
        <w:t>,</w:t>
      </w:r>
      <w:r>
        <w:rPr>
          <w:rFonts w:ascii="Times New Roman" w:hAnsi="Times New Roman" w:eastAsia="Times New Roman" w:cs="Times New Roman"/>
          <w:color w:val="auto"/>
          <w:sz w:val="24"/>
          <w:szCs w:val="24"/>
        </w:rPr>
        <w:t xml:space="preserve"> notably pure airballs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cannot be detected or classified, which represents a significant gap for a complete training system. The model was trained on a controlled single-court, single-population dataset, which limits its generalisability to varied court surfaces, rim geometries, and player populations. Furthermore, the study does not address the practical challenges of wireless sensor deployment, including real-time data transmission reliability and power management </w:t>
      </w:r>
      <w:r>
        <w:rPr>
          <w:rFonts w:cs="Times New Roman"/>
          <w:color w:val="auto"/>
          <w:sz w:val="24"/>
          <w:szCs w:val="24"/>
          <w:lang w:val="en-US"/>
        </w:rPr>
        <w:t>,</w:t>
      </w:r>
      <w:r>
        <w:rPr>
          <w:rFonts w:ascii="Times New Roman" w:hAnsi="Times New Roman" w:eastAsia="Times New Roman" w:cs="Times New Roman"/>
          <w:color w:val="auto"/>
          <w:sz w:val="24"/>
          <w:szCs w:val="24"/>
        </w:rPr>
        <w:t xml:space="preserve"> challenges that the proposed system must address in its embedded module design [1].</w:t>
      </w:r>
    </w:p>
    <w:p w14:paraId="3F11FD55">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Another study introduces BGS-YOLO, a novel real-time basketball detection model built upon the YOLOv8 framework, designed to overcome the limitations of existing detection systems in handling scale variation, scene complexity, and adverse camera angles. Shu et al. (PLOS ONE, 2025) incorporated three architectural innovations into the YOLOv8 backbone: a Bidirectional Feature Pyramid Network (BiFPN) for richer multi-scale feature fusion, a Global Attention Mechanism (GAM) that dynamically weights spatial and channel features to improve performance in occluded scenes, and a Slim-neck design that reduces parameter redundancy. The model was trained on a custom annotated basketball dataset encompassing images captured from multiple fixed camera angles under diverse lighting conditions and crowd environments. Data augmentation techniques including random flipping, scaling, mosaic composition, and colour jitter were applied to improve generalisation. Evaluation used standard COCO detection metrics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mean Average Precision at IoU thresholds of 0.5 (mAP@0.5) and 0.5–0.95 (mAP@0.5:0.95)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along with real-time inference speed measured in frames per second (FPS).</w:t>
      </w:r>
    </w:p>
    <w:p w14:paraId="4154F851">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BGS-YOLO achieved a mAP@0.5 of 94.7% and mAP@0.5:0.95 of 72.1%, surpassing baseline YOLOv8, YOLOv7, and YOLOv5 on the same dataset. The BiFPN integration produced a 3.2% mAP@0.5 improvement over standard FPN, while the GAM contributed an additional 2.4% recall improvement specifically in partially occluded scenarios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common occurrence in live basketball environments. Real-time inference was achieved at approximately 68 FPS on a GPU-equipped evaluation platform. However, several limitations constrain the direct applicability of this work. The model was benchmarked only on a proprietary basketball dataset without cross-validation on publicly available benchmarks, limiting the objectivity of performance comparisons. More critically for the proposed system, BGS-YOLO requires GPU-class hardware for real-time inference, which is incompatible with the low-cost embedded platform (ESP32 and smartphone) envisaged in this project without significant model quantisation or optimisation. The model also detects the basketball as an object but does not extend to scoring event classification </w:t>
      </w:r>
      <w:r>
        <w:rPr>
          <w:rFonts w:cs="Times New Roman"/>
          <w:color w:val="auto"/>
          <w:sz w:val="24"/>
          <w:szCs w:val="24"/>
          <w:lang w:val="en-US"/>
        </w:rPr>
        <w:t>,</w:t>
      </w:r>
      <w:r>
        <w:rPr>
          <w:rFonts w:ascii="Times New Roman" w:hAnsi="Times New Roman" w:eastAsia="Times New Roman" w:cs="Times New Roman"/>
          <w:color w:val="auto"/>
          <w:sz w:val="24"/>
          <w:szCs w:val="24"/>
        </w:rPr>
        <w:t xml:space="preserve"> distinguishing a made shot from a near-miss or rim-out </w:t>
      </w:r>
      <w:r>
        <w:rPr>
          <w:rFonts w:cs="Times New Roman"/>
          <w:color w:val="auto"/>
          <w:sz w:val="24"/>
          <w:szCs w:val="24"/>
          <w:lang w:val="en-US"/>
        </w:rPr>
        <w:t>,</w:t>
      </w:r>
      <w:r>
        <w:rPr>
          <w:rFonts w:ascii="Times New Roman" w:hAnsi="Times New Roman" w:eastAsia="Times New Roman" w:cs="Times New Roman"/>
          <w:color w:val="auto"/>
          <w:sz w:val="24"/>
          <w:szCs w:val="24"/>
        </w:rPr>
        <w:t xml:space="preserve"> which is the core functional requirement of the proposed system [2].</w:t>
      </w:r>
    </w:p>
    <w:p w14:paraId="5E4B477B">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Subsequent research proposes DWC-YOLOv8, an architectural modification of YOLOv8 that introduces Depth-Wise Convolution (DWC) modules to reduce computational complexity by approximately 40%, enabling deployment on more resource-constrained hardware while preserving detection accuracy for basketball shot and goal detection. Wen, Zou, and Guang (Springer Communications in Computer and Information Science, 2024) designed a two-stage detection pipeline: the first stage detected the basketball across all frames using the DWC-YOLOv8 model, and the second stage applied Region-of-Interest (ROI) analysis around the detected rim zone to classify goal events by evaluating ball trajectory descent across consecutive frames. Temporal consistency checks were implemented to suppress false positives caused by player occlusion, camera shake, or rim interactions that did not result in scoring. A custom annotated video dataset of basketball shots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including made shots, misses, blocked shots, and rim interactions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was assembled for training, with train-test splits applied for evaluation.</w:t>
      </w:r>
    </w:p>
    <w:p w14:paraId="5D913E23">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DWC-YOLOv8 achieved a shot-detection mAP@0.5 of 91.3% and a goal-classification accuracy of 89.6%, while improving inference speed from 28 FPS (full YOLOv8) to 42 FPS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50% speedup attributable to the Depth-Wise Convolution substitution. The two-stage pipeline reduced false positives from non-scoring rim interactions by over 60% compared to a single-frame detection baseline, validating the value of trajectory-consistency verification. This work is among the most directly relevant to the proposed system, as it demonstrates a feasible approach to goal-event detection on lighter hardware. Nonetheless, notable limitations remain. The model was trained on a small proprietary dataset, raising concerns about overfitting and insufficient diversity in shot types and court environments. The sequential two-stage pipeline introduces a dependency between stages: a failure in ball detection propagates directly to goal classification, particularly in fast-paced multi-player scenarios where ball occlusion is common. The study also does not incorporate any physical sensor validation, leaving the system entirely reliant on visual data and therefore susceptible to false negatives under severe occlusion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vulnerability that the proposed system addresses through sensor fusion with IR rim sensors [3].</w:t>
      </w:r>
    </w:p>
    <w:p w14:paraId="1F851913">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 further study presents a wearable smartwatch prototype that uses an MPU6050 Inertial Measurement Unit sensor combined with a Support Vector Machine (SVM) classifier to identify correct and incorrect basketball shooting technique in real time. Fadillah, Putrada, and Abdurohman (Kinetik: Game Technology, Information System, Computer Network, Computing, Electronics, and Control, 2022) constructed a system around a NodeMCU microcontroller interfaced with the MPU6050 IMU, which captured simultaneous three-axis accelerometer and three-axis gyroscope data from the shooter's wrist during the shooting motion. The raw six-axis sensor data was transmitted wirelessly to a server via Wi-Fi for processing. A feature extraction stage generated 18 statistical features per axis from each data window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including mean, standard deviation, skewness, kurtosis, and signal energy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resulting in a high-dimensional feature vector that was fed into an SVM classifier with a Radial Basis Function (RBF) kernel. The model was trained and validated using k-fold cross-validation on data collected from ten subjects performing correct and incorrect shooting form trials across multiple sessions.</w:t>
      </w:r>
    </w:p>
    <w:p w14:paraId="3A51B672">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SVM classifier achieved a classification accuracy of 93.1% in distinguishing correct from incorrect shooting technique, outperforming a baseline k-Nearest Neighbour (KNN) classifier (88.7%) on the same feature set. The combined accelerometer and gyroscope dual-sensor configuration outperformed single-sensor configurations by approximately 4.5% in accuracy, confirming the complementary nature of linear and rotational motion measurement at the wrist. Average end-to-end latency from sensor capture to classification output was approximately 120 milliseconds over Wi-Fi, making the system suitable for near real-time coaching feedback. However, the binary correct/incorrect output is a significant limitation for practical coaching applications, as it does not provide granular biomechanical breakdown of which aspect of the shooting form is deficient </w:t>
      </w:r>
      <w:r>
        <w:rPr>
          <w:rFonts w:cs="Times New Roman"/>
          <w:color w:val="auto"/>
          <w:sz w:val="24"/>
          <w:szCs w:val="24"/>
          <w:lang w:val="en-US"/>
        </w:rPr>
        <w:t>,</w:t>
      </w:r>
      <w:r>
        <w:rPr>
          <w:rFonts w:ascii="Times New Roman" w:hAnsi="Times New Roman" w:eastAsia="Times New Roman" w:cs="Times New Roman"/>
          <w:color w:val="auto"/>
          <w:sz w:val="24"/>
          <w:szCs w:val="24"/>
        </w:rPr>
        <w:t xml:space="preserve"> for example, whether the elbow alignment, wrist snap, or follow-through is responsible for the error. The training dataset of ten subjects is insufficient for robust generalisation across diverse player populations differing in body morphology and shooting styles. The system's dependence on Wi-Fi connectivity restricts its usability in environments with poor network coverage, and the wrist-mounted sensor placement is susceptible to motion artefacts during the dynamic phases of the shot [4].</w:t>
      </w:r>
    </w:p>
    <w:p w14:paraId="08D665E5">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Another paper presents a computer vision algorithm for real-time basketball shooting posture recognition and optimal projectile trajectory estimation, designed to support self-directed training without the need for an external coach. Egi (Journal of Electrical Engineering, 2022) developed a system that processed video footage from a standard camera positioned to face the shooter. A pose estimation pipeline extracted skeletal joint positions from each frame, and the shooting posture was characterised based on geometric relationships between key joint angles at the moment of ball release. For trajectory estimation, a Kalman filter was initialised using physics-based parameters derived from the detected posture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including the estimated launch angle, the horizontal distance from shooter to rim, and the height of the ball at release. The Kalman filter then computed the optimal parabolic flight path of the basketball, incorporating gravitational acceleration and aerodynamic drag forces parameterised by the drag coefficient, ball mass, ball radius, and silhouette cross-sectional area. The predicted optimal trajectory was then projected graphically onto the cropped player image in real time, providing the shooter with a visual comparison between their actual shooting angle and the calculated optimal arc.</w:t>
      </w:r>
    </w:p>
    <w:p w14:paraId="7C2990AF">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system successfully demonstrated that optimal shooting angle varies meaningfully with player height and shooting distance when air drag is included, ranging from approximately 52° to 58° for typical adult players at free-throw distance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non-trivial deviation from the idealised 45° no-drag angle. The real-time trajectory overlay was rendered accurately on video frames, and the Kalman filter maintained stable trajectory predictions in the presence of minor joint-detection noise. Nonetheless, the system presents important limitations for deployment as a practical training tool. The approach assumes a fixed overhead camera perspective and a standardised court geometry, which restricts its deployment to controlled, pre-configured environments. The Kalman filter trajectory model does not account for ball spin effects (the Magnus effect) or environmental perturbations such as air currents, which can cause meaningful deviation from the predicted arc. The pose estimation stage was not validated against ground-truth motion capture data, leaving joint angle estimation accuracy unquantified. Critically, the system does not classify shot outcomes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it provides trajectory guidance but cannot confirm whether a given shot was scored or missed </w:t>
      </w:r>
      <w:r>
        <w:rPr>
          <w:rFonts w:cs="Times New Roman"/>
          <w:color w:val="auto"/>
          <w:sz w:val="24"/>
          <w:szCs w:val="24"/>
          <w:lang w:val="en-US"/>
        </w:rPr>
        <w:t>,</w:t>
      </w:r>
      <w:r>
        <w:rPr>
          <w:rFonts w:ascii="Times New Roman" w:hAnsi="Times New Roman" w:eastAsia="Times New Roman" w:cs="Times New Roman"/>
          <w:color w:val="auto"/>
          <w:sz w:val="24"/>
          <w:szCs w:val="24"/>
        </w:rPr>
        <w:t xml:space="preserve"> limiting its utility as a standalone training system [5].</w:t>
      </w:r>
    </w:p>
    <w:p w14:paraId="4B6D7AC1">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 further study presents an integrated system for predicting basketball shot success and generating corrected posture suggestions using video-based motion analysis built entirely upon the OpenPose human pose estimation framework, without any body-worn sensors. As reported in </w:t>
      </w:r>
      <w:r>
        <w:rPr>
          <w:rFonts w:ascii="Times New Roman" w:hAnsi="Times New Roman" w:eastAsia="Times New Roman" w:cs="Times New Roman"/>
          <w:b/>
          <w:bCs/>
          <w:color w:val="auto"/>
          <w:sz w:val="24"/>
          <w:szCs w:val="24"/>
        </w:rPr>
        <w:t>Multimedia Tools and Applications</w:t>
      </w:r>
      <w:r>
        <w:rPr>
          <w:rFonts w:ascii="Times New Roman" w:hAnsi="Times New Roman" w:eastAsia="Times New Roman" w:cs="Times New Roman"/>
          <w:b w:val="0"/>
          <w:bCs w:val="0"/>
          <w:color w:val="auto"/>
          <w:sz w:val="24"/>
          <w:szCs w:val="24"/>
        </w:rPr>
        <w:t xml:space="preserve"> (Springer, 2023), the system processed standard video sequences of basketball shooting motions by first extracting up to 18 skeletal joint keypoints per frame using OpenPose. The shooting motion was automatically segmented into preparation, release, and follow-through phases by detecting two critical events: the instant of ball release, identified by a discontinuous change in the shooting-hand wrist trajectory, and the peak elevation of the shooting hand derived from the wrist joint's vertical position history. Ball trajectory was estimated by fitting a parabolic curve to the detected ball positions across consecutive frames. A K-Nearest Neighbour (KNN) classifier was trained on a dataset of 200 basketball shooting sequences, using the combination of extracted postural features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joint angles at release, elbow alignment, wrist snap degree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and trajectory parameters as its input feature vector, to predict the binary shot outcome (made or missed). Corrected posture suggestions were generated as on-screen text annotations linked to the detected joint deviations from an ideal shooting template.</w:t>
      </w:r>
    </w:p>
    <w:p w14:paraId="6235E3DD">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integrated system achieved a shot-outcome prediction accuracy of 85.3% on the test set, and successfully identified the most frequently occurring postural errors associated with missed shots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particularly lateral elbow misalignment and insufficient wrist dorsiflexion at the point of release. The real-time OpenPose skeleton overlay operated at approximately 22 FPS on a standard laptop GPU, with the pose detection backbone achieving 28 FPS, making the system functionally real-time for training environments. Despite these contributions, several limitations are evident. The KNN classifier is a relatively simple model with limited capacity to capture the non-linear, high-dimensional relationships between multi-joint posture and shot outcome, particularly for players who employ unconventional but effective shooting forms. The 200-sequence dataset from a single controlled court environment is insufficient for statistical robustness and cross-environment generalisation. OpenPose pose detection is known to degrade in crowded or partially occluded scenes, which are typical of team practice environments, and erroneous skeleton estimates propagate directly into feature extraction and classifier input, compromising output reliability. The parabolic trajectory fitting additionally assumes an unobstructed ball path and is not robust to deflections or blocked shots [6].</w:t>
      </w:r>
    </w:p>
    <w:p w14:paraId="6F510AA3">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Subsequent research addresses the extraction of basketball shot trajectory parameters for training feedback through the application of image segmentation techniques applied to recorded shooting videos. Greer et al. (Research Archive of Rising Scholars, 2024) combined background subtraction with a deep learning image segmentation pipeline to isolate the basketball from complex court backgrounds across all frames of a shot sequence. Two parabolic curve fitting mechanisms were developed and compared: a forward-iteration method that fits a parabola progressively from detected initial ball positions outward, and a backward-iteration method that refines the trajectory estimate by incorporating later-frame ball positions to reduce the disproportionate influence of early-frame detection noise on the overall curve fit. The fitted parabolic trajectories were used to extract quantitative training metrics including the release angle at ball departure from the shooter's hands, the entry angle at the rim plane, the peak shot arc height, and a composite trajectory quality score. The system was implemented in Python using OpenCV and deep learning libraries and validated against a manually annotated dataset of shooting video sequences from multiple players and court positions.</w:t>
      </w:r>
    </w:p>
    <w:p w14:paraId="267BA9E8">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backward-iteration parabolic fitting method achieved a release angle estimation root mean square deviation (RMSD) of approximately 4.2° relative to manual annotation, outperforming the forward-iteration method (6.8° RMSD). Extracted training metrics including release angle, entry angle, and arc height demonstrated strong correlation with shot success rates in the dataset (Pearson r &gt; 0.85), confirming their biomechanical validity as performance indicators. The basketball segmentation pipeline successfully isolated the ball in 91% of video frames despite variable lighting and dynamic background complexity. However, significant limitations constrain the direct application of this work to the proposed system. The full segmentation-and-fitting pipeline operates at approximately 3 FPS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far below the real-time threshold </w:t>
      </w:r>
      <w:r>
        <w:rPr>
          <w:rFonts w:cs="Times New Roman"/>
          <w:color w:val="auto"/>
          <w:sz w:val="24"/>
          <w:szCs w:val="24"/>
          <w:lang w:val="en-US"/>
        </w:rPr>
        <w:t>,</w:t>
      </w:r>
      <w:r>
        <w:rPr>
          <w:rFonts w:ascii="Times New Roman" w:hAnsi="Times New Roman" w:eastAsia="Times New Roman" w:cs="Times New Roman"/>
          <w:color w:val="auto"/>
          <w:sz w:val="24"/>
          <w:szCs w:val="24"/>
        </w:rPr>
        <w:t xml:space="preserve"> rendering it unsuitable for live training feedback without substantial computational optimisation or model compression. The study exists only as a preprint and has not undergone formal peer review, limiting the degree of independent validation. The parabolic model assumes no aerodynamic spin effects, and the system does not classify shot outcomes (made/missed/airball), providing only geometric trajectory analysis without a definitive performance verdict [7].</w:t>
      </w:r>
    </w:p>
    <w:p w14:paraId="20CBACC3">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Another study presents the design, fabrication, and experimental validation of an ESP32-based sensor-driven training device for table tennis that provides real-time shot-validity feedback, offering a directly analogous embedded system architecture to that of the proposed basketball training system. Sahertian et al. (</w:t>
      </w:r>
      <w:r>
        <w:rPr>
          <w:rFonts w:ascii="Times New Roman" w:hAnsi="Times New Roman" w:eastAsia="Times New Roman" w:cs="Times New Roman"/>
          <w:b/>
          <w:bCs/>
          <w:color w:val="auto"/>
          <w:sz w:val="24"/>
          <w:szCs w:val="24"/>
        </w:rPr>
        <w:t>Journal of Mechanical Engineering and Sciences</w:t>
      </w:r>
      <w:r>
        <w:rPr>
          <w:rFonts w:ascii="Times New Roman" w:hAnsi="Times New Roman" w:eastAsia="Times New Roman" w:cs="Times New Roman"/>
          <w:b w:val="0"/>
          <w:bCs w:val="0"/>
          <w:color w:val="auto"/>
          <w:sz w:val="24"/>
          <w:szCs w:val="24"/>
        </w:rPr>
        <w:t xml:space="preserve">, 2025) constructed a goal-like collection structure attached to a table tennis table, with an array of infrared (IR) break-beam sensors and sound sensors interfaced to ESP32 microcontrollers arranged in a master-slave configuration. The system was designed to classify shots as valid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defined as a ball that first bounced on the table surface before entering the goal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or invalid, requiring the temporal correlation of IR and sound sensor events to discriminate between the two cases. Three experimental conditions were tested to evaluate the system: an IR-sensor-only baseline, an IR-plus-sound-sensor configuration in a quiet environment, and the same combined configuration under a noisy ambient environment. Real-time feedback was delivered to the player via LED strip indicators and an LCD display showing running valid shot counts, with the ESP32 handling all sensor acquisition, event-logic processing, and output with no external computing platform required.</w:t>
      </w:r>
    </w:p>
    <w:p w14:paraId="5F666C57">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The single IR sensor configuration achieved 100% detection of all ball entry events but was incapable of distinguishing between valid and invalid shots, confirming that multi-sensor correlation is necessary for outcome classification. The combined IR-and-sound-sensor configuration achieved a valid shot classification accuracy of 95.7% in a quiet environment, dropping to 87.3% under noisy ambient conditions, with the degradation attributed to false positives triggered by environmental sound. The ESP32 processed sensor events and delivered feedback with an average detection-to-output latency of approximately 35 milliseconds, demonstrating excellent real-time responsiveness. The total hardware cost of the system was estimated at under USD $50, confirming the feasibility of highly affordable embedded sensor training systems. While directly relevant to the embedded module of the proposed system, important distinctions exist: the shot geometry for table tennis (bounce before goal entry) differs fundamentally from basketball (ball passage through a vertically-oriented rim), and the system incorporates no computer vision component, providing no information about shooting trajectory, technique, or posture. The degraded performance in noisy environments is a notable concern for deployment in gymnasium settings [8].</w:t>
      </w:r>
    </w:p>
    <w:p w14:paraId="7CC43566">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A subsequent study develops a wearable action recognition system for fundamental basketball movements using a single six-axis IMU sensor embedded in a back-mounted vest, applying a systematic machine learning benchmarking approach across multiple classifier types and window configurations. Hollaus et al. (MDPI </w:t>
      </w:r>
      <w:r>
        <w:rPr>
          <w:rFonts w:ascii="Times New Roman" w:hAnsi="Times New Roman" w:eastAsia="Times New Roman" w:cs="Times New Roman"/>
          <w:b/>
          <w:bCs/>
          <w:color w:val="auto"/>
          <w:sz w:val="24"/>
          <w:szCs w:val="24"/>
        </w:rPr>
        <w:t>Sensors</w:t>
      </w:r>
      <w:r>
        <w:rPr>
          <w:rFonts w:ascii="Times New Roman" w:hAnsi="Times New Roman" w:eastAsia="Times New Roman" w:cs="Times New Roman"/>
          <w:b w:val="0"/>
          <w:bCs w:val="0"/>
          <w:color w:val="auto"/>
          <w:sz w:val="24"/>
          <w:szCs w:val="24"/>
        </w:rPr>
        <w:t xml:space="preserve">, Vol. 25(2), 2025) collected motion data at 100 Hz from 21 collegiate basketball players performing five movement categories: dribbling, passing, shooting, layup, and standing still. Raw IMU data was preprocessed using a configurable sliding window approach with window sizes ranging from 50 to 500 samples and overlap percentages of 25%, 50%, and 75%. A comprehensive feature set was extracted from each window in both the time domain (mean, standard deviation, peak-to-peak, signal energy) and frequency domain (spectral entropy, dominant frequency, spectral centroid). Five supervised classifiers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K-Nearest Neighbour, Decision Tree, Random Forest, AdaBoost, and XGBoost </w:t>
      </w:r>
      <w:r>
        <w:rPr>
          <w:rFonts w:cs="Times New Roman"/>
          <w:b w:val="0"/>
          <w:bCs w:val="0"/>
          <w:color w:val="auto"/>
          <w:sz w:val="24"/>
          <w:szCs w:val="24"/>
          <w:lang w:val="en-US"/>
        </w:rPr>
        <w:t>,</w:t>
      </w:r>
      <w:r>
        <w:rPr>
          <w:rFonts w:ascii="Times New Roman" w:hAnsi="Times New Roman" w:eastAsia="Times New Roman" w:cs="Times New Roman"/>
          <w:b w:val="0"/>
          <w:bCs w:val="0"/>
          <w:color w:val="auto"/>
          <w:sz w:val="24"/>
          <w:szCs w:val="24"/>
        </w:rPr>
        <w:t xml:space="preserve"> were trained and evaluated using stratified k-fold cross-validation. A systematic grid search identified the optimal hyperparameter combination for each classifier, and feature importance analysis was conducted to identify the most discriminative sensor signals.</w:t>
      </w:r>
    </w:p>
    <w:p w14:paraId="65E60D7B">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XGBoost classifier with a window size of 250 samples and 75% overlap achieved the best overall classification accuracy of 96.6% across the five movement categories, with an overall test-set accuracy of 96.9% </w:t>
      </w:r>
      <w:r>
        <w:rPr>
          <w:rFonts w:cs="Times New Roman"/>
          <w:color w:val="auto"/>
          <w:sz w:val="24"/>
          <w:szCs w:val="24"/>
          <w:lang w:val="en-US"/>
        </w:rPr>
        <w:t>,</w:t>
      </w:r>
      <w:r>
        <w:rPr>
          <w:rFonts w:ascii="Times New Roman" w:hAnsi="Times New Roman" w:eastAsia="Times New Roman" w:cs="Times New Roman"/>
          <w:color w:val="auto"/>
          <w:sz w:val="24"/>
          <w:szCs w:val="24"/>
        </w:rPr>
        <w:t xml:space="preserve"> representing superior performance relative to previously reported single-sensor basketball IMU systems in the literature. Dribbling and standing still were classified with the highest per-class accuracy (above 98%), while shooting and layup showed the greatest inter-class confusion due to the shared overhead arm trajectory in both movements. Feature importance analysis identified peak accelerometer magnitude and gyroscope angular velocity standard deviation as the most discriminative features. Despite the strong classification performance, a critical limitation for the proposed system is that the study targets broad movement category recognition rather than fine-grained shot-outcome classification (made, missed, or airball) </w:t>
      </w:r>
      <w:r>
        <w:rPr>
          <w:rFonts w:cs="Times New Roman"/>
          <w:color w:val="auto"/>
          <w:sz w:val="24"/>
          <w:szCs w:val="24"/>
          <w:lang w:val="en-US"/>
        </w:rPr>
        <w:t>,</w:t>
      </w:r>
      <w:r>
        <w:rPr>
          <w:rFonts w:ascii="Times New Roman" w:hAnsi="Times New Roman" w:eastAsia="Times New Roman" w:cs="Times New Roman"/>
          <w:color w:val="auto"/>
          <w:sz w:val="24"/>
          <w:szCs w:val="24"/>
        </w:rPr>
        <w:t xml:space="preserve"> the primary functional requirement of a basketball training system. The back-mounted vest sensor captures gross body movement but is poorly positioned to resolve the precise wrist and elbow kinematics that are most predictive of shot quality. The 21-subject dataset also offers limited statistical power for generalisation across recreational, developmental, or professional player populations [9].</w:t>
      </w:r>
    </w:p>
    <w:p w14:paraId="39E30014">
      <w:pPr>
        <w:spacing w:after="200" w:line="480" w:lineRule="auto"/>
        <w:ind w:firstLine="720"/>
        <w:jc w:val="both"/>
        <w:rPr>
          <w:color w:val="auto"/>
          <w:sz w:val="24"/>
          <w:szCs w:val="24"/>
        </w:rPr>
      </w:pPr>
      <w:r>
        <w:rPr>
          <w:rFonts w:ascii="Times New Roman" w:hAnsi="Times New Roman" w:eastAsia="Times New Roman" w:cs="Times New Roman"/>
          <w:b w:val="0"/>
          <w:bCs w:val="0"/>
          <w:color w:val="auto"/>
          <w:sz w:val="24"/>
          <w:szCs w:val="24"/>
        </w:rPr>
        <w:t xml:space="preserve">The final reviewed paper presents the Koško system: a compact, IoT-integrated computer vision platform for automated basketball score tracking that is architecturally aligned with several key aspects of the proposed system. As published in MDPI </w:t>
      </w:r>
      <w:r>
        <w:rPr>
          <w:rFonts w:ascii="Times New Roman" w:hAnsi="Times New Roman" w:eastAsia="Times New Roman" w:cs="Times New Roman"/>
          <w:b/>
          <w:bCs/>
          <w:color w:val="auto"/>
          <w:sz w:val="24"/>
          <w:szCs w:val="24"/>
        </w:rPr>
        <w:t>Computers</w:t>
      </w:r>
      <w:r>
        <w:rPr>
          <w:rFonts w:ascii="Times New Roman" w:hAnsi="Times New Roman" w:eastAsia="Times New Roman" w:cs="Times New Roman"/>
          <w:b w:val="0"/>
          <w:bCs w:val="0"/>
          <w:color w:val="auto"/>
          <w:sz w:val="24"/>
          <w:szCs w:val="24"/>
        </w:rPr>
        <w:t xml:space="preserve"> (Vol. 14(11), 2025), the system deployed a high-resolution overhead camera above the basketball hoop, connected to a Raspberry Pi 5 single-board computer equipped with a hardware AI accelerator for edge-based real-time inference. The detection pipeline was built on a YOLO-based convolutional neural network fine-tuned to detect and localise the basketball hoop and track the basketball trajectory across frames. A multi-condition scoring logic was implemented to reduce false positives: a scoring event was confirmed only when the detected ball entered the hoop region-of-interest, its vertical motion was consistently downward across a minimum of three consecutive frames, and no conflicting upward-motion event was detected in the preceding frame window. Confirmed scored events were automatically logged to the Koško IoT analytics platform, which provided real-time statistics including running score, shot frequency, and player leaderboards through a web-based interface accessible from any networked device.</w:t>
      </w:r>
    </w:p>
    <w:p w14:paraId="4FFFBBC2">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 xml:space="preserve">The system achieved a shot-scoring detection precision of 94.2% and a recall of 91.8% across live multi-player testing scenarios. The multi-frame downward-motion validation logic reduced false positives from rim interactions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where the ball contacts the rim but does not score </w:t>
      </w:r>
      <w:r>
        <w:rPr>
          <w:rFonts w:cs="Times New Roman"/>
          <w:color w:val="auto"/>
          <w:sz w:val="24"/>
          <w:szCs w:val="24"/>
          <w:lang w:val="en-US"/>
        </w:rPr>
        <w:t>,</w:t>
      </w:r>
      <w:r>
        <w:rPr>
          <w:rFonts w:ascii="Times New Roman" w:hAnsi="Times New Roman" w:eastAsia="Times New Roman" w:cs="Times New Roman"/>
          <w:color w:val="auto"/>
          <w:sz w:val="24"/>
          <w:szCs w:val="24"/>
        </w:rPr>
        <w:t xml:space="preserve"> by 78% compared to a single-frame detection baseline, validating the importance of temporal consistency checking in scoring event verification. The Raspberry Pi 5 with its hardware accelerator achieved approximately 30 FPS inference, sufficient for smooth real-time video analysis. The complete hardware assembly was estimated at under USD $120, demonstrating strong cost competitiveness for institutional or recreational deployment. However, this system presents notable gaps relative to the proposed system. The fixed overhead camera mounting provides an ideal hoop-entry perspective for score detection but does not capture lateral shooting angle information, player body posture, or trajectory arc metrics essential for coaching feedback. The system detects scoring events but does not classify shot types (layup, jump shot, three-pointer, airball) or provide any biomechanical analysis of shooting form. Furthermore, the system depends on permanent overhead camera infrastructure, which constrains deployment to fixed, pre-configured courts and cannot be easily transferred across training environments </w:t>
      </w:r>
      <w:r>
        <w:rPr>
          <w:rFonts w:cs="Times New Roman"/>
          <w:color w:val="auto"/>
          <w:sz w:val="24"/>
          <w:szCs w:val="24"/>
          <w:lang w:val="en-US"/>
        </w:rPr>
        <w:t>,</w:t>
      </w:r>
      <w:r>
        <w:rPr>
          <w:rFonts w:ascii="Times New Roman" w:hAnsi="Times New Roman" w:eastAsia="Times New Roman" w:cs="Times New Roman"/>
          <w:color w:val="auto"/>
          <w:sz w:val="24"/>
          <w:szCs w:val="24"/>
        </w:rPr>
        <w:t xml:space="preserve"> a flexibility the proposed smartphone-based vision module addresses directly [10].</w:t>
      </w:r>
    </w:p>
    <w:p w14:paraId="6A131796">
      <w:pPr>
        <w:spacing w:after="200" w:line="480" w:lineRule="auto"/>
        <w:ind w:firstLine="720"/>
        <w:jc w:val="both"/>
        <w:rPr>
          <w:color w:val="auto"/>
          <w:sz w:val="24"/>
          <w:szCs w:val="24"/>
        </w:rPr>
      </w:pPr>
      <w:r>
        <w:rPr>
          <w:rFonts w:ascii="Times New Roman" w:hAnsi="Times New Roman" w:eastAsia="Times New Roman" w:cs="Times New Roman"/>
          <w:color w:val="auto"/>
          <w:sz w:val="24"/>
          <w:szCs w:val="24"/>
        </w:rPr>
        <w:t>Collectively, the reviewed studies demonstrate that significant progress has been made in both computer vision-based basketball analytics and embedded sensor-based motion recognition, yet no single existing system simultaneously addresses low-cost deployment, real-time shot detection, shot-type classification (made, missed, and airball), trajectory analysis, and shooting technique feedback within a unified, portable architecture. Computer vision approaches such as BGS-YOLO and DWC-YOLOv8 offer high detection accuracy but demand GPU-class hardware and lack sensor-based validation. IMU and wearable approaches provide meaningful motion data but are limited to coarse action categories and do not confirm ball-rim interaction outcomes. Embedded sensor systems such as the ESP32-based table tennis trainer demonstrate the viability of low-cost, real-time IR-sensor shot detection but lack any visual or trajectory analysis capability. The proposed Smart Basketball Training System addresses this gap by integrating a smartphone-based YOLO computer vision module for trajectory tracking and angle estimation with an ESP32 embedded IR sensor module for authoritative ball-passage detection at the rim, fusing the complementary strengths of both modalities within a cost-effective and deployable architecture.</w:t>
      </w:r>
    </w:p>
    <w:p w14:paraId="3E2C7FC0">
      <w:pPr>
        <w:spacing w:before="0" w:after="0" w:line="480" w:lineRule="auto"/>
        <w:jc w:val="both"/>
        <w:rPr>
          <w:rFonts w:ascii="Times New Roman" w:hAnsi="Times New Roman" w:eastAsia="Times New Roman" w:cs="Times New Roman"/>
          <w:sz w:val="24"/>
          <w:szCs w:val="24"/>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49C05"/>
    <w:multiLevelType w:val="multilevel"/>
    <w:tmpl w:val="C5249C0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3CD39A9"/>
    <w:multiLevelType w:val="singleLevel"/>
    <w:tmpl w:val="03CD39A9"/>
    <w:lvl w:ilvl="0" w:tentative="0">
      <w:start w:val="1"/>
      <w:numFmt w:val="decimal"/>
      <w:lvlText w:val="%1."/>
      <w:lvlJc w:val="left"/>
      <w:pPr>
        <w:spacing w:line="480" w:lineRule="auto"/>
        <w:ind w:left="10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1E655631"/>
    <w:rsid w:val="7A7034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jc w:val="left"/>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360" w:after="120"/>
      <w:jc w:val="left"/>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2026-04-18T12:06:00Z</dcterms:created>
  <dc:creator>Un-named</dc:creator>
  <cp:lastModifiedBy>Philemon Obed Obeng</cp:lastModifiedBy>
  <dcterms:modified xsi:type="dcterms:W3CDTF">2026-04-18T12:34:01Z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7724982843944666804C7852A6D41A83_12</vt:lpwstr>
  </property>
</Properties>
</file>