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E28" w:rsidRDefault="0009013D">
      <w:r>
        <w:t>Comparison of EPL Hi-</w:t>
      </w:r>
      <w:proofErr w:type="spellStart"/>
      <w:r>
        <w:t>freq</w:t>
      </w:r>
      <w:proofErr w:type="spellEnd"/>
      <w:r>
        <w:t xml:space="preserve"> </w:t>
      </w:r>
      <w:proofErr w:type="spellStart"/>
      <w:r>
        <w:t>meas</w:t>
      </w:r>
      <w:proofErr w:type="spellEnd"/>
      <w:r>
        <w:t xml:space="preserve"> system and </w:t>
      </w:r>
      <w:proofErr w:type="spellStart"/>
      <w:r>
        <w:t>SyncAv</w:t>
      </w:r>
      <w:proofErr w:type="spellEnd"/>
    </w:p>
    <w:p w:rsidR="0009013D" w:rsidRDefault="0009013D"/>
    <w:p w:rsidR="0009013D" w:rsidRDefault="0009013D">
      <w:r>
        <w:t xml:space="preserve">Both the </w:t>
      </w:r>
      <w:r>
        <w:t>Hi-</w:t>
      </w:r>
      <w:proofErr w:type="spellStart"/>
      <w:r>
        <w:t>freq</w:t>
      </w:r>
      <w:proofErr w:type="spellEnd"/>
      <w:r>
        <w:t xml:space="preserve"> </w:t>
      </w:r>
      <w:proofErr w:type="spellStart"/>
      <w:r>
        <w:t>meas</w:t>
      </w:r>
      <w:proofErr w:type="spellEnd"/>
      <w:r>
        <w:t xml:space="preserve"> system</w:t>
      </w:r>
      <w:r>
        <w:t xml:space="preserve"> </w:t>
      </w:r>
      <w:r w:rsidR="00055E3F">
        <w:t xml:space="preserve">(HFMS) </w:t>
      </w:r>
      <w:r>
        <w:t xml:space="preserve">and </w:t>
      </w:r>
      <w:proofErr w:type="spellStart"/>
      <w:r>
        <w:t>SyncAv</w:t>
      </w:r>
      <w:proofErr w:type="spellEnd"/>
      <w:r>
        <w:t xml:space="preserve"> are successors to </w:t>
      </w:r>
      <w:proofErr w:type="spellStart"/>
      <w:r>
        <w:t>SysID</w:t>
      </w:r>
      <w:proofErr w:type="spellEnd"/>
      <w:r>
        <w:t xml:space="preserve">, written by </w:t>
      </w:r>
      <w:proofErr w:type="spellStart"/>
      <w:r>
        <w:t>Jont</w:t>
      </w:r>
      <w:proofErr w:type="spellEnd"/>
      <w:r>
        <w:t xml:space="preserve"> Allen and Sunil </w:t>
      </w:r>
      <w:proofErr w:type="spellStart"/>
      <w:r>
        <w:t>Puria</w:t>
      </w:r>
      <w:proofErr w:type="spellEnd"/>
      <w:r>
        <w:t>.</w:t>
      </w:r>
    </w:p>
    <w:p w:rsidR="0009013D" w:rsidRDefault="0009013D">
      <w:r>
        <w:t>Hi-</w:t>
      </w:r>
      <w:proofErr w:type="spellStart"/>
      <w:r>
        <w:t>freq</w:t>
      </w:r>
      <w:proofErr w:type="spellEnd"/>
      <w:r>
        <w:t xml:space="preserve"> </w:t>
      </w:r>
      <w:proofErr w:type="spellStart"/>
      <w:r>
        <w:t>meas</w:t>
      </w:r>
      <w:proofErr w:type="spellEnd"/>
      <w:r>
        <w:t xml:space="preserve"> system was written at EPL by John </w:t>
      </w:r>
      <w:proofErr w:type="spellStart"/>
      <w:r>
        <w:t>Rosowski</w:t>
      </w:r>
      <w:proofErr w:type="spellEnd"/>
      <w:r>
        <w:t xml:space="preserve"> and Mike Ravicz.  Part of its design philosophy was to make different choices and overcome </w:t>
      </w:r>
      <w:proofErr w:type="spellStart"/>
      <w:r>
        <w:t>unliked</w:t>
      </w:r>
      <w:proofErr w:type="spellEnd"/>
      <w:r>
        <w:t xml:space="preserve"> features of </w:t>
      </w:r>
      <w:proofErr w:type="spellStart"/>
      <w:r>
        <w:t>SysID</w:t>
      </w:r>
      <w:proofErr w:type="spellEnd"/>
      <w:r>
        <w:t>.</w:t>
      </w:r>
      <w:r w:rsidR="0029432F">
        <w:t xml:space="preserve">  It has </w:t>
      </w:r>
      <w:r w:rsidR="00055E3F">
        <w:t xml:space="preserve">greater flexibility and </w:t>
      </w:r>
      <w:r w:rsidR="0029432F">
        <w:t xml:space="preserve">greater in-experiment plotting capabilities than </w:t>
      </w:r>
      <w:proofErr w:type="spellStart"/>
      <w:r w:rsidR="0029432F">
        <w:t>SyncAV</w:t>
      </w:r>
      <w:proofErr w:type="spellEnd"/>
      <w:r w:rsidR="0029432F">
        <w:t>.</w:t>
      </w:r>
    </w:p>
    <w:p w:rsidR="00FC24CE" w:rsidRDefault="0009013D" w:rsidP="0029432F">
      <w:proofErr w:type="spellStart"/>
      <w:r>
        <w:t>SyncAv</w:t>
      </w:r>
      <w:proofErr w:type="spellEnd"/>
      <w:r>
        <w:t xml:space="preserve"> was written at Stanford by Sunil </w:t>
      </w:r>
      <w:proofErr w:type="spellStart"/>
      <w:r>
        <w:t>Puria</w:t>
      </w:r>
      <w:proofErr w:type="spellEnd"/>
      <w:r>
        <w:t xml:space="preserve"> and Kevin O’Connor.  It is based on </w:t>
      </w:r>
      <w:proofErr w:type="spellStart"/>
      <w:r>
        <w:t>SysID</w:t>
      </w:r>
      <w:proofErr w:type="spellEnd"/>
      <w:r>
        <w:t>.</w:t>
      </w:r>
      <w:r w:rsidR="0029432F">
        <w:t xml:space="preserve">  </w:t>
      </w:r>
      <w:r w:rsidR="00055E3F">
        <w:t xml:space="preserve">It has more sophisticated stimulus weighting and calibration capabilities than </w:t>
      </w:r>
      <w:r w:rsidR="00055E3F">
        <w:t>HFMS</w:t>
      </w:r>
      <w:r w:rsidR="00055E3F">
        <w:t>.  I</w:t>
      </w:r>
      <w:r w:rsidR="0029432F">
        <w:t xml:space="preserve">t is integrated with the </w:t>
      </w:r>
      <w:proofErr w:type="spellStart"/>
      <w:r w:rsidR="0029432F">
        <w:t>SyncAV</w:t>
      </w:r>
      <w:proofErr w:type="spellEnd"/>
      <w:r w:rsidR="0029432F">
        <w:t xml:space="preserve"> Toolbox for analysis, management, and plotting of large datasets.</w:t>
      </w:r>
    </w:p>
    <w:p w:rsidR="0029432F" w:rsidRDefault="0029432F" w:rsidP="0029432F">
      <w:r>
        <w:t>Both programs save data files in ASCII</w:t>
      </w:r>
      <w:r w:rsidR="008330F5">
        <w:t xml:space="preserve"> that can be read into </w:t>
      </w:r>
      <w:proofErr w:type="spellStart"/>
      <w:r w:rsidR="008330F5">
        <w:t>Matlab</w:t>
      </w:r>
      <w:proofErr w:type="spellEnd"/>
      <w:r>
        <w:t>.</w:t>
      </w:r>
    </w:p>
    <w:p w:rsidR="00055E3F" w:rsidRDefault="00055E3F" w:rsidP="0029432F">
      <w:r>
        <w:t>Both programs are currently installed on the Ch. 6 PXI for comparison.</w:t>
      </w:r>
    </w:p>
    <w:p w:rsidR="0009013D" w:rsidRDefault="0009013D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5035"/>
        <w:gridCol w:w="2160"/>
        <w:gridCol w:w="2250"/>
      </w:tblGrid>
      <w:tr w:rsidR="00EA6C1D" w:rsidTr="00EA6C1D">
        <w:tc>
          <w:tcPr>
            <w:tcW w:w="5035" w:type="dxa"/>
          </w:tcPr>
          <w:p w:rsidR="0009013D" w:rsidRDefault="0009013D">
            <w:r>
              <w:t>Attribute</w:t>
            </w:r>
          </w:p>
        </w:tc>
        <w:tc>
          <w:tcPr>
            <w:tcW w:w="2160" w:type="dxa"/>
          </w:tcPr>
          <w:p w:rsidR="0009013D" w:rsidRDefault="0009013D">
            <w:r>
              <w:t>HFMS</w:t>
            </w:r>
          </w:p>
        </w:tc>
        <w:tc>
          <w:tcPr>
            <w:tcW w:w="2250" w:type="dxa"/>
          </w:tcPr>
          <w:p w:rsidR="0009013D" w:rsidRDefault="0009013D">
            <w:proofErr w:type="spellStart"/>
            <w:r>
              <w:t>SyncAV</w:t>
            </w:r>
            <w:proofErr w:type="spellEnd"/>
          </w:p>
        </w:tc>
      </w:tr>
      <w:tr w:rsidR="00EA6C1D" w:rsidTr="00EA6C1D">
        <w:tc>
          <w:tcPr>
            <w:tcW w:w="5035" w:type="dxa"/>
          </w:tcPr>
          <w:p w:rsidR="0009013D" w:rsidRDefault="0009013D">
            <w:r>
              <w:t>Owner of intellectual property</w:t>
            </w:r>
          </w:p>
        </w:tc>
        <w:tc>
          <w:tcPr>
            <w:tcW w:w="2160" w:type="dxa"/>
          </w:tcPr>
          <w:p w:rsidR="0009013D" w:rsidRDefault="0009013D">
            <w:r>
              <w:t>EPL</w:t>
            </w:r>
          </w:p>
        </w:tc>
        <w:tc>
          <w:tcPr>
            <w:tcW w:w="2250" w:type="dxa"/>
          </w:tcPr>
          <w:p w:rsidR="0009013D" w:rsidRDefault="0009013D">
            <w:r>
              <w:t>EPL? Other?</w:t>
            </w:r>
          </w:p>
        </w:tc>
      </w:tr>
      <w:tr w:rsidR="00EA6C1D" w:rsidTr="00EA6C1D">
        <w:tc>
          <w:tcPr>
            <w:tcW w:w="5035" w:type="dxa"/>
          </w:tcPr>
          <w:p w:rsidR="0009013D" w:rsidRDefault="00FC24CE">
            <w:r>
              <w:t>Software maintenance</w:t>
            </w:r>
          </w:p>
        </w:tc>
        <w:tc>
          <w:tcPr>
            <w:tcW w:w="2160" w:type="dxa"/>
          </w:tcPr>
          <w:p w:rsidR="0009013D" w:rsidRDefault="00FC24CE">
            <w:r>
              <w:t>Mike Ravicz</w:t>
            </w:r>
          </w:p>
        </w:tc>
        <w:tc>
          <w:tcPr>
            <w:tcW w:w="2250" w:type="dxa"/>
          </w:tcPr>
          <w:p w:rsidR="0009013D" w:rsidRDefault="00FC24CE">
            <w:r>
              <w:t>Kevin O’Connor</w:t>
            </w:r>
          </w:p>
        </w:tc>
      </w:tr>
      <w:tr w:rsidR="00EA6C1D" w:rsidTr="00EA6C1D">
        <w:tc>
          <w:tcPr>
            <w:tcW w:w="5035" w:type="dxa"/>
          </w:tcPr>
          <w:p w:rsidR="0040318E" w:rsidRDefault="0040318E"/>
        </w:tc>
        <w:tc>
          <w:tcPr>
            <w:tcW w:w="2160" w:type="dxa"/>
          </w:tcPr>
          <w:p w:rsidR="0040318E" w:rsidRDefault="0040318E"/>
        </w:tc>
        <w:tc>
          <w:tcPr>
            <w:tcW w:w="2250" w:type="dxa"/>
          </w:tcPr>
          <w:p w:rsidR="0040318E" w:rsidRDefault="0040318E"/>
        </w:tc>
      </w:tr>
      <w:tr w:rsidR="00EA6C1D" w:rsidTr="00EA6C1D">
        <w:tc>
          <w:tcPr>
            <w:tcW w:w="5035" w:type="dxa"/>
          </w:tcPr>
          <w:p w:rsidR="0009013D" w:rsidRDefault="0009013D">
            <w:r>
              <w:t>Platforms</w:t>
            </w:r>
          </w:p>
        </w:tc>
        <w:tc>
          <w:tcPr>
            <w:tcW w:w="2160" w:type="dxa"/>
          </w:tcPr>
          <w:p w:rsidR="0009013D" w:rsidRDefault="0009013D">
            <w:r>
              <w:t>PC, PXI, USB</w:t>
            </w:r>
          </w:p>
        </w:tc>
        <w:tc>
          <w:tcPr>
            <w:tcW w:w="2250" w:type="dxa"/>
          </w:tcPr>
          <w:p w:rsidR="0009013D" w:rsidRDefault="0009013D">
            <w:r>
              <w:t>PC, PXI, USB</w:t>
            </w:r>
          </w:p>
        </w:tc>
      </w:tr>
      <w:tr w:rsidR="00EA6C1D" w:rsidTr="00EA6C1D">
        <w:tc>
          <w:tcPr>
            <w:tcW w:w="5035" w:type="dxa"/>
          </w:tcPr>
          <w:p w:rsidR="0009013D" w:rsidRDefault="0009013D">
            <w:r>
              <w:t>Hardware</w:t>
            </w:r>
          </w:p>
        </w:tc>
        <w:tc>
          <w:tcPr>
            <w:tcW w:w="2160" w:type="dxa"/>
          </w:tcPr>
          <w:p w:rsidR="0009013D" w:rsidRDefault="0009013D">
            <w:r>
              <w:t>16- or 24-bit board, USB box</w:t>
            </w:r>
          </w:p>
        </w:tc>
        <w:tc>
          <w:tcPr>
            <w:tcW w:w="2250" w:type="dxa"/>
          </w:tcPr>
          <w:p w:rsidR="0009013D" w:rsidRDefault="0009013D">
            <w:r>
              <w:t>24-bit board, USB box</w:t>
            </w:r>
            <w:r>
              <w:t xml:space="preserve">, </w:t>
            </w:r>
            <w:r>
              <w:t>16-</w:t>
            </w:r>
            <w:r>
              <w:t>bit board?</w:t>
            </w:r>
          </w:p>
        </w:tc>
      </w:tr>
      <w:tr w:rsidR="00EA6C1D" w:rsidTr="00EA6C1D">
        <w:tc>
          <w:tcPr>
            <w:tcW w:w="5035" w:type="dxa"/>
          </w:tcPr>
          <w:p w:rsidR="00055E3F" w:rsidRDefault="00055E3F">
            <w:r>
              <w:t>Current users</w:t>
            </w:r>
          </w:p>
        </w:tc>
        <w:tc>
          <w:tcPr>
            <w:tcW w:w="2160" w:type="dxa"/>
          </w:tcPr>
          <w:p w:rsidR="00055E3F" w:rsidRDefault="00055E3F">
            <w:r>
              <w:t>Ch. 6, Ch. 10, Shop</w:t>
            </w:r>
          </w:p>
        </w:tc>
        <w:tc>
          <w:tcPr>
            <w:tcW w:w="2250" w:type="dxa"/>
          </w:tcPr>
          <w:p w:rsidR="00055E3F" w:rsidRDefault="00055E3F">
            <w:r>
              <w:t>Ch. 3, Ch. 6</w:t>
            </w:r>
          </w:p>
        </w:tc>
      </w:tr>
      <w:tr w:rsidR="00EA6C1D" w:rsidTr="00EA6C1D">
        <w:tc>
          <w:tcPr>
            <w:tcW w:w="5035" w:type="dxa"/>
          </w:tcPr>
          <w:p w:rsidR="00542B03" w:rsidRDefault="00542B03"/>
        </w:tc>
        <w:tc>
          <w:tcPr>
            <w:tcW w:w="2160" w:type="dxa"/>
          </w:tcPr>
          <w:p w:rsidR="00542B03" w:rsidRDefault="00542B03"/>
        </w:tc>
        <w:tc>
          <w:tcPr>
            <w:tcW w:w="2250" w:type="dxa"/>
          </w:tcPr>
          <w:p w:rsidR="00542B03" w:rsidRDefault="00542B03"/>
        </w:tc>
      </w:tr>
      <w:tr w:rsidR="00EA6C1D" w:rsidTr="00EA6C1D">
        <w:tc>
          <w:tcPr>
            <w:tcW w:w="5035" w:type="dxa"/>
          </w:tcPr>
          <w:p w:rsidR="00542B03" w:rsidRDefault="00542B03" w:rsidP="00542B03">
            <w:r>
              <w:t>Outputs</w:t>
            </w:r>
          </w:p>
        </w:tc>
        <w:tc>
          <w:tcPr>
            <w:tcW w:w="2160" w:type="dxa"/>
          </w:tcPr>
          <w:p w:rsidR="00542B03" w:rsidRDefault="00542B03" w:rsidP="00542B03">
            <w:r>
              <w:t xml:space="preserve">1 </w:t>
            </w:r>
            <w:proofErr w:type="spellStart"/>
            <w:r>
              <w:t>chan</w:t>
            </w:r>
            <w:proofErr w:type="spellEnd"/>
          </w:p>
        </w:tc>
        <w:tc>
          <w:tcPr>
            <w:tcW w:w="2250" w:type="dxa"/>
          </w:tcPr>
          <w:p w:rsidR="00542B03" w:rsidRDefault="00542B03" w:rsidP="00542B03">
            <w:r>
              <w:t xml:space="preserve">2 </w:t>
            </w:r>
            <w:proofErr w:type="spellStart"/>
            <w:r>
              <w:t>chan</w:t>
            </w:r>
            <w:proofErr w:type="spellEnd"/>
            <w:r>
              <w:t>(?)</w:t>
            </w:r>
          </w:p>
        </w:tc>
      </w:tr>
      <w:tr w:rsidR="00EA6C1D" w:rsidTr="00EA6C1D">
        <w:tc>
          <w:tcPr>
            <w:tcW w:w="5035" w:type="dxa"/>
          </w:tcPr>
          <w:p w:rsidR="00542B03" w:rsidRDefault="00542B03" w:rsidP="00542B03">
            <w:r>
              <w:t>Puts out sync pulse</w:t>
            </w:r>
          </w:p>
        </w:tc>
        <w:tc>
          <w:tcPr>
            <w:tcW w:w="2160" w:type="dxa"/>
          </w:tcPr>
          <w:p w:rsidR="00542B03" w:rsidRDefault="00542B03" w:rsidP="00542B03">
            <w:r>
              <w:t>Per epoch (in progress)</w:t>
            </w:r>
          </w:p>
        </w:tc>
        <w:tc>
          <w:tcPr>
            <w:tcW w:w="2250" w:type="dxa"/>
          </w:tcPr>
          <w:p w:rsidR="00542B03" w:rsidRDefault="00542B03" w:rsidP="00542B03">
            <w:r>
              <w:t>Yes per sample;</w:t>
            </w:r>
          </w:p>
          <w:p w:rsidR="00542B03" w:rsidRDefault="00542B03" w:rsidP="00542B03">
            <w:r>
              <w:t>No</w:t>
            </w:r>
            <w:r w:rsidR="00E84067">
              <w:t>?</w:t>
            </w:r>
            <w:r>
              <w:t xml:space="preserve"> per epoch</w:t>
            </w:r>
          </w:p>
          <w:p w:rsidR="00E84067" w:rsidRDefault="00E84067" w:rsidP="00542B03">
            <w:r>
              <w:t xml:space="preserve">(can </w:t>
            </w:r>
            <w:r w:rsidR="00000E20">
              <w:t>use</w:t>
            </w:r>
            <w:r>
              <w:t xml:space="preserve"> clicks?)</w:t>
            </w:r>
          </w:p>
        </w:tc>
      </w:tr>
      <w:tr w:rsidR="00EA6C1D" w:rsidTr="00EA6C1D">
        <w:tc>
          <w:tcPr>
            <w:tcW w:w="5035" w:type="dxa"/>
          </w:tcPr>
          <w:p w:rsidR="00542B03" w:rsidRDefault="00542B03" w:rsidP="00542B03">
            <w:r>
              <w:t>Inputs</w:t>
            </w:r>
          </w:p>
        </w:tc>
        <w:tc>
          <w:tcPr>
            <w:tcW w:w="2160" w:type="dxa"/>
          </w:tcPr>
          <w:p w:rsidR="00542B03" w:rsidRDefault="00542B03" w:rsidP="00542B03">
            <w:r>
              <w:t>1-4</w:t>
            </w:r>
          </w:p>
        </w:tc>
        <w:tc>
          <w:tcPr>
            <w:tcW w:w="2250" w:type="dxa"/>
          </w:tcPr>
          <w:p w:rsidR="00542B03" w:rsidRDefault="00542B03" w:rsidP="00542B03">
            <w:r>
              <w:t>1-6</w:t>
            </w:r>
          </w:p>
        </w:tc>
      </w:tr>
      <w:tr w:rsidR="00EA6C1D" w:rsidTr="00EA6C1D">
        <w:tc>
          <w:tcPr>
            <w:tcW w:w="5035" w:type="dxa"/>
          </w:tcPr>
          <w:p w:rsidR="00542B03" w:rsidRDefault="00542B03" w:rsidP="00542B03">
            <w:r>
              <w:t>Can use external trigger</w:t>
            </w:r>
          </w:p>
        </w:tc>
        <w:tc>
          <w:tcPr>
            <w:tcW w:w="2160" w:type="dxa"/>
          </w:tcPr>
          <w:p w:rsidR="00542B03" w:rsidRDefault="00542B03" w:rsidP="00542B03">
            <w:r>
              <w:t>Yes</w:t>
            </w:r>
          </w:p>
        </w:tc>
        <w:tc>
          <w:tcPr>
            <w:tcW w:w="2250" w:type="dxa"/>
          </w:tcPr>
          <w:p w:rsidR="00542B03" w:rsidRDefault="00542B03" w:rsidP="00542B03">
            <w:r>
              <w:t>?</w:t>
            </w:r>
          </w:p>
        </w:tc>
      </w:tr>
      <w:tr w:rsidR="00EA6C1D" w:rsidTr="00EA6C1D">
        <w:tc>
          <w:tcPr>
            <w:tcW w:w="5035" w:type="dxa"/>
          </w:tcPr>
          <w:p w:rsidR="00542B03" w:rsidRDefault="00542B03" w:rsidP="00542B03"/>
        </w:tc>
        <w:tc>
          <w:tcPr>
            <w:tcW w:w="2160" w:type="dxa"/>
          </w:tcPr>
          <w:p w:rsidR="00542B03" w:rsidRDefault="00542B03" w:rsidP="00542B03"/>
        </w:tc>
        <w:tc>
          <w:tcPr>
            <w:tcW w:w="2250" w:type="dxa"/>
          </w:tcPr>
          <w:p w:rsidR="00542B03" w:rsidRDefault="00542B03" w:rsidP="00542B03"/>
        </w:tc>
      </w:tr>
      <w:tr w:rsidR="00EA6C1D" w:rsidTr="00EA6C1D">
        <w:tc>
          <w:tcPr>
            <w:tcW w:w="5035" w:type="dxa"/>
          </w:tcPr>
          <w:p w:rsidR="00E84067" w:rsidRDefault="00E84067" w:rsidP="00E84067">
            <w:r>
              <w:t>Save &amp; load equipment config. settings</w:t>
            </w:r>
          </w:p>
        </w:tc>
        <w:tc>
          <w:tcPr>
            <w:tcW w:w="2160" w:type="dxa"/>
          </w:tcPr>
          <w:p w:rsidR="00E84067" w:rsidRDefault="00E84067" w:rsidP="00E84067">
            <w:r>
              <w:t>Yes</w:t>
            </w:r>
          </w:p>
        </w:tc>
        <w:tc>
          <w:tcPr>
            <w:tcW w:w="2250" w:type="dxa"/>
          </w:tcPr>
          <w:p w:rsidR="00E84067" w:rsidRDefault="00E84067" w:rsidP="00E84067">
            <w:r>
              <w:t>No</w:t>
            </w:r>
          </w:p>
        </w:tc>
      </w:tr>
      <w:tr w:rsidR="00EA6C1D" w:rsidTr="00EA6C1D">
        <w:tc>
          <w:tcPr>
            <w:tcW w:w="5035" w:type="dxa"/>
          </w:tcPr>
          <w:p w:rsidR="00E84067" w:rsidRDefault="00E84067" w:rsidP="00E84067">
            <w:r>
              <w:t>Save &amp; load stimulus settings</w:t>
            </w:r>
          </w:p>
        </w:tc>
        <w:tc>
          <w:tcPr>
            <w:tcW w:w="2160" w:type="dxa"/>
          </w:tcPr>
          <w:p w:rsidR="00E84067" w:rsidRDefault="00E84067" w:rsidP="00E84067">
            <w:r>
              <w:t>Yes</w:t>
            </w:r>
          </w:p>
        </w:tc>
        <w:tc>
          <w:tcPr>
            <w:tcW w:w="2250" w:type="dxa"/>
          </w:tcPr>
          <w:p w:rsidR="00E84067" w:rsidRDefault="00E84067" w:rsidP="00E84067">
            <w:r>
              <w:t>No</w:t>
            </w:r>
          </w:p>
        </w:tc>
      </w:tr>
      <w:tr w:rsidR="00EA6C1D" w:rsidTr="00EA6C1D">
        <w:tc>
          <w:tcPr>
            <w:tcW w:w="5035" w:type="dxa"/>
          </w:tcPr>
          <w:p w:rsidR="00E84067" w:rsidRDefault="00E84067" w:rsidP="00E84067">
            <w:r>
              <w:t>Stimulus types</w:t>
            </w:r>
          </w:p>
        </w:tc>
        <w:tc>
          <w:tcPr>
            <w:tcW w:w="2160" w:type="dxa"/>
          </w:tcPr>
          <w:p w:rsidR="00E84067" w:rsidRDefault="00E84067" w:rsidP="00E84067">
            <w:r>
              <w:t>None</w:t>
            </w:r>
          </w:p>
          <w:p w:rsidR="00E84067" w:rsidRDefault="00E84067" w:rsidP="00E84067">
            <w:r>
              <w:t>Tone</w:t>
            </w:r>
          </w:p>
          <w:p w:rsidR="00E84067" w:rsidRDefault="00E84067" w:rsidP="00E84067">
            <w:r>
              <w:t>Sine sequence (can be weighted)</w:t>
            </w:r>
          </w:p>
          <w:p w:rsidR="00E84067" w:rsidRDefault="00E84067" w:rsidP="00E84067">
            <w:r>
              <w:t>Click</w:t>
            </w:r>
          </w:p>
          <w:p w:rsidR="00E84067" w:rsidRDefault="00E84067" w:rsidP="00E84067">
            <w:r>
              <w:t>Linear chirp (can apply simple equalization)</w:t>
            </w:r>
          </w:p>
          <w:p w:rsidR="00E84067" w:rsidRDefault="00E84067" w:rsidP="00E84067">
            <w:r>
              <w:t>Log chirp</w:t>
            </w:r>
          </w:p>
          <w:p w:rsidR="00EA6C1D" w:rsidRDefault="00EA6C1D" w:rsidP="00E84067">
            <w:r>
              <w:t>Harmonic complex (weighting in progress)</w:t>
            </w:r>
          </w:p>
        </w:tc>
        <w:tc>
          <w:tcPr>
            <w:tcW w:w="2250" w:type="dxa"/>
          </w:tcPr>
          <w:p w:rsidR="00EA6C1D" w:rsidRDefault="00EA6C1D" w:rsidP="00E84067"/>
          <w:p w:rsidR="00E84067" w:rsidRDefault="00E84067" w:rsidP="00E84067">
            <w:r>
              <w:t>Tone</w:t>
            </w:r>
          </w:p>
          <w:p w:rsidR="00E84067" w:rsidRDefault="00E84067" w:rsidP="00E84067">
            <w:r>
              <w:t>Sine sequence (can be weighted)</w:t>
            </w:r>
          </w:p>
          <w:p w:rsidR="00E84067" w:rsidRDefault="00E84067" w:rsidP="00E84067">
            <w:r>
              <w:t>C</w:t>
            </w:r>
            <w:r>
              <w:t>lick</w:t>
            </w:r>
          </w:p>
          <w:p w:rsidR="00E84067" w:rsidRDefault="00E84067" w:rsidP="00E84067">
            <w:r>
              <w:t>L</w:t>
            </w:r>
            <w:r>
              <w:t>inear chirp</w:t>
            </w:r>
            <w:r>
              <w:t xml:space="preserve"> </w:t>
            </w:r>
            <w:r>
              <w:t>(can be weighted)</w:t>
            </w:r>
            <w:bookmarkStart w:id="0" w:name="_GoBack"/>
            <w:bookmarkEnd w:id="0"/>
          </w:p>
        </w:tc>
      </w:tr>
      <w:tr w:rsidR="00EA6C1D" w:rsidTr="00EA6C1D">
        <w:tc>
          <w:tcPr>
            <w:tcW w:w="5035" w:type="dxa"/>
          </w:tcPr>
          <w:p w:rsidR="00E84067" w:rsidRDefault="00EA6C1D" w:rsidP="00E84067">
            <w:r>
              <w:lastRenderedPageBreak/>
              <w:t>Sine sequence parameters</w:t>
            </w:r>
          </w:p>
        </w:tc>
        <w:tc>
          <w:tcPr>
            <w:tcW w:w="2160" w:type="dxa"/>
          </w:tcPr>
          <w:p w:rsidR="00E84067" w:rsidRDefault="00EA6C1D" w:rsidP="00E84067">
            <w:r>
              <w:t>Log freq. spacing, specify pts/octave</w:t>
            </w:r>
          </w:p>
        </w:tc>
        <w:tc>
          <w:tcPr>
            <w:tcW w:w="2250" w:type="dxa"/>
          </w:tcPr>
          <w:p w:rsidR="00E84067" w:rsidRDefault="00EA6C1D" w:rsidP="00E84067">
            <w:r>
              <w:t xml:space="preserve">Log or linear freq. spacing, specify </w:t>
            </w:r>
            <w:proofErr w:type="spellStart"/>
            <w:r>
              <w:t>freqs</w:t>
            </w:r>
            <w:proofErr w:type="spellEnd"/>
            <w:r>
              <w:t>.</w:t>
            </w:r>
          </w:p>
        </w:tc>
      </w:tr>
      <w:tr w:rsidR="00EA6C1D" w:rsidTr="00EA6C1D">
        <w:tc>
          <w:tcPr>
            <w:tcW w:w="5035" w:type="dxa"/>
          </w:tcPr>
          <w:p w:rsidR="00E84067" w:rsidRDefault="00E84067" w:rsidP="00E84067"/>
        </w:tc>
        <w:tc>
          <w:tcPr>
            <w:tcW w:w="2160" w:type="dxa"/>
          </w:tcPr>
          <w:p w:rsidR="00E84067" w:rsidRDefault="00E84067" w:rsidP="00E84067"/>
        </w:tc>
        <w:tc>
          <w:tcPr>
            <w:tcW w:w="2250" w:type="dxa"/>
          </w:tcPr>
          <w:p w:rsidR="00E84067" w:rsidRDefault="00E84067" w:rsidP="00E84067"/>
        </w:tc>
      </w:tr>
      <w:tr w:rsidR="00EA6C1D" w:rsidTr="00EA6C1D">
        <w:tc>
          <w:tcPr>
            <w:tcW w:w="5035" w:type="dxa"/>
          </w:tcPr>
          <w:p w:rsidR="00E84067" w:rsidRDefault="00E84067" w:rsidP="00E84067">
            <w:r>
              <w:t>Frequency range</w:t>
            </w:r>
          </w:p>
        </w:tc>
        <w:tc>
          <w:tcPr>
            <w:tcW w:w="2160" w:type="dxa"/>
          </w:tcPr>
          <w:p w:rsidR="00E84067" w:rsidRDefault="00E84067" w:rsidP="00E84067">
            <w:r>
              <w:t>1 Hz – 100 kHz</w:t>
            </w:r>
          </w:p>
        </w:tc>
        <w:tc>
          <w:tcPr>
            <w:tcW w:w="2250" w:type="dxa"/>
          </w:tcPr>
          <w:p w:rsidR="00E84067" w:rsidRDefault="00E84067" w:rsidP="00E84067">
            <w:r>
              <w:t>1 Hz? – 100? kHz</w:t>
            </w:r>
          </w:p>
        </w:tc>
      </w:tr>
      <w:tr w:rsidR="00EA6C1D" w:rsidTr="00EA6C1D">
        <w:tc>
          <w:tcPr>
            <w:tcW w:w="5035" w:type="dxa"/>
          </w:tcPr>
          <w:p w:rsidR="00E84067" w:rsidRDefault="00E84067" w:rsidP="00E84067">
            <w:r>
              <w:t>Measurement parameter flexibility</w:t>
            </w:r>
          </w:p>
        </w:tc>
        <w:tc>
          <w:tcPr>
            <w:tcW w:w="2160" w:type="dxa"/>
          </w:tcPr>
          <w:p w:rsidR="00E84067" w:rsidRDefault="00E84067" w:rsidP="00E84067">
            <w:r>
              <w:t>higher</w:t>
            </w:r>
          </w:p>
        </w:tc>
        <w:tc>
          <w:tcPr>
            <w:tcW w:w="2250" w:type="dxa"/>
          </w:tcPr>
          <w:p w:rsidR="00E84067" w:rsidRDefault="00E84067" w:rsidP="00E84067"/>
        </w:tc>
      </w:tr>
      <w:tr w:rsidR="00EA6C1D" w:rsidTr="00EA6C1D">
        <w:tc>
          <w:tcPr>
            <w:tcW w:w="5035" w:type="dxa"/>
          </w:tcPr>
          <w:p w:rsidR="00E84067" w:rsidRDefault="00E84067" w:rsidP="00E84067">
            <w:r>
              <w:t>Max sample rate</w:t>
            </w:r>
          </w:p>
        </w:tc>
        <w:tc>
          <w:tcPr>
            <w:tcW w:w="2160" w:type="dxa"/>
          </w:tcPr>
          <w:p w:rsidR="00E84067" w:rsidRDefault="00E84067" w:rsidP="00E84067">
            <w:r>
              <w:t>500 kHz (</w:t>
            </w:r>
            <w:proofErr w:type="spellStart"/>
            <w:r>
              <w:t>Ch.</w:t>
            </w:r>
            <w:proofErr w:type="spellEnd"/>
            <w:r>
              <w:t xml:space="preserve"> 6)</w:t>
            </w:r>
            <w:r w:rsidR="00000E20">
              <w:t xml:space="preserve"> or limited by </w:t>
            </w:r>
            <w:proofErr w:type="spellStart"/>
            <w:r w:rsidR="00000E20">
              <w:t>board</w:t>
            </w:r>
          </w:p>
        </w:tc>
        <w:tc>
          <w:tcPr>
            <w:tcW w:w="2250" w:type="dxa"/>
          </w:tcPr>
          <w:p w:rsidR="00E84067" w:rsidRDefault="00E84067" w:rsidP="00E84067">
            <w:proofErr w:type="spellEnd"/>
            <w:r>
              <w:t>200 kHz</w:t>
            </w:r>
            <w:r w:rsidR="00000E20">
              <w:t xml:space="preserve"> </w:t>
            </w:r>
            <w:r w:rsidR="00000E20">
              <w:t>or limited by board</w:t>
            </w:r>
          </w:p>
        </w:tc>
      </w:tr>
      <w:tr w:rsidR="00EA6C1D" w:rsidTr="00EA6C1D">
        <w:tc>
          <w:tcPr>
            <w:tcW w:w="5035" w:type="dxa"/>
          </w:tcPr>
          <w:p w:rsidR="00E84067" w:rsidRDefault="00E84067" w:rsidP="00E84067"/>
        </w:tc>
        <w:tc>
          <w:tcPr>
            <w:tcW w:w="2160" w:type="dxa"/>
          </w:tcPr>
          <w:p w:rsidR="00E84067" w:rsidRDefault="00E84067" w:rsidP="00E84067"/>
        </w:tc>
        <w:tc>
          <w:tcPr>
            <w:tcW w:w="2250" w:type="dxa"/>
          </w:tcPr>
          <w:p w:rsidR="00E84067" w:rsidRDefault="00E84067" w:rsidP="00E84067"/>
        </w:tc>
      </w:tr>
      <w:tr w:rsidR="00EA6C1D" w:rsidTr="00EA6C1D">
        <w:tc>
          <w:tcPr>
            <w:tcW w:w="5035" w:type="dxa"/>
          </w:tcPr>
          <w:p w:rsidR="00E84067" w:rsidRDefault="00E84067" w:rsidP="00E84067">
            <w:r>
              <w:t>Stimulus weighting – equalization</w:t>
            </w:r>
          </w:p>
        </w:tc>
        <w:tc>
          <w:tcPr>
            <w:tcW w:w="2160" w:type="dxa"/>
          </w:tcPr>
          <w:p w:rsidR="00E84067" w:rsidRDefault="00E84067" w:rsidP="00E84067">
            <w:r>
              <w:t>Simple for sine sequence</w:t>
            </w:r>
          </w:p>
        </w:tc>
        <w:tc>
          <w:tcPr>
            <w:tcW w:w="2250" w:type="dxa"/>
          </w:tcPr>
          <w:p w:rsidR="00E84067" w:rsidRDefault="00E84067" w:rsidP="00E84067">
            <w:r>
              <w:t xml:space="preserve">Sophisticated for </w:t>
            </w:r>
            <w:r w:rsidR="00EA6C1D">
              <w:t>sine sequence</w:t>
            </w:r>
            <w:r w:rsidR="00EA6C1D">
              <w:t xml:space="preserve"> </w:t>
            </w:r>
            <w:r>
              <w:t>and chirps</w:t>
            </w:r>
          </w:p>
        </w:tc>
      </w:tr>
      <w:tr w:rsidR="00EA6C1D" w:rsidTr="00EA6C1D">
        <w:tc>
          <w:tcPr>
            <w:tcW w:w="5035" w:type="dxa"/>
          </w:tcPr>
          <w:p w:rsidR="00E84067" w:rsidRDefault="00E84067" w:rsidP="00E84067">
            <w:r>
              <w:t>Calibration</w:t>
            </w:r>
          </w:p>
        </w:tc>
        <w:tc>
          <w:tcPr>
            <w:tcW w:w="2160" w:type="dxa"/>
          </w:tcPr>
          <w:p w:rsidR="00E84067" w:rsidRDefault="00E84067" w:rsidP="00E84067">
            <w:r>
              <w:t>Simple</w:t>
            </w:r>
          </w:p>
        </w:tc>
        <w:tc>
          <w:tcPr>
            <w:tcW w:w="2250" w:type="dxa"/>
          </w:tcPr>
          <w:p w:rsidR="00E84067" w:rsidRDefault="00E84067" w:rsidP="00E84067">
            <w:r>
              <w:t>More s</w:t>
            </w:r>
            <w:r>
              <w:t>ophisticated</w:t>
            </w:r>
          </w:p>
        </w:tc>
      </w:tr>
      <w:tr w:rsidR="00EA6C1D" w:rsidTr="00EA6C1D">
        <w:tc>
          <w:tcPr>
            <w:tcW w:w="5035" w:type="dxa"/>
          </w:tcPr>
          <w:p w:rsidR="00E84067" w:rsidRDefault="00E84067" w:rsidP="00E84067"/>
        </w:tc>
        <w:tc>
          <w:tcPr>
            <w:tcW w:w="2160" w:type="dxa"/>
          </w:tcPr>
          <w:p w:rsidR="00E84067" w:rsidRDefault="00E84067" w:rsidP="00E84067"/>
        </w:tc>
        <w:tc>
          <w:tcPr>
            <w:tcW w:w="2250" w:type="dxa"/>
          </w:tcPr>
          <w:p w:rsidR="00E84067" w:rsidRDefault="00E84067" w:rsidP="00E84067"/>
        </w:tc>
      </w:tr>
      <w:tr w:rsidR="00EA6C1D" w:rsidTr="00EA6C1D">
        <w:tc>
          <w:tcPr>
            <w:tcW w:w="5035" w:type="dxa"/>
          </w:tcPr>
          <w:p w:rsidR="00E84067" w:rsidRDefault="00E84067" w:rsidP="00E84067">
            <w:r>
              <w:t>Data file structure</w:t>
            </w:r>
          </w:p>
        </w:tc>
        <w:tc>
          <w:tcPr>
            <w:tcW w:w="2160" w:type="dxa"/>
          </w:tcPr>
          <w:p w:rsidR="00E84067" w:rsidRDefault="00E84067" w:rsidP="00E84067">
            <w:r>
              <w:t>Text w/ header</w:t>
            </w:r>
          </w:p>
        </w:tc>
        <w:tc>
          <w:tcPr>
            <w:tcW w:w="2250" w:type="dxa"/>
          </w:tcPr>
          <w:p w:rsidR="00E84067" w:rsidRDefault="00E84067" w:rsidP="00E84067">
            <w:r>
              <w:t>Text w/ header</w:t>
            </w:r>
          </w:p>
        </w:tc>
      </w:tr>
      <w:tr w:rsidR="00A91911" w:rsidTr="00EA6C1D">
        <w:tc>
          <w:tcPr>
            <w:tcW w:w="5035" w:type="dxa"/>
          </w:tcPr>
          <w:p w:rsidR="00A91911" w:rsidRDefault="00A91911" w:rsidP="00E84067">
            <w:r>
              <w:t xml:space="preserve">Readable by </w:t>
            </w:r>
            <w:proofErr w:type="spellStart"/>
            <w:r>
              <w:t>Matlab</w:t>
            </w:r>
            <w:proofErr w:type="spellEnd"/>
            <w:r>
              <w:t>?</w:t>
            </w:r>
          </w:p>
        </w:tc>
        <w:tc>
          <w:tcPr>
            <w:tcW w:w="2160" w:type="dxa"/>
          </w:tcPr>
          <w:p w:rsidR="00A91911" w:rsidRDefault="00A91911" w:rsidP="00E84067">
            <w:r>
              <w:t>Yes</w:t>
            </w:r>
          </w:p>
        </w:tc>
        <w:tc>
          <w:tcPr>
            <w:tcW w:w="2250" w:type="dxa"/>
          </w:tcPr>
          <w:p w:rsidR="00A91911" w:rsidRDefault="00A91911" w:rsidP="00E84067">
            <w:r>
              <w:t>Yes</w:t>
            </w:r>
          </w:p>
        </w:tc>
      </w:tr>
      <w:tr w:rsidR="00EA6C1D" w:rsidTr="00EA6C1D">
        <w:tc>
          <w:tcPr>
            <w:tcW w:w="5035" w:type="dxa"/>
          </w:tcPr>
          <w:p w:rsidR="00E84067" w:rsidRDefault="00000E20" w:rsidP="00E84067">
            <w:r>
              <w:t>Save measurement (spectrum) file</w:t>
            </w:r>
          </w:p>
        </w:tc>
        <w:tc>
          <w:tcPr>
            <w:tcW w:w="2160" w:type="dxa"/>
          </w:tcPr>
          <w:p w:rsidR="00E84067" w:rsidRDefault="00E84067" w:rsidP="00E84067">
            <w:r>
              <w:t>Automatic</w:t>
            </w:r>
          </w:p>
        </w:tc>
        <w:tc>
          <w:tcPr>
            <w:tcW w:w="2250" w:type="dxa"/>
          </w:tcPr>
          <w:p w:rsidR="00E84067" w:rsidRDefault="00E84067" w:rsidP="00E84067">
            <w:r>
              <w:t>Manual</w:t>
            </w:r>
          </w:p>
        </w:tc>
      </w:tr>
      <w:tr w:rsidR="00EA6C1D" w:rsidTr="00EA6C1D">
        <w:tc>
          <w:tcPr>
            <w:tcW w:w="5035" w:type="dxa"/>
          </w:tcPr>
          <w:p w:rsidR="00E84067" w:rsidRDefault="00E84067" w:rsidP="00E84067">
            <w:r>
              <w:t>Filename indexing</w:t>
            </w:r>
          </w:p>
        </w:tc>
        <w:tc>
          <w:tcPr>
            <w:tcW w:w="2160" w:type="dxa"/>
          </w:tcPr>
          <w:p w:rsidR="00E84067" w:rsidRDefault="00E84067" w:rsidP="00E84067">
            <w:r>
              <w:t>Yes</w:t>
            </w:r>
          </w:p>
        </w:tc>
        <w:tc>
          <w:tcPr>
            <w:tcW w:w="2250" w:type="dxa"/>
          </w:tcPr>
          <w:p w:rsidR="00E84067" w:rsidRDefault="00E84067" w:rsidP="00E84067">
            <w:r>
              <w:t>No</w:t>
            </w:r>
          </w:p>
        </w:tc>
      </w:tr>
      <w:tr w:rsidR="00EA6C1D" w:rsidTr="00EA6C1D">
        <w:tc>
          <w:tcPr>
            <w:tcW w:w="5035" w:type="dxa"/>
          </w:tcPr>
          <w:p w:rsidR="00E84067" w:rsidRDefault="00E84067" w:rsidP="00E84067">
            <w:r>
              <w:t>Sine sequence features</w:t>
            </w:r>
          </w:p>
        </w:tc>
        <w:tc>
          <w:tcPr>
            <w:tcW w:w="2160" w:type="dxa"/>
          </w:tcPr>
          <w:p w:rsidR="00E84067" w:rsidRDefault="00E84067" w:rsidP="00E84067">
            <w:r>
              <w:t>Save all intermediate measurements</w:t>
            </w:r>
          </w:p>
        </w:tc>
        <w:tc>
          <w:tcPr>
            <w:tcW w:w="2250" w:type="dxa"/>
          </w:tcPr>
          <w:p w:rsidR="00E84067" w:rsidRDefault="00E84067" w:rsidP="00E84067">
            <w:r>
              <w:t>Track 2</w:t>
            </w:r>
            <w:r w:rsidRPr="00055E3F">
              <w:rPr>
                <w:vertAlign w:val="superscript"/>
              </w:rPr>
              <w:t>nd</w:t>
            </w:r>
            <w:r>
              <w:t xml:space="preserve"> &amp; 3</w:t>
            </w:r>
            <w:r w:rsidRPr="00055E3F">
              <w:rPr>
                <w:vertAlign w:val="superscript"/>
              </w:rPr>
              <w:t>rd</w:t>
            </w:r>
            <w:r>
              <w:t xml:space="preserve"> harmonic, estimate noise floor</w:t>
            </w:r>
          </w:p>
        </w:tc>
      </w:tr>
      <w:tr w:rsidR="00EA6C1D" w:rsidTr="00EA6C1D">
        <w:tc>
          <w:tcPr>
            <w:tcW w:w="5035" w:type="dxa"/>
          </w:tcPr>
          <w:p w:rsidR="00E84067" w:rsidRDefault="00E84067" w:rsidP="00E84067">
            <w:r>
              <w:t>Save waveform data</w:t>
            </w:r>
          </w:p>
        </w:tc>
        <w:tc>
          <w:tcPr>
            <w:tcW w:w="2160" w:type="dxa"/>
          </w:tcPr>
          <w:p w:rsidR="00E84067" w:rsidRDefault="00E84067" w:rsidP="00E84067">
            <w:r>
              <w:t>Manual</w:t>
            </w:r>
          </w:p>
        </w:tc>
        <w:tc>
          <w:tcPr>
            <w:tcW w:w="2250" w:type="dxa"/>
          </w:tcPr>
          <w:p w:rsidR="00E84067" w:rsidRDefault="00E84067" w:rsidP="00E84067">
            <w:r>
              <w:t>Automatic if spec</w:t>
            </w:r>
            <w:r w:rsidR="00000E20">
              <w:t>t</w:t>
            </w:r>
            <w:r>
              <w:t>rum saved</w:t>
            </w:r>
          </w:p>
        </w:tc>
      </w:tr>
      <w:tr w:rsidR="00EA6C1D" w:rsidTr="00EA6C1D">
        <w:tc>
          <w:tcPr>
            <w:tcW w:w="5035" w:type="dxa"/>
          </w:tcPr>
          <w:p w:rsidR="00E84067" w:rsidRDefault="00E84067" w:rsidP="00E84067">
            <w:r>
              <w:t>Plot several measurements simultaneously</w:t>
            </w:r>
          </w:p>
        </w:tc>
        <w:tc>
          <w:tcPr>
            <w:tcW w:w="2160" w:type="dxa"/>
          </w:tcPr>
          <w:p w:rsidR="00E84067" w:rsidRDefault="00E84067" w:rsidP="00E84067">
            <w:r>
              <w:t>Spectra: Yes; waveforms: in separate program</w:t>
            </w:r>
          </w:p>
        </w:tc>
        <w:tc>
          <w:tcPr>
            <w:tcW w:w="2250" w:type="dxa"/>
          </w:tcPr>
          <w:p w:rsidR="00E84067" w:rsidRDefault="00E84067" w:rsidP="00E84067">
            <w:r>
              <w:t>Spectra: in separate program; waveforms: No</w:t>
            </w:r>
          </w:p>
        </w:tc>
      </w:tr>
      <w:tr w:rsidR="00EA6C1D" w:rsidTr="00EA6C1D">
        <w:tc>
          <w:tcPr>
            <w:tcW w:w="5035" w:type="dxa"/>
          </w:tcPr>
          <w:p w:rsidR="00E84067" w:rsidRDefault="00E84067" w:rsidP="00E84067">
            <w:r>
              <w:t>Plottable file types</w:t>
            </w:r>
          </w:p>
        </w:tc>
        <w:tc>
          <w:tcPr>
            <w:tcW w:w="2160" w:type="dxa"/>
          </w:tcPr>
          <w:p w:rsidR="00E84067" w:rsidRDefault="00E84067" w:rsidP="00E84067">
            <w:r>
              <w:t xml:space="preserve">HFMS, </w:t>
            </w:r>
            <w:proofErr w:type="spellStart"/>
            <w:r>
              <w:t>SyncAv</w:t>
            </w:r>
            <w:proofErr w:type="spellEnd"/>
            <w:r>
              <w:t xml:space="preserve">, </w:t>
            </w:r>
            <w:r w:rsidR="00000E20">
              <w:t>s</w:t>
            </w:r>
            <w:r>
              <w:t>pectrum analyzer</w:t>
            </w:r>
          </w:p>
        </w:tc>
        <w:tc>
          <w:tcPr>
            <w:tcW w:w="2250" w:type="dxa"/>
          </w:tcPr>
          <w:p w:rsidR="00E84067" w:rsidRDefault="00E84067" w:rsidP="00E84067">
            <w:proofErr w:type="spellStart"/>
            <w:r>
              <w:t>SyncAv</w:t>
            </w:r>
            <w:proofErr w:type="spellEnd"/>
            <w:r>
              <w:t>, others?</w:t>
            </w:r>
          </w:p>
        </w:tc>
      </w:tr>
      <w:tr w:rsidR="00EA6C1D" w:rsidTr="00EA6C1D">
        <w:tc>
          <w:tcPr>
            <w:tcW w:w="5035" w:type="dxa"/>
          </w:tcPr>
          <w:p w:rsidR="00E84067" w:rsidRDefault="00E84067" w:rsidP="00E84067"/>
        </w:tc>
        <w:tc>
          <w:tcPr>
            <w:tcW w:w="2160" w:type="dxa"/>
          </w:tcPr>
          <w:p w:rsidR="00E84067" w:rsidRDefault="00E84067" w:rsidP="00E84067"/>
        </w:tc>
        <w:tc>
          <w:tcPr>
            <w:tcW w:w="2250" w:type="dxa"/>
          </w:tcPr>
          <w:p w:rsidR="00E84067" w:rsidRDefault="00E84067" w:rsidP="00E84067"/>
        </w:tc>
      </w:tr>
      <w:tr w:rsidR="00EA6C1D" w:rsidTr="00EA6C1D">
        <w:tc>
          <w:tcPr>
            <w:tcW w:w="5035" w:type="dxa"/>
          </w:tcPr>
          <w:p w:rsidR="00E84067" w:rsidRDefault="00E84067" w:rsidP="00E84067">
            <w:r>
              <w:t>Program structure</w:t>
            </w:r>
          </w:p>
        </w:tc>
        <w:tc>
          <w:tcPr>
            <w:tcW w:w="2160" w:type="dxa"/>
          </w:tcPr>
          <w:p w:rsidR="00E84067" w:rsidRDefault="00E84067" w:rsidP="00E84067">
            <w:r>
              <w:t>Old, simple</w:t>
            </w:r>
          </w:p>
        </w:tc>
        <w:tc>
          <w:tcPr>
            <w:tcW w:w="2250" w:type="dxa"/>
          </w:tcPr>
          <w:p w:rsidR="00E84067" w:rsidRDefault="00E84067" w:rsidP="00E84067">
            <w:r>
              <w:t>More current, more complicated</w:t>
            </w:r>
          </w:p>
        </w:tc>
      </w:tr>
      <w:tr w:rsidR="00EA6C1D" w:rsidTr="00EA6C1D">
        <w:tc>
          <w:tcPr>
            <w:tcW w:w="5035" w:type="dxa"/>
          </w:tcPr>
          <w:p w:rsidR="00E84067" w:rsidRDefault="00413E7E" w:rsidP="00E84067">
            <w:r>
              <w:t>Run executables rather than source code</w:t>
            </w:r>
          </w:p>
        </w:tc>
        <w:tc>
          <w:tcPr>
            <w:tcW w:w="2160" w:type="dxa"/>
          </w:tcPr>
          <w:p w:rsidR="00E84067" w:rsidRDefault="00413E7E" w:rsidP="00E84067">
            <w:r>
              <w:t>Yes</w:t>
            </w:r>
          </w:p>
        </w:tc>
        <w:tc>
          <w:tcPr>
            <w:tcW w:w="2250" w:type="dxa"/>
          </w:tcPr>
          <w:p w:rsidR="00E84067" w:rsidRDefault="00413E7E" w:rsidP="00E84067">
            <w:r>
              <w:t>Yes</w:t>
            </w:r>
          </w:p>
        </w:tc>
      </w:tr>
      <w:tr w:rsidR="00EA6C1D" w:rsidTr="00EA6C1D">
        <w:tc>
          <w:tcPr>
            <w:tcW w:w="5035" w:type="dxa"/>
          </w:tcPr>
          <w:p w:rsidR="00E84067" w:rsidRDefault="00E84067" w:rsidP="00E84067"/>
        </w:tc>
        <w:tc>
          <w:tcPr>
            <w:tcW w:w="2160" w:type="dxa"/>
          </w:tcPr>
          <w:p w:rsidR="00E84067" w:rsidRDefault="00E84067" w:rsidP="00E84067"/>
        </w:tc>
        <w:tc>
          <w:tcPr>
            <w:tcW w:w="2250" w:type="dxa"/>
          </w:tcPr>
          <w:p w:rsidR="00E84067" w:rsidRDefault="00E84067" w:rsidP="00E84067"/>
        </w:tc>
      </w:tr>
      <w:tr w:rsidR="00EA6C1D" w:rsidTr="00EA6C1D">
        <w:tc>
          <w:tcPr>
            <w:tcW w:w="5035" w:type="dxa"/>
          </w:tcPr>
          <w:p w:rsidR="00E84067" w:rsidRDefault="00E84067" w:rsidP="00E84067"/>
        </w:tc>
        <w:tc>
          <w:tcPr>
            <w:tcW w:w="2160" w:type="dxa"/>
          </w:tcPr>
          <w:p w:rsidR="00E84067" w:rsidRDefault="00E84067" w:rsidP="00E84067"/>
        </w:tc>
        <w:tc>
          <w:tcPr>
            <w:tcW w:w="2250" w:type="dxa"/>
          </w:tcPr>
          <w:p w:rsidR="00E84067" w:rsidRDefault="00E84067" w:rsidP="00E84067"/>
        </w:tc>
      </w:tr>
      <w:tr w:rsidR="00EA6C1D" w:rsidTr="00EA6C1D">
        <w:tc>
          <w:tcPr>
            <w:tcW w:w="5035" w:type="dxa"/>
          </w:tcPr>
          <w:p w:rsidR="00E84067" w:rsidRDefault="00E84067" w:rsidP="00E84067"/>
        </w:tc>
        <w:tc>
          <w:tcPr>
            <w:tcW w:w="2160" w:type="dxa"/>
          </w:tcPr>
          <w:p w:rsidR="00E84067" w:rsidRDefault="00E84067" w:rsidP="00E84067"/>
        </w:tc>
        <w:tc>
          <w:tcPr>
            <w:tcW w:w="2250" w:type="dxa"/>
          </w:tcPr>
          <w:p w:rsidR="00E84067" w:rsidRDefault="00E84067" w:rsidP="00E84067"/>
        </w:tc>
      </w:tr>
      <w:tr w:rsidR="00EA6C1D" w:rsidTr="00EA6C1D">
        <w:tc>
          <w:tcPr>
            <w:tcW w:w="5035" w:type="dxa"/>
          </w:tcPr>
          <w:p w:rsidR="00E84067" w:rsidRDefault="00E84067" w:rsidP="00E84067"/>
        </w:tc>
        <w:tc>
          <w:tcPr>
            <w:tcW w:w="2160" w:type="dxa"/>
          </w:tcPr>
          <w:p w:rsidR="00E84067" w:rsidRDefault="00E84067" w:rsidP="00E84067"/>
        </w:tc>
        <w:tc>
          <w:tcPr>
            <w:tcW w:w="2250" w:type="dxa"/>
          </w:tcPr>
          <w:p w:rsidR="00E84067" w:rsidRDefault="00E84067" w:rsidP="00E84067"/>
        </w:tc>
      </w:tr>
      <w:tr w:rsidR="00EA6C1D" w:rsidTr="00EA6C1D">
        <w:tc>
          <w:tcPr>
            <w:tcW w:w="5035" w:type="dxa"/>
          </w:tcPr>
          <w:p w:rsidR="00E84067" w:rsidRDefault="00E84067" w:rsidP="00E84067"/>
        </w:tc>
        <w:tc>
          <w:tcPr>
            <w:tcW w:w="2160" w:type="dxa"/>
          </w:tcPr>
          <w:p w:rsidR="00E84067" w:rsidRDefault="00E84067" w:rsidP="00E84067"/>
        </w:tc>
        <w:tc>
          <w:tcPr>
            <w:tcW w:w="2250" w:type="dxa"/>
          </w:tcPr>
          <w:p w:rsidR="00E84067" w:rsidRDefault="00E84067" w:rsidP="00E84067"/>
        </w:tc>
      </w:tr>
      <w:tr w:rsidR="00EA6C1D" w:rsidTr="00EA6C1D">
        <w:tc>
          <w:tcPr>
            <w:tcW w:w="5035" w:type="dxa"/>
          </w:tcPr>
          <w:p w:rsidR="00E84067" w:rsidRDefault="00E84067" w:rsidP="00E84067"/>
        </w:tc>
        <w:tc>
          <w:tcPr>
            <w:tcW w:w="2160" w:type="dxa"/>
          </w:tcPr>
          <w:p w:rsidR="00E84067" w:rsidRDefault="00E84067" w:rsidP="00E84067"/>
        </w:tc>
        <w:tc>
          <w:tcPr>
            <w:tcW w:w="2250" w:type="dxa"/>
          </w:tcPr>
          <w:p w:rsidR="00E84067" w:rsidRDefault="00E84067" w:rsidP="00E84067"/>
        </w:tc>
      </w:tr>
      <w:tr w:rsidR="00EA6C1D" w:rsidTr="00EA6C1D">
        <w:tc>
          <w:tcPr>
            <w:tcW w:w="5035" w:type="dxa"/>
          </w:tcPr>
          <w:p w:rsidR="00E84067" w:rsidRDefault="00E84067" w:rsidP="00E84067"/>
        </w:tc>
        <w:tc>
          <w:tcPr>
            <w:tcW w:w="2160" w:type="dxa"/>
          </w:tcPr>
          <w:p w:rsidR="00E84067" w:rsidRDefault="00E84067" w:rsidP="00E84067"/>
        </w:tc>
        <w:tc>
          <w:tcPr>
            <w:tcW w:w="2250" w:type="dxa"/>
          </w:tcPr>
          <w:p w:rsidR="00E84067" w:rsidRDefault="00E84067" w:rsidP="00E84067"/>
        </w:tc>
      </w:tr>
    </w:tbl>
    <w:p w:rsidR="0009013D" w:rsidRDefault="0009013D"/>
    <w:p w:rsidR="0009013D" w:rsidRDefault="0009013D"/>
    <w:sectPr w:rsidR="0009013D" w:rsidSect="00090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13D"/>
    <w:rsid w:val="00000E20"/>
    <w:rsid w:val="00055E3F"/>
    <w:rsid w:val="0009013D"/>
    <w:rsid w:val="00095CD6"/>
    <w:rsid w:val="0029432F"/>
    <w:rsid w:val="00384942"/>
    <w:rsid w:val="0040318E"/>
    <w:rsid w:val="00413E7E"/>
    <w:rsid w:val="00456325"/>
    <w:rsid w:val="004677C4"/>
    <w:rsid w:val="004C0897"/>
    <w:rsid w:val="00542B03"/>
    <w:rsid w:val="008330F5"/>
    <w:rsid w:val="00A45F0E"/>
    <w:rsid w:val="00A91911"/>
    <w:rsid w:val="00D626B2"/>
    <w:rsid w:val="00E66944"/>
    <w:rsid w:val="00E84067"/>
    <w:rsid w:val="00EA6C1D"/>
    <w:rsid w:val="00FC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40D322"/>
  <w15:chartTrackingRefBased/>
  <w15:docId w15:val="{594B2AAC-C148-FB4E-ADB5-EE5895E22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01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Ravicz</dc:creator>
  <cp:keywords/>
  <dc:description/>
  <cp:lastModifiedBy>Mike Ravicz</cp:lastModifiedBy>
  <cp:revision>13</cp:revision>
  <dcterms:created xsi:type="dcterms:W3CDTF">2020-01-17T14:00:00Z</dcterms:created>
  <dcterms:modified xsi:type="dcterms:W3CDTF">2020-01-17T15:13:00Z</dcterms:modified>
</cp:coreProperties>
</file>