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AD" w:rsidRDefault="006654AD"/>
    <w:p w:rsidR="00CE792D" w:rsidRPr="00DB6A3B" w:rsidRDefault="00CE792D" w:rsidP="00CE792D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Arial"/>
          <w:bCs/>
          <w:i/>
          <w:color w:val="333333"/>
          <w:szCs w:val="36"/>
          <w:lang w:eastAsia="es-MX"/>
        </w:rPr>
      </w:pPr>
      <w:r w:rsidRPr="00DB6A3B">
        <w:rPr>
          <w:rFonts w:ascii="Helvetica" w:eastAsia="Times New Roman" w:hAnsi="Helvetica" w:cs="Arial"/>
          <w:b/>
          <w:bCs/>
          <w:color w:val="333333"/>
          <w:szCs w:val="36"/>
          <w:lang w:eastAsia="es-MX"/>
        </w:rPr>
        <w:t>Nombre:</w:t>
      </w:r>
      <w:r>
        <w:rPr>
          <w:rFonts w:ascii="Helvetica" w:eastAsia="Times New Roman" w:hAnsi="Helvetica" w:cs="Arial"/>
          <w:b/>
          <w:bCs/>
          <w:color w:val="333333"/>
          <w:szCs w:val="36"/>
          <w:lang w:eastAsia="es-MX"/>
        </w:rPr>
        <w:t xml:space="preserve"> </w:t>
      </w:r>
      <w:r>
        <w:rPr>
          <w:rFonts w:ascii="Helvetica" w:eastAsia="Times New Roman" w:hAnsi="Helvetica" w:cs="Arial"/>
          <w:bCs/>
          <w:i/>
          <w:color w:val="333333"/>
          <w:szCs w:val="36"/>
          <w:lang w:eastAsia="es-MX"/>
        </w:rPr>
        <w:t xml:space="preserve">Isaac Reyes </w:t>
      </w:r>
    </w:p>
    <w:p w:rsidR="00CE792D" w:rsidRDefault="00CE792D" w:rsidP="00CE792D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Arial"/>
          <w:bCs/>
          <w:color w:val="333333"/>
          <w:szCs w:val="36"/>
          <w:u w:val="single"/>
          <w:lang w:eastAsia="es-MX"/>
        </w:rPr>
      </w:pPr>
      <w:r w:rsidRPr="00DB6A3B">
        <w:rPr>
          <w:rFonts w:ascii="Helvetica" w:eastAsia="Times New Roman" w:hAnsi="Helvetica" w:cs="Arial"/>
          <w:b/>
          <w:bCs/>
          <w:color w:val="333333"/>
          <w:szCs w:val="36"/>
          <w:lang w:eastAsia="es-MX"/>
        </w:rPr>
        <w:t>Fecha:</w:t>
      </w:r>
      <w:r>
        <w:rPr>
          <w:rFonts w:ascii="Helvetica" w:eastAsia="Times New Roman" w:hAnsi="Helvetica" w:cs="Arial"/>
          <w:b/>
          <w:bCs/>
          <w:color w:val="333333"/>
          <w:szCs w:val="36"/>
          <w:lang w:eastAsia="es-MX"/>
        </w:rPr>
        <w:t xml:space="preserve"> </w:t>
      </w:r>
      <w:r w:rsidR="0000301A">
        <w:rPr>
          <w:rFonts w:ascii="Helvetica" w:eastAsia="Times New Roman" w:hAnsi="Helvetica" w:cs="Arial"/>
          <w:bCs/>
          <w:color w:val="333333"/>
          <w:szCs w:val="36"/>
          <w:u w:val="single"/>
          <w:lang w:eastAsia="es-MX"/>
        </w:rPr>
        <w:t>18/02</w:t>
      </w:r>
      <w:r>
        <w:rPr>
          <w:rFonts w:ascii="Helvetica" w:eastAsia="Times New Roman" w:hAnsi="Helvetica" w:cs="Arial"/>
          <w:bCs/>
          <w:color w:val="333333"/>
          <w:szCs w:val="36"/>
          <w:u w:val="single"/>
          <w:lang w:eastAsia="es-MX"/>
        </w:rPr>
        <w:t>/2024</w:t>
      </w:r>
    </w:p>
    <w:p w:rsidR="00CE792D" w:rsidRPr="00DB6A3B" w:rsidRDefault="00CE792D" w:rsidP="00CE792D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Arial"/>
          <w:bCs/>
          <w:color w:val="333333"/>
          <w:szCs w:val="36"/>
          <w:u w:val="single"/>
          <w:lang w:eastAsia="es-MX"/>
        </w:rPr>
      </w:pPr>
    </w:p>
    <w:p w:rsidR="00CE792D" w:rsidRDefault="0000301A" w:rsidP="00CE792D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proofErr w:type="spellStart"/>
      <w:r w:rsidRPr="0000301A">
        <w:rPr>
          <w:rFonts w:ascii="Times New Roman" w:hAnsi="Times New Roman" w:cs="Times New Roman"/>
          <w:b/>
          <w:i/>
          <w:sz w:val="28"/>
          <w:u w:val="single"/>
        </w:rPr>
        <w:t>TechOnLearn</w:t>
      </w:r>
      <w:proofErr w:type="spellEnd"/>
    </w:p>
    <w:p w:rsidR="005B5558" w:rsidRDefault="005B5558" w:rsidP="005B5558">
      <w:pPr>
        <w:jc w:val="both"/>
      </w:pPr>
      <w:r>
        <w:t>Hoy en día la educación es algo crucial y hay alternativas, por eso</w:t>
      </w:r>
      <w:r w:rsidRPr="005B5558">
        <w:t xml:space="preserve"> una aplicación móvil de educación en línea</w:t>
      </w:r>
      <w:r>
        <w:t xml:space="preserve"> es una opción pragmática y viable para todos</w:t>
      </w:r>
      <w:r w:rsidRPr="005B5558">
        <w:t xml:space="preserve">. </w:t>
      </w:r>
      <w:r>
        <w:t>Aquí se o</w:t>
      </w:r>
      <w:r w:rsidRPr="005B5558">
        <w:t xml:space="preserve">frece registro, inicio de sesión y aprendizaje personalizado a través de libros, módulos, videos, exámenes y chats. Incluye interacción con profesores y alumnos, cubriendo temas como física, </w:t>
      </w:r>
      <w:r>
        <w:t>computación</w:t>
      </w:r>
      <w:r w:rsidRPr="005B5558">
        <w:t>, química</w:t>
      </w:r>
      <w:r>
        <w:t>, economía</w:t>
      </w:r>
      <w:r w:rsidRPr="005B5558">
        <w:t xml:space="preserve"> y más. También cuenta con soporte en la web.</w:t>
      </w:r>
    </w:p>
    <w:p w:rsidR="005B5558" w:rsidRDefault="005B5558" w:rsidP="005B5558">
      <w:pPr>
        <w:jc w:val="both"/>
      </w:pPr>
      <w:r>
        <w:t xml:space="preserve">Para alojar y servir la versión web de la plataforma, se puede aprovechar </w:t>
      </w:r>
      <w:proofErr w:type="spellStart"/>
      <w:r>
        <w:t>Firebase</w:t>
      </w:r>
      <w:proofErr w:type="spellEnd"/>
      <w:r>
        <w:t xml:space="preserve"> Hosting. Este servicio ofrece un alojamiento rápido y seguro para aplicaciones web, con características como la entrega de contenido a través de una red de distribución de contenido (CDN) y la implementación automática de certificados SSL para una conexión segura. Incluso recopilar y analizar datos es crucial sobre cómo los usuarios interactúan con la aplicación, se puede integrar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. Este servicio proporciona información valiosa sobre el comportamiento de los usuarios, permitiendo a los desarrolladores tomar decisiones basadas en datos para mejorar la experiencia de usuario y optimizar el rendimiento de la aplicación.</w:t>
      </w:r>
    </w:p>
    <w:p w:rsidR="0000301A" w:rsidRDefault="0000301A" w:rsidP="005B5558">
      <w:pPr>
        <w:jc w:val="both"/>
      </w:pPr>
      <w:r>
        <w:t xml:space="preserve">Para almacenar y sincronizar los datos de los usuarios, cursos, módulos y chats en tiempo real, se puede emplear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Realtime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Esta base de datos </w:t>
      </w:r>
      <w:proofErr w:type="spellStart"/>
      <w:r>
        <w:t>NoSQL</w:t>
      </w:r>
      <w:proofErr w:type="spellEnd"/>
      <w:r>
        <w:t xml:space="preserve"> permite que los datos se sincronicen en tiempo real entre todos los clientes conectados, lo que es especialmente útil para las funcionalidades de chat y la interacción en tiempo real entre profesores y alumnos.</w:t>
      </w:r>
      <w:r w:rsidR="005B5558">
        <w:t xml:space="preserve"> Por otra parte, para este último, </w:t>
      </w:r>
      <w:proofErr w:type="spellStart"/>
      <w:r w:rsidR="005B5558" w:rsidRPr="005B5558">
        <w:t>Firebase</w:t>
      </w:r>
      <w:proofErr w:type="spellEnd"/>
      <w:r w:rsidR="005B5558" w:rsidRPr="005B5558">
        <w:t xml:space="preserve"> Cloud </w:t>
      </w:r>
      <w:proofErr w:type="spellStart"/>
      <w:r w:rsidR="005B5558" w:rsidRPr="005B5558">
        <w:t>Messaging</w:t>
      </w:r>
      <w:proofErr w:type="spellEnd"/>
      <w:r w:rsidR="005B5558">
        <w:t xml:space="preserve"> se puede usar, el cual es un</w:t>
      </w:r>
      <w:r w:rsidR="005B5558" w:rsidRPr="005B5558">
        <w:t xml:space="preserve"> servicio permite enviar mensajes de forma segura y eficiente a cualquier dispositivo, lo que ayuda a aumentar la participación y retención de los usuarios.</w:t>
      </w:r>
    </w:p>
    <w:p w:rsidR="0000301A" w:rsidRDefault="0000301A" w:rsidP="005B5558">
      <w:pPr>
        <w:jc w:val="both"/>
      </w:pPr>
      <w:r>
        <w:t xml:space="preserve">Para gestionar el almacenamiento y la entrega de contenido multimedia como videos, imágenes y documentos, se puede utilizar </w:t>
      </w:r>
      <w:proofErr w:type="spellStart"/>
      <w:r>
        <w:t>Firebase</w:t>
      </w:r>
      <w:proofErr w:type="spellEnd"/>
      <w:r>
        <w:t xml:space="preserve"> Storage. Este servicio proporciona una solución segura y eficiente para almacenar y servir archivos grandes, lo que es esencial para una plataforma de educación en línea que ofrece contenido en varios formatos.</w:t>
      </w:r>
      <w:r w:rsidR="005B5558">
        <w:t xml:space="preserve"> </w:t>
      </w:r>
      <w:proofErr w:type="spellStart"/>
      <w:r w:rsidR="005B5558">
        <w:t>Firebase</w:t>
      </w:r>
      <w:proofErr w:type="spellEnd"/>
      <w:r w:rsidR="005B5558">
        <w:t xml:space="preserve"> Cloud </w:t>
      </w:r>
      <w:proofErr w:type="spellStart"/>
      <w:r w:rsidR="005B5558">
        <w:t>Functions</w:t>
      </w:r>
      <w:proofErr w:type="spellEnd"/>
      <w:r w:rsidR="005B5558">
        <w:t xml:space="preserve"> también para </w:t>
      </w:r>
      <w:r w:rsidR="005B5558">
        <w:t>tareas como el procesamiento de datos, la generación de notificaciones y la integración con servicios de terceros, sin la necesidad de administrar servidores.</w:t>
      </w:r>
    </w:p>
    <w:p w:rsidR="00CE792D" w:rsidRDefault="005B5558" w:rsidP="005B5558">
      <w:pPr>
        <w:jc w:val="both"/>
      </w:pPr>
      <w:r>
        <w:t xml:space="preserve">Para gestionar el registro y el inicio de sesión de los usuarios, se puede utilizar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. Este servicio proporciona una solución completa y segura para la autenticación, permitiendo a los usuarios registrarse e iniciar sesión mediante correo electrónico y contraseña, así como a través de proveedores de identidad externos como Google, Facebook y Twitter. Además,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facilita la implementación de funciones como la verificación de correo electrónico y el restablecimiento de contraseñas.</w:t>
      </w:r>
      <w:r>
        <w:t xml:space="preserve"> En colofón, todo esto hará</w:t>
      </w:r>
      <w:bookmarkStart w:id="0" w:name="_GoBack"/>
      <w:bookmarkEnd w:id="0"/>
      <w:r>
        <w:t xml:space="preserve"> del aplicativo uno sobresaliente sobre otros o su vez apto para entrar en un mercado tan competitivo.</w:t>
      </w:r>
    </w:p>
    <w:sectPr w:rsidR="00CE792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972" w:rsidRDefault="00410972" w:rsidP="00CE792D">
      <w:pPr>
        <w:spacing w:after="0" w:line="240" w:lineRule="auto"/>
      </w:pPr>
      <w:r>
        <w:separator/>
      </w:r>
    </w:p>
  </w:endnote>
  <w:endnote w:type="continuationSeparator" w:id="0">
    <w:p w:rsidR="00410972" w:rsidRDefault="00410972" w:rsidP="00CE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972" w:rsidRDefault="00410972" w:rsidP="00CE792D">
      <w:pPr>
        <w:spacing w:after="0" w:line="240" w:lineRule="auto"/>
      </w:pPr>
      <w:r>
        <w:separator/>
      </w:r>
    </w:p>
  </w:footnote>
  <w:footnote w:type="continuationSeparator" w:id="0">
    <w:p w:rsidR="00410972" w:rsidRDefault="00410972" w:rsidP="00CE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92D" w:rsidRDefault="00CE792D" w:rsidP="00CE792D">
    <w:pPr>
      <w:pStyle w:val="Encabezado"/>
      <w:jc w:val="center"/>
      <w:rPr>
        <w:b/>
      </w:rPr>
    </w:pPr>
    <w:r w:rsidRPr="006446F2">
      <w:rPr>
        <w:b/>
        <w:noProof/>
        <w:lang w:eastAsia="es-MX"/>
      </w:rPr>
      <w:drawing>
        <wp:anchor distT="0" distB="0" distL="114300" distR="114300" simplePos="0" relativeHeight="251659264" behindDoc="0" locked="0" layoutInCell="1" allowOverlap="1" wp14:anchorId="056AF0B0" wp14:editId="72A03A1F">
          <wp:simplePos x="0" y="0"/>
          <wp:positionH relativeFrom="rightMargin">
            <wp:posOffset>-4901565</wp:posOffset>
          </wp:positionH>
          <wp:positionV relativeFrom="paragraph">
            <wp:posOffset>-36830</wp:posOffset>
          </wp:positionV>
          <wp:extent cx="558800" cy="558800"/>
          <wp:effectExtent l="0" t="0" r="0" b="0"/>
          <wp:wrapNone/>
          <wp:docPr id="7" name="Imagen 7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8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46F2">
      <w:rPr>
        <w:b/>
      </w:rPr>
      <w:t>Escuela Politécnica Nacional</w:t>
    </w:r>
  </w:p>
  <w:p w:rsidR="00CE792D" w:rsidRDefault="00CE792D" w:rsidP="00CE792D">
    <w:pPr>
      <w:pStyle w:val="Encabezado"/>
      <w:jc w:val="center"/>
      <w:rPr>
        <w:b/>
      </w:rPr>
    </w:pPr>
    <w:r>
      <w:rPr>
        <w:b/>
      </w:rPr>
      <w:t>Facultad de Ingeniería en Sistemas</w:t>
    </w:r>
  </w:p>
  <w:p w:rsidR="00CE792D" w:rsidRPr="006446F2" w:rsidRDefault="00CE792D" w:rsidP="00CE792D">
    <w:pPr>
      <w:pStyle w:val="Encabezado"/>
      <w:jc w:val="center"/>
      <w:rPr>
        <w:b/>
      </w:rPr>
    </w:pPr>
    <w:r>
      <w:rPr>
        <w:b/>
      </w:rPr>
      <w:t>Aplicaciones Móviles</w:t>
    </w:r>
    <w:r w:rsidRPr="00CE792D">
      <w:rPr>
        <w:b/>
      </w:rPr>
      <w:t>(ISWD713)</w:t>
    </w:r>
  </w:p>
  <w:p w:rsidR="00CE792D" w:rsidRDefault="00CE792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1BC"/>
    <w:rsid w:val="0000301A"/>
    <w:rsid w:val="00410972"/>
    <w:rsid w:val="005B5558"/>
    <w:rsid w:val="006654AD"/>
    <w:rsid w:val="008E61BC"/>
    <w:rsid w:val="00C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76A2"/>
  <w15:chartTrackingRefBased/>
  <w15:docId w15:val="{2F4D6867-7E8B-44AF-BBDA-7474B980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9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79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92D"/>
  </w:style>
  <w:style w:type="paragraph" w:styleId="Piedepgina">
    <w:name w:val="footer"/>
    <w:basedOn w:val="Normal"/>
    <w:link w:val="PiedepginaCar"/>
    <w:uiPriority w:val="99"/>
    <w:unhideWhenUsed/>
    <w:rsid w:val="00CE79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2024-02-19T02:06:00Z</dcterms:created>
  <dcterms:modified xsi:type="dcterms:W3CDTF">2024-02-19T03:00:00Z</dcterms:modified>
</cp:coreProperties>
</file>