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36" w:rsidRDefault="009967CB">
      <w:r>
        <w:t xml:space="preserve">Los materiales piezoeléctricos son, por tanto, transductores, ya que realizan una conversión </w:t>
      </w:r>
      <w:r w:rsidR="00F7249A">
        <w:t>de</w:t>
      </w:r>
      <w:r>
        <w:t xml:space="preserve"> un tipo de energía a otro (en este caso, energía mecánica en energía eléctrica, y viceversa).</w:t>
      </w:r>
    </w:p>
    <w:p w:rsidR="009967CB" w:rsidRDefault="009967CB">
      <w:bookmarkStart w:id="0" w:name="_GoBack"/>
      <w:r>
        <w:rPr>
          <w:noProof/>
          <w:lang w:eastAsia="es-EC"/>
        </w:rPr>
        <w:drawing>
          <wp:inline distT="0" distB="0" distL="0" distR="0" wp14:anchorId="1336BD93" wp14:editId="1AF3398F">
            <wp:extent cx="2495550" cy="1743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42" t="31044" r="29445" b="17310"/>
                    <a:stretch/>
                  </pic:blipFill>
                  <pic:spPr bwMode="auto">
                    <a:xfrm>
                      <a:off x="0" y="0"/>
                      <a:ext cx="24955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967CB" w:rsidRDefault="009967CB"/>
    <w:p w:rsidR="009967CB" w:rsidRDefault="009967CB">
      <w:r>
        <w:rPr>
          <w:noProof/>
          <w:lang w:eastAsia="es-EC"/>
        </w:rPr>
        <w:drawing>
          <wp:inline distT="0" distB="0" distL="0" distR="0" wp14:anchorId="080E7845" wp14:editId="0CE23D1A">
            <wp:extent cx="2867025" cy="2352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83" t="26529" r="23624" b="3762"/>
                    <a:stretch/>
                  </pic:blipFill>
                  <pic:spPr bwMode="auto">
                    <a:xfrm>
                      <a:off x="0" y="0"/>
                      <a:ext cx="286702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7CB" w:rsidRPr="004D387B" w:rsidRDefault="009967CB">
      <w:pPr>
        <w:rPr>
          <w:b/>
        </w:rPr>
      </w:pPr>
      <w:r w:rsidRPr="004D387B">
        <w:rPr>
          <w:b/>
          <w:noProof/>
          <w:lang w:eastAsia="es-EC"/>
        </w:rPr>
        <w:drawing>
          <wp:inline distT="0" distB="0" distL="0" distR="0" wp14:anchorId="49B3389F" wp14:editId="6441E296">
            <wp:extent cx="3552825" cy="2371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580" t="9596" r="17627" b="20132"/>
                    <a:stretch/>
                  </pic:blipFill>
                  <pic:spPr bwMode="auto">
                    <a:xfrm>
                      <a:off x="0" y="0"/>
                      <a:ext cx="355282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7CB" w:rsidRDefault="009967CB">
      <w:r>
        <w:rPr>
          <w:noProof/>
          <w:lang w:eastAsia="es-EC"/>
        </w:rPr>
        <w:lastRenderedPageBreak/>
        <w:drawing>
          <wp:inline distT="0" distB="0" distL="0" distR="0" wp14:anchorId="147CAA24" wp14:editId="27A1DAA2">
            <wp:extent cx="3676650" cy="2657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228" t="8184" r="15686" b="13076"/>
                    <a:stretch/>
                  </pic:blipFill>
                  <pic:spPr bwMode="auto">
                    <a:xfrm>
                      <a:off x="0" y="0"/>
                      <a:ext cx="36766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6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9A"/>
    <w:rsid w:val="003F502F"/>
    <w:rsid w:val="004D387B"/>
    <w:rsid w:val="009967CB"/>
    <w:rsid w:val="00C73436"/>
    <w:rsid w:val="00F7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D8C1"/>
  <w15:chartTrackingRefBased/>
  <w15:docId w15:val="{2C6E820E-20FF-4816-A4DF-B9A2FD23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2017-08-02T01:50:00Z</dcterms:created>
  <dcterms:modified xsi:type="dcterms:W3CDTF">2017-08-02T04:52:00Z</dcterms:modified>
</cp:coreProperties>
</file>