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A3366" w:sz="6"/>
              <w:left w:val="single" w:color="1A3366" w:sz="6"/>
              <w:bottom w:val="single" w:color="1A3366" w:sz="6"/>
              <w:right w:val="single" w:color="1A3366" w:sz="6"/>
            </w:tcBorders>
            <w:shd w:fill="1A3366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SPÉCIMEN — GRILLE D'ÉVALUATION SOMMATIVE — LANCER DE POIDS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DD"/>
                <w:sz w:val="18"/>
                <w:szCs w:val="18"/>
              </w:rPr>
              <w:t xml:space="preserve">EquipeQUALID01  |  ADP 2026  |  CRMEF Inezgane  |  Code projet : ES-POI  |  Note /14  |  Cycle : 10 séances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E4A8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Établissement</w:t>
            </w:r>
          </w:p>
        </w:tc>
        <w:tc>
          <w:tcPr>
            <w:tcW w:type="dxa" w:w="36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E4A8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Classe / Niveau</w:t>
            </w:r>
          </w:p>
        </w:tc>
        <w:tc>
          <w:tcPr>
            <w:tcW w:type="dxa" w:w="36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E4A8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 d'évaluation</w:t>
            </w:r>
          </w:p>
        </w:tc>
        <w:tc>
          <w:tcPr>
            <w:tcW w:type="dxa" w:w="36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E4A8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Enseignant(e)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7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____________________________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7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2BAC  —  30 élèves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7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_____ / _____ / 2026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7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A3366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CODES &amp; MÉTHODE DE REMPLISSAGE — À LIRE AVANT L'ÉVALUATION</w:t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3300"/>
        <w:gridCol w:w="3300"/>
      </w:tblGrid>
      <w:tr>
        <w:tc>
          <w:tcPr>
            <w:tcW w:type="dxa" w:w="2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 DEGRÉ</w:t>
            </w:r>
          </w:p>
        </w:tc>
        <w:tc>
          <w:tcPr>
            <w:tcW w:type="dxa" w:w="5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SIGNIFICATION</w:t>
            </w:r>
          </w:p>
        </w:tc>
        <w:tc>
          <w:tcPr>
            <w:tcW w:type="dxa" w:w="33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C1 — Note /7</w:t>
            </w:r>
          </w:p>
        </w:tc>
        <w:tc>
          <w:tcPr>
            <w:tcW w:type="dxa" w:w="33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C2 — Note /7</w:t>
            </w:r>
          </w:p>
        </w:tc>
      </w:tr>
      <w:tr>
        <w:tc>
          <w:tcPr>
            <w:tcW w:type="dxa" w:w="2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</w:t>
            </w:r>
          </w:p>
        </w:tc>
        <w:tc>
          <w:tcPr>
            <w:tcW w:type="dxa" w:w="5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Performance faible / Lanceur arrêté — Débutant</w:t>
            </w:r>
          </w:p>
        </w:tc>
        <w:tc>
          <w:tcPr>
            <w:tcW w:type="dxa" w:w="3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0 à 3 pts</w:t>
            </w:r>
          </w:p>
        </w:tc>
        <w:tc>
          <w:tcPr>
            <w:tcW w:type="dxa" w:w="3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0 à 3 pts</w:t>
            </w:r>
          </w:p>
        </w:tc>
      </w:tr>
      <w:tr>
        <w:tc>
          <w:tcPr>
            <w:tcW w:type="dxa" w:w="2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B</w:t>
            </w:r>
          </w:p>
        </w:tc>
        <w:tc>
          <w:tcPr>
            <w:tcW w:type="dxa" w:w="5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Performance moyenne / Lanceur en mouvement — Intermédiaire</w:t>
            </w:r>
          </w:p>
        </w:tc>
        <w:tc>
          <w:tcPr>
            <w:tcW w:type="dxa" w:w="3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3 à 5 pts</w:t>
            </w:r>
          </w:p>
        </w:tc>
        <w:tc>
          <w:tcPr>
            <w:tcW w:type="dxa" w:w="3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3 à 5 pts</w:t>
            </w:r>
          </w:p>
        </w:tc>
      </w:tr>
      <w:tr>
        <w:tc>
          <w:tcPr>
            <w:tcW w:type="dxa" w:w="2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</w:t>
            </w:r>
          </w:p>
        </w:tc>
        <w:tc>
          <w:tcPr>
            <w:tcW w:type="dxa" w:w="5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Meilleure performance / Lanceur accélérateur — Avancé</w:t>
            </w:r>
          </w:p>
        </w:tc>
        <w:tc>
          <w:tcPr>
            <w:tcW w:type="dxa" w:w="3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5 à 7 pts</w:t>
            </w:r>
          </w:p>
        </w:tc>
        <w:tc>
          <w:tcPr>
            <w:tcW w:type="dxa" w:w="3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5 à 7 pts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2E4A8F" w:sz="3"/>
              <w:left w:val="single" w:color="2E4A8F" w:sz="3"/>
              <w:bottom w:val="single" w:color="2E4A8F" w:sz="3"/>
              <w:right w:val="single" w:color="2E4A8F" w:sz="3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66"/>
                <w:sz w:val="19"/>
                <w:szCs w:val="19"/>
              </w:rPr>
              <w:t xml:space="preserve">MÉTHODE C1 — PERFORMANCE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color w:val="1A3366"/>
                <w:sz w:val="18"/>
                <w:szCs w:val="18"/>
              </w:rPr>
              <w:t xml:space="preserve">▸  Mesurer la meilleure des 3 tentatives (en mètres)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color w:val="1A3366"/>
                <w:sz w:val="18"/>
                <w:szCs w:val="18"/>
              </w:rPr>
              <w:t xml:space="preserve">▸  Comparer au barème filles/garçons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color w:val="1A3366"/>
                <w:sz w:val="18"/>
                <w:szCs w:val="18"/>
              </w:rPr>
              <w:t xml:space="preserve">▸  Entourer A, B ou C dans la colonne C1-Deg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color w:val="1A3366"/>
                <w:sz w:val="18"/>
                <w:szCs w:val="18"/>
              </w:rPr>
              <w:t xml:space="preserve">▸  Écrire la note chiffrée dans C1-Note (/7)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color w:val="1A3366"/>
                <w:sz w:val="18"/>
                <w:szCs w:val="18"/>
              </w:rPr>
              <w:t xml:space="preserve">▸  Reporter la distance dans la colonne Dist.</w:t>
            </w:r>
          </w:p>
        </w:tc>
        <w:tc>
          <w:tcPr>
            <w:tcW w:type="dxa" w:w="7200"/>
            <w:tcBorders>
              <w:top w:val="single" w:color="2E4A8F" w:sz="3"/>
              <w:left w:val="single" w:color="2E4A8F" w:sz="3"/>
              <w:bottom w:val="single" w:color="2E4A8F" w:sz="3"/>
              <w:right w:val="single" w:color="2E4A8F" w:sz="3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366"/>
                <w:sz w:val="19"/>
                <w:szCs w:val="19"/>
              </w:rPr>
              <w:t xml:space="preserve">MÉTHODE C2 — EFFICACITÉ TECHNIQUE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color w:val="1A3366"/>
                <w:sz w:val="18"/>
                <w:szCs w:val="18"/>
              </w:rPr>
              <w:t xml:space="preserve">▸  Observer les 3 essais — se focaliser sur la qualité du geste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color w:val="1A3366"/>
                <w:sz w:val="18"/>
                <w:szCs w:val="18"/>
              </w:rPr>
              <w:t xml:space="preserve">▸  Évaluer : double appui · rotation scapulaire · bras allongé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color w:val="1A3366"/>
                <w:sz w:val="18"/>
                <w:szCs w:val="18"/>
              </w:rPr>
              <w:t xml:space="preserve">▸  A = Aucune continuité  |  B = Partielle  |  C = Totale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color w:val="1A3366"/>
                <w:sz w:val="18"/>
                <w:szCs w:val="18"/>
              </w:rPr>
              <w:t xml:space="preserve">▸  Entourer A, B ou C dans la colonne C2-Deg</w:t>
            </w:r>
          </w:p>
          <w:p>
            <w:p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color w:val="1A3366"/>
                <w:sz w:val="18"/>
                <w:szCs w:val="18"/>
              </w:rPr>
              <w:t xml:space="preserve">▸  Écrire la note chiffrée dans C2-Note (/7)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A3366" w:sz="4"/>
              <w:left w:val="single" w:color="1A3366" w:sz="4"/>
              <w:bottom w:val="single" w:color="1A3366" w:sz="4"/>
              <w:right w:val="single" w:color="1A3366" w:sz="4"/>
            </w:tcBorders>
            <w:shd w:fill="1A3366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FINALE /14  =  C1-Note (/7)  +  C2-Note (/7)     |     Calcul direct sans calculatrice     |     0–5 pts → A     |     6–10 pts → B     |     11–14 pts → 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A3366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GRILLE D'ÉVALUATION — 30 ÉLÈVES — (SPÉCIMEN PRÉ-REMPLI)</w:t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600"/>
        <w:gridCol w:w="900"/>
        <w:gridCol w:w="900"/>
        <w:gridCol w:w="800"/>
        <w:gridCol w:w="900"/>
        <w:gridCol w:w="800"/>
        <w:gridCol w:w="900"/>
        <w:gridCol w:w="6000"/>
      </w:tblGrid>
      <w:tr>
        <w:tc>
          <w:tcPr>
            <w:tcW w:type="dxa" w:w="5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21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NOM / PRÉNOM</w:t>
            </w:r>
          </w:p>
        </w:tc>
        <w:tc>
          <w:tcPr>
            <w:tcW w:type="dxa" w:w="6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G/F</w:t>
            </w:r>
          </w:p>
        </w:tc>
        <w:tc>
          <w:tcPr>
            <w:tcW w:type="dxa" w:w="9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DIST.
(m)</w:t>
            </w:r>
          </w:p>
        </w:tc>
        <w:tc>
          <w:tcPr>
            <w:tcW w:type="dxa" w:w="17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C1 — PERFORMANCE /7</w:t>
            </w:r>
          </w:p>
        </w:tc>
        <w:tc>
          <w:tcPr>
            <w:tcW w:type="dxa" w:w="9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1A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
/14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600"/>
        <w:gridCol w:w="900"/>
        <w:gridCol w:w="900"/>
        <w:gridCol w:w="800"/>
        <w:gridCol w:w="900"/>
        <w:gridCol w:w="800"/>
        <w:gridCol w:w="900"/>
        <w:gridCol w:w="6000"/>
      </w:tblGrid>
      <w:tr>
        <w:tc>
          <w:tcPr>
            <w:tcW w:type="dxa" w:w="5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632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21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632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NOM / PRÉNOM</w:t>
            </w:r>
          </w:p>
        </w:tc>
        <w:tc>
          <w:tcPr>
            <w:tcW w:type="dxa" w:w="6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632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G/F</w:t>
            </w:r>
          </w:p>
        </w:tc>
        <w:tc>
          <w:tcPr>
            <w:tcW w:type="dxa" w:w="9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632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DIST. (m)</w:t>
            </w:r>
          </w:p>
        </w:tc>
        <w:tc>
          <w:tcPr>
            <w:tcW w:type="dxa" w:w="9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C1-Deg</w:t>
            </w:r>
          </w:p>
        </w:tc>
        <w:tc>
          <w:tcPr>
            <w:tcW w:type="dxa" w:w="8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C1-Note /7</w:t>
            </w:r>
          </w:p>
        </w:tc>
        <w:tc>
          <w:tcPr>
            <w:tcW w:type="dxa" w:w="9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1E844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C2-Deg</w:t>
            </w:r>
          </w:p>
        </w:tc>
        <w:tc>
          <w:tcPr>
            <w:tcW w:type="dxa" w:w="8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1E844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C2-Note /7</w:t>
            </w:r>
          </w:p>
        </w:tc>
        <w:tc>
          <w:tcPr>
            <w:tcW w:type="dxa" w:w="9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1A33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 /14</w:t>
            </w:r>
          </w:p>
        </w:tc>
        <w:tc>
          <w:tcPr>
            <w:tcW w:type="dxa" w:w="60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37474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OBSERVATIONS TERRAIN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600"/>
        <w:gridCol w:w="900"/>
        <w:gridCol w:w="900"/>
        <w:gridCol w:w="800"/>
        <w:gridCol w:w="900"/>
        <w:gridCol w:w="800"/>
        <w:gridCol w:w="900"/>
        <w:gridCol w:w="6000"/>
      </w:tblGrid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01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Imane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4,20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4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02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Youssef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8,50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6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03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Fatima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5,80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8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04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Amine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6,30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6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05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Sara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9,10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12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06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Mehdi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3,90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4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07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Nadia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7,40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8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08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Omar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4,60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6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09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Hind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10,20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10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Tariq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6,80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10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Rania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5,10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6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Khalid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4,30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6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Lina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8,90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12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Rachid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6,20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6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Dounia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4,00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6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16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Hamza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7,60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8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17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Meryem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9,80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8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18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Ayoub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3,70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8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19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Zineb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6,50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8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20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Karim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5,90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6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21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Hajar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10,50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12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22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Ilias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4,10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6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23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Soukaina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6,00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6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24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Bilal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3,80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6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25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Asma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7,10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8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26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Othmane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9,40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12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27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Ghita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4,50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2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4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28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Nassim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6,70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8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29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Layla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8,30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10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8F9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30</w:t>
            </w:r>
          </w:p>
        </w:tc>
        <w:tc>
          <w:tcPr>
            <w:tcW w:type="dxa" w:w="2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Saad</w:t>
            </w:r>
          </w:p>
        </w:tc>
        <w:tc>
          <w:tcPr>
            <w:tcW w:type="dxa" w:w="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7,20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B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4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C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5"/>
                <w:szCs w:val="15"/>
              </w:rPr>
              <w:t xml:space="preserve">6 /7</w:t>
            </w:r>
          </w:p>
        </w:tc>
        <w:tc>
          <w:tcPr>
            <w:tcW w:type="dxa" w:w="9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5"/>
                <w:szCs w:val="15"/>
              </w:rPr>
              <w:t xml:space="preserve">10 /14</w:t>
            </w:r>
          </w:p>
        </w:tc>
        <w:tc>
          <w:tcPr>
            <w:tcW w:type="dxa" w:w="6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A3366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RÉCAPITULATIF &amp; BILAN DE CLASSE</w:t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Nbr élèves C1-A</w:t>
            </w:r>
          </w:p>
        </w:tc>
        <w:tc>
          <w:tcPr>
            <w:tcW w:type="dxa" w:w="2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Nbr élèves C1-B</w:t>
            </w:r>
          </w:p>
        </w:tc>
        <w:tc>
          <w:tcPr>
            <w:tcW w:type="dxa" w:w="2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Nbr élèves C1-C</w:t>
            </w:r>
          </w:p>
        </w:tc>
        <w:tc>
          <w:tcPr>
            <w:tcW w:type="dxa" w:w="2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Nbr élèves C2-A</w:t>
            </w:r>
          </w:p>
        </w:tc>
        <w:tc>
          <w:tcPr>
            <w:tcW w:type="dxa" w:w="2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Nbr élèves C2-B</w:t>
            </w:r>
          </w:p>
        </w:tc>
        <w:tc>
          <w:tcPr>
            <w:tcW w:type="dxa" w:w="2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Nbr élèves C2-C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E4A8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Moyenne classe /14</w:t>
            </w:r>
          </w:p>
        </w:tc>
        <w:tc>
          <w:tcPr>
            <w:tcW w:type="dxa" w:w="36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E4A8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 max /14</w:t>
            </w:r>
          </w:p>
        </w:tc>
        <w:tc>
          <w:tcPr>
            <w:tcW w:type="dxa" w:w="36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E4A8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 min /14</w:t>
            </w:r>
          </w:p>
        </w:tc>
        <w:tc>
          <w:tcPr>
            <w:tcW w:type="dxa" w:w="36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E4A8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 enseignant(e)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7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8"/>
                <w:szCs w:val="18"/>
              </w:rPr>
              <w:t xml:space="preserve">7.7 /14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7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12 /14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7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 /14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A3366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ORGANISATION — DÉROULEMENT SUR 1 HEURE (60 MIN)</w:t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0400"/>
      </w:tblGrid>
      <w:tr>
        <w:tc>
          <w:tcPr>
            <w:tcW w:type="dxa" w:w="18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632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DURÉE</w:t>
            </w:r>
          </w:p>
        </w:tc>
        <w:tc>
          <w:tcPr>
            <w:tcW w:type="dxa" w:w="22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632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0400"/>
            <w:tcBorders>
              <w:top w:val="single" w:color="FFFFFF" w:sz="3"/>
              <w:left w:val="single" w:color="FFFFFF" w:sz="3"/>
              <w:bottom w:val="single" w:color="FFFFFF" w:sz="3"/>
              <w:right w:val="single" w:color="FFFFFF" w:sz="3"/>
            </w:tcBorders>
            <w:shd w:fill="26323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ACTIONS DE L'ENSEIGNANT &amp; ORGANISATION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0 – 5 min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Accueil &amp; appel</w:t>
            </w:r>
          </w:p>
        </w:tc>
        <w:tc>
          <w:tcPr>
            <w:tcW w:type="dxa" w:w="10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Appel + rappel des consignes + distribution des grilles. 2 groupes de 15 (filles / garçons). Chaque groupe : 3 couloirs de lancer.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5 – 15 min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Échauffement</w:t>
            </w:r>
          </w:p>
        </w:tc>
        <w:tc>
          <w:tcPr>
            <w:tcW w:type="dxa" w:w="10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Mobilisation articulaire épaule / hanche. 2 lancers d'essai non notés. L'enseignant observe les groupes en rotation.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15 – 45 min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ÉVALUATION</w:t>
            </w:r>
          </w:p>
        </w:tc>
        <w:tc>
          <w:tcPr>
            <w:tcW w:type="dxa" w:w="10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F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 tentatives par élève. C1 : noter distance + entourer degré. C2 : observer les 3 essais → entourer degré. Rythme : ~2 min/élève × 15 élèves = 30 min/groupe. Aide-évaluateur (binôme élève) pour mesurer la distance.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366"/>
                <w:sz w:val="16"/>
                <w:szCs w:val="16"/>
              </w:rPr>
              <w:t xml:space="preserve">45 – 55 min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EF2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366"/>
                <w:sz w:val="16"/>
                <w:szCs w:val="16"/>
              </w:rPr>
              <w:t xml:space="preserve">Saisie &amp; calcul</w:t>
            </w:r>
          </w:p>
        </w:tc>
        <w:tc>
          <w:tcPr>
            <w:tcW w:type="dxa" w:w="10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7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L'enseignant complète les notes /14 (C1+C2). Vérification rapide des totaux. Remplissage colonne Observations si nécessaire.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55 – 60 min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C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Bilan &amp; retour</w:t>
            </w:r>
          </w:p>
        </w:tc>
        <w:tc>
          <w:tcPr>
            <w:tcW w:type="dxa" w:w="10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Communication des notes. Annonce des groupes de niveau (A/B/C) pour le prochain cycle de différenciation. Rangement du matériel.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SPÉCIMEN — EquipeQUALID01 — ADP 2026 — CRMEF Inezgane — BOUARGANE  |  À valider par le formateur avant utilisation réelle</w:t>
      </w:r>
    </w:p>
    <w:sectPr>
      <w:pgSz w:w="15840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2026-04-29T15:17:11.771Z</dcterms:created>
  <dcterms:modified xsi:type="dcterms:W3CDTF">2026-04-29T15:17:11.772Z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