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63" w:rsidRDefault="00C14463" w:rsidP="00C14463">
      <w:pPr>
        <w:rPr>
          <w:b/>
        </w:rPr>
      </w:pPr>
    </w:p>
    <w:tbl>
      <w:tblPr>
        <w:tblStyle w:val="Grilledutableau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223"/>
        <w:gridCol w:w="2243"/>
        <w:gridCol w:w="5822"/>
      </w:tblGrid>
      <w:tr w:rsidR="00C729F9" w:rsidRPr="00752A7B" w:rsidTr="001F7F35">
        <w:tc>
          <w:tcPr>
            <w:tcW w:w="1223" w:type="dxa"/>
            <w:shd w:val="pct10" w:color="auto" w:fill="auto"/>
          </w:tcPr>
          <w:p w:rsidR="00C729F9" w:rsidRPr="00752A7B" w:rsidRDefault="00C729F9" w:rsidP="00C729F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  <w:bCs/>
              </w:rPr>
              <w:t>ncol</w:t>
            </w:r>
            <w:proofErr w:type="spellEnd"/>
          </w:p>
        </w:tc>
        <w:tc>
          <w:tcPr>
            <w:tcW w:w="2243" w:type="dxa"/>
            <w:shd w:val="pct10" w:color="auto" w:fill="auto"/>
          </w:tcPr>
          <w:p w:rsidR="00C729F9" w:rsidRPr="00752A7B" w:rsidRDefault="00C729F9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ocol</w:t>
            </w:r>
            <w:proofErr w:type="spellEnd"/>
          </w:p>
        </w:tc>
        <w:tc>
          <w:tcPr>
            <w:tcW w:w="5822" w:type="dxa"/>
            <w:shd w:val="pct10" w:color="auto" w:fill="auto"/>
          </w:tcPr>
          <w:p w:rsidR="00C729F9" w:rsidRPr="00752A7B" w:rsidRDefault="00C729F9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ndev</w:t>
            </w:r>
            <w:proofErr w:type="spellEnd"/>
          </w:p>
        </w:tc>
      </w:tr>
      <w:tr w:rsidR="00C14463" w:rsidRPr="00752A7B" w:rsidTr="001F7F35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C14463" w:rsidRPr="00752A7B" w:rsidRDefault="00B1038C" w:rsidP="00B10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Enfant</w:t>
            </w:r>
          </w:p>
        </w:tc>
      </w:tr>
      <w:tr w:rsidR="00025EA2" w:rsidRPr="00752A7B" w:rsidTr="001F7F35">
        <w:tc>
          <w:tcPr>
            <w:tcW w:w="1223" w:type="dxa"/>
            <w:shd w:val="clear" w:color="auto" w:fill="auto"/>
          </w:tcPr>
          <w:p w:rsidR="00025EA2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2243" w:type="dxa"/>
            <w:shd w:val="clear" w:color="auto" w:fill="auto"/>
          </w:tcPr>
          <w:p w:rsidR="00025EA2" w:rsidRPr="00752A7B" w:rsidRDefault="00025EA2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025EA2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 de l'enfant à la naissance (en g)</w:t>
            </w:r>
          </w:p>
        </w:tc>
      </w:tr>
      <w:tr w:rsidR="00025EA2" w:rsidRPr="00752A7B" w:rsidTr="001F7F35">
        <w:tc>
          <w:tcPr>
            <w:tcW w:w="1223" w:type="dxa"/>
            <w:shd w:val="clear" w:color="auto" w:fill="auto"/>
          </w:tcPr>
          <w:p w:rsidR="00025EA2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2243" w:type="dxa"/>
            <w:shd w:val="clear" w:color="auto" w:fill="auto"/>
          </w:tcPr>
          <w:p w:rsidR="00025EA2" w:rsidRPr="00752A7B" w:rsidRDefault="00025EA2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025EA2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 de l'enfant à la naissance (en cm)</w:t>
            </w:r>
          </w:p>
        </w:tc>
      </w:tr>
      <w:tr w:rsidR="00C14463" w:rsidRPr="00752A7B" w:rsidTr="001F7F35">
        <w:tc>
          <w:tcPr>
            <w:tcW w:w="1223" w:type="dxa"/>
            <w:shd w:val="clear" w:color="auto" w:fill="auto"/>
          </w:tcPr>
          <w:p w:rsidR="00C14463" w:rsidRPr="00752A7B" w:rsidRDefault="00C14463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C17_1</w:t>
            </w:r>
          </w:p>
        </w:tc>
        <w:tc>
          <w:tcPr>
            <w:tcW w:w="2243" w:type="dxa"/>
            <w:shd w:val="clear" w:color="auto" w:fill="auto"/>
          </w:tcPr>
          <w:p w:rsidR="00C14463" w:rsidRPr="00752A7B" w:rsidRDefault="00C14463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NBENFGR_M </w:t>
            </w:r>
          </w:p>
          <w:p w:rsidR="00C14463" w:rsidRPr="00752A7B" w:rsidRDefault="00C14463" w:rsidP="00C1446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22" w:type="dxa"/>
            <w:shd w:val="clear" w:color="auto" w:fill="auto"/>
          </w:tcPr>
          <w:p w:rsidR="00C14463" w:rsidRPr="00752A7B" w:rsidRDefault="00C14463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masculin (M) dans la grossesse en cours (&lt;=</w:t>
            </w:r>
            <w:r w:rsidRPr="00752A7B">
              <w:rPr>
                <w:rFonts w:ascii="Times New Roman" w:hAnsi="Times New Roman" w:cs="Times New Roman"/>
              </w:rPr>
              <w:t>NBENFGR)</w:t>
            </w:r>
          </w:p>
        </w:tc>
      </w:tr>
      <w:tr w:rsidR="00C14463" w:rsidRPr="00752A7B" w:rsidTr="001F7F35">
        <w:tc>
          <w:tcPr>
            <w:tcW w:w="1223" w:type="dxa"/>
            <w:shd w:val="clear" w:color="auto" w:fill="auto"/>
          </w:tcPr>
          <w:p w:rsidR="00C14463" w:rsidRPr="00752A7B" w:rsidRDefault="00C14463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C17_2</w:t>
            </w:r>
          </w:p>
        </w:tc>
        <w:tc>
          <w:tcPr>
            <w:tcW w:w="2243" w:type="dxa"/>
            <w:shd w:val="clear" w:color="auto" w:fill="auto"/>
          </w:tcPr>
          <w:p w:rsidR="00C14463" w:rsidRPr="00752A7B" w:rsidRDefault="00C14463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NBENFGR_F</w:t>
            </w:r>
          </w:p>
        </w:tc>
        <w:tc>
          <w:tcPr>
            <w:tcW w:w="5822" w:type="dxa"/>
            <w:shd w:val="clear" w:color="auto" w:fill="auto"/>
          </w:tcPr>
          <w:p w:rsidR="00C14463" w:rsidRPr="00752A7B" w:rsidRDefault="00C14463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féminin (F) dans la grossesse en cours (&lt;=</w:t>
            </w:r>
          </w:p>
          <w:p w:rsidR="00025EA2" w:rsidRPr="00752A7B" w:rsidRDefault="00C14463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NBENFGR)</w:t>
            </w:r>
          </w:p>
        </w:tc>
      </w:tr>
      <w:tr w:rsidR="00025EA2" w:rsidRPr="00752A7B" w:rsidTr="001F7F35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025EA2" w:rsidRPr="00752A7B" w:rsidRDefault="00025EA2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Grossesses</w:t>
            </w:r>
          </w:p>
        </w:tc>
      </w:tr>
      <w:tr w:rsidR="00C729F9" w:rsidRPr="00752A7B" w:rsidTr="001F7F35">
        <w:tc>
          <w:tcPr>
            <w:tcW w:w="1223" w:type="dxa"/>
            <w:shd w:val="clear" w:color="auto" w:fill="auto"/>
          </w:tcPr>
          <w:p w:rsidR="00C729F9" w:rsidRPr="00752A7B" w:rsidRDefault="00C729F9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2243" w:type="dxa"/>
            <w:shd w:val="clear" w:color="auto" w:fill="auto"/>
          </w:tcPr>
          <w:p w:rsidR="00C729F9" w:rsidRPr="00752A7B" w:rsidRDefault="00C729F9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NBGROSPR</w:t>
            </w:r>
          </w:p>
        </w:tc>
        <w:tc>
          <w:tcPr>
            <w:tcW w:w="5822" w:type="dxa"/>
            <w:shd w:val="clear" w:color="auto" w:fill="auto"/>
          </w:tcPr>
          <w:p w:rsidR="00C729F9" w:rsidRPr="00752A7B" w:rsidRDefault="00C729F9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Nombre de grossesses précédentes</w:t>
            </w:r>
          </w:p>
        </w:tc>
      </w:tr>
      <w:tr w:rsidR="00C729F9" w:rsidRPr="00752A7B" w:rsidTr="001F7F35">
        <w:tc>
          <w:tcPr>
            <w:tcW w:w="1223" w:type="dxa"/>
            <w:shd w:val="clear" w:color="auto" w:fill="auto"/>
          </w:tcPr>
          <w:p w:rsidR="00C729F9" w:rsidRPr="00752A7B" w:rsidRDefault="00E40B70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2243" w:type="dxa"/>
            <w:shd w:val="clear" w:color="auto" w:fill="auto"/>
          </w:tcPr>
          <w:p w:rsidR="00C729F9" w:rsidRPr="00752A7B" w:rsidRDefault="00E40B70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NBAVORT</w:t>
            </w:r>
          </w:p>
        </w:tc>
        <w:tc>
          <w:tcPr>
            <w:tcW w:w="5822" w:type="dxa"/>
            <w:shd w:val="clear" w:color="auto" w:fill="auto"/>
          </w:tcPr>
          <w:p w:rsidR="00C729F9" w:rsidRPr="00752A7B" w:rsidRDefault="00E40B70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FCS (&gt;=0)</w:t>
            </w:r>
          </w:p>
        </w:tc>
      </w:tr>
      <w:tr w:rsidR="00E40B70" w:rsidRPr="00752A7B" w:rsidTr="001F7F35">
        <w:tc>
          <w:tcPr>
            <w:tcW w:w="1223" w:type="dxa"/>
            <w:shd w:val="clear" w:color="auto" w:fill="auto"/>
          </w:tcPr>
          <w:p w:rsidR="00E40B70" w:rsidRPr="00752A7B" w:rsidRDefault="00E40B70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2243" w:type="dxa"/>
            <w:shd w:val="clear" w:color="auto" w:fill="auto"/>
          </w:tcPr>
          <w:p w:rsidR="00E40B70" w:rsidRPr="00752A7B" w:rsidRDefault="00E40B70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ROSSMUL</w:t>
            </w:r>
          </w:p>
        </w:tc>
        <w:tc>
          <w:tcPr>
            <w:tcW w:w="5822" w:type="dxa"/>
            <w:shd w:val="clear" w:color="auto" w:fill="auto"/>
          </w:tcPr>
          <w:p w:rsidR="00E40B70" w:rsidRPr="00752A7B" w:rsidRDefault="00E40B70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grossesse multiple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  <w:p w:rsidR="00025EA2" w:rsidRPr="00752A7B" w:rsidRDefault="00025EA2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025EA2" w:rsidRPr="00752A7B" w:rsidTr="001F7F35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025EA2" w:rsidRPr="00752A7B" w:rsidRDefault="00025EA2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Infections</w:t>
            </w:r>
          </w:p>
        </w:tc>
      </w:tr>
      <w:tr w:rsidR="001F7F35" w:rsidRPr="00752A7B" w:rsidTr="001F7F35">
        <w:tc>
          <w:tcPr>
            <w:tcW w:w="1223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C53_5</w:t>
            </w:r>
          </w:p>
        </w:tc>
        <w:tc>
          <w:tcPr>
            <w:tcW w:w="2243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INFU_R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urinaire ou rénale et cystite</w:t>
            </w:r>
          </w:p>
        </w:tc>
      </w:tr>
      <w:tr w:rsidR="001F7F35" w:rsidRPr="00752A7B" w:rsidTr="001F7F35">
        <w:tc>
          <w:tcPr>
            <w:tcW w:w="1223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C53_6</w:t>
            </w:r>
          </w:p>
        </w:tc>
        <w:tc>
          <w:tcPr>
            <w:tcW w:w="2243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INFGYN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gynécologique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C53_7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IORL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ORL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C53_8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ICARDPULM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pulmonaire ou cardiaque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C53_9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INFGENEVIR_PAR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générale virale ou parasitaire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C53_10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Séroconversion maternelle à la toxoplasmose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C56_9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VARIZONA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varicelle ou zona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C56_10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INFGENEBAC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générale bactérienne: méningite bactérienne, scarlatine</w:t>
            </w:r>
          </w:p>
          <w:p w:rsidR="00B1038C" w:rsidRPr="00752A7B" w:rsidRDefault="00B1038C" w:rsidP="00B1038C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1F7F35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C56_11</w:t>
            </w:r>
          </w:p>
        </w:tc>
        <w:tc>
          <w:tcPr>
            <w:tcW w:w="2243" w:type="dxa"/>
            <w:shd w:val="clear" w:color="auto" w:fill="auto"/>
          </w:tcPr>
          <w:p w:rsidR="00B1038C" w:rsidRPr="00752A7B" w:rsidRDefault="001F7F35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INFAMNIOS</w:t>
            </w:r>
          </w:p>
        </w:tc>
        <w:tc>
          <w:tcPr>
            <w:tcW w:w="5822" w:type="dxa"/>
            <w:shd w:val="clear" w:color="auto" w:fill="auto"/>
          </w:tcPr>
          <w:p w:rsidR="00B1038C" w:rsidRPr="00752A7B" w:rsidRDefault="001F7F35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amniotique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B1038C" w:rsidRPr="00752A7B" w:rsidTr="001F7F35">
        <w:tc>
          <w:tcPr>
            <w:tcW w:w="122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B1038C" w:rsidRPr="00752A7B" w:rsidRDefault="00B1038C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B1038C" w:rsidRPr="00752A7B" w:rsidTr="001F7F35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B1038C" w:rsidRPr="00752A7B" w:rsidRDefault="00B1038C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Mère</w:t>
            </w:r>
          </w:p>
        </w:tc>
      </w:tr>
      <w:tr w:rsidR="00E40B70" w:rsidRPr="00752A7B" w:rsidTr="001F7F35">
        <w:tc>
          <w:tcPr>
            <w:tcW w:w="1223" w:type="dxa"/>
            <w:shd w:val="clear" w:color="auto" w:fill="auto"/>
          </w:tcPr>
          <w:p w:rsidR="00E40B70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C38</w:t>
            </w:r>
          </w:p>
        </w:tc>
        <w:tc>
          <w:tcPr>
            <w:tcW w:w="2243" w:type="dxa"/>
            <w:shd w:val="clear" w:color="auto" w:fill="auto"/>
          </w:tcPr>
          <w:p w:rsidR="00E40B70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MERTABA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025EA2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tabac de la mère (code entier 0, 1 ou 2,</w:t>
            </w:r>
          </w:p>
          <w:p w:rsidR="00E40B70" w:rsidRPr="00752A7B" w:rsidRDefault="00025EA2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tabac »)</w:t>
            </w:r>
          </w:p>
        </w:tc>
      </w:tr>
      <w:tr w:rsidR="00E40B70" w:rsidRPr="00752A7B" w:rsidTr="001F7F35">
        <w:tc>
          <w:tcPr>
            <w:tcW w:w="1223" w:type="dxa"/>
            <w:shd w:val="clear" w:color="auto" w:fill="auto"/>
          </w:tcPr>
          <w:p w:rsidR="00E40B70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C39</w:t>
            </w:r>
          </w:p>
        </w:tc>
        <w:tc>
          <w:tcPr>
            <w:tcW w:w="2243" w:type="dxa"/>
            <w:shd w:val="clear" w:color="auto" w:fill="auto"/>
          </w:tcPr>
          <w:p w:rsidR="00E40B70" w:rsidRPr="00752A7B" w:rsidRDefault="00025EA2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MERALCO</w:t>
            </w:r>
          </w:p>
        </w:tc>
        <w:tc>
          <w:tcPr>
            <w:tcW w:w="5822" w:type="dxa"/>
            <w:shd w:val="clear" w:color="auto" w:fill="auto"/>
          </w:tcPr>
          <w:p w:rsidR="00025EA2" w:rsidRPr="00752A7B" w:rsidRDefault="00025EA2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alcool de la mère (code entier 0, 1 ou 2,</w:t>
            </w:r>
          </w:p>
          <w:p w:rsidR="00E40B70" w:rsidRPr="00752A7B" w:rsidRDefault="00025EA2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alcool »)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CANNABIS</w:t>
            </w:r>
          </w:p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COCAINE ET CRACK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HALLUCINOGENES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HEROINE ET AUTRES OPIACES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C59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CONSOMED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consommation de médicaments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C40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AUTREXPO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autre exposition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TYPEXPO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 d'exposition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MERDIAB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diabétique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MEREPIL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épileptique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MERHTA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hypertendue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C56_18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Diabète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PARENTE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consanguinité</w:t>
            </w:r>
          </w:p>
        </w:tc>
        <w:bookmarkStart w:id="0" w:name="_GoBack"/>
        <w:bookmarkEnd w:id="0"/>
      </w:tr>
      <w:tr w:rsidR="00DB5917" w:rsidRPr="00752A7B" w:rsidTr="001F7F35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DB5917" w:rsidRPr="00752A7B" w:rsidRDefault="00DB5917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Malformation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UNIMULT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 de malformation (code sur 1 caractère, sans relation, voir</w:t>
            </w:r>
          </w:p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feuille « </w:t>
            </w:r>
            <w:proofErr w:type="spellStart"/>
            <w:r w:rsidRPr="00752A7B">
              <w:rPr>
                <w:rFonts w:ascii="Times New Roman" w:hAnsi="Times New Roman" w:cs="Times New Roman"/>
              </w:rPr>
              <w:t>typemalf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»)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lastRenderedPageBreak/>
              <w:t>C86_4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C86_5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</w:t>
            </w:r>
            <w:r w:rsidRPr="00752A7B">
              <w:rPr>
                <w:rFonts w:ascii="Times New Roman" w:hAnsi="Times New Roman" w:cs="Times New Roman"/>
              </w:rPr>
              <w:t>RISOMIE_PAR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 partielles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C86_6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C86_7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C86_8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TRIPLOIDIE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C86_9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X_FRA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 fragile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C86_10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Triple_</w:t>
            </w:r>
            <w:r w:rsidRPr="00752A7B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triple X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</w:t>
            </w:r>
            <w:r w:rsidRPr="00752A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DISOMIE_Y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disomie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du Y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C86_12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délétions</w:t>
            </w:r>
          </w:p>
        </w:tc>
      </w:tr>
      <w:tr w:rsidR="00DB5917" w:rsidRPr="00752A7B" w:rsidTr="00596FEE">
        <w:tc>
          <w:tcPr>
            <w:tcW w:w="9288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:rsidR="00DB5917" w:rsidRPr="00752A7B" w:rsidRDefault="00DB5917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Tumeur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DU REIN, A L''EXCEPTION DU BASSINET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C74.9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DE LA SURRENALE D'HISTOLOGIE NON</w:t>
            </w:r>
          </w:p>
          <w:p w:rsidR="00DB5917" w:rsidRPr="00752A7B" w:rsidRDefault="00DB5917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PRECISEE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C92.0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LEUCEMIE MYELOIDE AIGUE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 LA LANGUE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D10.2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PLANCHER DE LA BOUCHE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Y6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D10.3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DES PARTIES DE LA BOUCHE, AUTRES</w:t>
            </w:r>
          </w:p>
          <w:p w:rsidR="00DB5917" w:rsidRPr="00752A7B" w:rsidRDefault="00DB5917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ET PRECISEES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D13.4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FOIE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Y33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D82.1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SYNDROME DE DI GEORGE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Y34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E03.1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HYPOTHYROIDIE CONGENITALE, SANS GOITRE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Y36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ANOMALIES GENITO-SURRENALIENNES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Y48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G60.0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NEUROPATHIE HEREDITAIRE MOTRICE ET SENSORIELLE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Y70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L81.3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TACHES CAFE AU LAIT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Y77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P05.9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CROISSANCE LENTE DU FOETUS, SANS PRECISION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Y87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CONGENITALE A CYTOMEGALOVIRUS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Y88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P35.2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VIRALE CONGENITALE HERPETIQUE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752A7B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Y90</w:t>
            </w: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P37.1</w:t>
            </w: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TOXOPLASMOSE</w:t>
            </w: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DB5917" w:rsidRPr="00752A7B" w:rsidTr="001F7F35">
        <w:tc>
          <w:tcPr>
            <w:tcW w:w="122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2" w:type="dxa"/>
            <w:shd w:val="clear" w:color="auto" w:fill="auto"/>
          </w:tcPr>
          <w:p w:rsidR="00DB5917" w:rsidRPr="00752A7B" w:rsidRDefault="00DB5917" w:rsidP="00C14463">
            <w:pPr>
              <w:rPr>
                <w:rFonts w:ascii="Times New Roman" w:hAnsi="Times New Roman" w:cs="Times New Roman"/>
              </w:rPr>
            </w:pPr>
          </w:p>
        </w:tc>
      </w:tr>
    </w:tbl>
    <w:p w:rsidR="001F7F35" w:rsidRPr="00C14463" w:rsidRDefault="001F7F35" w:rsidP="001F7F35">
      <w:pPr>
        <w:rPr>
          <w:b/>
        </w:rPr>
      </w:pPr>
    </w:p>
    <w:sectPr w:rsidR="001F7F35" w:rsidRPr="00C14463" w:rsidSect="00C1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70CC"/>
    <w:multiLevelType w:val="hybridMultilevel"/>
    <w:tmpl w:val="5F301886"/>
    <w:lvl w:ilvl="0" w:tplc="33CCA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63"/>
    <w:rsid w:val="00025EA2"/>
    <w:rsid w:val="001F7F35"/>
    <w:rsid w:val="00752A7B"/>
    <w:rsid w:val="008F3DC0"/>
    <w:rsid w:val="00B1038C"/>
    <w:rsid w:val="00C14463"/>
    <w:rsid w:val="00C729F9"/>
    <w:rsid w:val="00DB5917"/>
    <w:rsid w:val="00E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3</cp:revision>
  <dcterms:created xsi:type="dcterms:W3CDTF">2014-01-09T10:38:00Z</dcterms:created>
  <dcterms:modified xsi:type="dcterms:W3CDTF">2014-01-09T11:34:00Z</dcterms:modified>
</cp:coreProperties>
</file>