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82CE6" w14:textId="77777777" w:rsidR="0045491F" w:rsidRDefault="0045491F" w:rsidP="004549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  <w:sz w:val="42"/>
          <w:szCs w:val="42"/>
          <w:lang w:val="es-419"/>
        </w:rPr>
        <w:t>Universidad Autónoma de Yucatán</w:t>
      </w:r>
      <w:r>
        <w:rPr>
          <w:rStyle w:val="eop"/>
          <w:rFonts w:ascii="Arial" w:eastAsiaTheme="majorEastAsia" w:hAnsi="Arial" w:cs="Arial"/>
          <w:color w:val="000000"/>
          <w:sz w:val="42"/>
          <w:szCs w:val="42"/>
        </w:rPr>
        <w:t> </w:t>
      </w:r>
    </w:p>
    <w:p w14:paraId="7DEF4047" w14:textId="77777777" w:rsidR="0045491F" w:rsidRDefault="0045491F" w:rsidP="004549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  <w:sz w:val="42"/>
          <w:szCs w:val="42"/>
          <w:lang w:val="es-419"/>
        </w:rPr>
        <w:t> </w:t>
      </w:r>
      <w:r>
        <w:rPr>
          <w:rStyle w:val="eop"/>
          <w:rFonts w:ascii="Arial" w:eastAsiaTheme="majorEastAsia" w:hAnsi="Arial" w:cs="Arial"/>
          <w:color w:val="000000"/>
          <w:sz w:val="42"/>
          <w:szCs w:val="42"/>
        </w:rPr>
        <w:t> </w:t>
      </w:r>
    </w:p>
    <w:p w14:paraId="5E81E3FE" w14:textId="77777777" w:rsidR="0045491F" w:rsidRDefault="0045491F" w:rsidP="004549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  <w:sz w:val="42"/>
          <w:szCs w:val="42"/>
          <w:lang w:val="es-419"/>
        </w:rPr>
        <w:t> </w:t>
      </w:r>
      <w:r>
        <w:rPr>
          <w:rStyle w:val="eop"/>
          <w:rFonts w:ascii="Arial" w:eastAsiaTheme="majorEastAsia" w:hAnsi="Arial" w:cs="Arial"/>
          <w:color w:val="000000"/>
          <w:sz w:val="42"/>
          <w:szCs w:val="42"/>
        </w:rPr>
        <w:t> </w:t>
      </w:r>
    </w:p>
    <w:p w14:paraId="38147F62" w14:textId="77777777" w:rsidR="0045491F" w:rsidRDefault="0045491F" w:rsidP="004549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44"/>
          <w:szCs w:val="44"/>
          <w:lang w:val="es-419"/>
        </w:rPr>
        <w:t>Facultad de matemáticas</w:t>
      </w:r>
      <w:r>
        <w:rPr>
          <w:rStyle w:val="eop"/>
          <w:rFonts w:ascii="Arial" w:eastAsiaTheme="majorEastAsia" w:hAnsi="Arial" w:cs="Arial"/>
          <w:color w:val="000000"/>
          <w:sz w:val="44"/>
          <w:szCs w:val="44"/>
        </w:rPr>
        <w:t> </w:t>
      </w:r>
    </w:p>
    <w:p w14:paraId="0567B2F7" w14:textId="77777777" w:rsidR="0045491F" w:rsidRDefault="0045491F" w:rsidP="004549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> </w:t>
      </w:r>
      <w:r>
        <w:rPr>
          <w:rStyle w:val="eop"/>
          <w:rFonts w:ascii="Arial" w:eastAsiaTheme="majorEastAsia" w:hAnsi="Arial" w:cs="Arial"/>
          <w:color w:val="000000"/>
          <w:sz w:val="36"/>
          <w:szCs w:val="36"/>
        </w:rPr>
        <w:t> </w:t>
      </w:r>
    </w:p>
    <w:p w14:paraId="76495178" w14:textId="77777777" w:rsidR="0045491F" w:rsidRDefault="0045491F" w:rsidP="004549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>Ingeniería de software</w:t>
      </w:r>
      <w:r>
        <w:rPr>
          <w:rStyle w:val="eop"/>
          <w:rFonts w:ascii="Arial" w:eastAsiaTheme="majorEastAsia" w:hAnsi="Arial" w:cs="Arial"/>
          <w:color w:val="000000"/>
          <w:sz w:val="36"/>
          <w:szCs w:val="36"/>
        </w:rPr>
        <w:t> </w:t>
      </w:r>
    </w:p>
    <w:p w14:paraId="75C75B15" w14:textId="77777777" w:rsidR="0045491F" w:rsidRDefault="0045491F" w:rsidP="004549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> </w:t>
      </w:r>
      <w:r>
        <w:rPr>
          <w:rStyle w:val="eop"/>
          <w:rFonts w:ascii="Arial" w:eastAsiaTheme="majorEastAsia" w:hAnsi="Arial" w:cs="Arial"/>
          <w:color w:val="000000"/>
          <w:sz w:val="36"/>
          <w:szCs w:val="36"/>
        </w:rPr>
        <w:t> </w:t>
      </w:r>
    </w:p>
    <w:p w14:paraId="7BFE2372" w14:textId="77777777" w:rsidR="0045491F" w:rsidRDefault="0045491F" w:rsidP="004549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> </w:t>
      </w:r>
      <w:r>
        <w:rPr>
          <w:rStyle w:val="eop"/>
          <w:rFonts w:ascii="Arial" w:eastAsiaTheme="majorEastAsia" w:hAnsi="Arial" w:cs="Arial"/>
          <w:color w:val="000000"/>
          <w:sz w:val="36"/>
          <w:szCs w:val="36"/>
        </w:rPr>
        <w:t> </w:t>
      </w:r>
    </w:p>
    <w:p w14:paraId="5FA2BF21" w14:textId="77777777" w:rsidR="0045491F" w:rsidRDefault="0045491F" w:rsidP="004549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> </w:t>
      </w:r>
      <w:r>
        <w:rPr>
          <w:rStyle w:val="eop"/>
          <w:rFonts w:ascii="Arial" w:eastAsiaTheme="majorEastAsia" w:hAnsi="Arial" w:cs="Arial"/>
          <w:color w:val="000000"/>
          <w:sz w:val="36"/>
          <w:szCs w:val="36"/>
        </w:rPr>
        <w:t> </w:t>
      </w:r>
    </w:p>
    <w:p w14:paraId="018B326E" w14:textId="4A15E24E" w:rsidR="0045491F" w:rsidRDefault="00506D3F" w:rsidP="004549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06D3F">
        <w:rPr>
          <w:rStyle w:val="normaltextrun"/>
          <w:rFonts w:ascii="Arial" w:eastAsiaTheme="majorEastAsia" w:hAnsi="Arial" w:cs="Arial"/>
          <w:i/>
          <w:iCs/>
          <w:color w:val="000000"/>
          <w:sz w:val="32"/>
          <w:szCs w:val="32"/>
          <w:lang w:val="es-419"/>
        </w:rPr>
        <w:t>Sistemas de Recomendación de Información</w:t>
      </w:r>
      <w:r w:rsidR="0045491F">
        <w:rPr>
          <w:rStyle w:val="tabchar"/>
          <w:rFonts w:ascii="Calibri" w:eastAsiaTheme="majorEastAsia" w:hAnsi="Calibri" w:cs="Calibri"/>
          <w:color w:val="000000"/>
          <w:sz w:val="36"/>
          <w:szCs w:val="36"/>
        </w:rPr>
        <w:tab/>
      </w:r>
      <w:r w:rsidR="0045491F">
        <w:rPr>
          <w:rStyle w:val="tabchar"/>
          <w:rFonts w:ascii="Calibri" w:eastAsiaTheme="majorEastAsia" w:hAnsi="Calibri" w:cs="Calibri"/>
          <w:color w:val="000000"/>
          <w:sz w:val="36"/>
          <w:szCs w:val="36"/>
        </w:rPr>
        <w:tab/>
      </w:r>
      <w:r w:rsidR="0045491F">
        <w:rPr>
          <w:rStyle w:val="normaltextrun"/>
          <w:rFonts w:ascii="Arial" w:eastAsiaTheme="majorEastAsia" w:hAnsi="Arial" w:cs="Arial"/>
          <w:color w:val="000000"/>
          <w:sz w:val="32"/>
          <w:szCs w:val="32"/>
          <w:lang w:val="es-419"/>
        </w:rPr>
        <w:t>0</w:t>
      </w:r>
      <w:r>
        <w:rPr>
          <w:rStyle w:val="normaltextrun"/>
          <w:rFonts w:ascii="Arial" w:eastAsiaTheme="majorEastAsia" w:hAnsi="Arial" w:cs="Arial"/>
          <w:color w:val="000000"/>
          <w:sz w:val="32"/>
          <w:szCs w:val="32"/>
          <w:lang w:val="es-419"/>
        </w:rPr>
        <w:t>6</w:t>
      </w:r>
      <w:r w:rsidR="0045491F" w:rsidRPr="00B75039">
        <w:rPr>
          <w:rStyle w:val="normaltextrun"/>
          <w:rFonts w:ascii="Arial" w:eastAsiaTheme="majorEastAsia" w:hAnsi="Arial" w:cs="Arial"/>
          <w:color w:val="000000"/>
          <w:sz w:val="32"/>
          <w:szCs w:val="32"/>
          <w:lang w:val="es-419"/>
        </w:rPr>
        <w:t>/</w:t>
      </w:r>
      <w:r w:rsidR="0045491F">
        <w:rPr>
          <w:rStyle w:val="normaltextrun"/>
          <w:rFonts w:ascii="Arial" w:eastAsiaTheme="majorEastAsia" w:hAnsi="Arial" w:cs="Arial"/>
          <w:color w:val="000000"/>
          <w:sz w:val="32"/>
          <w:szCs w:val="32"/>
          <w:lang w:val="es-419"/>
        </w:rPr>
        <w:t>03</w:t>
      </w:r>
      <w:r w:rsidR="0045491F" w:rsidRPr="00B75039">
        <w:rPr>
          <w:rStyle w:val="normaltextrun"/>
          <w:rFonts w:ascii="Arial" w:eastAsiaTheme="majorEastAsia" w:hAnsi="Arial" w:cs="Arial"/>
          <w:color w:val="000000"/>
          <w:sz w:val="32"/>
          <w:szCs w:val="32"/>
          <w:lang w:val="es-419"/>
        </w:rPr>
        <w:t>/2</w:t>
      </w:r>
      <w:r w:rsidR="0045491F">
        <w:rPr>
          <w:rStyle w:val="normaltextrun"/>
          <w:rFonts w:ascii="Arial" w:eastAsiaTheme="majorEastAsia" w:hAnsi="Arial" w:cs="Arial"/>
          <w:color w:val="000000"/>
          <w:sz w:val="32"/>
          <w:szCs w:val="32"/>
          <w:lang w:val="es-419"/>
        </w:rPr>
        <w:t>5</w:t>
      </w:r>
      <w:r w:rsidR="0045491F" w:rsidRPr="00B75039">
        <w:rPr>
          <w:rStyle w:val="eop"/>
          <w:rFonts w:ascii="Arial" w:eastAsiaTheme="majorEastAsia" w:hAnsi="Arial" w:cs="Arial"/>
          <w:color w:val="000000"/>
          <w:sz w:val="32"/>
          <w:szCs w:val="32"/>
        </w:rPr>
        <w:t> </w:t>
      </w:r>
      <w:r w:rsidR="0045491F"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> </w:t>
      </w:r>
      <w:r w:rsidR="0045491F">
        <w:rPr>
          <w:rStyle w:val="eop"/>
          <w:rFonts w:ascii="Arial" w:eastAsiaTheme="majorEastAsia" w:hAnsi="Arial" w:cs="Arial"/>
          <w:color w:val="000000"/>
          <w:sz w:val="36"/>
          <w:szCs w:val="36"/>
        </w:rPr>
        <w:t> </w:t>
      </w:r>
    </w:p>
    <w:p w14:paraId="541A467B" w14:textId="391697FE" w:rsidR="0045491F" w:rsidRPr="00506D3F" w:rsidRDefault="00506D3F" w:rsidP="0045491F">
      <w:pPr>
        <w:pStyle w:val="paragraph"/>
        <w:spacing w:after="0" w:afterAutospacing="0"/>
        <w:textAlignment w:val="baseline"/>
        <w:rPr>
          <w:rStyle w:val="normaltextrun"/>
          <w:rFonts w:ascii="Arial" w:eastAsiaTheme="majorEastAsia" w:hAnsi="Arial" w:cs="Arial"/>
          <w:color w:val="000000"/>
          <w:sz w:val="36"/>
          <w:szCs w:val="36"/>
          <w:u w:val="single"/>
        </w:rPr>
      </w:pPr>
      <w:r w:rsidRPr="00506D3F">
        <w:rPr>
          <w:rFonts w:ascii="Arial" w:eastAsiaTheme="majorEastAsia" w:hAnsi="Arial" w:cs="Arial"/>
          <w:color w:val="000000"/>
          <w:sz w:val="36"/>
          <w:szCs w:val="36"/>
        </w:rPr>
        <w:t>ADA02. Servicios web para preprocesamiento de datos</w:t>
      </w:r>
    </w:p>
    <w:p w14:paraId="0F0EB015" w14:textId="77777777" w:rsidR="0045491F" w:rsidRDefault="0045491F" w:rsidP="004549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185DAF0" w14:textId="77777777" w:rsidR="0045491F" w:rsidRDefault="0045491F" w:rsidP="0045491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color w:val="000000"/>
          <w:lang w:val="es-419"/>
        </w:rPr>
      </w:pPr>
    </w:p>
    <w:p w14:paraId="472D03B3" w14:textId="77777777" w:rsidR="0045491F" w:rsidRDefault="0045491F" w:rsidP="004549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lang w:val="es-419"/>
        </w:rPr>
        <w:t> 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24F3D40E" w14:textId="77777777" w:rsidR="0045491F" w:rsidRDefault="0045491F" w:rsidP="004549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>Maestro:</w:t>
      </w:r>
      <w:r>
        <w:rPr>
          <w:rStyle w:val="scxw172335809"/>
          <w:rFonts w:ascii="Arial" w:eastAsiaTheme="majorEastAsia" w:hAnsi="Arial" w:cs="Arial"/>
          <w:color w:val="000000"/>
          <w:sz w:val="36"/>
          <w:szCs w:val="36"/>
        </w:rPr>
        <w:t> 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391AD163" w14:textId="10E5013F" w:rsidR="0045491F" w:rsidRDefault="0064433E" w:rsidP="004549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>Víctor</w:t>
      </w:r>
      <w:r w:rsidR="00506D3F"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 xml:space="preserve"> Hugo </w:t>
      </w:r>
      <w:r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>Menéndez</w:t>
      </w:r>
      <w:r w:rsidR="00506D3F"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 xml:space="preserve"> </w:t>
      </w:r>
      <w:r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>Domíngu</w:t>
      </w:r>
      <w:r w:rsidRPr="004A1AD3"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>ez</w:t>
      </w:r>
    </w:p>
    <w:p w14:paraId="54DF9490" w14:textId="77777777" w:rsidR="0045491F" w:rsidRDefault="0045491F" w:rsidP="004549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lang w:val="es-419"/>
        </w:rPr>
        <w:t>  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20532ABC" w14:textId="77777777" w:rsidR="0045491F" w:rsidRDefault="0045491F" w:rsidP="004549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lang w:val="es-419"/>
        </w:rPr>
        <w:t> 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319B40A5" w14:textId="77777777" w:rsidR="0045491F" w:rsidRDefault="0045491F" w:rsidP="004549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>Alumno:</w:t>
      </w:r>
      <w:r>
        <w:rPr>
          <w:rStyle w:val="eop"/>
          <w:rFonts w:ascii="Arial" w:eastAsiaTheme="majorEastAsia" w:hAnsi="Arial" w:cs="Arial"/>
          <w:color w:val="000000"/>
          <w:sz w:val="36"/>
          <w:szCs w:val="36"/>
        </w:rPr>
        <w:t> </w:t>
      </w:r>
    </w:p>
    <w:p w14:paraId="2C0BC552" w14:textId="77777777" w:rsidR="0045491F" w:rsidRDefault="0045491F" w:rsidP="004549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9DAA49" w14:textId="77777777" w:rsidR="0045491F" w:rsidRPr="009A1356" w:rsidRDefault="0045491F" w:rsidP="004549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36"/>
          <w:szCs w:val="36"/>
          <w:lang w:val="es-419"/>
        </w:rPr>
        <w:t>Endrick Alfredo Pool Flores</w:t>
      </w:r>
    </w:p>
    <w:p w14:paraId="6D9AA801" w14:textId="77777777" w:rsidR="0045491F" w:rsidRDefault="0045491F" w:rsidP="004549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612C275F" w14:textId="77777777" w:rsidR="0045491F" w:rsidRDefault="0045491F" w:rsidP="0045491F">
      <w:r>
        <w:br w:type="page"/>
      </w:r>
    </w:p>
    <w:p w14:paraId="75EF4ED6" w14:textId="77777777" w:rsidR="0045491F" w:rsidRDefault="0045491F" w:rsidP="0045491F">
      <w:pPr>
        <w:pStyle w:val="Ttulo2"/>
      </w:pPr>
      <w:proofErr w:type="gramStart"/>
      <w:r>
        <w:lastRenderedPageBreak/>
        <w:t>Link</w:t>
      </w:r>
      <w:proofErr w:type="gramEnd"/>
      <w:r>
        <w:t xml:space="preserve"> al repositorio.</w:t>
      </w:r>
    </w:p>
    <w:p w14:paraId="78B05416" w14:textId="77777777" w:rsidR="0045491F" w:rsidRDefault="0045491F" w:rsidP="0045491F">
      <w:hyperlink r:id="rId5" w:history="1">
        <w:r w:rsidRPr="007E159E">
          <w:rPr>
            <w:rStyle w:val="Hipervnculo"/>
          </w:rPr>
          <w:t>EPolFlo20/Perfil-Profesional</w:t>
        </w:r>
      </w:hyperlink>
    </w:p>
    <w:p w14:paraId="1F96C302" w14:textId="77777777" w:rsidR="0045491F" w:rsidRPr="00111C53" w:rsidRDefault="0045491F" w:rsidP="0045491F"/>
    <w:p w14:paraId="75C3F6AB" w14:textId="55267FF3" w:rsidR="0045491F" w:rsidRDefault="005128C5" w:rsidP="0045491F">
      <w:pPr>
        <w:pStyle w:val="Ttulo2"/>
      </w:pPr>
      <w:r>
        <w:t>Cómo iniciar el proyecto</w:t>
      </w:r>
      <w:r w:rsidR="0045491F">
        <w:t>.</w:t>
      </w:r>
    </w:p>
    <w:p w14:paraId="12FBD521" w14:textId="77777777" w:rsidR="005128C5" w:rsidRDefault="005128C5" w:rsidP="005128C5">
      <w:r>
        <w:t xml:space="preserve">En la carpeta del proyecto abrir la consola de comandos e iniciar el entorno </w:t>
      </w:r>
      <w:proofErr w:type="spellStart"/>
      <w:r>
        <w:t>virutal</w:t>
      </w:r>
      <w:proofErr w:type="spellEnd"/>
      <w:r>
        <w:t xml:space="preserve"> con:</w:t>
      </w:r>
    </w:p>
    <w:p w14:paraId="3101E7B2" w14:textId="3B5A51AB" w:rsidR="005128C5" w:rsidRDefault="005128C5" w:rsidP="005128C5">
      <w:pPr>
        <w:ind w:firstLine="708"/>
      </w:pPr>
      <w:proofErr w:type="gramStart"/>
      <w:r w:rsidRPr="005128C5">
        <w:t>.</w:t>
      </w:r>
      <w:proofErr w:type="spellStart"/>
      <w:r w:rsidRPr="005128C5">
        <w:t>venv</w:t>
      </w:r>
      <w:proofErr w:type="spellEnd"/>
      <w:proofErr w:type="gramEnd"/>
      <w:r w:rsidRPr="005128C5">
        <w:t>\Scripts\</w:t>
      </w:r>
      <w:proofErr w:type="spellStart"/>
      <w:r w:rsidRPr="005128C5">
        <w:t>activate</w:t>
      </w:r>
      <w:proofErr w:type="spellEnd"/>
    </w:p>
    <w:p w14:paraId="04A2A3E4" w14:textId="0947C736" w:rsidR="005128C5" w:rsidRDefault="005128C5" w:rsidP="005128C5">
      <w:r w:rsidRPr="005128C5">
        <w:drawing>
          <wp:inline distT="0" distB="0" distL="0" distR="0" wp14:anchorId="21B222AF" wp14:editId="107ADBD7">
            <wp:extent cx="5612130" cy="629920"/>
            <wp:effectExtent l="0" t="0" r="7620" b="0"/>
            <wp:docPr id="1668395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95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C641" w14:textId="77777777" w:rsidR="005128C5" w:rsidRDefault="005128C5" w:rsidP="005128C5"/>
    <w:p w14:paraId="775E5CBB" w14:textId="3204BF89" w:rsidR="005128C5" w:rsidRDefault="005128C5" w:rsidP="005128C5">
      <w:r>
        <w:t>Luego, con el entorno virtual activo, iniciar el proyecto con la instrucción:</w:t>
      </w:r>
    </w:p>
    <w:p w14:paraId="3A209DB7" w14:textId="607804D6" w:rsidR="005128C5" w:rsidRDefault="005128C5" w:rsidP="005128C5">
      <w:pPr>
        <w:ind w:firstLine="708"/>
      </w:pPr>
      <w:r>
        <w:t xml:space="preserve"> </w:t>
      </w:r>
      <w:proofErr w:type="spellStart"/>
      <w:r>
        <w:t>flask</w:t>
      </w:r>
      <w:proofErr w:type="spellEnd"/>
      <w:r>
        <w:t xml:space="preserve"> –</w:t>
      </w:r>
      <w:proofErr w:type="gramStart"/>
      <w:r>
        <w:t>app</w:t>
      </w:r>
      <w:proofErr w:type="gramEnd"/>
      <w:r>
        <w:t xml:space="preserve"> </w:t>
      </w:r>
      <w:proofErr w:type="spellStart"/>
      <w:r>
        <w:t>preprocessing</w:t>
      </w:r>
      <w:proofErr w:type="spellEnd"/>
      <w:r>
        <w:t xml:space="preserve"> run</w:t>
      </w:r>
    </w:p>
    <w:p w14:paraId="569671E3" w14:textId="4ADA1C00" w:rsidR="005128C5" w:rsidRDefault="005128C5" w:rsidP="005128C5">
      <w:r w:rsidRPr="005128C5">
        <w:drawing>
          <wp:inline distT="0" distB="0" distL="0" distR="0" wp14:anchorId="2C710338" wp14:editId="2B6F1B53">
            <wp:extent cx="5612130" cy="1086485"/>
            <wp:effectExtent l="0" t="0" r="7620" b="0"/>
            <wp:docPr id="371221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1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C7A5" w14:textId="77777777" w:rsidR="005128C5" w:rsidRDefault="005128C5" w:rsidP="005128C5"/>
    <w:p w14:paraId="62461658" w14:textId="627A8CA0" w:rsidR="005128C5" w:rsidRPr="005128C5" w:rsidRDefault="005128C5" w:rsidP="005128C5">
      <w:r>
        <w:t>Si es el caso, se descargarán los recursos necesarios y luego podrá acceder a la página</w:t>
      </w:r>
    </w:p>
    <w:p w14:paraId="55256EE5" w14:textId="31226CC9" w:rsidR="005128C5" w:rsidRDefault="005128C5" w:rsidP="0045491F"/>
    <w:p w14:paraId="5C366498" w14:textId="41DC8C3C" w:rsidR="0045491F" w:rsidRDefault="005128C5" w:rsidP="0045491F">
      <w:pPr>
        <w:pStyle w:val="Ttulo2"/>
      </w:pPr>
      <w:r>
        <w:t>Página principal</w:t>
      </w:r>
      <w:r w:rsidR="0045491F">
        <w:t>.</w:t>
      </w:r>
    </w:p>
    <w:p w14:paraId="2DBDF6C8" w14:textId="51CC4C25" w:rsidR="0045491F" w:rsidRDefault="005128C5" w:rsidP="0045491F">
      <w:r w:rsidRPr="005128C5">
        <w:drawing>
          <wp:inline distT="0" distB="0" distL="0" distR="0" wp14:anchorId="259200D5" wp14:editId="4148DD43">
            <wp:extent cx="5612130" cy="2284095"/>
            <wp:effectExtent l="0" t="0" r="7620" b="1905"/>
            <wp:docPr id="1873589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89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13B3" w14:textId="16C55C66" w:rsidR="006D58FE" w:rsidRDefault="005128C5">
      <w:r>
        <w:lastRenderedPageBreak/>
        <w:t xml:space="preserve">En el </w:t>
      </w:r>
      <w:proofErr w:type="spellStart"/>
      <w:r>
        <w:t>texarea</w:t>
      </w:r>
      <w:proofErr w:type="spellEnd"/>
      <w:r>
        <w:t xml:space="preserve"> podrá ingresar el texto que quiera procesar:</w:t>
      </w:r>
    </w:p>
    <w:p w14:paraId="55B77986" w14:textId="17D7D24F" w:rsidR="005128C5" w:rsidRDefault="005128C5">
      <w:r w:rsidRPr="005128C5">
        <w:drawing>
          <wp:inline distT="0" distB="0" distL="0" distR="0" wp14:anchorId="4DABD2DD" wp14:editId="677F03E7">
            <wp:extent cx="5612130" cy="490855"/>
            <wp:effectExtent l="0" t="0" r="7620" b="4445"/>
            <wp:docPr id="1837677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77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4765" w14:textId="7721C57E" w:rsidR="005128C5" w:rsidRDefault="008760C0">
      <w:r>
        <w:t>P</w:t>
      </w:r>
      <w:r w:rsidR="005128C5">
        <w:t xml:space="preserve">uede elegir </w:t>
      </w:r>
      <w:proofErr w:type="spellStart"/>
      <w:r w:rsidR="005128C5">
        <w:t>que</w:t>
      </w:r>
      <w:proofErr w:type="spellEnd"/>
      <w:r w:rsidR="005128C5">
        <w:t xml:space="preserve"> </w:t>
      </w:r>
      <w:r>
        <w:t xml:space="preserve">servicio </w:t>
      </w:r>
      <w:r w:rsidR="005128C5">
        <w:t xml:space="preserve">desea </w:t>
      </w:r>
      <w:r>
        <w:t>que se realice y solicitarlo</w:t>
      </w:r>
    </w:p>
    <w:p w14:paraId="5AD86F07" w14:textId="65A266AF" w:rsidR="005128C5" w:rsidRDefault="005128C5">
      <w:r w:rsidRPr="005128C5">
        <w:drawing>
          <wp:inline distT="0" distB="0" distL="0" distR="0" wp14:anchorId="24513D72" wp14:editId="017B3A01">
            <wp:extent cx="1143000" cy="1024432"/>
            <wp:effectExtent l="0" t="0" r="0" b="4445"/>
            <wp:docPr id="2065537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37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7723" cy="10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0C0">
        <w:t xml:space="preserve"> </w:t>
      </w:r>
    </w:p>
    <w:p w14:paraId="471427E3" w14:textId="62AB4A65" w:rsidR="008760C0" w:rsidRDefault="008760C0">
      <w:r>
        <w:t>La salida será mostrada en:</w:t>
      </w:r>
    </w:p>
    <w:p w14:paraId="40571321" w14:textId="64DB0EE6" w:rsidR="008760C0" w:rsidRDefault="008760C0">
      <w:r w:rsidRPr="008760C0">
        <w:drawing>
          <wp:inline distT="0" distB="0" distL="0" distR="0" wp14:anchorId="42D77B53" wp14:editId="1631D8B3">
            <wp:extent cx="4336472" cy="726929"/>
            <wp:effectExtent l="0" t="0" r="0" b="0"/>
            <wp:docPr id="1917405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05189" name=""/>
                    <pic:cNvPicPr/>
                  </pic:nvPicPr>
                  <pic:blipFill rotWithShape="1">
                    <a:blip r:embed="rId11"/>
                    <a:srcRect r="778"/>
                    <a:stretch/>
                  </pic:blipFill>
                  <pic:spPr bwMode="auto">
                    <a:xfrm>
                      <a:off x="0" y="0"/>
                      <a:ext cx="4375160" cy="73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CC005" w14:textId="74173D4E" w:rsidR="005128C5" w:rsidRDefault="005128C5">
      <w:r>
        <w:t xml:space="preserve">Cada opción realiza un proceso, pero </w:t>
      </w:r>
      <w:r w:rsidR="008760C0">
        <w:t>“</w:t>
      </w:r>
      <w:r>
        <w:t>Preprocesar texto</w:t>
      </w:r>
      <w:r w:rsidR="008760C0">
        <w:t>”</w:t>
      </w:r>
      <w:r>
        <w:t xml:space="preserve"> </w:t>
      </w:r>
      <w:r w:rsidR="008760C0">
        <w:t>realiza todo el procesamiento de acuerdo con:</w:t>
      </w:r>
    </w:p>
    <w:p w14:paraId="338D8DBC" w14:textId="77777777" w:rsidR="008760C0" w:rsidRDefault="008760C0" w:rsidP="008760C0">
      <w:pPr>
        <w:pStyle w:val="Prrafodelista"/>
        <w:numPr>
          <w:ilvl w:val="0"/>
          <w:numId w:val="1"/>
        </w:numPr>
      </w:pPr>
      <w:r>
        <w:t>Análisis léxico del texto</w:t>
      </w:r>
    </w:p>
    <w:p w14:paraId="5883376B" w14:textId="77777777" w:rsidR="008760C0" w:rsidRDefault="008760C0" w:rsidP="008760C0">
      <w:pPr>
        <w:pStyle w:val="Prrafodelista"/>
        <w:numPr>
          <w:ilvl w:val="0"/>
          <w:numId w:val="1"/>
        </w:numPr>
      </w:pPr>
      <w:r>
        <w:t>Eliminación de palabras vacías</w:t>
      </w:r>
    </w:p>
    <w:p w14:paraId="3CF1E0B5" w14:textId="77777777" w:rsidR="008760C0" w:rsidRDefault="008760C0" w:rsidP="008760C0">
      <w:pPr>
        <w:pStyle w:val="Prrafodelista"/>
        <w:numPr>
          <w:ilvl w:val="0"/>
          <w:numId w:val="1"/>
        </w:numPr>
      </w:pPr>
      <w:r>
        <w:t>Lematización de palabras restantes</w:t>
      </w:r>
    </w:p>
    <w:p w14:paraId="26465B9E" w14:textId="77777777" w:rsidR="008760C0" w:rsidRDefault="008760C0" w:rsidP="008760C0">
      <w:pPr>
        <w:pStyle w:val="Prrafodelista"/>
        <w:numPr>
          <w:ilvl w:val="0"/>
          <w:numId w:val="1"/>
        </w:numPr>
      </w:pPr>
      <w:r>
        <w:t>Selección de términos índice o palabras clave</w:t>
      </w:r>
    </w:p>
    <w:p w14:paraId="6D030627" w14:textId="74358A65" w:rsidR="008760C0" w:rsidRDefault="008760C0" w:rsidP="008760C0">
      <w:pPr>
        <w:pStyle w:val="Prrafodelista"/>
        <w:numPr>
          <w:ilvl w:val="0"/>
          <w:numId w:val="1"/>
        </w:numPr>
      </w:pPr>
      <w:r>
        <w:t>Construcción de estructuras de categorización de términos (tesauro)</w:t>
      </w:r>
    </w:p>
    <w:p w14:paraId="08588342" w14:textId="77777777" w:rsidR="008760C0" w:rsidRDefault="008760C0" w:rsidP="008760C0"/>
    <w:p w14:paraId="585AF6A6" w14:textId="4E9A8D00" w:rsidR="008760C0" w:rsidRPr="008760C0" w:rsidRDefault="008760C0" w:rsidP="008760C0">
      <w:pPr>
        <w:pStyle w:val="Ttulo2"/>
      </w:pPr>
      <w:r>
        <w:t>Ejemplos de ejecución:</w:t>
      </w:r>
    </w:p>
    <w:p w14:paraId="715A39A5" w14:textId="7487C18E" w:rsidR="008760C0" w:rsidRDefault="008760C0" w:rsidP="008760C0">
      <w:pPr>
        <w:pStyle w:val="Ttulo4"/>
      </w:pPr>
      <w:r>
        <w:t>Detectar lenguaje:</w:t>
      </w:r>
    </w:p>
    <w:p w14:paraId="44AC8629" w14:textId="2DE90487" w:rsidR="008760C0" w:rsidRDefault="008760C0" w:rsidP="008760C0">
      <w:r w:rsidRPr="008760C0">
        <w:drawing>
          <wp:inline distT="0" distB="0" distL="0" distR="0" wp14:anchorId="5F5F7BEB" wp14:editId="6481E0D3">
            <wp:extent cx="5576454" cy="2500507"/>
            <wp:effectExtent l="0" t="0" r="5715" b="0"/>
            <wp:docPr id="166998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8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931" cy="25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7C1A" w14:textId="77777777" w:rsidR="008760C0" w:rsidRDefault="008760C0" w:rsidP="008760C0"/>
    <w:p w14:paraId="77017387" w14:textId="1E1D761D" w:rsidR="008760C0" w:rsidRDefault="008760C0" w:rsidP="008760C0">
      <w:pPr>
        <w:pStyle w:val="Ttulo4"/>
      </w:pPr>
      <w:r>
        <w:t xml:space="preserve">Eliminar </w:t>
      </w:r>
      <w:proofErr w:type="spellStart"/>
      <w:r>
        <w:t>Stopwords</w:t>
      </w:r>
      <w:proofErr w:type="spellEnd"/>
      <w:r>
        <w:t>:</w:t>
      </w:r>
    </w:p>
    <w:p w14:paraId="0DB9FBBB" w14:textId="718A8803" w:rsidR="008760C0" w:rsidRDefault="008760C0" w:rsidP="008760C0">
      <w:r w:rsidRPr="008760C0">
        <w:drawing>
          <wp:inline distT="0" distB="0" distL="0" distR="0" wp14:anchorId="6A90CCD4" wp14:editId="76A54B3B">
            <wp:extent cx="5612130" cy="1990725"/>
            <wp:effectExtent l="0" t="0" r="7620" b="9525"/>
            <wp:docPr id="1103186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86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E7D0" w14:textId="77777777" w:rsidR="008760C0" w:rsidRDefault="008760C0" w:rsidP="008760C0"/>
    <w:p w14:paraId="23403DA3" w14:textId="48E3263C" w:rsidR="008760C0" w:rsidRDefault="008760C0" w:rsidP="008760C0">
      <w:pPr>
        <w:pStyle w:val="Ttulo4"/>
      </w:pPr>
      <w:r>
        <w:t>Lematización</w:t>
      </w:r>
      <w:r>
        <w:t>:</w:t>
      </w:r>
    </w:p>
    <w:p w14:paraId="72895813" w14:textId="1E41EBA8" w:rsidR="008760C0" w:rsidRDefault="008760C0" w:rsidP="008760C0">
      <w:r w:rsidRPr="008760C0">
        <w:drawing>
          <wp:inline distT="0" distB="0" distL="0" distR="0" wp14:anchorId="61FA4FD7" wp14:editId="2C1D31F7">
            <wp:extent cx="5612130" cy="2588895"/>
            <wp:effectExtent l="0" t="0" r="7620" b="1905"/>
            <wp:docPr id="670896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96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C425" w14:textId="77777777" w:rsidR="008760C0" w:rsidRDefault="008760C0" w:rsidP="008760C0"/>
    <w:p w14:paraId="30647948" w14:textId="77777777" w:rsidR="008760C0" w:rsidRDefault="008760C0">
      <w:pPr>
        <w:spacing w:line="278" w:lineRule="auto"/>
      </w:pPr>
      <w:r>
        <w:br w:type="page"/>
      </w:r>
    </w:p>
    <w:p w14:paraId="15EE4E3C" w14:textId="41D8ACA8" w:rsidR="008760C0" w:rsidRDefault="008760C0" w:rsidP="008760C0">
      <w:pPr>
        <w:pStyle w:val="Ttulo4"/>
        <w:spacing w:after="0"/>
      </w:pPr>
      <w:r>
        <w:lastRenderedPageBreak/>
        <w:t>Preprocesar Texto</w:t>
      </w:r>
      <w:r>
        <w:t>:</w:t>
      </w:r>
    </w:p>
    <w:p w14:paraId="723C1D39" w14:textId="049F6D33" w:rsidR="008760C0" w:rsidRDefault="008760C0" w:rsidP="008760C0">
      <w:r w:rsidRPr="008760C0">
        <w:drawing>
          <wp:inline distT="0" distB="0" distL="0" distR="0" wp14:anchorId="732D02E8" wp14:editId="296695D9">
            <wp:extent cx="5612130" cy="2551430"/>
            <wp:effectExtent l="0" t="0" r="7620" b="1270"/>
            <wp:docPr id="1229269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69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5EE9" w14:textId="02A55175" w:rsidR="008760C0" w:rsidRDefault="008760C0" w:rsidP="008760C0">
      <w:r w:rsidRPr="008760C0">
        <w:drawing>
          <wp:inline distT="0" distB="0" distL="0" distR="0" wp14:anchorId="1B32A982" wp14:editId="45FDF81E">
            <wp:extent cx="5612130" cy="2494915"/>
            <wp:effectExtent l="0" t="0" r="7620" b="635"/>
            <wp:docPr id="952141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41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1CEE" w14:textId="216AE2CC" w:rsidR="008760C0" w:rsidRDefault="008760C0" w:rsidP="008760C0">
      <w:r w:rsidRPr="008760C0">
        <w:drawing>
          <wp:inline distT="0" distB="0" distL="0" distR="0" wp14:anchorId="1C8B644F" wp14:editId="03B411FB">
            <wp:extent cx="5612130" cy="1275080"/>
            <wp:effectExtent l="0" t="0" r="7620" b="1270"/>
            <wp:docPr id="1971217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179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1436" w14:textId="77777777" w:rsidR="008760C0" w:rsidRDefault="008760C0" w:rsidP="008760C0"/>
    <w:p w14:paraId="39ACA049" w14:textId="77777777" w:rsidR="008760C0" w:rsidRDefault="008760C0" w:rsidP="008760C0"/>
    <w:sectPr w:rsidR="00876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54202"/>
    <w:multiLevelType w:val="hybridMultilevel"/>
    <w:tmpl w:val="F7089E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07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66"/>
    <w:rsid w:val="002F1834"/>
    <w:rsid w:val="003D3352"/>
    <w:rsid w:val="0045491F"/>
    <w:rsid w:val="00503E66"/>
    <w:rsid w:val="00506D3F"/>
    <w:rsid w:val="005128C5"/>
    <w:rsid w:val="0064433E"/>
    <w:rsid w:val="006D58FE"/>
    <w:rsid w:val="008760C0"/>
    <w:rsid w:val="00BB02C0"/>
    <w:rsid w:val="00EE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F0B5"/>
  <w15:chartTrackingRefBased/>
  <w15:docId w15:val="{3BC168CF-5367-4C54-9D97-548677E7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91F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1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1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E1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1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1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1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1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1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1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1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E10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10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10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10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10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10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1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1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1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1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1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10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10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10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1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10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106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5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45491F"/>
  </w:style>
  <w:style w:type="character" w:customStyle="1" w:styleId="eop">
    <w:name w:val="eop"/>
    <w:basedOn w:val="Fuentedeprrafopredeter"/>
    <w:rsid w:val="0045491F"/>
  </w:style>
  <w:style w:type="character" w:customStyle="1" w:styleId="tabchar">
    <w:name w:val="tabchar"/>
    <w:basedOn w:val="Fuentedeprrafopredeter"/>
    <w:rsid w:val="0045491F"/>
  </w:style>
  <w:style w:type="character" w:customStyle="1" w:styleId="scxw172335809">
    <w:name w:val="scxw172335809"/>
    <w:basedOn w:val="Fuentedeprrafopredeter"/>
    <w:rsid w:val="0045491F"/>
  </w:style>
  <w:style w:type="character" w:styleId="Hipervnculo">
    <w:name w:val="Hyperlink"/>
    <w:basedOn w:val="Fuentedeprrafopredeter"/>
    <w:uiPriority w:val="99"/>
    <w:unhideWhenUsed/>
    <w:rsid w:val="0045491F"/>
    <w:rPr>
      <w:color w:val="467886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28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28C5"/>
    <w:rPr>
      <w:rFonts w:ascii="Consolas" w:eastAsiaTheme="minorHAnsi" w:hAnsi="Consola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0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PolFlo20/Perfil-Profesiona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Endrick Pool Flores</dc:creator>
  <cp:keywords/>
  <dc:description/>
  <cp:lastModifiedBy>Endrick Pool Flores</cp:lastModifiedBy>
  <cp:revision>5</cp:revision>
  <dcterms:created xsi:type="dcterms:W3CDTF">2025-03-06T09:08:00Z</dcterms:created>
  <dcterms:modified xsi:type="dcterms:W3CDTF">2025-03-06T09:29:00Z</dcterms:modified>
</cp:coreProperties>
</file>