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rPr>
      </w:pPr>
      <w:r w:rsidDel="00000000" w:rsidR="00000000" w:rsidRPr="00000000">
        <w:rPr>
          <w:rFonts w:ascii="Arial" w:cs="Arial" w:eastAsia="Arial" w:hAnsi="Arial"/>
          <w:b w:val="1"/>
          <w:bCs w:val="1"/>
          <w:color w:val="1f2450"/>
          <w:sz w:val="44"/>
          <w:szCs w:val="44"/>
          <w:rtl w:val="0"/>
        </w:rPr>
        <w:t xml:space="preserve">Product Vision Board — EduTutor IA</w:t>
      </w:r>
      <w:r w:rsidDel="00000000" w:rsidR="00000000" w:rsidRPr="00000000">
        <w:rPr>
          <w:rtl w:val="0"/>
        </w:rPr>
      </w:r>
    </w:p>
    <w:tbl>
      <w:tblPr>
        <w:tblStyle w:val="Table1"/>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2">
            <w:pP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Équipe 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3">
            <w:pPr>
              <w:rPr>
                <w:rFonts w:ascii="Arial" w:cs="Arial" w:eastAsia="Arial" w:hAnsi="Arial"/>
                <w:sz w:val="22"/>
                <w:szCs w:val="22"/>
              </w:rPr>
            </w:pPr>
            <w:r w:rsidDel="00000000" w:rsidR="00000000" w:rsidRPr="00000000">
              <w:rPr>
                <w:rFonts w:ascii="Arial" w:cs="Arial" w:eastAsia="Arial" w:hAnsi="Arial"/>
                <w:sz w:val="18"/>
                <w:szCs w:val="18"/>
                <w:rtl w:val="0"/>
              </w:rPr>
              <w:t xml:space="preserve">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Membres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18"/>
                <w:szCs w:val="18"/>
                <w:rtl w:val="0"/>
              </w:rPr>
              <w:t xml:space="preserve">Ryann BACHIR, Mohamed DACHRAOUI, Nassim BOUFALOUS, Chaima BEN MAHFOUDH, Navid SABETE ISFAHANI, Rima OUCHEFOUNE, Romain LIENARD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6">
            <w:pP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Sprint concerné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18"/>
                <w:szCs w:val="18"/>
                <w:rtl w:val="0"/>
              </w:rPr>
              <w:t xml:space="preserve">Sprint 1 - post-perturbation J1</w:t>
            </w:r>
            <w:r w:rsidDel="00000000" w:rsidR="00000000" w:rsidRPr="00000000">
              <w:rPr>
                <w:rtl w:val="0"/>
              </w:rPr>
            </w:r>
          </w:p>
        </w:tc>
      </w:tr>
      <w:tr>
        <w:trPr>
          <w:cantSplit w:val="0"/>
          <w:trHeight w:val="191.982421875" w:hRule="atLeast"/>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18"/>
                <w:szCs w:val="18"/>
                <w:rtl w:val="0"/>
              </w:rPr>
              <w:t xml:space="preserve">v2.2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18"/>
                <w:szCs w:val="18"/>
                <w:rtl w:val="0"/>
              </w:rPr>
              <w:t xml:space="preserve">Statut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sz w:val="18"/>
                <w:szCs w:val="18"/>
                <w:rtl w:val="0"/>
              </w:rPr>
              <w:t xml:space="preserve">En revue PO</w:t>
            </w:r>
            <w:r w:rsidDel="00000000" w:rsidR="00000000" w:rsidRPr="00000000">
              <w:rPr>
                <w:rtl w:val="0"/>
              </w:rPr>
            </w:r>
          </w:p>
        </w:tc>
      </w:tr>
    </w:tbl>
    <w:p w:rsidR="00000000" w:rsidDel="00000000" w:rsidP="00000000" w:rsidRDefault="00000000" w:rsidRPr="00000000" w14:paraId="0000000C">
      <w:pPr>
        <w:pStyle w:val="Heading1"/>
        <w:rPr>
          <w:rFonts w:ascii="Arial" w:cs="Arial" w:eastAsia="Arial" w:hAnsi="Arial"/>
        </w:rPr>
      </w:pPr>
      <w:r w:rsidDel="00000000" w:rsidR="00000000" w:rsidRPr="00000000">
        <w:rPr>
          <w:rFonts w:ascii="Arial" w:cs="Arial" w:eastAsia="Arial" w:hAnsi="Arial"/>
          <w:rtl w:val="0"/>
        </w:rPr>
        <w:t xml:space="preserve">1. Vision</w:t>
      </w:r>
    </w:p>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b w:val="1"/>
          <w:bCs w:val="1"/>
          <w:rtl w:val="0"/>
        </w:rPr>
        <w:t xml:space="preserve">EduTutor IA aide les étudiants à transformer leurs propres cours en quiz de révision utiles, et donne aux enseignants une vue simple pour suivre les résultats de leur classe, sans dépendre d’un outil opaque ni exposer inutilement les données.</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b w:val="1"/>
          <w:bCs w:val="1"/>
          <w:rtl w:val="0"/>
        </w:rPr>
        <w:t xml:space="preserve">Ce que l’on cherche à prouver cette semaine : </w:t>
      </w:r>
      <w:r w:rsidDel="00000000" w:rsidR="00000000" w:rsidRPr="00000000">
        <w:rPr>
          <w:rFonts w:ascii="Arial" w:cs="Arial" w:eastAsia="Arial" w:hAnsi="Arial"/>
          <w:rtl w:val="0"/>
        </w:rPr>
        <w:t xml:space="preserve">le parcours étudiant fonctionne de bout en bout, Mme Lefèvre peut commencer à suivre ses 28 étudiants, et l’équipe garde une application exploitable malgré les perturbations.</w:t>
      </w:r>
    </w:p>
    <w:p w:rsidR="00000000" w:rsidDel="00000000" w:rsidP="00000000" w:rsidRDefault="00000000" w:rsidRPr="00000000" w14:paraId="0000000F">
      <w:pPr>
        <w:pStyle w:val="Heading1"/>
        <w:rPr>
          <w:rFonts w:ascii="Arial" w:cs="Arial" w:eastAsia="Arial" w:hAnsi="Arial"/>
        </w:rPr>
      </w:pPr>
      <w:r w:rsidDel="00000000" w:rsidR="00000000" w:rsidRPr="00000000">
        <w:rPr>
          <w:rFonts w:ascii="Arial" w:cs="Arial" w:eastAsia="Arial" w:hAnsi="Arial"/>
          <w:rtl w:val="0"/>
        </w:rPr>
        <w:t xml:space="preserve">2. Cibles</w:t>
      </w:r>
    </w:p>
    <w:tbl>
      <w:tblPr>
        <w:tblStyle w:val="Table2"/>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shd w:fill="1f2450" w:val="clear"/>
            <w:vAlign w:val="center"/>
          </w:tcPr>
          <w:p w:rsidR="00000000" w:rsidDel="00000000" w:rsidP="00000000" w:rsidRDefault="00000000" w:rsidRPr="00000000" w14:paraId="00000010">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Cible</w:t>
            </w:r>
            <w:r w:rsidDel="00000000" w:rsidR="00000000" w:rsidRPr="00000000">
              <w:rPr>
                <w:rtl w:val="0"/>
              </w:rPr>
            </w:r>
          </w:p>
        </w:tc>
        <w:tc>
          <w:tcPr>
            <w:shd w:fill="1f2450" w:val="clear"/>
            <w:vAlign w:val="center"/>
          </w:tcPr>
          <w:p w:rsidR="00000000" w:rsidDel="00000000" w:rsidP="00000000" w:rsidRDefault="00000000" w:rsidRPr="00000000" w14:paraId="00000011">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Rôle dans le produit</w:t>
            </w:r>
            <w:r w:rsidDel="00000000" w:rsidR="00000000" w:rsidRPr="00000000">
              <w:rPr>
                <w:rtl w:val="0"/>
              </w:rPr>
            </w:r>
          </w:p>
        </w:tc>
        <w:tc>
          <w:tcPr>
            <w:shd w:fill="1f2450" w:val="clear"/>
            <w:vAlign w:val="center"/>
          </w:tcPr>
          <w:p w:rsidR="00000000" w:rsidDel="00000000" w:rsidP="00000000" w:rsidRDefault="00000000" w:rsidRPr="00000000" w14:paraId="00000012">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Besoin principal</w:t>
            </w:r>
            <w:r w:rsidDel="00000000" w:rsidR="00000000" w:rsidRPr="00000000">
              <w:rPr>
                <w:rtl w:val="0"/>
              </w:rPr>
            </w:r>
          </w:p>
        </w:tc>
        <w:tc>
          <w:tcPr>
            <w:shd w:fill="1f2450" w:val="clear"/>
            <w:vAlign w:val="center"/>
          </w:tcPr>
          <w:p w:rsidR="00000000" w:rsidDel="00000000" w:rsidP="00000000" w:rsidRDefault="00000000" w:rsidRPr="00000000" w14:paraId="00000013">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Priorité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jc w:val="left"/>
              <w:rPr>
                <w:rFonts w:ascii="Arial" w:cs="Arial" w:eastAsia="Arial" w:hAnsi="Arial"/>
              </w:rPr>
            </w:pPr>
            <w:r w:rsidDel="00000000" w:rsidR="00000000" w:rsidRPr="00000000">
              <w:rPr>
                <w:rFonts w:ascii="Arial" w:cs="Arial" w:eastAsia="Arial" w:hAnsi="Arial"/>
                <w:sz w:val="16"/>
                <w:szCs w:val="16"/>
                <w:rtl w:val="0"/>
              </w:rPr>
              <w:t xml:space="preserve">Étudiant·e du supérieur</w:t>
            </w:r>
            <w:r w:rsidDel="00000000" w:rsidR="00000000" w:rsidRPr="00000000">
              <w:rPr>
                <w:rtl w:val="0"/>
              </w:rPr>
            </w:r>
          </w:p>
        </w:tc>
        <w:tc>
          <w:tcPr>
            <w:vAlign w:val="top"/>
          </w:tcPr>
          <w:p w:rsidR="00000000" w:rsidDel="00000000" w:rsidP="00000000" w:rsidRDefault="00000000" w:rsidRPr="00000000" w14:paraId="00000015">
            <w:pPr>
              <w:jc w:val="left"/>
              <w:rPr>
                <w:rFonts w:ascii="Arial" w:cs="Arial" w:eastAsia="Arial" w:hAnsi="Arial"/>
              </w:rPr>
            </w:pPr>
            <w:r w:rsidDel="00000000" w:rsidR="00000000" w:rsidRPr="00000000">
              <w:rPr>
                <w:rFonts w:ascii="Arial" w:cs="Arial" w:eastAsia="Arial" w:hAnsi="Arial"/>
                <w:sz w:val="16"/>
                <w:szCs w:val="16"/>
                <w:rtl w:val="0"/>
              </w:rPr>
              <w:t xml:space="preserve">Utilisateur principal</w:t>
            </w:r>
            <w:r w:rsidDel="00000000" w:rsidR="00000000" w:rsidRPr="00000000">
              <w:rPr>
                <w:rtl w:val="0"/>
              </w:rPr>
            </w:r>
          </w:p>
        </w:tc>
        <w:tc>
          <w:tcPr>
            <w:vAlign w:val="top"/>
          </w:tcPr>
          <w:p w:rsidR="00000000" w:rsidDel="00000000" w:rsidP="00000000" w:rsidRDefault="00000000" w:rsidRPr="00000000" w14:paraId="00000016">
            <w:pPr>
              <w:jc w:val="left"/>
              <w:rPr>
                <w:rFonts w:ascii="Arial" w:cs="Arial" w:eastAsia="Arial" w:hAnsi="Arial"/>
              </w:rPr>
            </w:pPr>
            <w:r w:rsidDel="00000000" w:rsidR="00000000" w:rsidRPr="00000000">
              <w:rPr>
                <w:rFonts w:ascii="Arial" w:cs="Arial" w:eastAsia="Arial" w:hAnsi="Arial"/>
                <w:sz w:val="16"/>
                <w:szCs w:val="16"/>
                <w:rtl w:val="0"/>
              </w:rPr>
              <w:t xml:space="preserve">Réviser vite à partir de ses propres cours, sans créer les QCM à la main.</w:t>
            </w:r>
            <w:r w:rsidDel="00000000" w:rsidR="00000000" w:rsidRPr="00000000">
              <w:rPr>
                <w:rtl w:val="0"/>
              </w:rPr>
            </w:r>
          </w:p>
        </w:tc>
        <w:tc>
          <w:tcPr>
            <w:vAlign w:val="top"/>
          </w:tcPr>
          <w:p w:rsidR="00000000" w:rsidDel="00000000" w:rsidP="00000000" w:rsidRDefault="00000000" w:rsidRPr="00000000" w14:paraId="00000017">
            <w:pPr>
              <w:jc w:val="left"/>
              <w:rPr>
                <w:rFonts w:ascii="Arial" w:cs="Arial" w:eastAsia="Arial" w:hAnsi="Arial"/>
              </w:rPr>
            </w:pPr>
            <w:r w:rsidDel="00000000" w:rsidR="00000000" w:rsidRPr="00000000">
              <w:rPr>
                <w:rFonts w:ascii="Arial" w:cs="Arial" w:eastAsia="Arial" w:hAnsi="Arial"/>
                <w:sz w:val="16"/>
                <w:szCs w:val="16"/>
                <w:rtl w:val="0"/>
              </w:rPr>
              <w:t xml:space="preserve">Primaire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jc w:val="left"/>
              <w:rPr>
                <w:rFonts w:ascii="Arial" w:cs="Arial" w:eastAsia="Arial" w:hAnsi="Arial"/>
              </w:rPr>
            </w:pPr>
            <w:r w:rsidDel="00000000" w:rsidR="00000000" w:rsidRPr="00000000">
              <w:rPr>
                <w:rFonts w:ascii="Arial" w:cs="Arial" w:eastAsia="Arial" w:hAnsi="Arial"/>
                <w:sz w:val="16"/>
                <w:szCs w:val="16"/>
                <w:rtl w:val="0"/>
              </w:rPr>
              <w:t xml:space="preserve">Mme Sophie Lefèvre</w:t>
            </w:r>
            <w:r w:rsidDel="00000000" w:rsidR="00000000" w:rsidRPr="00000000">
              <w:rPr>
                <w:rtl w:val="0"/>
              </w:rPr>
            </w:r>
          </w:p>
        </w:tc>
        <w:tc>
          <w:tcPr>
            <w:vAlign w:val="top"/>
          </w:tcPr>
          <w:p w:rsidR="00000000" w:rsidDel="00000000" w:rsidP="00000000" w:rsidRDefault="00000000" w:rsidRPr="00000000" w14:paraId="00000019">
            <w:pPr>
              <w:jc w:val="left"/>
              <w:rPr>
                <w:rFonts w:ascii="Arial" w:cs="Arial" w:eastAsia="Arial" w:hAnsi="Arial"/>
              </w:rPr>
            </w:pPr>
            <w:r w:rsidDel="00000000" w:rsidR="00000000" w:rsidRPr="00000000">
              <w:rPr>
                <w:rFonts w:ascii="Arial" w:cs="Arial" w:eastAsia="Arial" w:hAnsi="Arial"/>
                <w:sz w:val="16"/>
                <w:szCs w:val="16"/>
                <w:rtl w:val="0"/>
              </w:rPr>
              <w:t xml:space="preserve">Enseignante BTS Communication</w:t>
            </w:r>
            <w:r w:rsidDel="00000000" w:rsidR="00000000" w:rsidRPr="00000000">
              <w:rPr>
                <w:rtl w:val="0"/>
              </w:rPr>
            </w:r>
          </w:p>
        </w:tc>
        <w:tc>
          <w:tcPr>
            <w:vAlign w:val="top"/>
          </w:tcPr>
          <w:p w:rsidR="00000000" w:rsidDel="00000000" w:rsidP="00000000" w:rsidRDefault="00000000" w:rsidRPr="00000000" w14:paraId="0000001A">
            <w:pPr>
              <w:jc w:val="left"/>
              <w:rPr>
                <w:rFonts w:ascii="Arial" w:cs="Arial" w:eastAsia="Arial" w:hAnsi="Arial"/>
              </w:rPr>
            </w:pPr>
            <w:r w:rsidDel="00000000" w:rsidR="00000000" w:rsidRPr="00000000">
              <w:rPr>
                <w:rFonts w:ascii="Arial" w:cs="Arial" w:eastAsia="Arial" w:hAnsi="Arial"/>
                <w:sz w:val="16"/>
                <w:szCs w:val="16"/>
                <w:rtl w:val="0"/>
              </w:rPr>
              <w:t xml:space="preserve">Voir les scores de ses 28 étudiants, repérer ceux qui décrochent et préparer des conseils simples.</w:t>
            </w:r>
            <w:r w:rsidDel="00000000" w:rsidR="00000000" w:rsidRPr="00000000">
              <w:rPr>
                <w:rtl w:val="0"/>
              </w:rPr>
            </w:r>
          </w:p>
        </w:tc>
        <w:tc>
          <w:tcPr>
            <w:vAlign w:val="top"/>
          </w:tcPr>
          <w:p w:rsidR="00000000" w:rsidDel="00000000" w:rsidP="00000000" w:rsidRDefault="00000000" w:rsidRPr="00000000" w14:paraId="0000001B">
            <w:pPr>
              <w:jc w:val="left"/>
              <w:rPr>
                <w:rFonts w:ascii="Arial" w:cs="Arial" w:eastAsia="Arial" w:hAnsi="Arial"/>
              </w:rPr>
            </w:pPr>
            <w:r w:rsidDel="00000000" w:rsidR="00000000" w:rsidRPr="00000000">
              <w:rPr>
                <w:rFonts w:ascii="Arial" w:cs="Arial" w:eastAsia="Arial" w:hAnsi="Arial"/>
                <w:sz w:val="16"/>
                <w:szCs w:val="16"/>
                <w:rtl w:val="0"/>
              </w:rPr>
              <w:t xml:space="preserve">Secondaire - intégrée prioritaire après J1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jc w:val="left"/>
              <w:rPr>
                <w:rFonts w:ascii="Arial" w:cs="Arial" w:eastAsia="Arial" w:hAnsi="Arial"/>
              </w:rPr>
            </w:pPr>
            <w:r w:rsidDel="00000000" w:rsidR="00000000" w:rsidRPr="00000000">
              <w:rPr>
                <w:rFonts w:ascii="Arial" w:cs="Arial" w:eastAsia="Arial" w:hAnsi="Arial"/>
                <w:sz w:val="16"/>
                <w:szCs w:val="16"/>
                <w:rtl w:val="0"/>
              </w:rPr>
              <w:t xml:space="preserve">Administrateur EduTutor</w:t>
            </w:r>
            <w:r w:rsidDel="00000000" w:rsidR="00000000" w:rsidRPr="00000000">
              <w:rPr>
                <w:rtl w:val="0"/>
              </w:rPr>
            </w:r>
          </w:p>
        </w:tc>
        <w:tc>
          <w:tcPr>
            <w:vAlign w:val="top"/>
          </w:tcPr>
          <w:p w:rsidR="00000000" w:rsidDel="00000000" w:rsidP="00000000" w:rsidRDefault="00000000" w:rsidRPr="00000000" w14:paraId="0000001D">
            <w:pPr>
              <w:jc w:val="left"/>
              <w:rPr>
                <w:rFonts w:ascii="Arial" w:cs="Arial" w:eastAsia="Arial" w:hAnsi="Arial"/>
              </w:rPr>
            </w:pPr>
            <w:r w:rsidDel="00000000" w:rsidR="00000000" w:rsidRPr="00000000">
              <w:rPr>
                <w:rFonts w:ascii="Arial" w:cs="Arial" w:eastAsia="Arial" w:hAnsi="Arial"/>
                <w:sz w:val="16"/>
                <w:szCs w:val="16"/>
                <w:rtl w:val="0"/>
              </w:rPr>
              <w:t xml:space="preserve">Support interne / exploitation</w:t>
            </w:r>
            <w:r w:rsidDel="00000000" w:rsidR="00000000" w:rsidRPr="00000000">
              <w:rPr>
                <w:rtl w:val="0"/>
              </w:rPr>
            </w:r>
          </w:p>
        </w:tc>
        <w:tc>
          <w:tcPr>
            <w:vAlign w:val="top"/>
          </w:tcPr>
          <w:p w:rsidR="00000000" w:rsidDel="00000000" w:rsidP="00000000" w:rsidRDefault="00000000" w:rsidRPr="00000000" w14:paraId="0000001E">
            <w:pPr>
              <w:jc w:val="left"/>
              <w:rPr>
                <w:rFonts w:ascii="Arial" w:cs="Arial" w:eastAsia="Arial" w:hAnsi="Arial"/>
              </w:rPr>
            </w:pPr>
            <w:r w:rsidDel="00000000" w:rsidR="00000000" w:rsidRPr="00000000">
              <w:rPr>
                <w:rFonts w:ascii="Arial" w:cs="Arial" w:eastAsia="Arial" w:hAnsi="Arial"/>
                <w:sz w:val="16"/>
                <w:szCs w:val="16"/>
                <w:rtl w:val="0"/>
              </w:rPr>
              <w:t xml:space="preserve">Configurer l’app, vérifier le LLM actif, gérer les utilisateurs et diagnostiquer les erreurs.</w:t>
            </w:r>
            <w:r w:rsidDel="00000000" w:rsidR="00000000" w:rsidRPr="00000000">
              <w:rPr>
                <w:rtl w:val="0"/>
              </w:rPr>
            </w:r>
          </w:p>
        </w:tc>
        <w:tc>
          <w:tcPr>
            <w:vAlign w:val="top"/>
          </w:tcPr>
          <w:p w:rsidR="00000000" w:rsidDel="00000000" w:rsidP="00000000" w:rsidRDefault="00000000" w:rsidRPr="00000000" w14:paraId="0000001F">
            <w:pPr>
              <w:jc w:val="left"/>
              <w:rPr>
                <w:rFonts w:ascii="Arial" w:cs="Arial" w:eastAsia="Arial" w:hAnsi="Arial"/>
              </w:rPr>
            </w:pPr>
            <w:r w:rsidDel="00000000" w:rsidR="00000000" w:rsidRPr="00000000">
              <w:rPr>
                <w:rFonts w:ascii="Arial" w:cs="Arial" w:eastAsia="Arial" w:hAnsi="Arial"/>
                <w:sz w:val="16"/>
                <w:szCs w:val="16"/>
                <w:rtl w:val="0"/>
              </w:rPr>
              <w:t xml:space="preserve">Support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jc w:val="left"/>
              <w:rPr>
                <w:rFonts w:ascii="Arial" w:cs="Arial" w:eastAsia="Arial" w:hAnsi="Arial"/>
              </w:rPr>
            </w:pPr>
            <w:r w:rsidDel="00000000" w:rsidR="00000000" w:rsidRPr="00000000">
              <w:rPr>
                <w:rFonts w:ascii="Arial" w:cs="Arial" w:eastAsia="Arial" w:hAnsi="Arial"/>
                <w:sz w:val="16"/>
                <w:szCs w:val="16"/>
                <w:rtl w:val="0"/>
              </w:rPr>
              <w:t xml:space="preserve">Établissement</w:t>
            </w:r>
            <w:r w:rsidDel="00000000" w:rsidR="00000000" w:rsidRPr="00000000">
              <w:rPr>
                <w:rtl w:val="0"/>
              </w:rPr>
            </w:r>
          </w:p>
        </w:tc>
        <w:tc>
          <w:tcPr>
            <w:vAlign w:val="top"/>
          </w:tcPr>
          <w:p w:rsidR="00000000" w:rsidDel="00000000" w:rsidP="00000000" w:rsidRDefault="00000000" w:rsidRPr="00000000" w14:paraId="00000021">
            <w:pPr>
              <w:jc w:val="left"/>
              <w:rPr>
                <w:rFonts w:ascii="Arial" w:cs="Arial" w:eastAsia="Arial" w:hAnsi="Arial"/>
              </w:rPr>
            </w:pPr>
            <w:r w:rsidDel="00000000" w:rsidR="00000000" w:rsidRPr="00000000">
              <w:rPr>
                <w:rFonts w:ascii="Arial" w:cs="Arial" w:eastAsia="Arial" w:hAnsi="Arial"/>
                <w:sz w:val="16"/>
                <w:szCs w:val="16"/>
                <w:rtl w:val="0"/>
              </w:rPr>
              <w:t xml:space="preserve">Décideur / prescripteur</w:t>
            </w:r>
            <w:r w:rsidDel="00000000" w:rsidR="00000000" w:rsidRPr="00000000">
              <w:rPr>
                <w:rtl w:val="0"/>
              </w:rPr>
            </w:r>
          </w:p>
        </w:tc>
        <w:tc>
          <w:tcPr>
            <w:vAlign w:val="top"/>
          </w:tcPr>
          <w:p w:rsidR="00000000" w:rsidDel="00000000" w:rsidP="00000000" w:rsidRDefault="00000000" w:rsidRPr="00000000" w14:paraId="00000022">
            <w:pPr>
              <w:jc w:val="left"/>
              <w:rPr>
                <w:rFonts w:ascii="Arial" w:cs="Arial" w:eastAsia="Arial" w:hAnsi="Arial"/>
              </w:rPr>
            </w:pPr>
            <w:r w:rsidDel="00000000" w:rsidR="00000000" w:rsidRPr="00000000">
              <w:rPr>
                <w:rFonts w:ascii="Arial" w:cs="Arial" w:eastAsia="Arial" w:hAnsi="Arial"/>
                <w:sz w:val="16"/>
                <w:szCs w:val="16"/>
                <w:rtl w:val="0"/>
              </w:rPr>
              <w:t xml:space="preserve">Évaluer l’intérêt pédagogique, vérifier le RGPD et décider si un pilote mérite d’être prolongé.</w:t>
            </w:r>
            <w:r w:rsidDel="00000000" w:rsidR="00000000" w:rsidRPr="00000000">
              <w:rPr>
                <w:rtl w:val="0"/>
              </w:rPr>
            </w:r>
          </w:p>
        </w:tc>
        <w:tc>
          <w:tcPr>
            <w:vAlign w:val="top"/>
          </w:tcPr>
          <w:p w:rsidR="00000000" w:rsidDel="00000000" w:rsidP="00000000" w:rsidRDefault="00000000" w:rsidRPr="00000000" w14:paraId="00000023">
            <w:pPr>
              <w:jc w:val="left"/>
              <w:rPr>
                <w:rFonts w:ascii="Arial" w:cs="Arial" w:eastAsia="Arial" w:hAnsi="Arial"/>
              </w:rPr>
            </w:pPr>
            <w:r w:rsidDel="00000000" w:rsidR="00000000" w:rsidRPr="00000000">
              <w:rPr>
                <w:rFonts w:ascii="Arial" w:cs="Arial" w:eastAsia="Arial" w:hAnsi="Arial"/>
                <w:sz w:val="16"/>
                <w:szCs w:val="16"/>
                <w:rtl w:val="0"/>
              </w:rPr>
              <w:t xml:space="preserve">Tertiaire</w:t>
            </w:r>
            <w:r w:rsidDel="00000000" w:rsidR="00000000" w:rsidRPr="00000000">
              <w:rPr>
                <w:rtl w:val="0"/>
              </w:rPr>
            </w:r>
          </w:p>
        </w:tc>
      </w:tr>
    </w:tbl>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rtl w:val="0"/>
        </w:rPr>
        <w:t xml:space="preserve">Positionnement retenu : </w:t>
      </w:r>
      <w:r w:rsidDel="00000000" w:rsidR="00000000" w:rsidRPr="00000000">
        <w:rPr>
          <w:rFonts w:ascii="Arial" w:cs="Arial" w:eastAsia="Arial" w:hAnsi="Arial"/>
          <w:rtl w:val="0"/>
        </w:rPr>
        <w:t xml:space="preserve">la Release 1 reste centrée sur F1-F6. La cible enseignante entre avec un périmètre minimal de suivi des scores/progression. L’administrateur et l’établissement cadrent l’exploitation et l’adoption, mais ne doivent pas faire exploser le MVP.</w:t>
      </w:r>
    </w:p>
    <w:p w:rsidR="00000000" w:rsidDel="00000000" w:rsidP="00000000" w:rsidRDefault="00000000" w:rsidRPr="00000000" w14:paraId="00000026">
      <w:pPr>
        <w:pStyle w:val="Heading1"/>
        <w:rPr>
          <w:rFonts w:ascii="Arial" w:cs="Arial" w:eastAsia="Arial" w:hAnsi="Arial"/>
        </w:rPr>
      </w:pPr>
      <w:r w:rsidDel="00000000" w:rsidR="00000000" w:rsidRPr="00000000">
        <w:rPr>
          <w:rFonts w:ascii="Arial" w:cs="Arial" w:eastAsia="Arial" w:hAnsi="Arial"/>
          <w:rtl w:val="0"/>
        </w:rPr>
        <w:t xml:space="preserve">3. Besoins à couvrir</w:t>
      </w:r>
    </w:p>
    <w:tbl>
      <w:tblPr>
        <w:tblStyle w:val="Table3"/>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5328"/>
        <w:gridCol w:w="5328"/>
        <w:tblGridChange w:id="0">
          <w:tblGrid>
            <w:gridCol w:w="5328"/>
            <w:gridCol w:w="5328"/>
          </w:tblGrid>
        </w:tblGridChange>
      </w:tblGrid>
      <w:tr>
        <w:trPr>
          <w:cantSplit w:val="0"/>
          <w:tblHeader w:val="0"/>
        </w:trPr>
        <w:tc>
          <w:tcPr>
            <w:shd w:fill="1f2450" w:val="clear"/>
            <w:vAlign w:val="center"/>
          </w:tcPr>
          <w:p w:rsidR="00000000" w:rsidDel="00000000" w:rsidP="00000000" w:rsidRDefault="00000000" w:rsidRPr="00000000" w14:paraId="00000027">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Cible</w:t>
            </w:r>
            <w:r w:rsidDel="00000000" w:rsidR="00000000" w:rsidRPr="00000000">
              <w:rPr>
                <w:rtl w:val="0"/>
              </w:rPr>
            </w:r>
          </w:p>
        </w:tc>
        <w:tc>
          <w:tcPr>
            <w:shd w:fill="1f2450" w:val="clear"/>
            <w:vAlign w:val="center"/>
          </w:tcPr>
          <w:p w:rsidR="00000000" w:rsidDel="00000000" w:rsidP="00000000" w:rsidRDefault="00000000" w:rsidRPr="00000000" w14:paraId="00000028">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Besoins concrets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jc w:val="left"/>
              <w:rPr>
                <w:rFonts w:ascii="Arial" w:cs="Arial" w:eastAsia="Arial" w:hAnsi="Arial"/>
              </w:rPr>
            </w:pPr>
            <w:r w:rsidDel="00000000" w:rsidR="00000000" w:rsidRPr="00000000">
              <w:rPr>
                <w:rFonts w:ascii="Arial" w:cs="Arial" w:eastAsia="Arial" w:hAnsi="Arial"/>
                <w:sz w:val="17"/>
                <w:szCs w:val="17"/>
                <w:rtl w:val="0"/>
              </w:rPr>
              <w:t xml:space="preserve">Étudiant·e</w:t>
            </w:r>
            <w:r w:rsidDel="00000000" w:rsidR="00000000" w:rsidRPr="00000000">
              <w:rPr>
                <w:rtl w:val="0"/>
              </w:rPr>
            </w:r>
          </w:p>
        </w:tc>
        <w:tc>
          <w:tcPr>
            <w:vAlign w:val="top"/>
          </w:tcPr>
          <w:p w:rsidR="00000000" w:rsidDel="00000000" w:rsidP="00000000" w:rsidRDefault="00000000" w:rsidRPr="00000000" w14:paraId="0000002A">
            <w:pPr>
              <w:jc w:val="left"/>
              <w:rPr>
                <w:rFonts w:ascii="Arial" w:cs="Arial" w:eastAsia="Arial" w:hAnsi="Arial"/>
              </w:rPr>
            </w:pPr>
            <w:r w:rsidDel="00000000" w:rsidR="00000000" w:rsidRPr="00000000">
              <w:rPr>
                <w:rFonts w:ascii="Arial" w:cs="Arial" w:eastAsia="Arial" w:hAnsi="Arial"/>
                <w:sz w:val="17"/>
                <w:szCs w:val="17"/>
                <w:rtl w:val="0"/>
              </w:rPr>
              <w:t xml:space="preserve">Créer un compte, déposer un cours PDF/texte, générer 10 QCM, passer le quiz, voir le score et retrouver l’historique.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jc w:val="left"/>
              <w:rPr>
                <w:rFonts w:ascii="Arial" w:cs="Arial" w:eastAsia="Arial" w:hAnsi="Arial"/>
              </w:rPr>
            </w:pPr>
            <w:r w:rsidDel="00000000" w:rsidR="00000000" w:rsidRPr="00000000">
              <w:rPr>
                <w:rFonts w:ascii="Arial" w:cs="Arial" w:eastAsia="Arial" w:hAnsi="Arial"/>
                <w:sz w:val="17"/>
                <w:szCs w:val="17"/>
                <w:rtl w:val="0"/>
              </w:rPr>
              <w:t xml:space="preserve">Mme Lefèvre</w:t>
            </w:r>
            <w:r w:rsidDel="00000000" w:rsidR="00000000" w:rsidRPr="00000000">
              <w:rPr>
                <w:rtl w:val="0"/>
              </w:rPr>
            </w:r>
          </w:p>
        </w:tc>
        <w:tc>
          <w:tcPr>
            <w:vAlign w:val="top"/>
          </w:tcPr>
          <w:p w:rsidR="00000000" w:rsidDel="00000000" w:rsidP="00000000" w:rsidRDefault="00000000" w:rsidRPr="00000000" w14:paraId="0000002C">
            <w:pPr>
              <w:jc w:val="left"/>
              <w:rPr>
                <w:rFonts w:ascii="Arial" w:cs="Arial" w:eastAsia="Arial" w:hAnsi="Arial"/>
              </w:rPr>
            </w:pPr>
            <w:r w:rsidDel="00000000" w:rsidR="00000000" w:rsidRPr="00000000">
              <w:rPr>
                <w:rFonts w:ascii="Arial" w:cs="Arial" w:eastAsia="Arial" w:hAnsi="Arial"/>
                <w:sz w:val="17"/>
                <w:szCs w:val="17"/>
                <w:rtl w:val="0"/>
              </w:rPr>
              <w:t xml:space="preserve">Consulter les scores, identifier les étudiants en difficulté, suivre une tendance de classe, préparer un conseil sans perdre du temps.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jc w:val="left"/>
              <w:rPr>
                <w:rFonts w:ascii="Arial" w:cs="Arial" w:eastAsia="Arial" w:hAnsi="Arial"/>
              </w:rPr>
            </w:pPr>
            <w:r w:rsidDel="00000000" w:rsidR="00000000" w:rsidRPr="00000000">
              <w:rPr>
                <w:rFonts w:ascii="Arial" w:cs="Arial" w:eastAsia="Arial" w:hAnsi="Arial"/>
                <w:sz w:val="17"/>
                <w:szCs w:val="17"/>
                <w:rtl w:val="0"/>
              </w:rPr>
              <w:t xml:space="preserve">Administrateur</w:t>
            </w:r>
            <w:r w:rsidDel="00000000" w:rsidR="00000000" w:rsidRPr="00000000">
              <w:rPr>
                <w:rtl w:val="0"/>
              </w:rPr>
            </w:r>
          </w:p>
        </w:tc>
        <w:tc>
          <w:tcPr>
            <w:vAlign w:val="top"/>
          </w:tcPr>
          <w:p w:rsidR="00000000" w:rsidDel="00000000" w:rsidP="00000000" w:rsidRDefault="00000000" w:rsidRPr="00000000" w14:paraId="0000002E">
            <w:pPr>
              <w:jc w:val="left"/>
              <w:rPr>
                <w:rFonts w:ascii="Arial" w:cs="Arial" w:eastAsia="Arial" w:hAnsi="Arial"/>
              </w:rPr>
            </w:pPr>
            <w:r w:rsidDel="00000000" w:rsidR="00000000" w:rsidRPr="00000000">
              <w:rPr>
                <w:rFonts w:ascii="Arial" w:cs="Arial" w:eastAsia="Arial" w:hAnsi="Arial"/>
                <w:sz w:val="17"/>
                <w:szCs w:val="17"/>
                <w:rtl w:val="0"/>
              </w:rPr>
              <w:t xml:space="preserve">Savoir quel modèle LLM est actif, vérifier que les emails et les comptes fonctionnent, repérer les erreurs avant la démo.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jc w:val="left"/>
              <w:rPr>
                <w:rFonts w:ascii="Arial" w:cs="Arial" w:eastAsia="Arial" w:hAnsi="Arial"/>
              </w:rPr>
            </w:pPr>
            <w:r w:rsidDel="00000000" w:rsidR="00000000" w:rsidRPr="00000000">
              <w:rPr>
                <w:rFonts w:ascii="Arial" w:cs="Arial" w:eastAsia="Arial" w:hAnsi="Arial"/>
                <w:sz w:val="17"/>
                <w:szCs w:val="17"/>
                <w:rtl w:val="0"/>
              </w:rPr>
              <w:t xml:space="preserve">Établissement</w:t>
            </w:r>
            <w:r w:rsidDel="00000000" w:rsidR="00000000" w:rsidRPr="00000000">
              <w:rPr>
                <w:rtl w:val="0"/>
              </w:rPr>
            </w:r>
          </w:p>
        </w:tc>
        <w:tc>
          <w:tcPr>
            <w:vAlign w:val="top"/>
          </w:tcPr>
          <w:p w:rsidR="00000000" w:rsidDel="00000000" w:rsidP="00000000" w:rsidRDefault="00000000" w:rsidRPr="00000000" w14:paraId="00000030">
            <w:pPr>
              <w:jc w:val="left"/>
              <w:rPr>
                <w:rFonts w:ascii="Arial" w:cs="Arial" w:eastAsia="Arial" w:hAnsi="Arial"/>
              </w:rPr>
            </w:pPr>
            <w:r w:rsidDel="00000000" w:rsidR="00000000" w:rsidRPr="00000000">
              <w:rPr>
                <w:rFonts w:ascii="Arial" w:cs="Arial" w:eastAsia="Arial" w:hAnsi="Arial"/>
                <w:sz w:val="17"/>
                <w:szCs w:val="17"/>
                <w:rtl w:val="0"/>
              </w:rPr>
              <w:t xml:space="preserve">Comprendre la valeur réelle de l’outil, disposer d’éléments RGPD simples, mesurer un pilote avant de généraliser.</w:t>
            </w:r>
            <w:r w:rsidDel="00000000" w:rsidR="00000000" w:rsidRPr="00000000">
              <w:rPr>
                <w:rtl w:val="0"/>
              </w:rPr>
            </w:r>
          </w:p>
        </w:tc>
      </w:tr>
    </w:tbl>
    <w:p w:rsidR="00000000" w:rsidDel="00000000" w:rsidP="00000000" w:rsidRDefault="00000000" w:rsidRPr="00000000" w14:paraId="00000031">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rFonts w:ascii="Arial" w:cs="Arial" w:eastAsia="Arial" w:hAnsi="Arial"/>
        </w:rPr>
      </w:pPr>
      <w:r w:rsidDel="00000000" w:rsidR="00000000" w:rsidRPr="00000000">
        <w:rPr>
          <w:rFonts w:ascii="Arial" w:cs="Arial" w:eastAsia="Arial" w:hAnsi="Arial"/>
          <w:rtl w:val="0"/>
        </w:rPr>
        <w:t xml:space="preserve">4. Produit</w:t>
      </w:r>
    </w:p>
    <w:tbl>
      <w:tblPr>
        <w:tblStyle w:val="Table4"/>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5328"/>
        <w:gridCol w:w="5328"/>
        <w:tblGridChange w:id="0">
          <w:tblGrid>
            <w:gridCol w:w="5328"/>
            <w:gridCol w:w="5328"/>
          </w:tblGrid>
        </w:tblGridChange>
      </w:tblGrid>
      <w:tr>
        <w:trPr>
          <w:cantSplit w:val="0"/>
          <w:tblHeader w:val="0"/>
        </w:trPr>
        <w:tc>
          <w:tcPr>
            <w:shd w:fill="1f2450" w:val="clear"/>
            <w:vAlign w:val="center"/>
          </w:tcPr>
          <w:p w:rsidR="00000000" w:rsidDel="00000000" w:rsidP="00000000" w:rsidRDefault="00000000" w:rsidRPr="00000000" w14:paraId="00000033">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Trait produit</w:t>
            </w:r>
            <w:r w:rsidDel="00000000" w:rsidR="00000000" w:rsidRPr="00000000">
              <w:rPr>
                <w:rtl w:val="0"/>
              </w:rPr>
            </w:r>
          </w:p>
        </w:tc>
        <w:tc>
          <w:tcPr>
            <w:shd w:fill="1f2450" w:val="clear"/>
            <w:vAlign w:val="center"/>
          </w:tcPr>
          <w:p w:rsidR="00000000" w:rsidDel="00000000" w:rsidP="00000000" w:rsidRDefault="00000000" w:rsidRPr="00000000" w14:paraId="00000034">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Ce que cela signifie dans le MVP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jc w:val="left"/>
              <w:rPr>
                <w:rFonts w:ascii="Arial" w:cs="Arial" w:eastAsia="Arial" w:hAnsi="Arial"/>
              </w:rPr>
            </w:pPr>
            <w:r w:rsidDel="00000000" w:rsidR="00000000" w:rsidRPr="00000000">
              <w:rPr>
                <w:rFonts w:ascii="Arial" w:cs="Arial" w:eastAsia="Arial" w:hAnsi="Arial"/>
                <w:sz w:val="17"/>
                <w:szCs w:val="17"/>
                <w:rtl w:val="0"/>
              </w:rPr>
              <w:t xml:space="preserve">Révision à partir du cours réel</w:t>
            </w:r>
            <w:r w:rsidDel="00000000" w:rsidR="00000000" w:rsidRPr="00000000">
              <w:rPr>
                <w:rtl w:val="0"/>
              </w:rPr>
            </w:r>
          </w:p>
        </w:tc>
        <w:tc>
          <w:tcPr>
            <w:vAlign w:val="top"/>
          </w:tcPr>
          <w:p w:rsidR="00000000" w:rsidDel="00000000" w:rsidP="00000000" w:rsidRDefault="00000000" w:rsidRPr="00000000" w14:paraId="00000036">
            <w:pPr>
              <w:jc w:val="left"/>
              <w:rPr>
                <w:rFonts w:ascii="Arial" w:cs="Arial" w:eastAsia="Arial" w:hAnsi="Arial"/>
              </w:rPr>
            </w:pPr>
            <w:r w:rsidDel="00000000" w:rsidR="00000000" w:rsidRPr="00000000">
              <w:rPr>
                <w:rFonts w:ascii="Arial" w:cs="Arial" w:eastAsia="Arial" w:hAnsi="Arial"/>
                <w:sz w:val="17"/>
                <w:szCs w:val="17"/>
                <w:rtl w:val="0"/>
              </w:rPr>
              <w:t xml:space="preserve">L’utilisateur fournit un PDF ou un texte ; le quiz est généré depuis ce contenu, pas depuis une base générique.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jc w:val="left"/>
              <w:rPr>
                <w:rFonts w:ascii="Arial" w:cs="Arial" w:eastAsia="Arial" w:hAnsi="Arial"/>
              </w:rPr>
            </w:pPr>
            <w:r w:rsidDel="00000000" w:rsidR="00000000" w:rsidRPr="00000000">
              <w:rPr>
                <w:rFonts w:ascii="Arial" w:cs="Arial" w:eastAsia="Arial" w:hAnsi="Arial"/>
                <w:sz w:val="17"/>
                <w:szCs w:val="17"/>
                <w:rtl w:val="0"/>
              </w:rPr>
              <w:t xml:space="preserve">Quiz simple et démontrable</w:t>
            </w:r>
            <w:r w:rsidDel="00000000" w:rsidR="00000000" w:rsidRPr="00000000">
              <w:rPr>
                <w:rtl w:val="0"/>
              </w:rPr>
            </w:r>
          </w:p>
        </w:tc>
        <w:tc>
          <w:tcPr>
            <w:vAlign w:val="top"/>
          </w:tcPr>
          <w:p w:rsidR="00000000" w:rsidDel="00000000" w:rsidP="00000000" w:rsidRDefault="00000000" w:rsidRPr="00000000" w14:paraId="00000038">
            <w:pPr>
              <w:jc w:val="left"/>
              <w:rPr>
                <w:rFonts w:ascii="Arial" w:cs="Arial" w:eastAsia="Arial" w:hAnsi="Arial"/>
              </w:rPr>
            </w:pPr>
            <w:r w:rsidDel="00000000" w:rsidR="00000000" w:rsidRPr="00000000">
              <w:rPr>
                <w:rFonts w:ascii="Arial" w:cs="Arial" w:eastAsia="Arial" w:hAnsi="Arial"/>
                <w:sz w:val="17"/>
                <w:szCs w:val="17"/>
                <w:rtl w:val="0"/>
              </w:rPr>
              <w:t xml:space="preserve">10 QCM, une bonne réponse par question, correction automatique et score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jc w:val="left"/>
              <w:rPr>
                <w:rFonts w:ascii="Arial" w:cs="Arial" w:eastAsia="Arial" w:hAnsi="Arial"/>
              </w:rPr>
            </w:pPr>
            <w:r w:rsidDel="00000000" w:rsidR="00000000" w:rsidRPr="00000000">
              <w:rPr>
                <w:rFonts w:ascii="Arial" w:cs="Arial" w:eastAsia="Arial" w:hAnsi="Arial"/>
                <w:sz w:val="17"/>
                <w:szCs w:val="17"/>
                <w:rtl w:val="0"/>
              </w:rPr>
              <w:t xml:space="preserve">Suivi de progression</w:t>
            </w:r>
            <w:r w:rsidDel="00000000" w:rsidR="00000000" w:rsidRPr="00000000">
              <w:rPr>
                <w:rtl w:val="0"/>
              </w:rPr>
            </w:r>
          </w:p>
        </w:tc>
        <w:tc>
          <w:tcPr>
            <w:vAlign w:val="top"/>
          </w:tcPr>
          <w:p w:rsidR="00000000" w:rsidDel="00000000" w:rsidP="00000000" w:rsidRDefault="00000000" w:rsidRPr="00000000" w14:paraId="0000003A">
            <w:pPr>
              <w:jc w:val="left"/>
              <w:rPr>
                <w:rFonts w:ascii="Arial" w:cs="Arial" w:eastAsia="Arial" w:hAnsi="Arial"/>
              </w:rPr>
            </w:pPr>
            <w:r w:rsidDel="00000000" w:rsidR="00000000" w:rsidRPr="00000000">
              <w:rPr>
                <w:rFonts w:ascii="Arial" w:cs="Arial" w:eastAsia="Arial" w:hAnsi="Arial"/>
                <w:sz w:val="17"/>
                <w:szCs w:val="17"/>
                <w:rtl w:val="0"/>
              </w:rPr>
              <w:t xml:space="preserve">L’historique permet de revoir les quiz passés et d’observer les résultats dans le temps.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jc w:val="left"/>
              <w:rPr>
                <w:rFonts w:ascii="Arial" w:cs="Arial" w:eastAsia="Arial" w:hAnsi="Arial"/>
              </w:rPr>
            </w:pPr>
            <w:r w:rsidDel="00000000" w:rsidR="00000000" w:rsidRPr="00000000">
              <w:rPr>
                <w:rFonts w:ascii="Arial" w:cs="Arial" w:eastAsia="Arial" w:hAnsi="Arial"/>
                <w:sz w:val="17"/>
                <w:szCs w:val="17"/>
                <w:rtl w:val="0"/>
              </w:rPr>
              <w:t xml:space="preserve">Vue enseignante minimale</w:t>
            </w:r>
            <w:r w:rsidDel="00000000" w:rsidR="00000000" w:rsidRPr="00000000">
              <w:rPr>
                <w:rtl w:val="0"/>
              </w:rPr>
            </w:r>
          </w:p>
        </w:tc>
        <w:tc>
          <w:tcPr>
            <w:vAlign w:val="top"/>
          </w:tcPr>
          <w:p w:rsidR="00000000" w:rsidDel="00000000" w:rsidP="00000000" w:rsidRDefault="00000000" w:rsidRPr="00000000" w14:paraId="0000003C">
            <w:pPr>
              <w:jc w:val="left"/>
              <w:rPr>
                <w:rFonts w:ascii="Arial" w:cs="Arial" w:eastAsia="Arial" w:hAnsi="Arial"/>
              </w:rPr>
            </w:pPr>
            <w:r w:rsidDel="00000000" w:rsidR="00000000" w:rsidRPr="00000000">
              <w:rPr>
                <w:rFonts w:ascii="Arial" w:cs="Arial" w:eastAsia="Arial" w:hAnsi="Arial"/>
                <w:sz w:val="17"/>
                <w:szCs w:val="17"/>
                <w:rtl w:val="0"/>
              </w:rPr>
              <w:t xml:space="preserve">Mme Lefèvre peut consulter les scores/progression d’un groupe, sans attendre une plateforme B2B complète.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jc w:val="left"/>
              <w:rPr>
                <w:rFonts w:ascii="Arial" w:cs="Arial" w:eastAsia="Arial" w:hAnsi="Arial"/>
              </w:rPr>
            </w:pPr>
            <w:r w:rsidDel="00000000" w:rsidR="00000000" w:rsidRPr="00000000">
              <w:rPr>
                <w:rFonts w:ascii="Arial" w:cs="Arial" w:eastAsia="Arial" w:hAnsi="Arial"/>
                <w:sz w:val="17"/>
                <w:szCs w:val="17"/>
                <w:rtl w:val="0"/>
              </w:rPr>
              <w:t xml:space="preserve">Exploitation maîtrisée</w:t>
            </w:r>
            <w:r w:rsidDel="00000000" w:rsidR="00000000" w:rsidRPr="00000000">
              <w:rPr>
                <w:rtl w:val="0"/>
              </w:rPr>
            </w:r>
          </w:p>
        </w:tc>
        <w:tc>
          <w:tcPr>
            <w:vAlign w:val="top"/>
          </w:tcPr>
          <w:p w:rsidR="00000000" w:rsidDel="00000000" w:rsidP="00000000" w:rsidRDefault="00000000" w:rsidRPr="00000000" w14:paraId="0000003E">
            <w:pPr>
              <w:jc w:val="left"/>
              <w:rPr>
                <w:rFonts w:ascii="Arial" w:cs="Arial" w:eastAsia="Arial" w:hAnsi="Arial"/>
              </w:rPr>
            </w:pPr>
            <w:r w:rsidDel="00000000" w:rsidR="00000000" w:rsidRPr="00000000">
              <w:rPr>
                <w:rFonts w:ascii="Arial" w:cs="Arial" w:eastAsia="Arial" w:hAnsi="Arial"/>
                <w:sz w:val="17"/>
                <w:szCs w:val="17"/>
                <w:rtl w:val="0"/>
              </w:rPr>
              <w:t xml:space="preserve">L’admin peut vérifier la configuration clé, notamment le fournisseur LLM et les comptes.</w:t>
            </w:r>
            <w:r w:rsidDel="00000000" w:rsidR="00000000" w:rsidRPr="00000000">
              <w:rPr>
                <w:rtl w:val="0"/>
              </w:rPr>
            </w:r>
          </w:p>
        </w:tc>
      </w:tr>
    </w:tbl>
    <w:p w:rsidR="00000000" w:rsidDel="00000000" w:rsidP="00000000" w:rsidRDefault="00000000" w:rsidRPr="00000000" w14:paraId="0000003F">
      <w:pPr>
        <w:pStyle w:val="Heading1"/>
        <w:rPr>
          <w:rFonts w:ascii="Arial" w:cs="Arial" w:eastAsia="Arial" w:hAnsi="Arial"/>
        </w:rPr>
      </w:pPr>
      <w:r w:rsidDel="00000000" w:rsidR="00000000" w:rsidRPr="00000000">
        <w:rPr>
          <w:rFonts w:ascii="Arial" w:cs="Arial" w:eastAsia="Arial" w:hAnsi="Arial"/>
          <w:rtl w:val="0"/>
        </w:rPr>
        <w:t xml:space="preserve">5. Objectifs de succès</w:t>
      </w:r>
    </w:p>
    <w:tbl>
      <w:tblPr>
        <w:tblStyle w:val="Table5"/>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5328"/>
        <w:gridCol w:w="5328"/>
        <w:tblGridChange w:id="0">
          <w:tblGrid>
            <w:gridCol w:w="5328"/>
            <w:gridCol w:w="5328"/>
          </w:tblGrid>
        </w:tblGridChange>
      </w:tblGrid>
      <w:tr>
        <w:trPr>
          <w:cantSplit w:val="0"/>
          <w:tblHeader w:val="0"/>
        </w:trPr>
        <w:tc>
          <w:tcPr>
            <w:shd w:fill="1f2450" w:val="clear"/>
            <w:vAlign w:val="center"/>
          </w:tcPr>
          <w:p w:rsidR="00000000" w:rsidDel="00000000" w:rsidP="00000000" w:rsidRDefault="00000000" w:rsidRPr="00000000" w14:paraId="00000040">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Objectif</w:t>
            </w:r>
            <w:r w:rsidDel="00000000" w:rsidR="00000000" w:rsidRPr="00000000">
              <w:rPr>
                <w:rtl w:val="0"/>
              </w:rPr>
            </w:r>
          </w:p>
        </w:tc>
        <w:tc>
          <w:tcPr>
            <w:shd w:fill="1f2450" w:val="clear"/>
            <w:vAlign w:val="center"/>
          </w:tcPr>
          <w:p w:rsidR="00000000" w:rsidDel="00000000" w:rsidP="00000000" w:rsidRDefault="00000000" w:rsidRPr="00000000" w14:paraId="00000041">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Indicateur de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jc w:val="left"/>
              <w:rPr>
                <w:rFonts w:ascii="Arial" w:cs="Arial" w:eastAsia="Arial" w:hAnsi="Arial"/>
              </w:rPr>
            </w:pPr>
            <w:r w:rsidDel="00000000" w:rsidR="00000000" w:rsidRPr="00000000">
              <w:rPr>
                <w:rFonts w:ascii="Arial" w:cs="Arial" w:eastAsia="Arial" w:hAnsi="Arial"/>
                <w:sz w:val="17"/>
                <w:szCs w:val="17"/>
                <w:rtl w:val="0"/>
              </w:rPr>
              <w:t xml:space="preserve">MVP démontrable</w:t>
            </w:r>
            <w:r w:rsidDel="00000000" w:rsidR="00000000" w:rsidRPr="00000000">
              <w:rPr>
                <w:rtl w:val="0"/>
              </w:rPr>
            </w:r>
          </w:p>
        </w:tc>
        <w:tc>
          <w:tcPr>
            <w:vAlign w:val="top"/>
          </w:tcPr>
          <w:p w:rsidR="00000000" w:rsidDel="00000000" w:rsidP="00000000" w:rsidRDefault="00000000" w:rsidRPr="00000000" w14:paraId="00000043">
            <w:pPr>
              <w:jc w:val="left"/>
              <w:rPr>
                <w:rFonts w:ascii="Arial" w:cs="Arial" w:eastAsia="Arial" w:hAnsi="Arial"/>
              </w:rPr>
            </w:pPr>
            <w:r w:rsidDel="00000000" w:rsidR="00000000" w:rsidRPr="00000000">
              <w:rPr>
                <w:rFonts w:ascii="Arial" w:cs="Arial" w:eastAsia="Arial" w:hAnsi="Arial"/>
                <w:sz w:val="17"/>
                <w:szCs w:val="17"/>
                <w:rtl w:val="0"/>
              </w:rPr>
              <w:t xml:space="preserve">F1 à F6 fonctionnent de bout en bout : inscription, cours, quiz, correction, score, historique.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jc w:val="left"/>
              <w:rPr>
                <w:rFonts w:ascii="Arial" w:cs="Arial" w:eastAsia="Arial" w:hAnsi="Arial"/>
              </w:rPr>
            </w:pPr>
            <w:r w:rsidDel="00000000" w:rsidR="00000000" w:rsidRPr="00000000">
              <w:rPr>
                <w:rFonts w:ascii="Arial" w:cs="Arial" w:eastAsia="Arial" w:hAnsi="Arial"/>
                <w:sz w:val="17"/>
                <w:szCs w:val="17"/>
                <w:rtl w:val="0"/>
              </w:rPr>
              <w:t xml:space="preserve">Expérience étudiant acceptable</w:t>
            </w:r>
            <w:r w:rsidDel="00000000" w:rsidR="00000000" w:rsidRPr="00000000">
              <w:rPr>
                <w:rtl w:val="0"/>
              </w:rPr>
            </w:r>
          </w:p>
        </w:tc>
        <w:tc>
          <w:tcPr>
            <w:vAlign w:val="top"/>
          </w:tcPr>
          <w:p w:rsidR="00000000" w:rsidDel="00000000" w:rsidP="00000000" w:rsidRDefault="00000000" w:rsidRPr="00000000" w14:paraId="00000045">
            <w:pPr>
              <w:jc w:val="left"/>
              <w:rPr>
                <w:rFonts w:ascii="Arial" w:cs="Arial" w:eastAsia="Arial" w:hAnsi="Arial"/>
              </w:rPr>
            </w:pPr>
            <w:r w:rsidDel="00000000" w:rsidR="00000000" w:rsidRPr="00000000">
              <w:rPr>
                <w:rFonts w:ascii="Arial" w:cs="Arial" w:eastAsia="Arial" w:hAnsi="Arial"/>
                <w:sz w:val="17"/>
                <w:szCs w:val="17"/>
                <w:rtl w:val="0"/>
              </w:rPr>
              <w:t xml:space="preserve">Un étudiant peut générer et passer un quiz à partir d’un cours sans aide technique.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jc w:val="left"/>
              <w:rPr>
                <w:rFonts w:ascii="Arial" w:cs="Arial" w:eastAsia="Arial" w:hAnsi="Arial"/>
              </w:rPr>
            </w:pPr>
            <w:r w:rsidDel="00000000" w:rsidR="00000000" w:rsidRPr="00000000">
              <w:rPr>
                <w:rFonts w:ascii="Arial" w:cs="Arial" w:eastAsia="Arial" w:hAnsi="Arial"/>
                <w:sz w:val="17"/>
                <w:szCs w:val="17"/>
                <w:rtl w:val="0"/>
              </w:rPr>
              <w:t xml:space="preserve">Intégration J1 crédible</w:t>
            </w:r>
            <w:r w:rsidDel="00000000" w:rsidR="00000000" w:rsidRPr="00000000">
              <w:rPr>
                <w:rtl w:val="0"/>
              </w:rPr>
            </w:r>
          </w:p>
        </w:tc>
        <w:tc>
          <w:tcPr>
            <w:vAlign w:val="top"/>
          </w:tcPr>
          <w:p w:rsidR="00000000" w:rsidDel="00000000" w:rsidP="00000000" w:rsidRDefault="00000000" w:rsidRPr="00000000" w14:paraId="00000047">
            <w:pPr>
              <w:jc w:val="left"/>
              <w:rPr>
                <w:rFonts w:ascii="Arial" w:cs="Arial" w:eastAsia="Arial" w:hAnsi="Arial"/>
              </w:rPr>
            </w:pPr>
            <w:r w:rsidDel="00000000" w:rsidR="00000000" w:rsidRPr="00000000">
              <w:rPr>
                <w:rFonts w:ascii="Arial" w:cs="Arial" w:eastAsia="Arial" w:hAnsi="Arial"/>
                <w:sz w:val="17"/>
                <w:szCs w:val="17"/>
                <w:rtl w:val="0"/>
              </w:rPr>
              <w:t xml:space="preserve">Mme Lefèvre dispose d’une première vue scores/progression, même limitée.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jc w:val="left"/>
              <w:rPr>
                <w:rFonts w:ascii="Arial" w:cs="Arial" w:eastAsia="Arial" w:hAnsi="Arial"/>
              </w:rPr>
            </w:pPr>
            <w:r w:rsidDel="00000000" w:rsidR="00000000" w:rsidRPr="00000000">
              <w:rPr>
                <w:rFonts w:ascii="Arial" w:cs="Arial" w:eastAsia="Arial" w:hAnsi="Arial"/>
                <w:sz w:val="17"/>
                <w:szCs w:val="17"/>
                <w:rtl w:val="0"/>
              </w:rPr>
              <w:t xml:space="preserve">Confiance technique</w:t>
            </w:r>
            <w:r w:rsidDel="00000000" w:rsidR="00000000" w:rsidRPr="00000000">
              <w:rPr>
                <w:rtl w:val="0"/>
              </w:rPr>
            </w:r>
          </w:p>
        </w:tc>
        <w:tc>
          <w:tcPr>
            <w:vAlign w:val="top"/>
          </w:tcPr>
          <w:p w:rsidR="00000000" w:rsidDel="00000000" w:rsidP="00000000" w:rsidRDefault="00000000" w:rsidRPr="00000000" w14:paraId="00000049">
            <w:pPr>
              <w:jc w:val="left"/>
              <w:rPr>
                <w:rFonts w:ascii="Arial" w:cs="Arial" w:eastAsia="Arial" w:hAnsi="Arial"/>
              </w:rPr>
            </w:pPr>
            <w:r w:rsidDel="00000000" w:rsidR="00000000" w:rsidRPr="00000000">
              <w:rPr>
                <w:rFonts w:ascii="Arial" w:cs="Arial" w:eastAsia="Arial" w:hAnsi="Arial"/>
                <w:sz w:val="17"/>
                <w:szCs w:val="17"/>
                <w:rtl w:val="0"/>
              </w:rPr>
              <w:t xml:space="preserve">Le choix LLM est documenté, mesuré et réversible via configuration.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jc w:val="left"/>
              <w:rPr>
                <w:rFonts w:ascii="Arial" w:cs="Arial" w:eastAsia="Arial" w:hAnsi="Arial"/>
              </w:rPr>
            </w:pPr>
            <w:r w:rsidDel="00000000" w:rsidR="00000000" w:rsidRPr="00000000">
              <w:rPr>
                <w:rFonts w:ascii="Arial" w:cs="Arial" w:eastAsia="Arial" w:hAnsi="Arial"/>
                <w:sz w:val="17"/>
                <w:szCs w:val="17"/>
                <w:rtl w:val="0"/>
              </w:rPr>
              <w:t xml:space="preserve">Exploitation simple</w:t>
            </w:r>
            <w:r w:rsidDel="00000000" w:rsidR="00000000" w:rsidRPr="00000000">
              <w:rPr>
                <w:rtl w:val="0"/>
              </w:rPr>
            </w:r>
          </w:p>
        </w:tc>
        <w:tc>
          <w:tcPr>
            <w:vAlign w:val="top"/>
          </w:tcPr>
          <w:p w:rsidR="00000000" w:rsidDel="00000000" w:rsidP="00000000" w:rsidRDefault="00000000" w:rsidRPr="00000000" w14:paraId="0000004B">
            <w:pPr>
              <w:jc w:val="left"/>
              <w:rPr>
                <w:rFonts w:ascii="Arial" w:cs="Arial" w:eastAsia="Arial" w:hAnsi="Arial"/>
              </w:rPr>
            </w:pPr>
            <w:r w:rsidDel="00000000" w:rsidR="00000000" w:rsidRPr="00000000">
              <w:rPr>
                <w:rFonts w:ascii="Arial" w:cs="Arial" w:eastAsia="Arial" w:hAnsi="Arial"/>
                <w:sz w:val="17"/>
                <w:szCs w:val="17"/>
                <w:rtl w:val="0"/>
              </w:rPr>
              <w:t xml:space="preserve">L’équipe peut vérifier l’état de l’application avant une démo sans fouiller dans le code.</w:t>
            </w:r>
            <w:r w:rsidDel="00000000" w:rsidR="00000000" w:rsidRPr="00000000">
              <w:rPr>
                <w:rtl w:val="0"/>
              </w:rPr>
            </w:r>
          </w:p>
        </w:tc>
      </w:tr>
    </w:tbl>
    <w:p w:rsidR="00000000" w:rsidDel="00000000" w:rsidP="00000000" w:rsidRDefault="00000000" w:rsidRPr="00000000" w14:paraId="0000004C">
      <w:pPr>
        <w:pStyle w:val="Heading1"/>
        <w:rPr>
          <w:rFonts w:ascii="Arial" w:cs="Arial" w:eastAsia="Arial" w:hAnsi="Arial"/>
        </w:rPr>
      </w:pPr>
      <w:r w:rsidDel="00000000" w:rsidR="00000000" w:rsidRPr="00000000">
        <w:rPr>
          <w:rFonts w:ascii="Arial" w:cs="Arial" w:eastAsia="Arial" w:hAnsi="Arial"/>
          <w:rtl w:val="0"/>
        </w:rPr>
        <w:t xml:space="preserve">6. Différenciateurs</w:t>
      </w:r>
    </w:p>
    <w:tbl>
      <w:tblPr>
        <w:tblStyle w:val="Table6"/>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5328"/>
        <w:gridCol w:w="5328"/>
        <w:tblGridChange w:id="0">
          <w:tblGrid>
            <w:gridCol w:w="5328"/>
            <w:gridCol w:w="5328"/>
          </w:tblGrid>
        </w:tblGridChange>
      </w:tblGrid>
      <w:tr>
        <w:trPr>
          <w:cantSplit w:val="0"/>
          <w:tblHeader w:val="0"/>
        </w:trPr>
        <w:tc>
          <w:tcPr>
            <w:shd w:fill="1f2450" w:val="clear"/>
            <w:vAlign w:val="center"/>
          </w:tcPr>
          <w:p w:rsidR="00000000" w:rsidDel="00000000" w:rsidP="00000000" w:rsidRDefault="00000000" w:rsidRPr="00000000" w14:paraId="0000004D">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Angle</w:t>
            </w:r>
            <w:r w:rsidDel="00000000" w:rsidR="00000000" w:rsidRPr="00000000">
              <w:rPr>
                <w:rtl w:val="0"/>
              </w:rPr>
            </w:r>
          </w:p>
        </w:tc>
        <w:tc>
          <w:tcPr>
            <w:shd w:fill="1f2450" w:val="clear"/>
            <w:vAlign w:val="center"/>
          </w:tcPr>
          <w:p w:rsidR="00000000" w:rsidDel="00000000" w:rsidP="00000000" w:rsidRDefault="00000000" w:rsidRPr="00000000" w14:paraId="0000004E">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Argument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jc w:val="left"/>
              <w:rPr>
                <w:rFonts w:ascii="Arial" w:cs="Arial" w:eastAsia="Arial" w:hAnsi="Arial"/>
              </w:rPr>
            </w:pPr>
            <w:r w:rsidDel="00000000" w:rsidR="00000000" w:rsidRPr="00000000">
              <w:rPr>
                <w:rFonts w:ascii="Arial" w:cs="Arial" w:eastAsia="Arial" w:hAnsi="Arial"/>
                <w:sz w:val="17"/>
                <w:szCs w:val="17"/>
                <w:rtl w:val="0"/>
              </w:rPr>
              <w:t xml:space="preserve">Cours fourni par l’utilisateur</w:t>
            </w:r>
            <w:r w:rsidDel="00000000" w:rsidR="00000000" w:rsidRPr="00000000">
              <w:rPr>
                <w:rtl w:val="0"/>
              </w:rPr>
            </w:r>
          </w:p>
        </w:tc>
        <w:tc>
          <w:tcPr>
            <w:vAlign w:val="top"/>
          </w:tcPr>
          <w:p w:rsidR="00000000" w:rsidDel="00000000" w:rsidP="00000000" w:rsidRDefault="00000000" w:rsidRPr="00000000" w14:paraId="00000050">
            <w:pPr>
              <w:jc w:val="left"/>
              <w:rPr>
                <w:rFonts w:ascii="Arial" w:cs="Arial" w:eastAsia="Arial" w:hAnsi="Arial"/>
              </w:rPr>
            </w:pPr>
            <w:r w:rsidDel="00000000" w:rsidR="00000000" w:rsidRPr="00000000">
              <w:rPr>
                <w:rFonts w:ascii="Arial" w:cs="Arial" w:eastAsia="Arial" w:hAnsi="Arial"/>
                <w:sz w:val="17"/>
                <w:szCs w:val="17"/>
                <w:rtl w:val="0"/>
              </w:rPr>
              <w:t xml:space="preserve">EduTutor ne promet pas un chatbot généraliste : il transforme un support existant en entraînement ciblé.</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jc w:val="left"/>
              <w:rPr>
                <w:rFonts w:ascii="Arial" w:cs="Arial" w:eastAsia="Arial" w:hAnsi="Arial"/>
              </w:rPr>
            </w:pPr>
            <w:r w:rsidDel="00000000" w:rsidR="00000000" w:rsidRPr="00000000">
              <w:rPr>
                <w:rFonts w:ascii="Arial" w:cs="Arial" w:eastAsia="Arial" w:hAnsi="Arial"/>
                <w:sz w:val="17"/>
                <w:szCs w:val="17"/>
                <w:rtl w:val="0"/>
              </w:rPr>
              <w:t xml:space="preserve">Local-first / RGPD</w:t>
            </w:r>
            <w:r w:rsidDel="00000000" w:rsidR="00000000" w:rsidRPr="00000000">
              <w:rPr>
                <w:rtl w:val="0"/>
              </w:rPr>
            </w:r>
          </w:p>
        </w:tc>
        <w:tc>
          <w:tcPr>
            <w:vAlign w:val="top"/>
          </w:tcPr>
          <w:p w:rsidR="00000000" w:rsidDel="00000000" w:rsidP="00000000" w:rsidRDefault="00000000" w:rsidRPr="00000000" w14:paraId="00000052">
            <w:pPr>
              <w:jc w:val="left"/>
              <w:rPr>
                <w:rFonts w:ascii="Arial" w:cs="Arial" w:eastAsia="Arial" w:hAnsi="Arial"/>
              </w:rPr>
            </w:pPr>
            <w:r w:rsidDel="00000000" w:rsidR="00000000" w:rsidRPr="00000000">
              <w:rPr>
                <w:rFonts w:ascii="Arial" w:cs="Arial" w:eastAsia="Arial" w:hAnsi="Arial"/>
                <w:sz w:val="17"/>
                <w:szCs w:val="17"/>
                <w:rtl w:val="0"/>
              </w:rPr>
              <w:t xml:space="preserve">Le recours à un LLM local permet de limiter les dépendances externes et de mieux défendre le projet devant un établissement.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jc w:val="left"/>
              <w:rPr>
                <w:rFonts w:ascii="Arial" w:cs="Arial" w:eastAsia="Arial" w:hAnsi="Arial"/>
              </w:rPr>
            </w:pPr>
            <w:r w:rsidDel="00000000" w:rsidR="00000000" w:rsidRPr="00000000">
              <w:rPr>
                <w:rFonts w:ascii="Arial" w:cs="Arial" w:eastAsia="Arial" w:hAnsi="Arial"/>
                <w:sz w:val="17"/>
                <w:szCs w:val="17"/>
                <w:rtl w:val="0"/>
              </w:rPr>
              <w:t xml:space="preserve">Double lecture étudiant + enseignant</w:t>
            </w:r>
            <w:r w:rsidDel="00000000" w:rsidR="00000000" w:rsidRPr="00000000">
              <w:rPr>
                <w:rtl w:val="0"/>
              </w:rPr>
            </w:r>
          </w:p>
        </w:tc>
        <w:tc>
          <w:tcPr>
            <w:vAlign w:val="top"/>
          </w:tcPr>
          <w:p w:rsidR="00000000" w:rsidDel="00000000" w:rsidP="00000000" w:rsidRDefault="00000000" w:rsidRPr="00000000" w14:paraId="00000054">
            <w:pPr>
              <w:jc w:val="left"/>
              <w:rPr>
                <w:rFonts w:ascii="Arial" w:cs="Arial" w:eastAsia="Arial" w:hAnsi="Arial"/>
              </w:rPr>
            </w:pPr>
            <w:r w:rsidDel="00000000" w:rsidR="00000000" w:rsidRPr="00000000">
              <w:rPr>
                <w:rFonts w:ascii="Arial" w:cs="Arial" w:eastAsia="Arial" w:hAnsi="Arial"/>
                <w:sz w:val="17"/>
                <w:szCs w:val="17"/>
                <w:rtl w:val="0"/>
              </w:rPr>
              <w:t xml:space="preserve">L’étudiant révise seul, mais Mme Lefèvre peut aussi repérer les difficultés collectives.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jc w:val="left"/>
              <w:rPr>
                <w:rFonts w:ascii="Arial" w:cs="Arial" w:eastAsia="Arial" w:hAnsi="Arial"/>
              </w:rPr>
            </w:pPr>
            <w:r w:rsidDel="00000000" w:rsidR="00000000" w:rsidRPr="00000000">
              <w:rPr>
                <w:rFonts w:ascii="Arial" w:cs="Arial" w:eastAsia="Arial" w:hAnsi="Arial"/>
                <w:sz w:val="17"/>
                <w:szCs w:val="17"/>
                <w:rtl w:val="0"/>
              </w:rPr>
              <w:t xml:space="preserve">Produit exploitable</w:t>
            </w:r>
            <w:r w:rsidDel="00000000" w:rsidR="00000000" w:rsidRPr="00000000">
              <w:rPr>
                <w:rtl w:val="0"/>
              </w:rPr>
            </w:r>
          </w:p>
        </w:tc>
        <w:tc>
          <w:tcPr>
            <w:vAlign w:val="top"/>
          </w:tcPr>
          <w:p w:rsidR="00000000" w:rsidDel="00000000" w:rsidP="00000000" w:rsidRDefault="00000000" w:rsidRPr="00000000" w14:paraId="00000056">
            <w:pPr>
              <w:jc w:val="left"/>
              <w:rPr>
                <w:rFonts w:ascii="Arial" w:cs="Arial" w:eastAsia="Arial" w:hAnsi="Arial"/>
              </w:rPr>
            </w:pPr>
            <w:r w:rsidDel="00000000" w:rsidR="00000000" w:rsidRPr="00000000">
              <w:rPr>
                <w:rFonts w:ascii="Arial" w:cs="Arial" w:eastAsia="Arial" w:hAnsi="Arial"/>
                <w:sz w:val="17"/>
                <w:szCs w:val="17"/>
                <w:rtl w:val="0"/>
              </w:rPr>
              <w:t xml:space="preserve">Le back-office et la configuration ne sont pas des bonus : ils évitent de perdre la démo sur un détail technique.</w:t>
            </w:r>
            <w:r w:rsidDel="00000000" w:rsidR="00000000" w:rsidRPr="00000000">
              <w:rPr>
                <w:rtl w:val="0"/>
              </w:rPr>
            </w:r>
          </w:p>
        </w:tc>
      </w:tr>
    </w:tbl>
    <w:p w:rsidR="00000000" w:rsidDel="00000000" w:rsidP="00000000" w:rsidRDefault="00000000" w:rsidRPr="00000000" w14:paraId="00000057">
      <w:pPr>
        <w:pStyle w:val="Heading1"/>
        <w:rPr>
          <w:rFonts w:ascii="Arial" w:cs="Arial" w:eastAsia="Arial" w:hAnsi="Arial"/>
        </w:rPr>
      </w:pPr>
      <w:r w:rsidDel="00000000" w:rsidR="00000000" w:rsidRPr="00000000">
        <w:rPr>
          <w:rFonts w:ascii="Arial" w:cs="Arial" w:eastAsia="Arial" w:hAnsi="Arial"/>
          <w:rtl w:val="0"/>
        </w:rPr>
        <w:t xml:space="preserve">7. Périmètre retenu pour la semaine</w:t>
      </w:r>
    </w:p>
    <w:tbl>
      <w:tblPr>
        <w:tblStyle w:val="Table7"/>
        <w:tblW w:w="10656.0" w:type="dxa"/>
        <w:jc w:val="center"/>
        <w:tblBorders>
          <w:top w:color="b7c3d0" w:space="0" w:sz="6" w:val="single"/>
          <w:left w:color="b7c3d0" w:space="0" w:sz="6" w:val="single"/>
          <w:bottom w:color="b7c3d0" w:space="0" w:sz="6" w:val="single"/>
          <w:right w:color="b7c3d0" w:space="0" w:sz="6" w:val="single"/>
          <w:insideH w:color="b7c3d0" w:space="0" w:sz="6" w:val="single"/>
          <w:insideV w:color="b7c3d0" w:space="0" w:sz="6" w:val="single"/>
        </w:tblBorders>
        <w:tblLayout w:type="fixed"/>
        <w:tblLook w:val="0400"/>
      </w:tblPr>
      <w:tblGrid>
        <w:gridCol w:w="5328"/>
        <w:gridCol w:w="5328"/>
        <w:tblGridChange w:id="0">
          <w:tblGrid>
            <w:gridCol w:w="5328"/>
            <w:gridCol w:w="5328"/>
          </w:tblGrid>
        </w:tblGridChange>
      </w:tblGrid>
      <w:tr>
        <w:trPr>
          <w:cantSplit w:val="0"/>
          <w:tblHeader w:val="0"/>
        </w:trPr>
        <w:tc>
          <w:tcPr>
            <w:shd w:fill="1f2450" w:val="clear"/>
            <w:vAlign w:val="center"/>
          </w:tcPr>
          <w:p w:rsidR="00000000" w:rsidDel="00000000" w:rsidP="00000000" w:rsidRDefault="00000000" w:rsidRPr="00000000" w14:paraId="00000058">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Release / scope</w:t>
            </w:r>
            <w:r w:rsidDel="00000000" w:rsidR="00000000" w:rsidRPr="00000000">
              <w:rPr>
                <w:rtl w:val="0"/>
              </w:rPr>
            </w:r>
          </w:p>
        </w:tc>
        <w:tc>
          <w:tcPr>
            <w:shd w:fill="1f2450" w:val="clear"/>
            <w:vAlign w:val="center"/>
          </w:tcPr>
          <w:p w:rsidR="00000000" w:rsidDel="00000000" w:rsidP="00000000" w:rsidRDefault="00000000" w:rsidRPr="00000000" w14:paraId="00000059">
            <w:pPr>
              <w:jc w:val="left"/>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Contenu</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jc w:val="left"/>
              <w:rPr>
                <w:rFonts w:ascii="Arial" w:cs="Arial" w:eastAsia="Arial" w:hAnsi="Arial"/>
              </w:rPr>
            </w:pPr>
            <w:r w:rsidDel="00000000" w:rsidR="00000000" w:rsidRPr="00000000">
              <w:rPr>
                <w:rFonts w:ascii="Arial" w:cs="Arial" w:eastAsia="Arial" w:hAnsi="Arial"/>
                <w:sz w:val="17"/>
                <w:szCs w:val="17"/>
                <w:rtl w:val="0"/>
              </w:rPr>
              <w:t xml:space="preserve">Release 1 — mercredi</w:t>
            </w:r>
            <w:r w:rsidDel="00000000" w:rsidR="00000000" w:rsidRPr="00000000">
              <w:rPr>
                <w:rtl w:val="0"/>
              </w:rPr>
            </w:r>
          </w:p>
        </w:tc>
        <w:tc>
          <w:tcPr>
            <w:vAlign w:val="top"/>
          </w:tcPr>
          <w:p w:rsidR="00000000" w:rsidDel="00000000" w:rsidP="00000000" w:rsidRDefault="00000000" w:rsidRPr="00000000" w14:paraId="0000005B">
            <w:pPr>
              <w:jc w:val="left"/>
              <w:rPr>
                <w:rFonts w:ascii="Arial" w:cs="Arial" w:eastAsia="Arial" w:hAnsi="Arial"/>
              </w:rPr>
            </w:pPr>
            <w:r w:rsidDel="00000000" w:rsidR="00000000" w:rsidRPr="00000000">
              <w:rPr>
                <w:rFonts w:ascii="Arial" w:cs="Arial" w:eastAsia="Arial" w:hAnsi="Arial"/>
                <w:sz w:val="17"/>
                <w:szCs w:val="17"/>
                <w:rtl w:val="0"/>
              </w:rPr>
              <w:t xml:space="preserve">F1-F6 stables + première intégration enseignante limitée aux scores/progression. Pas de reporting établissement complet.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jc w:val="left"/>
              <w:rPr>
                <w:rFonts w:ascii="Arial" w:cs="Arial" w:eastAsia="Arial" w:hAnsi="Arial"/>
              </w:rPr>
            </w:pPr>
            <w:r w:rsidDel="00000000" w:rsidR="00000000" w:rsidRPr="00000000">
              <w:rPr>
                <w:rFonts w:ascii="Arial" w:cs="Arial" w:eastAsia="Arial" w:hAnsi="Arial"/>
                <w:sz w:val="17"/>
                <w:szCs w:val="17"/>
                <w:rtl w:val="0"/>
              </w:rPr>
              <w:t xml:space="preserve">Release 2 — jeudi</w:t>
            </w:r>
            <w:r w:rsidDel="00000000" w:rsidR="00000000" w:rsidRPr="00000000">
              <w:rPr>
                <w:rtl w:val="0"/>
              </w:rPr>
            </w:r>
          </w:p>
        </w:tc>
        <w:tc>
          <w:tcPr>
            <w:vAlign w:val="top"/>
          </w:tcPr>
          <w:p w:rsidR="00000000" w:rsidDel="00000000" w:rsidP="00000000" w:rsidRDefault="00000000" w:rsidRPr="00000000" w14:paraId="0000005D">
            <w:pPr>
              <w:jc w:val="left"/>
              <w:rPr>
                <w:rFonts w:ascii="Arial" w:cs="Arial" w:eastAsia="Arial" w:hAnsi="Arial"/>
              </w:rPr>
            </w:pPr>
            <w:r w:rsidDel="00000000" w:rsidR="00000000" w:rsidRPr="00000000">
              <w:rPr>
                <w:rFonts w:ascii="Arial" w:cs="Arial" w:eastAsia="Arial" w:hAnsi="Arial"/>
                <w:sz w:val="17"/>
                <w:szCs w:val="17"/>
                <w:rtl w:val="0"/>
              </w:rPr>
              <w:t xml:space="preserve">Dashboard classe plus lisible, détection des étudiants en difficulté, fiche RGPD simple, amélioration admin sur LLM/erreurs.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jc w:val="left"/>
              <w:rPr>
                <w:rFonts w:ascii="Arial" w:cs="Arial" w:eastAsia="Arial" w:hAnsi="Arial"/>
              </w:rPr>
            </w:pPr>
            <w:r w:rsidDel="00000000" w:rsidR="00000000" w:rsidRPr="00000000">
              <w:rPr>
                <w:rFonts w:ascii="Arial" w:cs="Arial" w:eastAsia="Arial" w:hAnsi="Arial"/>
                <w:sz w:val="17"/>
                <w:szCs w:val="17"/>
                <w:rtl w:val="0"/>
              </w:rPr>
              <w:t xml:space="preserve">Hors scope immédiat</w:t>
            </w:r>
            <w:r w:rsidDel="00000000" w:rsidR="00000000" w:rsidRPr="00000000">
              <w:rPr>
                <w:rtl w:val="0"/>
              </w:rPr>
            </w:r>
          </w:p>
        </w:tc>
        <w:tc>
          <w:tcPr>
            <w:vAlign w:val="top"/>
          </w:tcPr>
          <w:p w:rsidR="00000000" w:rsidDel="00000000" w:rsidP="00000000" w:rsidRDefault="00000000" w:rsidRPr="00000000" w14:paraId="0000005F">
            <w:pPr>
              <w:jc w:val="left"/>
              <w:rPr>
                <w:rFonts w:ascii="Arial" w:cs="Arial" w:eastAsia="Arial" w:hAnsi="Arial"/>
              </w:rPr>
            </w:pPr>
            <w:r w:rsidDel="00000000" w:rsidR="00000000" w:rsidRPr="00000000">
              <w:rPr>
                <w:rFonts w:ascii="Arial" w:cs="Arial" w:eastAsia="Arial" w:hAnsi="Arial"/>
                <w:sz w:val="17"/>
                <w:szCs w:val="17"/>
                <w:rtl w:val="0"/>
              </w:rPr>
              <w:t xml:space="preserve">SSO établissement, contrat B2B complet, multi-établissement, reporting financier, messagerie avancée.</w:t>
            </w:r>
            <w:r w:rsidDel="00000000" w:rsidR="00000000" w:rsidRPr="00000000">
              <w:rPr>
                <w:rtl w:val="0"/>
              </w:rPr>
            </w:r>
          </w:p>
        </w:tc>
      </w:tr>
    </w:tbl>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b w:val="1"/>
          <w:bCs w:val="1"/>
          <w:rtl w:val="0"/>
        </w:rPr>
        <w:t xml:space="preserve">Décision de cadrage : </w:t>
      </w:r>
      <w:r w:rsidDel="00000000" w:rsidR="00000000" w:rsidRPr="00000000">
        <w:rPr>
          <w:rFonts w:ascii="Arial" w:cs="Arial" w:eastAsia="Arial" w:hAnsi="Arial"/>
          <w:rtl w:val="0"/>
        </w:rPr>
        <w:t xml:space="preserve">on accepte Mme Lefèvre comme seconde cible primaire réelle, mais on ne transforme pas le MVP étudiant en plateforme établissement complète. Les ajouts admin et établissement restent utiles pour cadrer, pas pour surcharger la Release 1.</w:t>
      </w:r>
    </w:p>
    <w:sectPr>
      <w:footerReference r:id="rId6"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EduTutor IA — Product Vision Board v2.2 — à compléter avec numéro d’équipe et membres</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2f5c8f"/>
      <w:sz w:val="30"/>
      <w:szCs w:val="3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c8f"/>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