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5641B1" w14:textId="77777777">
      <w:pPr>
        <w:pBdr/>
        <w:spacing w:after="228" w:line="259" w:lineRule="auto"/>
        <w:ind w:left="2055"/>
        <w:rPr/>
      </w:pPr>
      <w:r>
        <w:rPr>
          <w:rFonts w:ascii="Arial" w:hAnsi="Arial" w:eastAsia="Arial" w:cs="Arial"/>
        </w:rPr>
        <w:t xml:space="preserve"> </w:t>
      </w:r>
      <w:r/>
    </w:p>
    <w:p w14:paraId="70725BED" w14:textId="745EABC9">
      <w:pPr>
        <w:pBdr/>
        <w:spacing w:after="120" w:line="259" w:lineRule="auto"/>
        <w:ind w:left="0"/>
        <w:rPr/>
      </w:pPr>
      <w:r>
        <w:rPr>
          <w:color w:val="262626"/>
          <w:sz w:val="40"/>
          <w:szCs w:val="40"/>
        </w:rPr>
        <w:t xml:space="preserve">Documento de Hallazgos QA — CU010 Mercado Público</w:t>
      </w:r>
      <w:r>
        <w:rPr>
          <w:color w:val="262626"/>
          <w:sz w:val="40"/>
          <w:szCs w:val="40"/>
        </w:rPr>
      </w:r>
      <w:r/>
    </w:p>
    <w:p w14:paraId="6E3D75DA" w14:textId="77777777">
      <w:pPr>
        <w:pBdr/>
        <w:spacing w:after="0" w:line="259" w:lineRule="auto"/>
        <w:ind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950" cy="66675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1950" cy="66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.50pt;height:5.25pt;mso-wrap-distance-left:0.00pt;mso-wrap-distance-top:0.00pt;mso-wrap-distance-right:0.00pt;mso-wrap-distance-bottom:0.00pt;z-index:1;">
                <v:imagedata r:id="rId11" o:title=""/>
                <o:lock v:ext="edit" rotation="t"/>
              </v:shape>
            </w:pict>
          </mc:Fallback>
        </mc:AlternateContent>
      </w:r>
      <w:r/>
    </w:p>
    <w:p w14:paraId="46DF159F" w14:textId="77777777">
      <w:pPr>
        <w:pBdr/>
        <w:spacing w:after="0" w:line="259" w:lineRule="auto"/>
        <w:ind w:left="0"/>
        <w:rPr/>
      </w:pPr>
      <w:r>
        <w:rPr>
          <w:sz w:val="32"/>
          <w:szCs w:val="32"/>
        </w:rPr>
        <w:t xml:space="preserve"> </w:t>
      </w:r>
      <w:r/>
    </w:p>
    <w:p w14:paraId="774D3E1D" w14:textId="77777777">
      <w:pPr>
        <w:pBdr/>
        <w:spacing w:after="51" w:line="259" w:lineRule="auto"/>
        <w:ind w:left="0"/>
        <w:rPr/>
      </w:pPr>
      <w:r>
        <w:rPr>
          <w:sz w:val="32"/>
          <w:szCs w:val="32"/>
        </w:rPr>
        <w:t xml:space="preserve">Período: 2026-07-15 — 2026-07-17</w:t>
      </w:r>
      <w:r/>
    </w:p>
    <w:p w14:paraId="6954D811" w14:textId="1957F8EE">
      <w:pPr>
        <w:pBdr/>
        <w:spacing w:after="146"/>
        <w:ind/>
        <w:rPr/>
      </w:pPr>
      <w:r>
        <w:t xml:space="preserve">Responsable: Nilton Fernando Condori Quispe | Proyecto: CU010 — Mercado Público </w:t>
        <w:tab/>
      </w:r>
      <w:r/>
    </w:p>
    <w:p w14:paraId="76F1F5FD" w14:textId="77777777">
      <w:pPr>
        <w:pBdr/>
        <w:spacing w:after="60" w:before="240" w:line="259" w:lineRule="auto"/>
        <w:ind/>
        <w:rPr/>
      </w:pPr>
      <w:r>
        <w:rPr>
          <w:b/>
          <w:bCs/>
          <w:color w:val="262626"/>
          <w:sz w:val="28"/>
          <w:szCs w:val="28"/>
        </w:rPr>
        <w:t xml:space="preserve">1. Resumen Ejecutivo</w:t>
      </w:r>
      <w:r/>
    </w:p>
    <w:p w14:paraId="3B76E7BE" w14:textId="77777777">
      <w:pPr>
        <w:pBdr/>
        <w:spacing w:after="30"/>
        <w:ind/>
        <w:rPr/>
      </w:pPr>
      <w:r>
        <w:t xml:space="preserve"> </w:t>
      </w:r>
      <w:r/>
    </w:p>
    <w:tbl>
      <w:tblPr>
        <w:tblStyle w:val="950"/>
        <w:tblInd w:w="0" w:type="dxa"/>
        <w:tblW w:w="8800" w:type="dxa"/>
        <w:tblBorders/>
        <w:tblLayout w:type="fixed"/>
        <w:tblLook w:val="0400" w:firstRow="0" w:lastRow="0" w:firstColumn="0" w:lastColumn="0" w:noHBand="0" w:noVBand="1"/>
      </w:tblPr>
      <w:tblGrid>
        <w:gridCol w:w="3500"/>
        <w:gridCol w:w="5300"/>
      </w:tblGrid>
      <w:tr>
        <w:trPr>
          <w:trHeight w:val="500"/>
        </w:trPr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3500" w:type="dxa"/>
            <w:vAlign w:val="center"/>
          </w:tcPr>
          <w:p w14:paraId="5BA52F2D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Campo</w:t>
            </w:r>
            <w:r/>
          </w:p>
        </w:tc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5300" w:type="dxa"/>
            <w:vAlign w:val="center"/>
          </w:tcPr>
          <w:p w14:paraId="6B0FB24D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Valor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3500" w:type="dxa"/>
          </w:tcPr>
          <w:p w14:paraId="0B75B141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Módulos probados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300" w:type="dxa"/>
          </w:tcPr>
          <w:p w14:paraId="3D1DB6AC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 xml:space="preserve">Licitaciones, Análisis, Dashboard Ejecutivo, Mensajería</w:t>
            </w:r>
            <w:r>
              <w:rPr>
                <w:sz w:val="17"/>
                <w:szCs w:val="17"/>
              </w:rPr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3500" w:type="dxa"/>
          </w:tcPr>
          <w:p w14:paraId="6873D4C1" w14:textId="26EA0036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Total,</w:t>
            </w:r>
            <w:r>
              <w:rPr>
                <w:sz w:val="17"/>
                <w:szCs w:val="17"/>
              </w:rPr>
              <w:t xml:space="preserve"> de casos ejecutados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300" w:type="dxa"/>
          </w:tcPr>
          <w:p w14:paraId="3EB5E5FA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  <w:lang w:val="es-ES"/>
              </w:rPr>
              <w:t xml:space="preserve">20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3500" w:type="dxa"/>
          </w:tcPr>
          <w:p w14:paraId="5493F48F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Casos OK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300" w:type="dxa"/>
          </w:tcPr>
          <w:p w14:paraId="4B19F933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  <w:lang w:val="es-ES"/>
              </w:rPr>
              <w:t xml:space="preserve">8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3500" w:type="dxa"/>
          </w:tcPr>
          <w:p w14:paraId="6934DAE7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Bugs encontrados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300" w:type="dxa"/>
          </w:tcPr>
          <w:p w14:paraId="2BBEBAD8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  <w:lang w:val="es-ES"/>
              </w:rPr>
              <w:t xml:space="preserve">12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  <w:lang w:val="es-ES"/>
              </w:rPr>
              <w:t xml:space="preserve">5</w:t>
            </w:r>
            <w:r>
              <w:rPr>
                <w:sz w:val="17"/>
                <w:szCs w:val="17"/>
              </w:rPr>
              <w:t xml:space="preserve"> críticos, </w:t>
            </w:r>
            <w:r>
              <w:rPr>
                <w:sz w:val="17"/>
                <w:szCs w:val="17"/>
                <w:lang w:val="es-ES"/>
              </w:rPr>
              <w:t xml:space="preserve">6</w:t>
            </w:r>
            <w:r>
              <w:rPr>
                <w:sz w:val="17"/>
                <w:szCs w:val="17"/>
              </w:rPr>
              <w:t xml:space="preserve"> altos, </w:t>
            </w:r>
            <w:r>
              <w:rPr>
                <w:sz w:val="17"/>
                <w:szCs w:val="17"/>
                <w:lang w:val="es-ES"/>
              </w:rPr>
              <w:t xml:space="preserve">2</w:t>
            </w:r>
            <w:r>
              <w:rPr>
                <w:sz w:val="17"/>
                <w:szCs w:val="17"/>
              </w:rPr>
              <w:t xml:space="preserve"> medios</w:t>
            </w:r>
            <w:r/>
          </w:p>
        </w:tc>
      </w:tr>
    </w:tbl>
    <w:p w14:paraId="1A505F45" w14:textId="77777777">
      <w:pPr>
        <w:pBdr/>
        <w:spacing w:after="50"/>
        <w:ind/>
        <w:rPr/>
      </w:pPr>
      <w:r>
        <w:t xml:space="preserve"> </w:t>
      </w:r>
      <w:r/>
    </w:p>
    <w:p w14:paraId="18638A9F" w14:textId="77777777">
      <w:pPr>
        <w:pBdr/>
        <w:spacing w:after="30" w:before="120" w:line="259" w:lineRule="auto"/>
        <w:ind/>
        <w:rPr/>
      </w:pPr>
      <w:r>
        <w:rPr>
          <w:b/>
          <w:bCs/>
          <w:color w:val="444444"/>
          <w:sz w:val="22"/>
          <w:szCs w:val="22"/>
        </w:rPr>
        <w:t xml:space="preserve">Estado general del sistema</w:t>
      </w:r>
      <w:r/>
    </w:p>
    <w:p w14:paraId="424E3148">
      <w:pPr>
        <w:pBdr/>
        <w:spacing w:after="80"/>
        <w:ind w:right="360" w:left="360"/>
        <w:jc w:val="both"/>
        <w:rPr/>
      </w:pPr>
      <w:r>
        <w:rPr>
          <w:color w:val="262626"/>
        </w:rPr>
        <w:t xml:space="preserve">El sistema presenta funcionalidad sólida en los flujos de exploración (Licitaciones, búsqueda), pero deuda crítica concentrada en el módulo de Análisis, el 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core del sistema: el botón "Analizar todo" no analiza realmente todos los documentos de un workspace, generando dashboards incompletos y cifras inconsistentes 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entre corridas — en un caso confirmado, una confusión de moneda (pesos chilenos mostrados como dólares) infla un monto ~900 veces. También se confirmó que el</w:t>
      </w:r>
      <w:r>
        <w:rPr>
          <w:color w:val="262626"/>
          <w:lang w:val="es-ES"/>
        </w:rPr>
        <w:t xml:space="preserve"> </w:t>
      </w:r>
      <w:r>
        <w:rPr>
          <w:color w:val="262626"/>
        </w:rPr>
      </w:r>
      <w:r>
        <w:rPr>
          <w:color w:val="262626"/>
        </w:rPr>
        <w:t xml:space="preserve">sistema puede reportar como vigente una resolución de Mercado Público que ya fue formalmente revocada, y que puede clasificar como "inadmisibles" a oferentes 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que la Comisión Evaluadora real declaró admisibles. El módulo de Mensajería tiene un bloqueador total: no es posible crear conversaciones directas (1 a 1) bajo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ninguna circunstancia. El módulo de Licitaciones arrastra deuda de datos de una migración masiva (~99% de los registros con tipo/organismo mal etiquetado) y 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dos filtros no funcionales (Estado, Fecha). El Dashboard Ejecutivo no presenta bugs funcionales más allá de un filtro de año poco útil.</w:t>
      </w:r>
      <w:r/>
      <w:r>
        <w:rPr>
          <w:color w:val="262626"/>
        </w:rPr>
      </w:r>
      <w:r/>
      <w:r>
        <w:rPr>
          <w:color w:val="262626"/>
        </w:rPr>
      </w:r>
    </w:p>
    <w:p w14:paraId="00792C47" w14:textId="77777777">
      <w:pPr>
        <w:pBdr/>
        <w:spacing w:after="50"/>
        <w:ind/>
        <w:rPr/>
      </w:pPr>
      <w:r>
        <w:t xml:space="preserve"> </w:t>
      </w:r>
      <w:r/>
    </w:p>
    <w:p w14:paraId="43A45F68" w14:textId="77777777">
      <w:pPr>
        <w:pBdr/>
        <w:spacing w:after="30" w:before="120" w:line="259" w:lineRule="auto"/>
        <w:ind/>
        <w:rPr/>
      </w:pPr>
      <w:r>
        <w:rPr>
          <w:b/>
          <w:bCs/>
          <w:color w:val="444444"/>
          <w:sz w:val="22"/>
          <w:szCs w:val="22"/>
        </w:rPr>
        <w:t xml:space="preserve">Distribución de bugs por severidad</w:t>
      </w:r>
      <w:r/>
    </w:p>
    <w:tbl>
      <w:tblPr>
        <w:tblStyle w:val="951"/>
        <w:tblInd w:w="0" w:type="dxa"/>
        <w:tblW w:w="8800" w:type="dxa"/>
        <w:tblBorders/>
        <w:tblLayout w:type="fixed"/>
        <w:tblLook w:val="0400" w:firstRow="0" w:lastRow="0" w:firstColumn="0" w:lastColumn="0" w:noHBand="0" w:noVBand="1"/>
      </w:tblPr>
      <w:tblGrid>
        <w:gridCol w:w="2500"/>
        <w:gridCol w:w="1500"/>
        <w:gridCol w:w="4800"/>
      </w:tblGrid>
      <w:tr>
        <w:trPr>
          <w:trHeight w:val="500"/>
        </w:trPr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2500" w:type="dxa"/>
            <w:vAlign w:val="center"/>
          </w:tcPr>
          <w:p w14:paraId="13ECFACB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Severidad</w:t>
            </w:r>
            <w:r/>
          </w:p>
        </w:tc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1500" w:type="dxa"/>
            <w:vAlign w:val="center"/>
          </w:tcPr>
          <w:p w14:paraId="055DECCE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Cantidad</w:t>
            </w:r>
            <w:r/>
          </w:p>
        </w:tc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4800" w:type="dxa"/>
            <w:vAlign w:val="center"/>
          </w:tcPr>
          <w:p w14:paraId="7F525101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Módulos afectados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2500" w:type="dxa"/>
          </w:tcPr>
          <w:p w14:paraId="10DBFDE7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Crítico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500" w:type="dxa"/>
          </w:tcPr>
          <w:p w14:paraId="62A84A34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  <w:lang w:val="es-ES"/>
              </w:rPr>
              <w:t xml:space="preserve">5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800" w:type="dxa"/>
          </w:tcPr>
          <w:p w14:paraId="6D338B13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 xml:space="preserve">Análisis, Mensajería</w:t>
            </w:r>
            <w:r>
              <w:rPr>
                <w:sz w:val="17"/>
                <w:szCs w:val="17"/>
              </w:rPr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2500" w:type="dxa"/>
          </w:tcPr>
          <w:p w14:paraId="463A625B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Alto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500" w:type="dxa"/>
          </w:tcPr>
          <w:p w14:paraId="48DC2116" w14:textId="77777777">
            <w:pPr>
              <w:pBdr/>
              <w:spacing w:line="259" w:lineRule="auto"/>
              <w:ind w:left="0"/>
              <w:rPr/>
            </w:pPr>
            <w:r>
              <w:rPr>
                <w:sz w:val="17"/>
                <w:szCs w:val="17"/>
                <w:lang w:val="es-ES"/>
              </w:rPr>
              <w:t xml:space="preserve">5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800" w:type="dxa"/>
          </w:tcPr>
          <w:p w14:paraId="3FEE35A3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 xml:space="preserve">Licitaciones, Análisis, Mensajería</w:t>
            </w:r>
            <w:r>
              <w:rPr>
                <w:sz w:val="17"/>
                <w:szCs w:val="17"/>
              </w:rPr>
              <w:t xml:space="preserve">s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2500" w:type="dxa"/>
          </w:tcPr>
          <w:p w14:paraId="1C79F9AC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Medio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500" w:type="dxa"/>
          </w:tcPr>
          <w:p w14:paraId="0E6BF4A8" w14:textId="77777777">
            <w:pPr>
              <w:pBdr/>
              <w:spacing w:line="259" w:lineRule="auto"/>
              <w:ind w:left="0"/>
              <w:rPr/>
            </w:pPr>
            <w:r>
              <w:rPr>
                <w:sz w:val="17"/>
                <w:szCs w:val="17"/>
                <w:lang w:val="es-ES"/>
              </w:rPr>
              <w:t xml:space="preserve">2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800" w:type="dxa"/>
          </w:tcPr>
          <w:p w14:paraId="5E959B35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</w:r>
            <w:r>
              <w:rPr>
                <w:sz w:val="17"/>
                <w:szCs w:val="17"/>
              </w:rPr>
              <w:t xml:space="preserve">Licitaciones, Análisis, Mensajería</w:t>
            </w:r>
            <w:r>
              <w:rPr>
                <w:sz w:val="17"/>
                <w:szCs w:val="17"/>
              </w:rPr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2500" w:type="dxa"/>
          </w:tcPr>
          <w:p w14:paraId="6862E5D0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Bajo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500" w:type="dxa"/>
          </w:tcPr>
          <w:p w14:paraId="35174F94" w14:textId="77777777">
            <w:pPr>
              <w:pBdr/>
              <w:spacing w:line="259" w:lineRule="auto"/>
              <w:ind w:left="0"/>
              <w:rPr/>
            </w:pPr>
            <w:r>
              <w:rPr>
                <w:sz w:val="17"/>
                <w:szCs w:val="17"/>
                <w:lang w:val="es-ES"/>
              </w:rPr>
              <w:t xml:space="preserve">0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800" w:type="dxa"/>
          </w:tcPr>
          <w:p w14:paraId="271173FA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—</w:t>
            </w:r>
            <w:r/>
            <w:r/>
            <w:r>
              <w:rPr>
                <w:sz w:val="17"/>
                <w:szCs w:val="17"/>
              </w:rPr>
            </w:r>
            <w:r/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2500" w:type="dxa"/>
          </w:tcPr>
          <w:p w14:paraId="013007BF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TOTAL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500" w:type="dxa"/>
          </w:tcPr>
          <w:p w14:paraId="2AA5D5C6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  <w:lang w:val="es-ES"/>
              </w:rPr>
              <w:t xml:space="preserve">12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800" w:type="dxa"/>
          </w:tcPr>
          <w:p w14:paraId="3706C6ED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—</w:t>
            </w:r>
            <w:r/>
          </w:p>
        </w:tc>
      </w:tr>
    </w:tbl>
    <w:p w14:paraId="176D9F35" w14:textId="77777777">
      <w:pPr>
        <w:pBdr/>
        <w:spacing w:after="80"/>
        <w:ind/>
        <w:rPr/>
      </w:pPr>
      <w:r>
        <w:t xml:space="preserve"> </w:t>
      </w:r>
      <w:r/>
    </w:p>
    <w:p w14:paraId="63816D6C" w14:textId="77777777">
      <w:pPr>
        <w:pBdr/>
        <w:spacing/>
        <w:ind/>
        <w:rPr/>
      </w:pPr>
      <w:r>
        <w:br w:type="page" w:clear="all"/>
      </w:r>
      <w:r/>
    </w:p>
    <w:p w14:paraId="774FB8C6" w14:textId="77777777">
      <w:pPr>
        <w:pBdr/>
        <w:spacing w:after="60" w:before="240" w:line="259" w:lineRule="auto"/>
        <w:ind/>
        <w:rPr/>
      </w:pPr>
      <w:r>
        <w:rPr>
          <w:b/>
          <w:bCs/>
          <w:color w:val="262626"/>
          <w:sz w:val="28"/>
          <w:szCs w:val="28"/>
        </w:rPr>
        <w:t xml:space="preserve">2. Listado de Bugs Encontrados</w:t>
      </w:r>
      <w:r/>
    </w:p>
    <w:p w14:paraId="1E8729BD" w14:textId="579CA7D6">
      <w:pPr>
        <w:pBdr/>
        <w:spacing w:after="80" w:before="60"/>
        <w:ind w:right="360" w:left="360"/>
        <w:rPr/>
      </w:pPr>
      <w:r>
        <w:rPr>
          <w:i/>
          <w:iCs/>
          <w:color w:val="555555"/>
        </w:rPr>
        <w:t xml:space="preserve">Completar un bloque por cada bug identificado. Duplicar el bloque según sea necesario.</w:t>
      </w:r>
      <w:r/>
    </w:p>
    <w:p w14:paraId="42590B48" w14:textId="33AB753F">
      <w:pPr>
        <w:pBdr>
          <w:left w:val="single" w:color="f20024" w:sz="18" w:space="4"/>
        </w:pBdr>
        <w:spacing w:after="40" w:before="160"/>
        <w:ind w:left="240"/>
        <w:jc w:val="both"/>
        <w:rPr/>
      </w:pPr>
      <w:r>
        <w:rPr>
          <w:b/>
          <w:bCs/>
          <w:color w:val="262626"/>
          <w:sz w:val="22"/>
          <w:szCs w:val="22"/>
        </w:rPr>
        <w:t xml:space="preserve">BUG-00</w:t>
      </w:r>
      <w:r>
        <w:rPr>
          <w:b/>
          <w:bCs/>
          <w:color w:val="262626"/>
          <w:sz w:val="22"/>
          <w:szCs w:val="22"/>
        </w:rPr>
        <w:t xml:space="preserve">1</w:t>
      </w:r>
      <w:r/>
    </w:p>
    <w:p w14:paraId="6D1297E7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Licitaciones (Filtro)</w:t>
      </w:r>
      <w:r/>
    </w:p>
    <w:p w14:paraId="7D5A7572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  <w:lang w:val="es-ES"/>
        </w:rPr>
        <w:t xml:space="preserve">Filtro “Estado” muestra cada opci</w:t>
      </w:r>
      <w:r>
        <w:rPr>
          <w:color w:val="262626"/>
          <w:lang w:val="es-ES"/>
        </w:rPr>
        <w:t xml:space="preserve">ón duplicada; el primer grupo no filtra, solo el segundo.</w:t>
      </w:r>
      <w:r>
        <w:rPr>
          <w:color w:val="262626"/>
        </w:rPr>
      </w:r>
      <w:r/>
    </w:p>
    <w:p w14:paraId="1258926C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Severidad: </w:t>
      </w:r>
      <w:r>
        <w:rPr>
          <w:color w:val="ffc000"/>
        </w:rPr>
        <w:t xml:space="preserve">●</w:t>
      </w:r>
      <w:r>
        <w:rPr>
          <w:color w:val="ffc000"/>
        </w:rPr>
        <w:t xml:space="preserve"> </w:t>
      </w:r>
      <w:r>
        <w:rPr>
          <w:color w:val="262626"/>
          <w:lang w:val="es-ES"/>
        </w:rPr>
        <w:t xml:space="preserve">Alto</w:t>
      </w:r>
      <w:r/>
    </w:p>
    <w:p w14:paraId="6AF60463" w14:textId="77777777">
      <w:pPr>
        <w:pBdr/>
        <w:spacing w:after="40"/>
        <w:ind w:left="240"/>
        <w:jc w:val="both"/>
        <w:rPr/>
      </w:pPr>
      <w:r>
        <w:rPr>
          <w:b/>
          <w:bCs/>
        </w:rPr>
        <w:t xml:space="preserve">Pasos para reproducir:</w:t>
      </w:r>
      <w:r/>
    </w:p>
    <w:p w14:paraId="7B132AEB" w14:textId="77777777">
      <w:pPr>
        <w:pBdr/>
        <w:spacing w:after="30"/>
        <w:ind w:left="360"/>
        <w:jc w:val="both"/>
        <w:rPr/>
      </w:pPr>
      <w:r>
        <w:rPr>
          <w:b/>
          <w:bCs/>
        </w:rPr>
        <w:t xml:space="preserve">1. </w:t>
      </w:r>
      <w:r>
        <w:rPr>
          <w:color w:val="262626"/>
          <w:lang w:val="es-ES"/>
        </w:rPr>
        <w:t xml:space="preserve">Ir a Licitaciones</w:t>
      </w:r>
      <w:r>
        <w:rPr>
          <w:color w:val="262626"/>
        </w:rPr>
      </w:r>
      <w:r/>
    </w:p>
    <w:p w14:paraId="29627B60" w14:textId="77777777">
      <w:pPr>
        <w:pBdr/>
        <w:spacing w:after="30"/>
        <w:ind w:left="360"/>
        <w:jc w:val="both"/>
        <w:rPr/>
      </w:pPr>
      <w:r>
        <w:rPr>
          <w:b/>
          <w:bCs/>
        </w:rPr>
        <w:t xml:space="preserve">2. </w:t>
      </w:r>
      <w:r>
        <w:rPr>
          <w:color w:val="262626"/>
          <w:lang w:val="es-ES"/>
        </w:rPr>
        <w:t xml:space="preserve">Desplegar el filtro “Estado”</w:t>
      </w:r>
      <w:r/>
    </w:p>
    <w:p w14:paraId="6E61E487">
      <w:pPr>
        <w:pBdr/>
        <w:spacing w:after="30"/>
        <w:ind w:left="360"/>
        <w:jc w:val="both"/>
        <w:rPr>
          <w:color w:val="262626"/>
          <w:lang w:val="es-ES"/>
        </w:rPr>
      </w:pPr>
      <w:r>
        <w:rPr>
          <w:b/>
          <w:bCs/>
        </w:rPr>
        <w:t xml:space="preserve">3. </w:t>
      </w:r>
      <w:r>
        <w:rPr>
          <w:color w:val="262626"/>
        </w:rPr>
        <w:t xml:space="preserve">Observar que los estados (Publicada, Modificada, Desierta, Revocada) aparecen repetido</w:t>
      </w:r>
      <w:r>
        <w:rPr>
          <w:color w:val="262626"/>
          <w:lang w:val="es-ES"/>
        </w:rPr>
        <w:t xml:space="preserve">s.</w:t>
      </w:r>
      <w:r>
        <w:rPr>
          <w:color w:val="262626"/>
        </w:rPr>
      </w:r>
      <w:r>
        <w:rPr>
          <w:color w:val="262626"/>
          <w:lang w:val="es-ES"/>
        </w:rPr>
      </w:r>
    </w:p>
    <w:p w14:paraId="1B846C4B">
      <w:pPr>
        <w:pBdr/>
        <w:spacing w:after="30"/>
        <w:ind w:left="360"/>
        <w:jc w:val="both"/>
        <w:rPr>
          <w:color w:val="262626"/>
        </w:rPr>
      </w:pPr>
      <w:r>
        <w:rPr>
          <w:b/>
          <w:bCs/>
          <w:color w:val="262626"/>
          <w:lang w:val="es-ES"/>
        </w:rPr>
        <w:t xml:space="preserve">4.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Seleccionar una opción del primer grupo → no filtra la tabla</w:t>
      </w:r>
      <w:r>
        <w:rPr>
          <w:color w:val="262626"/>
        </w:rPr>
      </w:r>
      <w:r>
        <w:rPr>
          <w:color w:val="262626"/>
        </w:rPr>
      </w:r>
    </w:p>
    <w:p w14:paraId="0A80B0C6">
      <w:pPr>
        <w:pBdr/>
        <w:spacing w:after="30"/>
        <w:ind w:left="360"/>
        <w:jc w:val="both"/>
        <w:rPr>
          <w:color w:val="262626"/>
        </w:rPr>
      </w:pPr>
      <w:r>
        <w:rPr>
          <w:b/>
          <w:bCs/>
          <w:color w:val="262626"/>
          <w:lang w:val="es-ES"/>
        </w:rPr>
        <w:t xml:space="preserve">5. </w:t>
      </w:r>
      <w:r>
        <w:rPr>
          <w:color w:val="262626"/>
        </w:rPr>
        <w:t xml:space="preserve">Seleccionar la misma opción del segundo grupo (duplicado) → sí filtra</w:t>
      </w:r>
      <w:r>
        <w:rPr>
          <w:color w:val="262626"/>
        </w:rPr>
      </w:r>
      <w:r>
        <w:rPr>
          <w:color w:val="262626"/>
        </w:rPr>
      </w:r>
    </w:p>
    <w:p w14:paraId="72315589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>
        <w:rPr>
          <w:color w:val="262626"/>
        </w:rPr>
        <w:t xml:space="preserve">El dropdown debe mostrar cada estado una sola vez, y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cualquier selección debe filtrar correctamente.</w:t>
      </w:r>
      <w:r>
        <w:rPr>
          <w:color w:val="262626"/>
        </w:rPr>
      </w:r>
      <w:r/>
    </w:p>
    <w:p w14:paraId="681DA1F1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>
        <w:rPr>
          <w:color w:val="262626"/>
        </w:rPr>
        <w:t xml:space="preserve">Aparecen entradas duplicadas visualmente; solo las que corresponden a los códigos reales de Mercado Público filtran, las otras no tienen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efecto.</w:t>
      </w:r>
      <w:r>
        <w:rPr>
          <w:color w:val="262626"/>
        </w:rPr>
      </w:r>
      <w:r/>
    </w:p>
    <w:p w14:paraId="6EE435D7" w14:textId="77777777">
      <w:pPr>
        <w:pBdr/>
        <w:spacing w:after="30"/>
        <w:ind w:left="240"/>
        <w:jc w:val="both"/>
        <w:rPr>
          <w:highlight w:val="none"/>
        </w:rPr>
      </w:pPr>
      <w:r>
        <w:rPr>
          <w:b/>
          <w:bCs/>
        </w:rPr>
        <w:t xml:space="preserve">Evidencia:</w:t>
      </w:r>
      <w:r>
        <w:rPr>
          <w:highlight w:val="none"/>
        </w:rPr>
      </w:r>
    </w:p>
    <w:p w14:paraId="7C47CB6C">
      <w:pPr>
        <w:pBdr/>
        <w:spacing w:after="30"/>
        <w:ind w:left="240"/>
        <w:jc w:val="both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791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4.25pt;height:238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E5D12AC">
      <w:pPr>
        <w:pBdr/>
        <w:spacing w:after="30"/>
        <w:ind w:left="240"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959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4.25pt;height:238.6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43F27317" w14:textId="77777777">
      <w:pPr>
        <w:pBdr/>
        <w:spacing w:after="80" w:before="30"/>
        <w:ind w:left="24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480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4.25pt;height:238.6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D96F2C9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288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4.25pt;height:238.6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E354400">
      <w:pPr>
        <w:pBdr/>
        <w:spacing w:after="80" w:before="30"/>
        <w:ind w:left="24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4024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4.25pt;height:238.6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736081B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  <w:lang w:val="es-ES"/>
        </w:rPr>
        <w:t xml:space="preserve">Cerrado</w:t>
      </w:r>
      <w:r/>
    </w:p>
    <w:p w14:paraId="17F97767">
      <w:pPr>
        <w:pBdr/>
        <w:spacing w:after="50"/>
        <w:ind w:right="25" w:firstLine="0" w:left="240"/>
        <w:jc w:val="both"/>
        <w:rPr>
          <w:color w:val="262626"/>
          <w:lang w:val="es-ES"/>
        </w:rPr>
      </w:pPr>
      <w:r>
        <w:rPr>
          <w:b/>
          <w:bCs/>
        </w:rPr>
        <w:t xml:space="preserve">Notas adicionales: </w:t>
      </w:r>
      <w:r>
        <w:rPr>
          <w:color w:val="262626"/>
        </w:rPr>
        <w:t xml:space="preserve">Causa raíz </w:t>
      </w:r>
      <w:r>
        <w:rPr>
          <w:color w:val="262626"/>
          <w:lang w:val="es-ES"/>
        </w:rPr>
        <w:t xml:space="preserve">posible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en el histórico de migraciones: la tabla estados_licitacion fue poblada dos veces con propósitos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distintos. V001__Create_estados_licitacion.sql + V005__Seed_estados_licitacion.sql insertaron 8 códigos (1-8) "inventados" que nunca correspondieron a los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códigos reales de la API de Mercado Público.</w:t>
      </w:r>
      <w:r>
        <w:rPr>
          <w:color w:val="262626"/>
          <w:lang w:val="es-ES"/>
        </w:rPr>
        <w:t xml:space="preserve"> </w:t>
      </w:r>
      <w:r>
        <w:rPr>
          <w:color w:val="262626"/>
          <w:lang w:val="es-ES"/>
        </w:rPr>
      </w:r>
      <w:r>
        <w:rPr>
          <w:color w:val="262626"/>
          <w:lang w:val="es-ES"/>
        </w:rPr>
      </w:r>
    </w:p>
    <w:p w14:paraId="4E4B8A99">
      <w:pPr>
        <w:pBdr/>
        <w:spacing w:after="50"/>
        <w:ind w:right="25" w:firstLine="0" w:left="240"/>
        <w:jc w:val="both"/>
        <w:rPr>
          <w:color w:val="262626"/>
          <w:lang w:val="es-ES"/>
        </w:rPr>
      </w:pPr>
      <w:r>
        <w:rPr>
          <w:color w:val="262626"/>
          <w:lang w:val="es-ES"/>
        </w:rPr>
      </w:r>
      <w:r>
        <w:rPr>
          <w:color w:val="262626"/>
        </w:rPr>
        <w:t xml:space="preserve">V086__Fix_estados_licitacion_codigos_reales.sql corrigió esto renombrando los códigos 5, 6, 7, 8 (y agregando el 15)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a los nombres reales verificados contra la API en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producción (Publicada, Cerrada, Desierta, Adjudicada, Revocada)</w:t>
      </w:r>
      <w:r>
        <w:rPr>
          <w:color w:val="262626"/>
          <w:lang w:val="es-ES"/>
        </w:rPr>
        <w:t xml:space="preserve">; </w:t>
      </w:r>
      <w:r>
        <w:rPr>
          <w:color w:val="262626"/>
        </w:rPr>
        <w:t xml:space="preserve">pero el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propio comentario de esa migración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dice explícitamente: "Los códigos 1-4 del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catálogo original... se dejan intactos (filas sin uso, no rompen nada)". </w:t>
      </w:r>
      <w:r>
        <w:rPr>
          <w:color w:val="262626"/>
          <w:lang w:val="es-ES"/>
        </w:rPr>
      </w:r>
      <w:r>
        <w:rPr>
          <w:color w:val="262626"/>
          <w:lang w:val="es-ES"/>
        </w:rPr>
      </w:r>
    </w:p>
    <w:p w14:paraId="3E713E80">
      <w:pPr>
        <w:pBdr/>
        <w:spacing w:after="50"/>
        <w:ind w:right="25" w:firstLine="0" w:left="240"/>
        <w:jc w:val="both"/>
        <w:rPr>
          <w:color w:val="262626"/>
        </w:rPr>
      </w:pPr>
      <w:r>
        <w:rPr>
          <w:color w:val="262626"/>
        </w:rPr>
        <w:t xml:space="preserve">El problema: si quedan intactos, y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usp_Catalogos_EstadosLicitacion() (V011/V037) hace un SELECT * ... ORDER BY codigo sin ningún filtro, la función devuelve tanto los códigos viejos "muertos"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(1-4) como los reales (5,6,7,8,15)</w:t>
      </w:r>
      <w:r>
        <w:rPr>
          <w:color w:val="262626"/>
          <w:lang w:val="es-ES"/>
        </w:rPr>
        <w:t xml:space="preserve">, </w:t>
      </w:r>
      <w:r>
        <w:rPr>
          <w:color w:val="262626"/>
        </w:rPr>
        <w:t xml:space="preserve">y como el scraper guarda las licitaciones usando los códigos reales, filtrar por un código viejo no coincide con ningún dato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real. Sugerencia de corrección: agregar una columna activo BOOLEAN a estados_licitacion, marcar en false los códigos 1-4, y filtrar por WHERE activo = true en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la función.</w:t>
      </w:r>
      <w:r>
        <w:rPr>
          <w:color w:val="262626"/>
        </w:rPr>
      </w:r>
      <w:r>
        <w:rPr>
          <w:color w:val="262626"/>
        </w:rPr>
      </w:r>
    </w:p>
    <w:p w14:paraId="370E5150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3B524DA5" w14:textId="2F4F5D82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BUG-00</w:t>
      </w:r>
      <w:r>
        <w:rPr>
          <w:b/>
          <w:bCs/>
          <w:color w:val="262626"/>
          <w:sz w:val="22"/>
          <w:szCs w:val="22"/>
        </w:rPr>
        <w:t xml:space="preserve">2</w:t>
      </w:r>
      <w:r/>
    </w:p>
    <w:p w14:paraId="5F7975C7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Licitaciones (Filtros)</w:t>
      </w:r>
      <w:r/>
    </w:p>
    <w:p w14:paraId="51A82E08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  <w:t xml:space="preserve">El filtro de fechas (Desde/Hasta) siempre falla con error 500; el frontend lo oculta mostrando "No hay datos"</w:t>
      </w:r>
      <w:r>
        <w:rPr>
          <w:color w:val="262626"/>
        </w:rPr>
      </w:r>
      <w:r/>
    </w:p>
    <w:p w14:paraId="3BFAC179" w14:textId="77777777">
      <w:pPr>
        <w:pBdr/>
        <w:spacing w:after="50"/>
        <w:ind w:left="240"/>
        <w:rPr/>
      </w:pPr>
      <w:r>
        <w:rPr>
          <w:b/>
          <w:bCs/>
        </w:rPr>
        <w:t xml:space="preserve">Severidad:</w:t>
      </w:r>
      <w:r>
        <w:rPr>
          <w:b/>
          <w:bCs/>
          <w:color w:val="ffc000"/>
        </w:rPr>
        <w:t xml:space="preserve"> </w:t>
      </w:r>
      <w:r>
        <w:rPr>
          <w:color w:val="ffc000"/>
        </w:rPr>
        <w:t xml:space="preserve">●</w:t>
      </w:r>
      <w:r>
        <w:rPr>
          <w:color w:val="c9902b"/>
        </w:rPr>
        <w:t xml:space="preserve"> </w:t>
      </w:r>
      <w:r>
        <w:rPr>
          <w:color w:val="262626"/>
          <w:lang w:val="es-ES"/>
        </w:rPr>
        <w:t xml:space="preserve">Alto</w:t>
      </w:r>
      <w:r/>
    </w:p>
    <w:p w14:paraId="1DDD0D42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  <w:tab/>
      </w:r>
      <w:r/>
    </w:p>
    <w:p w14:paraId="5D665262">
      <w:pPr>
        <w:pBdr/>
        <w:spacing w:after="30"/>
        <w:ind w:left="360"/>
        <w:rPr>
          <w:color w:val="262626"/>
        </w:rPr>
      </w:pPr>
      <w:r>
        <w:rPr>
          <w:b/>
          <w:bCs/>
        </w:rPr>
        <w:t xml:space="preserve">1. </w:t>
      </w:r>
      <w:r>
        <w:rPr>
          <w:color w:val="262626"/>
        </w:rPr>
        <w:t xml:space="preserve">Ir a Licitaciones</w:t>
      </w:r>
      <w:r>
        <w:rPr>
          <w:color w:val="262626"/>
        </w:rPr>
      </w:r>
      <w:r>
        <w:rPr>
          <w:color w:val="262626"/>
        </w:rPr>
      </w:r>
    </w:p>
    <w:p w14:paraId="59E23FBD">
      <w:pPr>
        <w:pBdr/>
        <w:spacing w:after="30"/>
        <w:ind w:left="360"/>
        <w:rPr>
          <w:color w:val="262626"/>
        </w:rPr>
      </w:pPr>
      <w:r>
        <w:rPr>
          <w:b/>
          <w:bCs/>
          <w:color w:val="262626"/>
          <w:lang w:val="es-ES"/>
        </w:rPr>
        <w:t xml:space="preserve">2.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Aplicar cualquier filtro de fecha en "Desde" y/o "Hasta"</w:t>
      </w:r>
      <w:r>
        <w:rPr>
          <w:color w:val="262626"/>
        </w:rPr>
      </w:r>
      <w:r>
        <w:rPr>
          <w:color w:val="262626"/>
        </w:rPr>
      </w:r>
    </w:p>
    <w:p w14:paraId="40250E51">
      <w:pPr>
        <w:pBdr/>
        <w:spacing w:after="30"/>
        <w:ind w:left="360"/>
        <w:rPr>
          <w:color w:val="262626"/>
        </w:rPr>
      </w:pPr>
      <w:r>
        <w:rPr>
          <w:b/>
          <w:bCs/>
          <w:color w:val="262626"/>
          <w:lang w:val="es-ES"/>
        </w:rPr>
        <w:t xml:space="preserve">3. </w:t>
      </w:r>
      <w:r>
        <w:rPr>
          <w:color w:val="262626"/>
        </w:rPr>
        <w:t xml:space="preserve">Observar el resultado en pantalla y la pestaña Network (F12)</w:t>
      </w:r>
      <w:r>
        <w:rPr>
          <w:color w:val="262626"/>
        </w:rPr>
      </w:r>
      <w:r>
        <w:rPr>
          <w:color w:val="262626"/>
        </w:rPr>
      </w:r>
    </w:p>
    <w:p w14:paraId="2993EDE3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>
        <w:rPr>
          <w:color w:val="262626"/>
        </w:rPr>
        <w:t xml:space="preserve">La tabla debe mostrar las licitaciones dentro del rango de fechas seleccionado.</w:t>
      </w:r>
      <w:r>
        <w:rPr>
          <w:color w:val="262626"/>
        </w:rPr>
      </w:r>
      <w:r/>
    </w:p>
    <w:p w14:paraId="0318A6E9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>
        <w:rPr>
          <w:color w:val="262626"/>
        </w:rPr>
        <w:t xml:space="preserve">La tabla siempre muestra "No hay datos", sin importar el rango. La petición real a /api/v1/licitaciones devuelve 500 Internal Server Error cada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vez que se envía fechaDesde o fechaHasta</w:t>
      </w:r>
      <w:r>
        <w:rPr>
          <w:color w:val="262626"/>
          <w:lang w:val="es-ES"/>
        </w:rPr>
        <w:t xml:space="preserve">, </w:t>
      </w:r>
      <w:r>
        <w:rPr>
          <w:color w:val="262626"/>
        </w:rPr>
        <w:t xml:space="preserve">el frontend no muestra ningún error al usuario, solo la tabla vacía.</w:t>
      </w:r>
      <w:r>
        <w:rPr>
          <w:color w:val="262626"/>
        </w:rPr>
      </w:r>
      <w:r/>
    </w:p>
    <w:p w14:paraId="198E126C" w14:textId="77777777">
      <w:pPr>
        <w:pBdr/>
        <w:spacing w:after="30"/>
        <w:ind w:left="240"/>
        <w:rPr/>
      </w:pPr>
      <w:r>
        <w:rPr>
          <w:b/>
          <w:bCs/>
        </w:rPr>
        <w:t xml:space="preserve">Evidencia:</w:t>
      </w:r>
      <w:r/>
    </w:p>
    <w:p w14:paraId="7A657A45" w14:textId="77777777">
      <w:pPr>
        <w:pBdr/>
        <w:spacing w:after="80" w:before="30"/>
        <w:ind w:left="24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644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4.25pt;height:238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3064948">
      <w:pPr>
        <w:pBdr/>
        <w:spacing w:after="80" w:before="30"/>
        <w:ind w:left="24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479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4.25pt;height:238.6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2109C62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3BC1DCB5">
      <w:pPr>
        <w:pBdr/>
        <w:spacing w:after="50"/>
        <w:ind w:left="240"/>
        <w:jc w:val="both"/>
        <w:rPr>
          <w:b w:val="0"/>
          <w:bCs w:val="0"/>
        </w:rPr>
      </w:pPr>
      <w:r>
        <w:rPr>
          <w:b/>
          <w:bCs/>
        </w:rPr>
        <w:t xml:space="preserve">Notas adicionales: </w:t>
      </w:r>
      <w:r>
        <w:rPr>
          <w:b w:val="0"/>
          <w:bCs w:val="0"/>
        </w:rPr>
        <w:t xml:space="preserve">C</w:t>
      </w:r>
      <w:r>
        <w:rPr>
          <w:b w:val="0"/>
          <w:bCs w:val="0"/>
        </w:rPr>
        <w:t xml:space="preserve">ausa raíz confirmada (no es hipótesis): LicitacionController.cs parsea las fechas con DateTime.TryParse y las pasa como DateTime? a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LicitacionService.ListarAsync → LicitacionHandler.cs, que las envía a Dapper sin especificar tipo Npgsql explícito. Dapper/Npgsql mapea DateTime a timestamp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without time zone por defecto. Pero la función usp_Licitaciones_Listar (definida en V093__Fix_usp_Licitaciones_Listar_Search.sql, confirmado que coincide con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producción) declara p_fecha_desde DATE y p_fecha_hasta DATE. PostgreSQL no encuentra una función con esa firma exacta y falla con 42883. Sugerencia de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corrección: especificar explícitamente el tipo NpgsqlDbType.Date al construir los parámetros en LicitacionHandler.cs (o cambiar el parámetro C# a DateOnly?, que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Npgsql mapea directo a date). Bug relacionado (UX): el frontend no distingue un error 500 de "sin resultados" — debería mostrar un mensaje de error visible en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vez de la tabla vacía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6E101FB9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7B9DF91C" w14:textId="26549D8F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03</w:t>
      </w:r>
      <w:r/>
    </w:p>
    <w:p w14:paraId="766A9F94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Licitaciones (Datos/Import masivo)</w:t>
      </w:r>
      <w:r/>
    </w:p>
    <w:p w14:paraId="7378ED12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  <w:t xml:space="preserve">El import histórico masivo (CSV) dejó ~99% de los registros con Tipo genérico incorrecto y Organismo vacío</w:t>
      </w:r>
      <w:r>
        <w:rPr>
          <w:color w:val="262626"/>
        </w:rPr>
      </w:r>
      <w:r/>
    </w:p>
    <w:p w14:paraId="012BB292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c000"/>
        </w:rPr>
        <w:t xml:space="preserve">●</w:t>
      </w:r>
      <w:r>
        <w:rPr>
          <w:color w:val="ffc000"/>
        </w:rPr>
        <w:t xml:space="preserve"> </w:t>
      </w:r>
      <w:r>
        <w:rPr>
          <w:color w:val="262626"/>
          <w:lang w:val="es-ES"/>
        </w:rPr>
        <w:t xml:space="preserve">Alto</w:t>
      </w:r>
      <w:r/>
    </w:p>
    <w:p w14:paraId="046E353A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4A0B8489">
      <w:pPr>
        <w:pBdr/>
        <w:spacing w:after="30"/>
        <w:ind w:left="360"/>
        <w:rPr>
          <w:b w:val="0"/>
          <w:bCs w:val="0"/>
        </w:rPr>
      </w:pPr>
      <w:r>
        <w:rPr>
          <w:b/>
          <w:bCs/>
        </w:rPr>
        <w:t xml:space="preserve">1. </w:t>
      </w:r>
      <w:r>
        <w:rPr>
          <w:b w:val="0"/>
          <w:bCs w:val="0"/>
        </w:rPr>
        <w:t xml:space="preserve">Ir a Licitaciones, quitar todos los filtros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27418A3">
      <w:pPr>
        <w:pBdr/>
        <w:spacing w:after="30"/>
        <w:ind w:left="360"/>
        <w:rPr>
          <w:b w:val="0"/>
          <w:bCs w:val="0"/>
        </w:rPr>
      </w:pPr>
      <w:r>
        <w:rPr>
          <w:b w:val="0"/>
          <w:bCs w:val="0"/>
        </w:rPr>
      </w:r>
      <w:r>
        <w:rPr>
          <w:b/>
          <w:bCs/>
        </w:rPr>
        <w:t xml:space="preserve">2.</w:t>
      </w:r>
      <w:r>
        <w:rPr>
          <w:b w:val="0"/>
          <w:bCs w:val="0"/>
        </w:rPr>
        <w:t xml:space="preserve"> Navegar a las últimas páginas (revisar TIPO y ORGANISMO)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ABEEB13">
      <w:pPr>
        <w:pBdr/>
        <w:spacing w:after="30"/>
        <w:ind w:left="360"/>
        <w:rPr>
          <w:b w:val="0"/>
          <w:bCs w:val="0"/>
        </w:rPr>
      </w:pPr>
      <w:r>
        <w:rPr>
          <w:b w:val="0"/>
          <w:bCs w:val="0"/>
        </w:rPr>
      </w:r>
      <w:r>
        <w:rPr>
          <w:b/>
          <w:bCs/>
        </w:rPr>
        <w:t xml:space="preserve">3. </w:t>
      </w:r>
      <w:r>
        <w:rPr>
          <w:b w:val="0"/>
          <w:bCs w:val="0"/>
        </w:rPr>
        <w:t xml:space="preserve">Aplicar el filtro Tipo = "Licitación Pública" y comparar el conteo contra el total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5C38FB09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>
        <w:rPr>
          <w:color w:val="262626"/>
          <w:lang w:val="es-ES"/>
        </w:rPr>
        <w:t xml:space="preserve">C</w:t>
      </w:r>
      <w:r>
        <w:rPr>
          <w:color w:val="262626"/>
        </w:rPr>
        <w:t xml:space="preserve">ada licitación debería tener su tipo real (Licitación Pública, Trato Directo, Convenio Marco, Compra Ágil) y su organismo correctamente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identificados, sin importar si vino del scraper o de una carga masiva.</w:t>
      </w:r>
      <w:r>
        <w:rPr>
          <w:color w:val="262626"/>
        </w:rPr>
      </w:r>
      <w:r/>
    </w:p>
    <w:p w14:paraId="45752C93">
      <w:pPr>
        <w:pBdr/>
        <w:spacing w:after="50"/>
        <w:ind w:left="240"/>
        <w:jc w:val="both"/>
        <w:rPr>
          <w:color w:val="262626"/>
          <w:highlight w:val="none"/>
        </w:rPr>
      </w:pPr>
      <w:r>
        <w:rPr>
          <w:b/>
          <w:bCs/>
        </w:rPr>
        <w:t xml:space="preserve">Resultado actual: </w:t>
      </w:r>
      <w:r>
        <w:rPr>
          <w:color w:val="262626"/>
        </w:rPr>
        <w:t xml:space="preserve">~124,887 de 126,122 licitaciones (las cargadas vía import masivo, no por el scraper) tienen tipo="Licitacion" genérico y organismo vacío,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independientemente de su tipo/organismo real. Los filtros de Tipo "Trato Directo", "Convenio Marco" y "Compra Ágil" no devuelven resultados porque ningún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registro tiene esas etiquetas asignadas.</w:t>
      </w:r>
      <w:r>
        <w:rPr>
          <w:color w:val="262626"/>
          <w:highlight w:val="none"/>
        </w:rPr>
      </w:r>
      <w:r>
        <w:rPr>
          <w:color w:val="262626"/>
          <w:highlight w:val="none"/>
        </w:rPr>
      </w:r>
    </w:p>
    <w:p w14:paraId="15237B8D">
      <w:pPr>
        <w:pBdr/>
        <w:spacing w:after="50"/>
        <w:ind w:left="240"/>
        <w:jc w:val="both"/>
        <w:rPr/>
      </w:pPr>
      <w:r>
        <w:rPr>
          <w:color w:val="262626"/>
          <w:highlight w:val="none"/>
        </w:rPr>
        <w:t xml:space="preserve">Adicionalmente, se observó una inconsistencia entre la vista de lista y la vista de detalle para el mismo registro: la tabla muestra Tipo="Licitacion" y monto</w:t>
      </w:r>
      <w:r>
        <w:rPr>
          <w:color w:val="262626"/>
          <w:highlight w:val="none"/>
          <w:lang w:val="es-ES"/>
        </w:rPr>
        <w:t xml:space="preserve"> </w:t>
      </w:r>
      <w:r>
        <w:rPr>
          <w:color w:val="262626"/>
          <w:highlight w:val="none"/>
        </w:rPr>
        <w:t xml:space="preserve">vacío, pero al abrir el detalle de esa misma licitación, el Tipo cambia a su código real (ej. LE) y aparece un monto estimado real — sin que el usuario haga </w:t>
      </w:r>
      <w:r>
        <w:rPr>
          <w:color w:val="262626"/>
          <w:highlight w:val="none"/>
          <w:lang w:val="es-ES"/>
        </w:rPr>
        <w:t xml:space="preserve"> </w:t>
      </w:r>
      <w:r>
        <w:rPr>
          <w:color w:val="262626"/>
          <w:highlight w:val="none"/>
        </w:rPr>
        <w:t xml:space="preserve">nada para "corregirlo".</w:t>
      </w:r>
      <w:r>
        <w:rPr>
          <w:color w:val="262626"/>
          <w:highlight w:val="none"/>
        </w:rPr>
      </w:r>
      <w:r/>
    </w:p>
    <w:p w14:paraId="36762C86" w14:textId="77777777">
      <w:pPr>
        <w:pBdr/>
        <w:tabs>
          <w:tab w:val="center" w:leader="none" w:pos="4242"/>
        </w:tabs>
        <w:spacing w:after="30"/>
        <w:ind w:left="240"/>
        <w:rPr>
          <w:highlight w:val="none"/>
        </w:rPr>
      </w:pPr>
      <w:r>
        <w:rPr>
          <w:b/>
          <w:bCs/>
        </w:rPr>
        <w:t xml:space="preserve">Evidencia:</w:t>
      </w:r>
      <w:r>
        <w:rPr>
          <w:highlight w:val="none"/>
        </w:rPr>
      </w:r>
    </w:p>
    <w:p w14:paraId="31B909A3">
      <w:pPr>
        <w:pBdr/>
        <w:tabs>
          <w:tab w:val="center" w:leader="none" w:pos="4242"/>
        </w:tabs>
        <w:spacing w:after="3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4080" behindDoc="0" locked="0" layoutInCell="1" allowOverlap="1">
                <wp:simplePos x="0" y="0"/>
                <wp:positionH relativeFrom="column">
                  <wp:posOffset>2322512</wp:posOffset>
                </wp:positionH>
                <wp:positionV relativeFrom="paragraph">
                  <wp:posOffset>799337</wp:posOffset>
                </wp:positionV>
                <wp:extent cx="523875" cy="2257425"/>
                <wp:effectExtent l="6350" t="6350" r="6350" b="635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25769885" name=""/>
                      <wps:cNvSpPr/>
                      <wps:spPr bwMode="auto">
                        <a:xfrm rot="0" flipH="0" flipV="0">
                          <a:off x="0" y="0"/>
                          <a:ext cx="523874" cy="225742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251694080;o:allowoverlap:true;o:allowincell:true;mso-position-horizontal-relative:text;margin-left:182.87pt;mso-position-horizontal:absolute;mso-position-vertical-relative:text;margin-top:62.94pt;mso-position-vertical:absolute;width:41.25pt;height:177.75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509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4.25pt;height:238.6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59025A9">
      <w:pPr>
        <w:pBdr/>
        <w:tabs>
          <w:tab w:val="center" w:leader="none" w:pos="4242"/>
        </w:tabs>
        <w:spacing w:after="30"/>
        <w:ind w:left="240"/>
        <w:rPr/>
      </w:pPr>
      <w:r>
        <w:rPr>
          <w:highlight w:val="none"/>
        </w:rPr>
      </w:r>
      <w:r>
        <w:rPr>
          <w:highlight w:val="none"/>
        </w:rPr>
      </w:r>
      <w:r/>
    </w:p>
    <w:p w14:paraId="6E96EB1E" w14:textId="77777777">
      <w:pPr>
        <w:pBdr/>
        <w:spacing w:after="80" w:before="30"/>
        <w:ind w:left="240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2272" behindDoc="0" locked="0" layoutInCell="1" allowOverlap="1">
                <wp:simplePos x="0" y="0"/>
                <wp:positionH relativeFrom="column">
                  <wp:posOffset>2340315</wp:posOffset>
                </wp:positionH>
                <wp:positionV relativeFrom="paragraph">
                  <wp:posOffset>747182</wp:posOffset>
                </wp:positionV>
                <wp:extent cx="476250" cy="2362200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20438394" name=""/>
                      <wps:cNvSpPr/>
                      <wps:spPr bwMode="auto">
                        <a:xfrm rot="0" flipH="0" flipV="0">
                          <a:off x="0" y="0"/>
                          <a:ext cx="476249" cy="236219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1" type="#_x0000_t1" style="position:absolute;z-index:251702272;o:allowoverlap:true;o:allowincell:true;mso-position-horizontal-relative:text;margin-left:184.28pt;mso-position-horizontal:absolute;mso-position-vertical-relative:text;margin-top:58.83pt;mso-position-vertical:absolute;width:37.50pt;height:186.00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637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4.25pt;height:238.6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3113B4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6EE4F3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2512" behindDoc="0" locked="0" layoutInCell="1" allowOverlap="1">
                <wp:simplePos x="0" y="0"/>
                <wp:positionH relativeFrom="column">
                  <wp:posOffset>2359365</wp:posOffset>
                </wp:positionH>
                <wp:positionV relativeFrom="paragraph">
                  <wp:posOffset>1357725</wp:posOffset>
                </wp:positionV>
                <wp:extent cx="247650" cy="1647825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5338689" name=""/>
                      <wps:cNvSpPr/>
                      <wps:spPr bwMode="auto">
                        <a:xfrm rot="0" flipH="0" flipV="0">
                          <a:off x="0" y="0"/>
                          <a:ext cx="247649" cy="164782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251712512;o:allowoverlap:true;o:allowincell:true;mso-position-horizontal-relative:text;margin-left:185.78pt;mso-position-horizontal:absolute;mso-position-vertical-relative:text;margin-top:106.91pt;mso-position-vertical:absolute;width:19.50pt;height:129.75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861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4.25pt;height:238.6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6368" behindDoc="0" locked="0" layoutInCell="1" allowOverlap="1">
                <wp:simplePos x="0" y="0"/>
                <wp:positionH relativeFrom="column">
                  <wp:posOffset>4264365</wp:posOffset>
                </wp:positionH>
                <wp:positionV relativeFrom="paragraph">
                  <wp:posOffset>1024350</wp:posOffset>
                </wp:positionV>
                <wp:extent cx="933450" cy="190500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37807230" name=""/>
                      <wps:cNvSpPr/>
                      <wps:spPr bwMode="auto">
                        <a:xfrm rot="0" flipH="0" flipV="0">
                          <a:off x="0" y="0"/>
                          <a:ext cx="933449" cy="19049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251706368;o:allowoverlap:true;o:allowincell:true;mso-position-horizontal-relative:text;margin-left:335.78pt;mso-position-horizontal:absolute;mso-position-vertical-relative:text;margin-top:80.66pt;mso-position-vertical:absolute;width:73.50pt;height:15.00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5344" behindDoc="0" locked="0" layoutInCell="1" allowOverlap="1">
                <wp:simplePos x="0" y="0"/>
                <wp:positionH relativeFrom="column">
                  <wp:posOffset>4216740</wp:posOffset>
                </wp:positionH>
                <wp:positionV relativeFrom="paragraph">
                  <wp:posOffset>1624425</wp:posOffset>
                </wp:positionV>
                <wp:extent cx="1162050" cy="180975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53194670" name=""/>
                      <wps:cNvSpPr/>
                      <wps:spPr bwMode="auto">
                        <a:xfrm rot="0" flipH="0" flipV="0">
                          <a:off x="0" y="0"/>
                          <a:ext cx="1162049" cy="18097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51705344;o:allowoverlap:true;o:allowincell:true;mso-position-horizontal-relative:text;margin-left:332.03pt;mso-position-horizontal:absolute;mso-position-vertical-relative:text;margin-top:127.91pt;mso-position-vertical:absolute;width:91.50pt;height:14.25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97CEAF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DA9975">
      <w:pPr>
        <w:pBdr/>
        <w:spacing w:after="80" w:before="30"/>
        <w:ind w:left="240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1488" behindDoc="0" locked="0" layoutInCell="1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1359151</wp:posOffset>
                </wp:positionV>
                <wp:extent cx="323850" cy="1609725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96605907" name=""/>
                      <wps:cNvSpPr/>
                      <wps:spPr bwMode="auto">
                        <a:xfrm rot="0" flipH="0" flipV="0">
                          <a:off x="0" y="0"/>
                          <a:ext cx="323849" cy="160972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251711488;o:allowoverlap:true;o:allowincell:true;mso-position-horizontal-relative:text;margin-left:187.45pt;mso-position-horizontal:absolute;mso-position-vertical-relative:text;margin-top:107.02pt;mso-position-vertical:absolute;width:25.50pt;height:126.75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0464" behindDoc="0" locked="0" layoutInCell="1" allowOverlap="1">
                <wp:simplePos x="0" y="0"/>
                <wp:positionH relativeFrom="column">
                  <wp:posOffset>4235790</wp:posOffset>
                </wp:positionH>
                <wp:positionV relativeFrom="paragraph">
                  <wp:posOffset>1587751</wp:posOffset>
                </wp:positionV>
                <wp:extent cx="1181100" cy="190500"/>
                <wp:effectExtent l="4762" t="4762" r="4762" b="4762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1447129" name=""/>
                      <wps:cNvSpPr/>
                      <wps:spPr bwMode="auto">
                        <a:xfrm rot="0" flipH="0" flipV="0">
                          <a:off x="0" y="0"/>
                          <a:ext cx="1181099" cy="19049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1" type="#_x0000_t1" style="position:absolute;z-index:251710464;o:allowoverlap:true;o:allowincell:true;mso-position-horizontal-relative:text;margin-left:333.53pt;mso-position-horizontal:absolute;mso-position-vertical-relative:text;margin-top:125.02pt;mso-position-vertical:absolute;width:93.00pt;height:15.00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7392" behindDoc="0" locked="0" layoutInCell="1" allowOverlap="1">
                <wp:simplePos x="0" y="0"/>
                <wp:positionH relativeFrom="column">
                  <wp:posOffset>4207215</wp:posOffset>
                </wp:positionH>
                <wp:positionV relativeFrom="paragraph">
                  <wp:posOffset>1014251</wp:posOffset>
                </wp:positionV>
                <wp:extent cx="1171575" cy="171450"/>
                <wp:effectExtent l="4762" t="4762" r="4762" b="4762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65465569" name=""/>
                      <wps:cNvSpPr/>
                      <wps:spPr bwMode="auto">
                        <a:xfrm rot="0" flipH="0" flipV="0">
                          <a:off x="0" y="0"/>
                          <a:ext cx="1171575" cy="1714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1" type="#_x0000_t1" style="position:absolute;z-index:251707392;o:allowoverlap:true;o:allowincell:true;mso-position-horizontal-relative:text;margin-left:331.28pt;mso-position-horizontal:absolute;mso-position-vertical-relative:text;margin-top:79.86pt;mso-position-vertical:absolute;width:92.25pt;height:13.50pt;mso-wrap-distance-left:9.07pt;mso-wrap-distance-top:0.00pt;mso-wrap-distance-right:9.07pt;mso-wrap-distance-bottom:0.00pt;rotation:0;visibility:visible;" filled="f" strokecolor="#FF0000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52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4.25pt;height:238.6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EC6C0F4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  <w:lang w:val="es-ES"/>
        </w:rPr>
        <w:t xml:space="preserve">Revisar si se cumpli</w:t>
      </w:r>
      <w:r>
        <w:rPr>
          <w:color w:val="262626"/>
          <w:lang w:val="es-ES"/>
        </w:rPr>
        <w:t xml:space="preserve">ó correctamente</w:t>
      </w:r>
      <w:r/>
    </w:p>
    <w:p w14:paraId="2ED5924F">
      <w:pPr>
        <w:pBdr/>
        <w:spacing w:after="50"/>
        <w:ind w:left="240"/>
        <w:jc w:val="both"/>
        <w:rPr>
          <w:b w:val="0"/>
          <w:bCs w:val="0"/>
        </w:rPr>
      </w:pPr>
      <w:r>
        <w:rPr>
          <w:b/>
          <w:bCs/>
        </w:rPr>
        <w:t xml:space="preserve">Notas adicionales:</w:t>
      </w:r>
      <w:r>
        <w:rPr>
          <w:b/>
          <w:bCs/>
          <w:lang w:val="es-ES"/>
        </w:rPr>
        <w:t xml:space="preserve"> </w:t>
      </w:r>
      <w:r>
        <w:rPr>
          <w:b w:val="0"/>
          <w:bCs w:val="0"/>
          <w:lang w:val="es-ES"/>
        </w:rPr>
        <w:t xml:space="preserve">Causa en V094__Reset_Licitaciones_Y_Analisis_Para_Import.sql: el comentario de la migración indica que las 126k licitaciones </w:t>
      </w:r>
      <w:r>
        <w:rPr>
          <w:b w:val="0"/>
          <w:bCs w:val="0"/>
          <w:lang w:val="es-ES"/>
        </w:rPr>
        <w:t xml:space="preserve">se cargaron vía gcloud sql import csv, un proceso que no pasa por usp_SyncEngine_MergeLicitaciones (el motor normal que sí extrae tipo correctamente del JSON del </w:t>
      </w:r>
      <w:r>
        <w:rPr>
          <w:b w:val="0"/>
          <w:bCs w:val="0"/>
          <w:lang w:val="es-ES"/>
        </w:rPr>
        <w:t xml:space="preserve">scraper). El archivo/proceso de conversión CSV usado para ese import no está en el repositorio, así que no se pudo confirmar el paso exacto que perdió esta </w:t>
      </w:r>
      <w:r>
        <w:rPr>
          <w:b w:val="0"/>
          <w:bCs w:val="0"/>
          <w:lang w:val="es-ES"/>
        </w:rPr>
        <w:t xml:space="preserve">información — pero el patrón de datos (sufijos de código externo con tipos reales distintos, todos etiquetados igual) es consistente con un valor por defecto </w:t>
      </w:r>
      <w:r>
        <w:rPr>
          <w:b w:val="0"/>
          <w:bCs w:val="0"/>
          <w:lang w:val="es-ES"/>
        </w:rPr>
        <w:t xml:space="preserve">aplicado durante la preparación del CSV. Sugerencia: re-derivar tipo para los registros afectados a partir del sufijo del codigo_externo (patrón observable: </w:t>
      </w:r>
      <w:r>
        <w:rPr>
          <w:b w:val="0"/>
          <w:bCs w:val="0"/>
          <w:lang w:val="es-ES"/>
        </w:rPr>
        <w:t xml:space="preserve">L1/LE/LP/LQ/LR ≈ Licitación Pública por tramo de monto, otros prefijos para los demás tipos), y verificar si el organismo es recuperable de la fuente original </w:t>
      </w:r>
      <w:r>
        <w:rPr>
          <w:b w:val="0"/>
          <w:bCs w:val="0"/>
          <w:lang w:val="es-ES"/>
        </w:rPr>
        <w:t xml:space="preserve">del CSV o requiere re-scrapear esos registros.</w:t>
      </w:r>
      <w:r>
        <w:rPr>
          <w:b w:val="0"/>
          <w:bCs w:val="0"/>
        </w:rPr>
        <w:br/>
      </w:r>
      <w:r>
        <w:rPr>
          <w:b w:val="0"/>
          <w:bCs w:val="0"/>
        </w:rPr>
        <w:t xml:space="preserve">Hallazgo adicional que explica el comportamiento observado: LicitacionService.ObtenerPorCodigoAsync (invocado al ver el detalle de una licitación) contiene una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lógica de auto-corrección: si Descripcion está vacía y FechaPublicacion es nula (típico de los registros del import masivo), el sistema hace una llamada en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  <w:lang w:val="es-ES"/>
        </w:rPr>
        <w:t xml:space="preserve">v</w:t>
      </w:r>
      <w:r>
        <w:rPr>
          <w:b w:val="0"/>
          <w:bCs w:val="0"/>
        </w:rPr>
        <w:t xml:space="preserve">ivo a la API real de Mercado Público (apiMpService.GetDetalleAsync), y en MapDetalleToDto sobreescribe Tipo y MontoEstimado con los valores reales (Tipo =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api.Tipo ?? existing.Tipo), guardando el resultado en base de datos vía ActualizarDetalleAsync. Esto significa que la mala data del import masivo se 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autocorrige registro por registro, silenciosamente, cada vez que alguien abre esa licitación específica — pero el filtro de Tipo sigue roto para todo lo que 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nadie ha abierto individualmente.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F6AA322">
      <w:pPr>
        <w:pBdr/>
        <w:spacing w:after="50"/>
        <w:ind w:left="240"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Observación de diseño (aparte del bug de datos): una petición de solo lectura (ver detalle) está escribiendo en la base de datos como efecto secundario, sin </w:t>
      </w:r>
      <w:r>
        <w:rPr>
          <w:b w:val="0"/>
          <w:bCs w:val="0"/>
        </w:rPr>
        <w:t xml:space="preserve">indicárselo al usuario — vale la pena que el equipo lo tenga presente, más allá de si se considera "bug" o decisión de diseño aceptada.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43387C5B">
      <w:pPr>
        <w:pBdr/>
        <w:spacing w:after="50"/>
        <w:ind w:left="240"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Sugerencia de corrección actualizada: en vez de solo re-derivar tipo desde el sufijo del código externo, se puede correr el mismo mecanismo de enriquecimiento 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(ObtenerPorCodigoAsync → apiMpService.GetDetalleAsync → ActualizarDetalleAsync) como un job de backfill masivo sobre todos los registros del import histórico, 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en vez de depender de que se autocorrijan de a uno conforme los usuarios los van abriendo.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85EF991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3E98D703" w14:textId="3566082E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04</w:t>
      </w:r>
      <w:r/>
    </w:p>
    <w:p w14:paraId="087D75CB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An</w:t>
      </w:r>
      <w:r>
        <w:rPr>
          <w:color w:val="262626"/>
          <w:lang w:val="es-ES"/>
        </w:rPr>
        <w:t xml:space="preserve">álisis</w:t>
      </w:r>
      <w:r/>
    </w:p>
    <w:p w14:paraId="501CAF35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La notificación de "Análisis completado" no es global; solo se dispara si el usuario permanece en la página del workspace durante la transición</w:t>
      </w:r>
      <w:r>
        <w:rPr>
          <w:color w:val="262626"/>
        </w:rPr>
      </w:r>
      <w:r/>
    </w:p>
    <w:p w14:paraId="777A6283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c000"/>
        </w:rPr>
        <w:t xml:space="preserve">●</w:t>
      </w:r>
      <w:r>
        <w:rPr>
          <w:color w:val="ffc000"/>
        </w:rPr>
        <w:t xml:space="preserve"> </w:t>
      </w:r>
      <w:r>
        <w:rPr>
          <w:color w:val="262626"/>
          <w:lang w:val="es-ES"/>
        </w:rPr>
        <w:t xml:space="preserve">Alto</w:t>
      </w:r>
      <w:r/>
    </w:p>
    <w:p w14:paraId="2D2228C3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1E05C62D">
      <w:pPr>
        <w:pBdr/>
        <w:spacing w:after="30"/>
        <w:ind w:left="360"/>
        <w:jc w:val="both"/>
        <w:rPr>
          <w:b w:val="0"/>
          <w:bCs w:val="0"/>
        </w:rPr>
      </w:pPr>
      <w:r>
        <w:rPr>
          <w:b/>
          <w:bCs/>
        </w:rPr>
        <w:t xml:space="preserve">1.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Iniciar un análisis en un workspace (aparece "Análisis iniciado — Te avisaremos... puedes seguir navegando")</w:t>
      </w:r>
      <w:r>
        <w:rPr>
          <w:b w:val="0"/>
          <w:bCs w:val="0"/>
        </w:rPr>
      </w:r>
    </w:p>
    <w:p w14:paraId="4632CAF2">
      <w:pPr>
        <w:pBdr/>
        <w:spacing w:after="30"/>
        <w:ind w:left="360"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/>
          <w:bCs/>
        </w:rPr>
        <w:t xml:space="preserve">2.</w:t>
      </w:r>
      <w:r>
        <w:rPr>
          <w:b w:val="0"/>
          <w:bCs w:val="0"/>
        </w:rPr>
        <w:t xml:space="preserve"> Navegar a otra página/otro workspace mientras se procesa</w:t>
      </w:r>
      <w:r>
        <w:rPr>
          <w:b w:val="0"/>
          <w:bCs w:val="0"/>
        </w:rPr>
      </w:r>
    </w:p>
    <w:p w14:paraId="4084A5E4">
      <w:pPr>
        <w:pBdr/>
        <w:spacing w:after="30"/>
        <w:ind w:left="360"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/>
          <w:bCs/>
        </w:rPr>
        <w:t xml:space="preserve">3.</w:t>
      </w:r>
      <w:r>
        <w:rPr>
          <w:b w:val="0"/>
          <w:bCs w:val="0"/>
        </w:rPr>
        <w:t xml:space="preserve"> Esperar a que el análisis termine sin volver a esa página</w:t>
      </w:r>
      <w:r>
        <w:rPr>
          <w:b w:val="0"/>
          <w:bCs w:val="0"/>
        </w:rPr>
      </w:r>
      <w:r/>
    </w:p>
    <w:p w14:paraId="7F09B4F3">
      <w:pPr>
        <w:pBdr/>
        <w:spacing w:after="50"/>
        <w:ind w:left="240"/>
        <w:jc w:val="both"/>
        <w:rPr>
          <w:b w:val="0"/>
          <w:bCs w:val="0"/>
        </w:rPr>
      </w:pPr>
      <w:r>
        <w:rPr>
          <w:b/>
          <w:bCs/>
        </w:rPr>
        <w:t xml:space="preserve">Resultado esperado: </w:t>
      </w:r>
      <w:r>
        <w:rPr>
          <w:b w:val="0"/>
          <w:bCs w:val="0"/>
        </w:rPr>
        <w:t xml:space="preserve">Debería llegar una notificación de "Análisis completado" sin importar en qué parte de la app esté el usuario, tal como el propio mensaje de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inicio lo promete.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F5E21F6">
      <w:pPr>
        <w:pBdr/>
        <w:spacing w:after="50"/>
        <w:ind w:left="240"/>
        <w:jc w:val="both"/>
        <w:rPr>
          <w:b w:val="0"/>
          <w:bCs w:val="0"/>
        </w:rPr>
      </w:pPr>
      <w:r>
        <w:rPr>
          <w:b/>
          <w:bCs/>
        </w:rPr>
        <w:t xml:space="preserve">Resultado actual: </w:t>
      </w:r>
      <w:r>
        <w:rPr>
          <w:b w:val="0"/>
          <w:bCs w:val="0"/>
        </w:rPr>
        <w:t xml:space="preserve">La notificación nunca aparece si el usuario no está físicamente en la página de ese workspace durante la transición de estado. Si entra al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workspace después de que ya terminó, tampoco aparece — solo se ve si se está presente en el momento exacto del cambio.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A1AD939" w14:textId="77777777">
      <w:pPr>
        <w:pBdr/>
        <w:spacing w:after="30"/>
        <w:ind w:left="240"/>
        <w:rPr/>
      </w:pPr>
      <w:r>
        <w:rPr>
          <w:b/>
          <w:bCs/>
        </w:rPr>
        <w:t xml:space="preserve">Evidencia:</w:t>
      </w:r>
      <w:r/>
    </w:p>
    <w:p w14:paraId="630C2A7C" w14:textId="77777777">
      <w:pPr>
        <w:pBdr/>
        <w:spacing w:after="80" w:before="30"/>
        <w:ind w:left="24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125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4.25pt;height:238.6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4016" behindDoc="0" locked="0" layoutInCell="1" allowOverlap="1">
                <wp:simplePos x="0" y="0"/>
                <wp:positionH relativeFrom="column">
                  <wp:posOffset>3892890</wp:posOffset>
                </wp:positionH>
                <wp:positionV relativeFrom="paragraph">
                  <wp:posOffset>433800</wp:posOffset>
                </wp:positionV>
                <wp:extent cx="1619250" cy="619125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55985950" name=""/>
                      <wps:cNvSpPr/>
                      <wps:spPr bwMode="auto">
                        <a:xfrm rot="0" flipH="0" flipV="0">
                          <a:off x="0" y="0"/>
                          <a:ext cx="1619249" cy="61912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251734016;o:allowoverlap:true;o:allowincell:true;mso-position-horizontal-relative:text;margin-left:306.53pt;mso-position-horizontal:absolute;mso-position-vertical-relative:text;margin-top:34.16pt;mso-position-vertical:absolute;width:127.50pt;height:48.7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/>
      <w:r/>
    </w:p>
    <w:p w14:paraId="45FC1E92">
      <w:pPr>
        <w:pBdr/>
        <w:spacing w:after="80" w:before="30"/>
        <w:ind w:left="240"/>
        <w:rPr/>
      </w:pPr>
      <w:r/>
      <w:r/>
      <w:r/>
    </w:p>
    <w:p w14:paraId="4E474372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18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4.25pt;height:238.6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5D01EE8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236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24.25pt;height:238.6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6064" behindDoc="0" locked="0" layoutInCell="1" allowOverlap="1">
                <wp:simplePos x="0" y="0"/>
                <wp:positionH relativeFrom="column">
                  <wp:posOffset>4073865</wp:posOffset>
                </wp:positionH>
                <wp:positionV relativeFrom="paragraph">
                  <wp:posOffset>576675</wp:posOffset>
                </wp:positionV>
                <wp:extent cx="1438275" cy="838200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43795929" name=""/>
                      <wps:cNvSpPr/>
                      <wps:spPr bwMode="auto">
                        <a:xfrm rot="0" flipH="0" flipV="0">
                          <a:off x="0" y="0"/>
                          <a:ext cx="1438274" cy="83819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23359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No aparece la notificaci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ó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n de que culmin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ó el an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álisi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s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251736064;o:allowoverlap:true;o:allowincell:true;mso-position-horizontal-relative:text;margin-left:320.78pt;mso-position-horizontal:absolute;mso-position-vertical-relative:text;margin-top:45.41pt;mso-position-vertical:absolute;width:113.25pt;height:66.00pt;mso-wrap-distance-left:9.07pt;mso-wrap-distance-top:0.00pt;mso-wrap-distance-right:9.07pt;mso-wrap-distance-bottom:0.00pt;rotation:0;v-text-anchor:middle;visibility:visible;" filled="f" strokecolor="#FF0000" strokeweight="0.75pt">
                <v:stroke dashstyle="solid"/>
                <v:textbox inset="0,0,0,0">
                  <w:txbxContent>
                    <w:p w14:paraId="51A23359">
                      <w:pPr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No aparece la notificaci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ó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n de que culmin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ó el an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álisi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s</w:t>
                      </w:r>
                      <w:r>
                        <w:rPr>
                          <w:b/>
                          <w:bCs/>
                          <w:color w:val="00206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2E8710D4">
      <w:pPr>
        <w:pBdr/>
        <w:spacing w:after="80" w:before="30"/>
        <w:ind w:left="240"/>
        <w:rPr/>
      </w:pPr>
      <w:r/>
      <w:r/>
      <w:r/>
    </w:p>
    <w:p w14:paraId="310693FE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6064" behindDoc="0" locked="0" layoutInCell="1" allowOverlap="1">
                <wp:simplePos x="0" y="0"/>
                <wp:positionH relativeFrom="column">
                  <wp:posOffset>4073865</wp:posOffset>
                </wp:positionH>
                <wp:positionV relativeFrom="paragraph">
                  <wp:posOffset>677168</wp:posOffset>
                </wp:positionV>
                <wp:extent cx="1438275" cy="838200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11187228" name=""/>
                      <wps:cNvSpPr/>
                      <wps:spPr bwMode="auto">
                        <a:xfrm rot="0" flipH="0" flipV="0">
                          <a:off x="0" y="0"/>
                          <a:ext cx="1438274" cy="83819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907E0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No aparece la notificaci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ó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n de que culmin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ó el an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álisi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lang w:val="es-ES"/>
                              </w:rPr>
                              <w:t xml:space="preserve">s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</w:r>
                            <w:r>
                              <w:rPr>
                                <w:b/>
                                <w:bCs/>
                                <w:color w:val="002060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251736064;o:allowoverlap:true;o:allowincell:true;mso-position-horizontal-relative:text;margin-left:320.78pt;mso-position-horizontal:absolute;mso-position-vertical-relative:text;margin-top:53.32pt;mso-position-vertical:absolute;width:113.25pt;height:66.00pt;mso-wrap-distance-left:9.07pt;mso-wrap-distance-top:0.00pt;mso-wrap-distance-right:9.07pt;mso-wrap-distance-bottom:0.00pt;rotation:0;v-text-anchor:middle;visibility:visible;" filled="f" strokecolor="#FF0000" strokeweight="0.75pt">
                <v:stroke dashstyle="solid"/>
                <v:textbox inset="0,0,0,0">
                  <w:txbxContent>
                    <w:p w14:paraId="01A907E0">
                      <w:pPr>
                        <w:pBdr/>
                        <w:spacing/>
                        <w:ind/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No aparece la notificaci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ó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n de que culmin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ó el an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álisi</w:t>
                      </w:r>
                      <w:r>
                        <w:rPr>
                          <w:b/>
                          <w:bCs/>
                          <w:color w:val="002060"/>
                          <w:lang w:val="es-ES"/>
                        </w:rPr>
                        <w:t xml:space="preserve">s</w:t>
                      </w:r>
                      <w:r>
                        <w:rPr>
                          <w:b/>
                          <w:bCs/>
                          <w:color w:val="002060"/>
                        </w:rPr>
                      </w:r>
                      <w:r>
                        <w:rPr>
                          <w:b/>
                          <w:bCs/>
                          <w:color w:val="002060"/>
                        </w:rPr>
                      </w:r>
                      <w:r>
                        <w:rPr>
                          <w:b/>
                          <w:bCs/>
                          <w:color w:val="00206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769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24.25pt;height:238.6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8966358">
      <w:pPr>
        <w:pBdr/>
        <w:spacing w:after="80" w:before="30"/>
        <w:ind w:left="240"/>
        <w:rPr/>
      </w:pPr>
      <w:r/>
      <w:r/>
      <w:r/>
    </w:p>
    <w:p w14:paraId="184CF66B">
      <w:pPr>
        <w:pBdr/>
        <w:spacing w:after="80" w:before="30"/>
        <w:ind w:left="24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9291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24.25pt;height:238.6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8352" behindDoc="0" locked="0" layoutInCell="1" allowOverlap="1">
                <wp:simplePos x="0" y="0"/>
                <wp:positionH relativeFrom="column">
                  <wp:posOffset>3873840</wp:posOffset>
                </wp:positionH>
                <wp:positionV relativeFrom="paragraph">
                  <wp:posOffset>471900</wp:posOffset>
                </wp:positionV>
                <wp:extent cx="1628775" cy="752475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73251326" name=""/>
                      <wps:cNvSpPr/>
                      <wps:spPr bwMode="auto">
                        <a:xfrm rot="0" flipH="0" flipV="0">
                          <a:off x="0" y="0"/>
                          <a:ext cx="1628775" cy="7524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251748352;o:allowoverlap:true;o:allowincell:true;mso-position-horizontal-relative:text;margin-left:305.03pt;mso-position-horizontal:absolute;mso-position-vertical-relative:text;margin-top:37.16pt;mso-position-vertical:absolute;width:128.25pt;height:59.2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/>
      <w:r/>
      <w:r/>
    </w:p>
    <w:p w14:paraId="34B4EA19">
      <w:pPr>
        <w:pBdr/>
        <w:spacing w:after="80" w:before="30"/>
        <w:ind w:left="240"/>
        <w:rPr/>
      </w:pPr>
      <w:r/>
      <w:r/>
      <w:r/>
    </w:p>
    <w:p w14:paraId="7BC6D4C8">
      <w:pPr>
        <w:pBdr/>
        <w:spacing w:after="80" w:before="30"/>
        <w:ind w:left="240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0400" behindDoc="0" locked="0" layoutInCell="1" allowOverlap="1">
                <wp:simplePos x="0" y="0"/>
                <wp:positionH relativeFrom="column">
                  <wp:posOffset>3778590</wp:posOffset>
                </wp:positionH>
                <wp:positionV relativeFrom="paragraph">
                  <wp:posOffset>387601</wp:posOffset>
                </wp:positionV>
                <wp:extent cx="1733550" cy="800100"/>
                <wp:effectExtent l="4762" t="4762" r="4762" b="4762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85486315" name=""/>
                      <wps:cNvSpPr/>
                      <wps:spPr bwMode="auto">
                        <a:xfrm rot="0" flipH="0" flipV="0">
                          <a:off x="0" y="0"/>
                          <a:ext cx="1733549" cy="800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1" type="#_x0000_t1" style="position:absolute;z-index:251750400;o:allowoverlap:true;o:allowincell:true;mso-position-horizontal-relative:text;margin-left:297.53pt;mso-position-horizontal:absolute;mso-position-vertical-relative:text;margin-top:30.52pt;mso-position-vertical:absolute;width:136.50pt;height:63.00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8881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24.25pt;height:238.6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BD6595">
      <w:pPr>
        <w:pBdr/>
        <w:spacing w:after="80" w:before="30"/>
        <w:ind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C6BB86" w14:textId="77777777">
      <w:pPr>
        <w:pBdr/>
        <w:spacing w:after="50"/>
        <w:ind w:left="240"/>
        <w:rPr>
          <w:color w:val="262626"/>
        </w:rPr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679F8D90">
      <w:pPr>
        <w:pBdr/>
        <w:spacing w:after="50"/>
        <w:ind w:left="240"/>
        <w:jc w:val="both"/>
        <w:rPr/>
      </w:pPr>
      <w:r>
        <w:rPr>
          <w:color w:val="262626"/>
        </w:rPr>
      </w:r>
      <w:r>
        <w:rPr>
          <w:b/>
          <w:bCs/>
        </w:rPr>
        <w:t xml:space="preserve">Notas adicionales: </w:t>
      </w:r>
      <w:r>
        <w:rPr>
          <w:b w:val="0"/>
          <w:bCs w:val="0"/>
        </w:rPr>
        <w:t xml:space="preserve">Causa</w:t>
      </w:r>
      <w:r>
        <w:rPr>
          <w:b w:val="0"/>
          <w:bCs w:val="0"/>
          <w:lang w:val="es-ES"/>
        </w:rPr>
        <w:t xml:space="preserve">, </w:t>
      </w:r>
      <w:r>
        <w:rPr>
          <w:b w:val="0"/>
          <w:bCs w:val="0"/>
        </w:rPr>
        <w:t xml:space="preserve">en AnalisisWorkspacePage.tsx:20,31-51</w:t>
      </w:r>
      <w:r>
        <w:rPr>
          <w:b w:val="0"/>
          <w:bCs w:val="0"/>
          <w:lang w:val="es-ES"/>
        </w:rPr>
        <w:t xml:space="preserve">, </w:t>
      </w:r>
      <w:r>
        <w:rPr>
          <w:b w:val="0"/>
          <w:bCs w:val="0"/>
        </w:rPr>
        <w:t xml:space="preserve">el seguimiento de la transición de estado (prevEstadoRef) es un useRef local al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componente de esa página, no un estado global de la aplicación. Sugerencia de corrección: mover esta lógica a un contexto/store global (o a un polling a nivel de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AppLayout, similar a como funciona NotificationBell.tsx), para que la detección de "análisis completado" sobreviva a la navegación entre páginas. El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comportamiento de duration: 0 (no autocierre) es intencional y no requiere corrección.</w:t>
      </w:r>
      <w:r>
        <w:rPr>
          <w:b w:val="0"/>
          <w:bCs w:val="0"/>
        </w:rPr>
      </w:r>
      <w:r>
        <w:rPr>
          <w:b/>
          <w:bCs/>
        </w:rPr>
      </w:r>
    </w:p>
    <w:p w14:paraId="39D8C294" w14:textId="77777777">
      <w:pPr>
        <w:pBdr>
          <w:bottom w:val="single" w:color="cccccc" w:sz="6" w:space="1"/>
        </w:pBdr>
        <w:spacing w:after="60" w:before="60"/>
        <w:ind/>
        <w:rPr>
          <w:highlight w:val="none"/>
        </w:rPr>
      </w:pPr>
      <w:r>
        <w:t xml:space="preserve"> </w:t>
      </w:r>
      <w:r/>
    </w:p>
    <w:p w14:paraId="18D3A05C">
      <w:pPr>
        <w:pBdr>
          <w:bottom w:val="single" w:color="cccccc" w:sz="6" w:space="0"/>
        </w:pBdr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AD84D4" w14:textId="2F2E0E88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05</w:t>
      </w:r>
      <w:r/>
    </w:p>
    <w:p w14:paraId="5ACD836B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An</w:t>
      </w:r>
      <w:r>
        <w:rPr>
          <w:color w:val="262626"/>
          <w:lang w:val="es-ES"/>
        </w:rPr>
        <w:t xml:space="preserve">álisis</w:t>
      </w:r>
      <w:r/>
    </w:p>
    <w:p w14:paraId="193787E0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"Analizar todo" solo procesa el primer documento del workspace, no todos los adjuntos</w:t>
      </w:r>
      <w:r>
        <w:rPr>
          <w:color w:val="262626"/>
        </w:rPr>
      </w:r>
      <w:r/>
    </w:p>
    <w:p w14:paraId="0264545A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0000"/>
          <w:highlight w:val="none"/>
        </w:rPr>
        <w:t xml:space="preserve">● </w:t>
      </w:r>
      <w:r>
        <w:rPr>
          <w:color w:val="262626"/>
          <w:lang w:val="es-ES"/>
        </w:rPr>
        <w:t xml:space="preserve">Cr</w:t>
      </w:r>
      <w:r>
        <w:rPr>
          <w:color w:val="262626"/>
          <w:lang w:val="es-ES"/>
        </w:rPr>
        <w:t xml:space="preserve">ítico</w:t>
      </w:r>
      <w:r>
        <w:rPr>
          <w:color w:val="262626"/>
          <w:lang w:val="es-ES"/>
        </w:rPr>
      </w:r>
      <w:r/>
    </w:p>
    <w:p w14:paraId="5E04A81B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7F3E6FB7">
      <w:pPr>
        <w:pBdr/>
        <w:spacing w:after="30"/>
        <w:ind w:left="360"/>
        <w:jc w:val="both"/>
        <w:rPr/>
      </w:pPr>
      <w:r>
        <w:rPr>
          <w:b/>
          <w:bCs/>
        </w:rPr>
        <w:t xml:space="preserve">1. </w:t>
      </w:r>
      <w:r>
        <w:rPr>
          <w:color w:val="262626"/>
        </w:rPr>
        <w:t xml:space="preserve">Crear un workspace y subir 4+ documentos de una misma licitación (ej. Resolución de Adjudicación, Informe de Evaluación, DJ, Resolución adicional)</w:t>
      </w:r>
      <w:r/>
    </w:p>
    <w:p w14:paraId="5B57629A">
      <w:pPr>
        <w:pBdr/>
        <w:spacing w:after="30"/>
        <w:ind w:left="360"/>
        <w:rPr/>
      </w:pPr>
      <w:r>
        <w:rPr>
          <w:b/>
          <w:bCs/>
          <w:color w:val="262626"/>
        </w:rPr>
        <w:t xml:space="preserve">2. </w:t>
      </w:r>
      <w:r>
        <w:rPr>
          <w:color w:val="262626"/>
        </w:rPr>
        <w:t xml:space="preserve">Hacer clic en "Analizar todo"</w:t>
      </w:r>
      <w:r/>
    </w:p>
    <w:p w14:paraId="65CFB5D7">
      <w:pPr>
        <w:pBdr/>
        <w:spacing w:after="30"/>
        <w:ind w:left="360"/>
        <w:rPr/>
      </w:pPr>
      <w:r>
        <w:rPr>
          <w:b/>
          <w:bCs/>
          <w:color w:val="262626"/>
        </w:rPr>
        <w:t xml:space="preserve">3.</w:t>
      </w:r>
      <w:r>
        <w:rPr>
          <w:color w:val="262626"/>
        </w:rPr>
        <w:t xml:space="preserve"> Revisar el metadato al final del dashboard (sección "Documento")</w:t>
      </w:r>
      <w:r/>
      <w:r/>
    </w:p>
    <w:p w14:paraId="0F15FE08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>
        <w:rPr>
          <w:color w:val="262626"/>
        </w:rPr>
      </w:r>
      <w:r>
        <w:rPr>
          <w:color w:val="262626"/>
        </w:rPr>
        <w:t xml:space="preserve">El análisis debería sintetizar información de todos los documentos subidos, produciendo un dashboard completo y coherente.</w:t>
      </w:r>
      <w:r>
        <w:rPr>
          <w:color w:val="262626"/>
        </w:rPr>
      </w:r>
      <w:r/>
    </w:p>
    <w:p w14:paraId="1CE175A4">
      <w:pPr>
        <w:pBdr/>
        <w:spacing w:after="50"/>
        <w:ind w:left="240"/>
        <w:rPr/>
      </w:pPr>
      <w:r>
        <w:rPr>
          <w:b/>
          <w:bCs/>
        </w:rPr>
        <w:t xml:space="preserve">Resultado actual: </w:t>
      </w:r>
      <w:r/>
      <w:r>
        <w:rPr>
          <w:color w:val="262626"/>
        </w:rPr>
        <w:t xml:space="preserve">Solo se analiza un documento (el primero de la lista); el resto se ignora por completo, sin ninguna advertencia al usuario. Esto produce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dashboards incompletos (puntajes vacíos, campos faltantes) y, al analizar el mismo workspace después seleccionando otro documento puntual, cifras contradictorias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para el mismo hecho real (ej. el monto ofertado por un competidor).</w:t>
      </w:r>
      <w:r/>
      <w:r/>
      <w:r>
        <w:rPr>
          <w:color w:val="262626"/>
        </w:rPr>
      </w:r>
    </w:p>
    <w:p w14:paraId="15758485" w14:textId="77777777">
      <w:pPr>
        <w:pBdr/>
        <w:spacing w:after="50"/>
        <w:ind w:left="240"/>
        <w:rPr>
          <w:bCs/>
          <w:i/>
          <w:color w:val="888888"/>
          <w:highlight w:val="none"/>
        </w:rPr>
      </w:pPr>
      <w:r>
        <w:rPr>
          <w:b/>
          <w:bCs/>
        </w:rPr>
        <w:t xml:space="preserve">Evidencia: </w:t>
      </w:r>
      <w:r>
        <w:rPr>
          <w:i/>
          <w:iCs/>
          <w:color w:val="888888"/>
        </w:rPr>
      </w:r>
      <w:r/>
    </w:p>
    <w:p w14:paraId="7982BB18">
      <w:pPr>
        <w:pBdr/>
        <w:spacing w:after="50"/>
        <w:ind w:left="240"/>
        <w:rPr>
          <w:b/>
          <w:bCs/>
          <w:i/>
          <w:color w:val="888888"/>
          <w:highlight w:val="none"/>
        </w:rPr>
      </w:pPr>
      <w:r>
        <w:rPr>
          <w:b/>
          <w:bCs/>
          <w:i/>
          <w:iCs/>
          <w:color w:val="888888"/>
          <w:highlight w:val="none"/>
          <w:lang w:val="es-ES"/>
        </w:rPr>
        <w:t xml:space="preserve">Resultados cuando se utiliza la opción</w:t>
      </w:r>
      <w:r>
        <w:rPr>
          <w:b/>
          <w:bCs/>
          <w:i/>
          <w:iCs/>
          <w:color w:val="888888"/>
          <w:highlight w:val="none"/>
          <w:lang w:val="es-ES"/>
        </w:rPr>
        <w:t xml:space="preserve"> “Analizar todo”</w:t>
      </w:r>
      <w:r>
        <w:rPr>
          <w:b/>
          <w:bCs/>
          <w:i/>
          <w:iCs/>
          <w:color w:val="888888"/>
          <w:highlight w:val="none"/>
        </w:rPr>
      </w:r>
      <w:r>
        <w:rPr>
          <w:b/>
          <w:bCs/>
        </w:rPr>
      </w:r>
    </w:p>
    <w:p w14:paraId="1A24A56C">
      <w:pPr>
        <w:pBdr/>
        <w:spacing w:after="50"/>
        <w:ind w:left="240"/>
        <w:rPr>
          <w:b/>
          <w:bCs/>
          <w:highlight w:val="none"/>
        </w:rPr>
      </w:pPr>
      <w:r>
        <w:rPr>
          <w:b/>
          <w:bCs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2448" behindDoc="0" locked="0" layoutInCell="1" allowOverlap="1">
                <wp:simplePos x="0" y="0"/>
                <wp:positionH relativeFrom="column">
                  <wp:posOffset>4311990</wp:posOffset>
                </wp:positionH>
                <wp:positionV relativeFrom="paragraph">
                  <wp:posOffset>1253066</wp:posOffset>
                </wp:positionV>
                <wp:extent cx="619125" cy="219075"/>
                <wp:effectExtent l="4762" t="4762" r="4762" b="4762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25492475" name=""/>
                      <wps:cNvSpPr/>
                      <wps:spPr bwMode="auto">
                        <a:xfrm rot="0" flipH="0" flipV="0">
                          <a:off x="0" y="0"/>
                          <a:ext cx="619124" cy="2190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251752448;o:allowoverlap:true;o:allowincell:true;mso-position-horizontal-relative:text;margin-left:339.53pt;mso-position-horizontal:absolute;mso-position-vertical-relative:text;margin-top:98.67pt;mso-position-vertical:absolute;width:48.75pt;height:17.2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078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24.25pt;height:238.6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AEFDC7E">
      <w:pPr>
        <w:pBdr/>
        <w:spacing w:after="50"/>
        <w:ind w:left="24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B0214DE">
      <w:pPr>
        <w:pBdr/>
        <w:spacing w:after="50"/>
        <w:ind w:left="24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155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24.25pt;height:238.6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2D95291E">
      <w:pPr>
        <w:pBdr/>
        <w:spacing w:after="50"/>
        <w:ind w:left="24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15D0D27">
      <w:pPr>
        <w:pBdr/>
        <w:spacing w:after="50"/>
        <w:ind w:left="240"/>
        <w:rPr>
          <w:b/>
          <w:bCs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898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24.25pt;height:238.6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6762AC">
      <w:pPr>
        <w:pBdr/>
        <w:spacing w:after="50"/>
        <w:ind w:left="24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8AC7B4E">
      <w:pPr>
        <w:pBdr/>
        <w:spacing w:after="50"/>
        <w:ind w:left="240"/>
        <w:rPr>
          <w:b/>
          <w:bCs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679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24.25pt;height:238.6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  <w:r>
        <w:rPr>
          <w:b/>
          <w:bCs/>
        </w:rPr>
      </w:r>
      <w:r>
        <w:rPr>
          <w:b/>
          <w:bCs/>
        </w:rPr>
      </w:r>
    </w:p>
    <w:p w14:paraId="66339ABF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5D4119FF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iCs/>
          <w:color w:val="888888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55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24.25pt;height:238.6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color w:val="888888"/>
          <w:highlight w:val="none"/>
          <w:lang w:val="es-ES"/>
        </w:rPr>
      </w:r>
      <w:r>
        <w:rPr>
          <w:b/>
          <w:bCs/>
          <w:i/>
          <w:iCs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1B9E130C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1648D1A7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72928" behindDoc="0" locked="0" layoutInCell="1" allowOverlap="1">
                <wp:simplePos x="0" y="0"/>
                <wp:positionH relativeFrom="column">
                  <wp:posOffset>678547</wp:posOffset>
                </wp:positionH>
                <wp:positionV relativeFrom="paragraph">
                  <wp:posOffset>2441372</wp:posOffset>
                </wp:positionV>
                <wp:extent cx="4788477" cy="450273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54533148" name=""/>
                      <wps:cNvSpPr/>
                      <wps:spPr bwMode="auto">
                        <a:xfrm rot="0" flipH="0" flipV="0">
                          <a:off x="0" y="0"/>
                          <a:ext cx="4788477" cy="4502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251772928;o:allowoverlap:true;o:allowincell:true;mso-position-horizontal-relative:text;margin-left:53.43pt;mso-position-horizontal:absolute;mso-position-vertical-relative:text;margin-top:192.23pt;mso-position-vertical:absolute;width:377.05pt;height:35.4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b/>
          <w:bCs/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863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24.25pt;height:238.6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color w:val="888888"/>
          <w:highlight w:val="none"/>
          <w:lang w:val="es-ES" w:bidi="es-ES"/>
        </w:rPr>
      </w:r>
      <w:r>
        <w:rPr>
          <w:b/>
          <w:bCs/>
          <w:i/>
          <w:iCs/>
          <w:color w:val="888888"/>
          <w:highlight w:val="none"/>
          <w:lang w:val="es-ES" w:bidi="es-ES"/>
        </w:rPr>
      </w:r>
      <w:r>
        <w:rPr>
          <w:b/>
          <w:bCs/>
          <w:i/>
          <w:iCs/>
          <w:color w:val="888888"/>
          <w:highlight w:val="none"/>
          <w:lang w:val="es-ES"/>
        </w:rPr>
      </w:r>
    </w:p>
    <w:p w14:paraId="64D2A8F4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iCs/>
          <w:color w:val="888888"/>
          <w:highlight w:val="none"/>
          <w:lang w:val="es-ES"/>
        </w:rPr>
      </w:r>
      <w:r>
        <w:rPr>
          <w:b/>
          <w:bCs/>
          <w:i/>
          <w:iCs/>
          <w:color w:val="888888"/>
          <w:highlight w:val="none"/>
          <w:lang w:val="es-ES"/>
        </w:rPr>
      </w:r>
      <w:r>
        <w:rPr>
          <w:b/>
          <w:bCs/>
          <w:i/>
          <w:iCs/>
          <w:color w:val="888888"/>
          <w:highlight w:val="none"/>
          <w:lang w:val="es-ES"/>
        </w:rPr>
      </w:r>
    </w:p>
    <w:p w14:paraId="55F94F07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</w:rPr>
      </w:r>
      <w:r>
        <w:rPr>
          <w:b/>
          <w:bCs/>
          <w:i/>
          <w:iCs/>
          <w:color w:val="888888"/>
          <w:highlight w:val="none"/>
          <w:lang w:val="es-ES"/>
        </w:rPr>
        <w:t xml:space="preserve">Resultados cuando se elige un </w:t>
      </w:r>
      <w:r>
        <w:rPr>
          <w:b/>
          <w:bCs/>
          <w:i/>
          <w:iCs/>
          <w:color w:val="888888"/>
          <w:highlight w:val="none"/>
          <w:lang w:val="es-ES"/>
        </w:rPr>
        <w:t xml:space="preserve">único archivo a analizar</w:t>
      </w:r>
      <w:r>
        <w:rPr>
          <w:highlight w:val="none"/>
        </w:rPr>
      </w:r>
    </w:p>
    <w:p w14:paraId="2461CCC8">
      <w:pPr>
        <w:pBdr/>
        <w:spacing w:after="50"/>
        <w:ind w:left="240"/>
        <w:rPr>
          <w:highlight w:val="none"/>
        </w:rPr>
      </w:pPr>
      <w:r>
        <w:rPr>
          <w:b/>
          <w:bCs/>
          <w:i/>
          <w:iCs/>
          <w:color w:val="888888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170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24.25pt;height:238.6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448CF41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630A82F3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/>
      <w:r>
        <w:rPr>
          <w:b/>
          <w:bCs/>
          <w:i/>
          <w:color w:val="888888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192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24.25pt;height:238.6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1ED5FADB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2ED1AFEF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 w:bidi="es-ES"/>
        </w:rPr>
      </w:r>
      <w:r/>
      <w:r>
        <w:rPr>
          <w:b/>
          <w:bCs/>
          <w:i/>
          <w:color w:val="888888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364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24.25pt;height:238.6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bCs/>
          <w:i/>
          <w:color w:val="888888"/>
          <w:highlight w:val="none"/>
          <w:lang w:val="es-ES" w:bidi="es-ES"/>
        </w:rPr>
      </w:r>
      <w:r>
        <w:rPr>
          <w:b/>
          <w:bCs/>
          <w:i/>
          <w:color w:val="888888"/>
          <w:highlight w:val="none"/>
          <w:lang w:val="es-ES" w:bidi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655F15D7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6E53823E">
      <w:pPr>
        <w:pBdr/>
        <w:spacing w:after="50"/>
        <w:ind w:left="24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493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24.25pt;height:238.64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499436F7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7DB9EEA5">
      <w:pPr>
        <w:pBdr/>
        <w:spacing w:after="50"/>
        <w:ind w:left="24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866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24.25pt;height:238.6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5B0CE1FE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2838C28D">
      <w:pPr>
        <w:pBdr/>
        <w:spacing w:after="50"/>
        <w:ind w:left="24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112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24.25pt;height:238.64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63AEBDBF">
      <w:pPr>
        <w:pBdr/>
        <w:spacing w:after="50"/>
        <w:ind w:left="240"/>
        <w:rPr>
          <w:b/>
          <w:bCs/>
          <w:i/>
          <w:color w:val="888888"/>
          <w:highlight w:val="none"/>
          <w:lang w:val="es-ES"/>
        </w:rPr>
      </w:pP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5D3130CF">
      <w:pPr>
        <w:pBdr/>
        <w:spacing w:after="50"/>
        <w:ind w:left="240"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73952" behindDoc="0" locked="0" layoutInCell="1" allowOverlap="1">
                <wp:simplePos x="0" y="0"/>
                <wp:positionH relativeFrom="column">
                  <wp:posOffset>695865</wp:posOffset>
                </wp:positionH>
                <wp:positionV relativeFrom="paragraph">
                  <wp:posOffset>2498217</wp:posOffset>
                </wp:positionV>
                <wp:extent cx="4762500" cy="415636"/>
                <wp:effectExtent l="0" t="0" r="0" b="0"/>
                <wp:wrapNone/>
                <wp:docPr id="4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33103316" name=""/>
                      <wps:cNvSpPr/>
                      <wps:spPr bwMode="auto">
                        <a:xfrm rot="0" flipH="0" flipV="0">
                          <a:off x="0" y="0"/>
                          <a:ext cx="4762499" cy="4156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" type="#_x0000_t1" style="position:absolute;z-index:251773952;o:allowoverlap:true;o:allowincell:true;mso-position-horizontal-relative:text;margin-left:54.79pt;mso-position-horizontal:absolute;mso-position-vertical-relative:text;margin-top:196.71pt;mso-position-vertical:absolute;width:375.00pt;height:32.73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93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24.25pt;height:238.64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0B81BF87">
      <w:pPr>
        <w:pBdr/>
        <w:spacing w:after="50"/>
        <w:ind w:left="0"/>
        <w:rPr>
          <w:b/>
          <w:bCs/>
          <w:i/>
          <w:color w:val="888888"/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586995F1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65AA1E28" w14:textId="77777777">
      <w:pPr>
        <w:pBdr/>
        <w:spacing w:after="50"/>
        <w:ind w:left="240"/>
        <w:jc w:val="both"/>
        <w:rPr>
          <w:color w:val="262626"/>
          <w:highlight w:val="none"/>
        </w:rPr>
      </w:pPr>
      <w:r>
        <w:rPr>
          <w:b/>
          <w:bCs/>
        </w:rPr>
        <w:t xml:space="preserve">Notas adicionales: </w:t>
      </w:r>
      <w:r>
        <w:rPr>
          <w:color w:val="262626"/>
        </w:rPr>
      </w:r>
      <w:r>
        <w:rPr>
          <w:color w:val="262626"/>
        </w:rPr>
        <w:t xml:space="preserve">Causa raíz confirmada en AnalisisService.cs:91-97 — el caso else (sin documentoId) solo toma docList.First() y encola un único documento.</w:t>
      </w:r>
      <w:r>
        <w:rPr>
          <w:color w:val="262626"/>
        </w:rPr>
      </w:r>
      <w:r/>
    </w:p>
    <w:p w14:paraId="371A2441">
      <w:pPr>
        <w:pBdr/>
        <w:spacing w:after="50"/>
        <w:ind w:left="240"/>
        <w:jc w:val="both"/>
        <w:rPr/>
      </w:pPr>
      <w:r>
        <w:rPr>
          <w:b/>
          <w:bCs/>
          <w:color w:val="262626"/>
          <w:highlight w:val="none"/>
          <w:lang w:val="es-ES"/>
        </w:rPr>
        <w:t xml:space="preserve">Sugerencia de correcci</w:t>
      </w:r>
      <w:r>
        <w:rPr>
          <w:b/>
          <w:bCs/>
          <w:color w:val="262626"/>
          <w:highlight w:val="none"/>
          <w:lang w:val="es-ES"/>
        </w:rPr>
        <w:t xml:space="preserve">ón:</w:t>
      </w:r>
      <w:r>
        <w:rPr>
          <w:color w:val="262626"/>
          <w:highlight w:val="none"/>
          <w:lang w:val="es-ES"/>
        </w:rPr>
        <w:t xml:space="preserve"> </w:t>
      </w:r>
      <w:r>
        <w:rPr>
          <w:color w:val="262626"/>
          <w:highlight w:val="none"/>
        </w:rPr>
        <w:t xml:space="preserve">implementar análisis multi-documento real (enviar todos los PDFs del workspace a Gemini en una sola llamada, o consolidar N análisis</w:t>
      </w:r>
      <w:r>
        <w:rPr>
          <w:color w:val="262626"/>
          <w:highlight w:val="none"/>
          <w:lang w:val="es-ES"/>
        </w:rPr>
        <w:t xml:space="preserve"> </w:t>
      </w:r>
      <w:r>
        <w:rPr>
          <w:color w:val="262626"/>
          <w:highlight w:val="none"/>
        </w:rPr>
        <w:t xml:space="preserve">individuales en un solo resultado), y mientras eso no exista, renombrar el botón a algo honesto como "Analizar documento más reciente" para no prometer algo que</w:t>
      </w:r>
      <w:r>
        <w:rPr>
          <w:color w:val="262626"/>
          <w:highlight w:val="none"/>
          <w:lang w:val="es-ES"/>
        </w:rPr>
        <w:t xml:space="preserve"> </w:t>
      </w:r>
      <w:r>
        <w:rPr>
          <w:color w:val="262626"/>
          <w:highlight w:val="none"/>
        </w:rPr>
        <w:t xml:space="preserve">el sistema no hace.</w:t>
      </w:r>
      <w:r/>
      <w:r>
        <w:rPr>
          <w:color w:val="262626"/>
          <w:highlight w:val="none"/>
        </w:rPr>
      </w:r>
    </w:p>
    <w:p w14:paraId="4A53DC0B" w14:textId="77777777">
      <w:pPr>
        <w:pBdr>
          <w:bottom w:val="single" w:color="cccccc" w:sz="6" w:space="1"/>
        </w:pBdr>
        <w:spacing w:after="60" w:before="60"/>
        <w:ind/>
        <w:rPr>
          <w:highlight w:val="none"/>
        </w:rPr>
      </w:pPr>
      <w:r>
        <w:t xml:space="preserve"> </w:t>
      </w:r>
      <w:r/>
    </w:p>
    <w:p w14:paraId="68724B0E">
      <w:pPr>
        <w:pBdr>
          <w:bottom w:val="single" w:color="cccccc" w:sz="6" w:space="0"/>
        </w:pBdr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2D60F9" w14:textId="0447C35D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06</w:t>
      </w:r>
      <w:r/>
    </w:p>
    <w:p w14:paraId="7DEDF52A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An</w:t>
      </w:r>
      <w:r>
        <w:rPr>
          <w:color w:val="262626"/>
          <w:lang w:val="es-ES"/>
        </w:rPr>
        <w:t xml:space="preserve">álisis</w:t>
      </w:r>
      <w:r/>
    </w:p>
    <w:p w14:paraId="2CE33BC1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"Monto estimado" se confunde con el monto ofertado de un participante, no es el presupuesto real del organismo</w:t>
      </w:r>
      <w:r>
        <w:rPr>
          <w:color w:val="262626"/>
        </w:rPr>
      </w:r>
      <w:r/>
    </w:p>
    <w:p w14:paraId="24781961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c000"/>
        </w:rPr>
        <w:t xml:space="preserve">●</w:t>
      </w:r>
      <w:r>
        <w:rPr>
          <w:color w:val="d6001c"/>
        </w:rPr>
        <w:t xml:space="preserve"> </w:t>
      </w:r>
      <w:r>
        <w:rPr>
          <w:color w:val="262626"/>
        </w:rPr>
        <w:t xml:space="preserve">Alto</w:t>
      </w:r>
      <w:r/>
    </w:p>
    <w:p w14:paraId="2E7275E8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0203B20C">
      <w:pPr>
        <w:pBdr/>
        <w:spacing w:after="30"/>
        <w:ind w:left="360"/>
        <w:rPr>
          <w:b/>
          <w:bCs/>
          <w:color w:val="262626"/>
        </w:rPr>
      </w:pPr>
      <w:r>
        <w:rPr>
          <w:b/>
          <w:bCs/>
        </w:rPr>
        <w:t xml:space="preserve">1. </w:t>
      </w:r>
      <w:r/>
      <w:r>
        <w:rPr>
          <w:color w:val="262626"/>
        </w:rPr>
        <w:t xml:space="preserve">Analizar un workspace con "Analizar todo" (o con un documento específico)</w:t>
      </w:r>
      <w:r>
        <w:rPr>
          <w:b/>
          <w:bCs/>
          <w:color w:val="262626"/>
        </w:rPr>
      </w:r>
    </w:p>
    <w:p w14:paraId="6EA16EA0">
      <w:pPr>
        <w:pBdr/>
        <w:spacing w:after="30"/>
        <w:ind w:left="360"/>
        <w:rPr>
          <w:color w:val="262626"/>
        </w:rPr>
      </w:pPr>
      <w:r>
        <w:rPr>
          <w:b/>
          <w:bCs/>
          <w:color w:val="262626"/>
        </w:rPr>
      </w:r>
      <w:r>
        <w:rPr>
          <w:b/>
          <w:bCs/>
          <w:color w:val="262626"/>
        </w:rPr>
        <w:t xml:space="preserve">2.</w:t>
      </w:r>
      <w:r>
        <w:rPr>
          <w:color w:val="262626"/>
        </w:rPr>
        <w:t xml:space="preserve"> Ver el dashboard, campo "Monto estimado" en "Información de la licitación"</w:t>
      </w:r>
      <w:r>
        <w:rPr>
          <w:color w:val="262626"/>
        </w:rPr>
      </w:r>
    </w:p>
    <w:p w14:paraId="74FD82C0">
      <w:pPr>
        <w:pBdr/>
        <w:spacing w:after="30"/>
        <w:ind w:left="360"/>
        <w:rPr>
          <w:color w:val="262626"/>
        </w:rPr>
      </w:pPr>
      <w:r>
        <w:rPr>
          <w:color w:val="262626"/>
        </w:rPr>
      </w:r>
      <w:r>
        <w:rPr>
          <w:b/>
          <w:bCs/>
          <w:color w:val="262626"/>
        </w:rPr>
        <w:t xml:space="preserve">3.</w:t>
      </w:r>
      <w:r>
        <w:rPr>
          <w:color w:val="262626"/>
        </w:rPr>
        <w:t xml:space="preserve"> Comparar contra "Monto ofertado" de TIVIT y de los competidores</w:t>
      </w:r>
      <w:r>
        <w:rPr>
          <w:color w:val="262626"/>
        </w:rPr>
      </w:r>
      <w:r/>
    </w:p>
    <w:p w14:paraId="35D58A5F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/>
      <w:r>
        <w:rPr>
          <w:color w:val="262626"/>
        </w:rPr>
        <w:t xml:space="preserve">"Monto estimado" debe reflejar el presupuesto que el organismo fijó antes de recibir ofertas — un valor independiente de lo que cualquier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participante ofertó.</w:t>
      </w:r>
      <w:r>
        <w:rPr>
          <w:b/>
          <w:bCs/>
        </w:rPr>
      </w:r>
      <w:r/>
      <w:r/>
      <w:r>
        <w:rPr>
          <w:color w:val="262626"/>
        </w:rPr>
      </w:r>
    </w:p>
    <w:p w14:paraId="348C23C0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/>
      <w:r>
        <w:rPr>
          <w:color w:val="262626"/>
        </w:rPr>
        <w:t xml:space="preserve">En una corrida, "Monto estimado" coincidió exactamente con el monto ofertado por TIVIT (526.431). En otra corrida del mismo workspace,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coincidió exactamente con el monto ofertado por el competidor ENTEL (554.138) — en ambos casos, un valor idéntico al de un ofertante, no un presupuesto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independiente. Ocurrió con documentos distintos en cada corrida, por lo que no es un problema de "documento equivocado" sino de mapeo de campos.</w:t>
      </w:r>
      <w:r/>
      <w:r>
        <w:rPr>
          <w:b/>
          <w:bCs/>
        </w:rPr>
      </w:r>
      <w:r/>
      <w:r/>
      <w:r>
        <w:rPr>
          <w:color w:val="262626"/>
        </w:rPr>
      </w:r>
    </w:p>
    <w:p w14:paraId="465FFD53" w14:textId="77777777">
      <w:pPr>
        <w:pBdr/>
        <w:spacing w:after="50"/>
        <w:ind w:left="240"/>
        <w:rPr>
          <w:bCs/>
          <w:i/>
          <w:color w:val="888888"/>
          <w:highlight w:val="none"/>
        </w:rPr>
      </w:pPr>
      <w:r>
        <w:rPr>
          <w:b/>
          <w:bCs/>
        </w:rPr>
        <w:t xml:space="preserve">Evidencia: </w:t>
      </w:r>
      <w:r>
        <w:rPr>
          <w:i/>
          <w:iCs/>
          <w:color w:val="888888"/>
        </w:rPr>
      </w:r>
      <w:r/>
    </w:p>
    <w:p w14:paraId="7ACE3EC3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  <w:t xml:space="preserve">Resultado con “Analizar todo”</w:t>
      </w:r>
      <w:r/>
    </w:p>
    <w:p w14:paraId="53B64A12">
      <w:pPr>
        <w:pBdr/>
        <w:spacing w:after="50"/>
        <w:ind w:left="240"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4192" behindDoc="0" locked="0" layoutInCell="1" allowOverlap="1">
                <wp:simplePos x="0" y="0"/>
                <wp:positionH relativeFrom="column">
                  <wp:posOffset>3033819</wp:posOffset>
                </wp:positionH>
                <wp:positionV relativeFrom="paragraph">
                  <wp:posOffset>2518641</wp:posOffset>
                </wp:positionV>
                <wp:extent cx="1168977" cy="129886"/>
                <wp:effectExtent l="0" t="0" r="0" b="0"/>
                <wp:wrapNone/>
                <wp:docPr id="5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94564891" name=""/>
                      <wps:cNvSpPr/>
                      <wps:spPr bwMode="auto">
                        <a:xfrm rot="0" flipH="0" flipV="0">
                          <a:off x="0" y="0"/>
                          <a:ext cx="1168977" cy="1298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251784192;o:allowoverlap:true;o:allowincell:true;mso-position-horizontal-relative:text;margin-left:238.88pt;mso-position-horizontal:absolute;mso-position-vertical-relative:text;margin-top:198.32pt;mso-position-vertical:absolute;width:92.05pt;height:10.23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3168" behindDoc="0" locked="0" layoutInCell="1" allowOverlap="1">
                <wp:simplePos x="0" y="0"/>
                <wp:positionH relativeFrom="column">
                  <wp:posOffset>739160</wp:posOffset>
                </wp:positionH>
                <wp:positionV relativeFrom="paragraph">
                  <wp:posOffset>2890982</wp:posOffset>
                </wp:positionV>
                <wp:extent cx="1264227" cy="129886"/>
                <wp:effectExtent l="0" t="0" r="0" b="0"/>
                <wp:wrapNone/>
                <wp:docPr id="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85401070" name=""/>
                      <wps:cNvSpPr/>
                      <wps:spPr bwMode="auto">
                        <a:xfrm rot="0" flipH="0" flipV="0">
                          <a:off x="0" y="0"/>
                          <a:ext cx="1264227" cy="1298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1" type="#_x0000_t1" style="position:absolute;z-index:251783168;o:allowoverlap:true;o:allowincell:true;mso-position-horizontal-relative:text;margin-left:58.20pt;mso-position-horizontal:absolute;mso-position-vertical-relative:text;margin-top:227.64pt;mso-position-vertical:absolute;width:99.55pt;height:10.23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5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102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rot="0" flipH="0" flipV="0"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24.25pt;height:238.64pt;mso-wrap-distance-left:0.00pt;mso-wrap-distance-top:0.00pt;mso-wrap-distance-right:0.00pt;mso-wrap-distance-bottom:0.00pt;rotation:0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  <w:r/>
    </w:p>
    <w:p w14:paraId="7D20CFA8">
      <w:pPr>
        <w:pBdr/>
        <w:spacing w:after="50"/>
        <w:ind w:left="24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17FE9F">
      <w:pPr>
        <w:pBdr/>
        <w:spacing w:after="50"/>
        <w:ind w:left="240"/>
        <w:rPr/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728A0761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6DC96040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27694270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3E0068E9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20142161">
      <w:pPr>
        <w:pBdr/>
        <w:spacing w:after="50"/>
        <w:ind w:left="240"/>
        <w:rPr>
          <w:b/>
          <w:bCs/>
          <w:i/>
          <w:color w:val="888888"/>
          <w:highlight w:val="none"/>
        </w:rPr>
      </w:pPr>
      <w:r>
        <w:rPr>
          <w:b/>
          <w:bCs/>
          <w:i/>
          <w:iCs/>
          <w:color w:val="888888"/>
          <w:highlight w:val="none"/>
          <w:lang w:val="es-ES"/>
        </w:rPr>
        <w:t xml:space="preserve">Resultado con análisis</w:t>
      </w:r>
      <w:r>
        <w:rPr>
          <w:b/>
          <w:bCs/>
          <w:i/>
          <w:iCs/>
          <w:color w:val="888888"/>
          <w:highlight w:val="none"/>
          <w:lang w:val="es-ES"/>
        </w:rPr>
        <w:t xml:space="preserve"> de un solo archivo</w:t>
      </w:r>
      <w:r>
        <w:rPr>
          <w:b/>
          <w:bCs/>
          <w:i/>
          <w:iCs/>
          <w:color w:val="888888"/>
          <w:highlight w:val="none"/>
          <w:lang w:val="es-ES"/>
        </w:rPr>
      </w:r>
      <w:r>
        <w:rPr>
          <w:b/>
          <w:bCs/>
          <w:i/>
          <w:color w:val="888888"/>
          <w:highlight w:val="none"/>
          <w:lang w:val="es-ES"/>
        </w:rPr>
      </w:r>
    </w:p>
    <w:p w14:paraId="778C26DD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6240" behindDoc="0" locked="0" layoutInCell="1" allowOverlap="1">
                <wp:simplePos x="0" y="0"/>
                <wp:positionH relativeFrom="column">
                  <wp:posOffset>2999183</wp:posOffset>
                </wp:positionH>
                <wp:positionV relativeFrom="paragraph">
                  <wp:posOffset>1220815</wp:posOffset>
                </wp:positionV>
                <wp:extent cx="770659" cy="138545"/>
                <wp:effectExtent l="0" t="0" r="0" b="0"/>
                <wp:wrapNone/>
                <wp:docPr id="5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24557876" name=""/>
                      <wps:cNvSpPr/>
                      <wps:spPr bwMode="auto">
                        <a:xfrm rot="0" flipH="0" flipV="0">
                          <a:off x="0" y="0"/>
                          <a:ext cx="770658" cy="1385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1" type="#_x0000_t1" style="position:absolute;z-index:251786240;o:allowoverlap:true;o:allowincell:true;mso-position-horizontal-relative:text;margin-left:236.16pt;mso-position-horizontal:absolute;mso-position-vertical-relative:text;margin-top:96.13pt;mso-position-vertical:absolute;width:60.68pt;height:10.91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5216" behindDoc="0" locked="0" layoutInCell="1" allowOverlap="1">
                <wp:simplePos x="0" y="0"/>
                <wp:positionH relativeFrom="column">
                  <wp:posOffset>756478</wp:posOffset>
                </wp:positionH>
                <wp:positionV relativeFrom="paragraph">
                  <wp:posOffset>1584498</wp:posOffset>
                </wp:positionV>
                <wp:extent cx="857250" cy="138545"/>
                <wp:effectExtent l="0" t="0" r="0" b="0"/>
                <wp:wrapNone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18521839" name=""/>
                      <wps:cNvSpPr/>
                      <wps:spPr bwMode="auto">
                        <a:xfrm rot="0" flipH="0" flipV="0">
                          <a:off x="0" y="0"/>
                          <a:ext cx="857249" cy="1385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" type="#_x0000_t1" style="position:absolute;z-index:251785216;o:allowoverlap:true;o:allowincell:true;mso-position-horizontal-relative:text;margin-left:59.57pt;mso-position-horizontal:absolute;mso-position-vertical-relative:text;margin-top:124.76pt;mso-position-vertical:absolute;width:67.50pt;height:10.91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i/>
          <w:iCs/>
          <w:color w:val="888888"/>
          <w:highlight w:val="none"/>
          <w:lang w:val="es-ES" w:bidi="es-ES"/>
        </w:rPr>
      </w:r>
      <w:r>
        <w:rPr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5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686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rot="0" flipH="0" flipV="0"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24.25pt;height:238.64pt;mso-wrap-distance-left:0.00pt;mso-wrap-distance-top:0.00pt;mso-wrap-distance-right:0.00pt;mso-wrap-distance-bottom:0.00pt;rotation:0;z-index:1;" stroked="false">
                <v:imagedata r:id="rId37" o:title=""/>
                <o:lock v:ext="edit" rotation="t"/>
              </v:shape>
            </w:pict>
          </mc:Fallback>
        </mc:AlternateContent>
      </w:r>
      <w:r/>
      <w:r>
        <w:rPr>
          <w:i/>
          <w:iCs/>
          <w:color w:val="888888"/>
          <w:highlight w:val="none"/>
          <w:lang w:val="es-ES" w:bidi="es-ES"/>
        </w:rPr>
      </w:r>
      <w:r>
        <w:rPr>
          <w:i/>
          <w:iCs/>
          <w:color w:val="888888"/>
          <w:highlight w:val="none"/>
          <w:lang w:val="es-ES"/>
        </w:rPr>
      </w:r>
    </w:p>
    <w:p w14:paraId="6B863B3B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1E4633E9">
      <w:pPr>
        <w:pBdr/>
        <w:spacing w:after="50"/>
        <w:ind w:left="240"/>
        <w:jc w:val="both"/>
        <w:rPr/>
      </w:pPr>
      <w:r>
        <w:rPr>
          <w:b/>
          <w:bCs/>
        </w:rPr>
        <w:t xml:space="preserve">Notas adicionales: </w:t>
      </w:r>
      <w:r/>
      <w:r>
        <w:rPr>
          <w:color w:val="262626"/>
        </w:rPr>
        <w:t xml:space="preserve">Revisar el prompt de extracción usado por Gemini para diferenciar explícitamente "monto estimado/presupuesto del organismo" de "monto ofertado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por cada participante" — probablemente el modelo está tomando el primer monto relevante que encuentra en el texto, sin verificar a qué concepto corresponde.</w:t>
      </w:r>
      <w:r/>
      <w:r/>
      <w:r>
        <w:rPr>
          <w:color w:val="262626"/>
        </w:rPr>
      </w:r>
    </w:p>
    <w:p w14:paraId="399B9C47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21C720DE" w14:textId="391A07F6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07</w:t>
      </w:r>
      <w:r/>
    </w:p>
    <w:p w14:paraId="6F44ACA7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An</w:t>
      </w:r>
      <w:r>
        <w:rPr>
          <w:color w:val="262626"/>
          <w:lang w:val="es-ES"/>
        </w:rPr>
        <w:t xml:space="preserve">álisis</w:t>
      </w:r>
      <w:r/>
    </w:p>
    <w:p w14:paraId="38A071DD" w14:textId="77777777">
      <w:pPr>
        <w:pBdr/>
        <w:spacing w:after="50"/>
        <w:ind w:left="240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Inconsistencias de formato y coherencia interna dentro de un mismo análisis</w:t>
      </w:r>
      <w:r>
        <w:rPr>
          <w:color w:val="262626"/>
        </w:rPr>
      </w:r>
      <w:r/>
    </w:p>
    <w:p w14:paraId="7E3CF409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0070c0"/>
        </w:rPr>
        <w:t xml:space="preserve">●</w:t>
      </w:r>
      <w:r>
        <w:rPr>
          <w:color w:val="e46c0a" w:themeColor="accent6" w:themeShade="BF"/>
        </w:rPr>
        <w:t xml:space="preserve"> </w:t>
      </w:r>
      <w:r>
        <w:rPr>
          <w:color w:val="262626"/>
        </w:rPr>
        <w:t xml:space="preserve">Medio</w:t>
      </w:r>
      <w:r/>
    </w:p>
    <w:p w14:paraId="036B0BCA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3CAFE414" w14:textId="77777777">
      <w:pPr>
        <w:pBdr/>
        <w:spacing w:after="30"/>
        <w:ind w:left="360"/>
        <w:rPr/>
      </w:pPr>
      <w:r>
        <w:rPr>
          <w:b/>
          <w:bCs/>
        </w:rPr>
        <w:t xml:space="preserve">1. </w:t>
      </w:r>
      <w:r>
        <w:rPr>
          <w:color w:val="262626"/>
        </w:rPr>
      </w:r>
      <w:r>
        <w:rPr>
          <w:color w:val="262626"/>
        </w:rPr>
        <w:t xml:space="preserve">Generar cualquier análisis y revisar el dashboard completo de principio a fin</w:t>
      </w:r>
      <w:r>
        <w:rPr>
          <w:color w:val="262626"/>
        </w:rPr>
      </w:r>
      <w:r/>
    </w:p>
    <w:p w14:paraId="32288548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/>
      <w:r>
        <w:rPr>
          <w:color w:val="262626"/>
        </w:rPr>
        <w:t xml:space="preserve">Un mismo análisis debería usar un formato de moneda consistente, señalización (colores/flechas) coherente con el signo real del dato, y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etiquetas de métricas claramente diferenciadas entre sí.</w:t>
      </w:r>
      <w:r/>
      <w:r/>
      <w:r>
        <w:rPr>
          <w:color w:val="262626"/>
        </w:rPr>
      </w:r>
    </w:p>
    <w:p w14:paraId="66826179" w14:textId="77777777">
      <w:pPr>
        <w:pBdr/>
        <w:spacing w:after="50"/>
        <w:ind w:left="240"/>
        <w:rPr>
          <w:b/>
          <w:bCs/>
        </w:rPr>
      </w:pPr>
      <w:r>
        <w:rPr>
          <w:b/>
          <w:bCs/>
        </w:rPr>
        <w:t xml:space="preserve">Resultado actual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(4 ejemplos concretos, mismo análisis o mismo workspace)</w:t>
      </w:r>
      <w:r>
        <w:rPr>
          <w:b/>
          <w:bCs/>
          <w:lang w:val="es-ES"/>
        </w:rPr>
      </w:r>
      <w:r>
        <w:rPr>
          <w:b/>
          <w:bCs/>
        </w:rPr>
        <w:t xml:space="preserve">: </w:t>
      </w:r>
      <w:r/>
    </w:p>
    <w:p w14:paraId="14913935">
      <w:pPr>
        <w:pBdr/>
        <w:spacing w:after="50"/>
        <w:ind w:left="240"/>
        <w:jc w:val="both"/>
        <w:rPr>
          <w:b w:val="0"/>
          <w:bCs w:val="0"/>
        </w:rPr>
      </w:pPr>
      <w:r>
        <w:rPr>
          <w:b w:val="0"/>
          <w:bCs w:val="0"/>
        </w:rPr>
        <w:t xml:space="preserve">1. La misma diferencia de $60.770 aparece en verde con flecha ascendente en "Diferencia monto ofertado" (sugiere algo positivo) pero como -60,770.00 en "Margen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de mejora económico" (negativo) — mismo hecho, tratamiento visual contradictorio.</w:t>
      </w:r>
      <w:r>
        <w:rPr>
          <w:b w:val="0"/>
          <w:bCs w:val="0"/>
        </w:rPr>
      </w:r>
    </w:p>
    <w:p w14:paraId="2F72DB22">
      <w:pPr>
        <w:pBdr/>
        <w:spacing w:after="50"/>
        <w:ind w:left="240"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2. El formato de moneda cambia entre "DÓLAR AMERICANO" (texto) y "US$" (símbolo) dentro del mismo render.</w:t>
      </w:r>
      <w:r>
        <w:rPr>
          <w:b w:val="0"/>
          <w:bCs w:val="0"/>
        </w:rPr>
      </w:r>
    </w:p>
    <w:p w14:paraId="6A154BB3">
      <w:pPr>
        <w:pBdr/>
        <w:spacing w:after="50"/>
        <w:ind w:left="240"/>
        <w:jc w:val="both"/>
        <w:rPr>
          <w:b w:val="0"/>
          <w:bCs w:val="0"/>
          <w:lang w:val="es-ES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3. "DIFERENCIA MONTO: $0" y "Diferencia monto ofertado: US$27.707" aparecen como tarjetas distintas con nombres casi idénticos pero valores muy distintos</w:t>
      </w:r>
      <w:r>
        <w:rPr>
          <w:b w:val="0"/>
          <w:bCs w:val="0"/>
          <w:lang w:val="es-ES"/>
        </w:rPr>
        <w:t xml:space="preserve">, </w:t>
      </w:r>
      <w:r>
        <w:rPr>
          <w:b w:val="0"/>
          <w:bCs w:val="0"/>
        </w:rPr>
        <w:t xml:space="preserve">probablemente miden cosas diferentes (ofertado-vs-adjudicado propio vs. ofertado-vs-competidor), pero nada en la UI lo aclara. Mismo problema entre "Cumplimiento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  <w:t xml:space="preserve">técnico" (64.53%, solo el criterio técnico) y "% Cumplimiento TIVIT" (94.7%, el puntaje total).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</w:r>
    </w:p>
    <w:p w14:paraId="25E9F883">
      <w:pPr>
        <w:pBdr/>
        <w:spacing w:after="50"/>
        <w:ind w:left="240"/>
        <w:jc w:val="both"/>
        <w:rPr>
          <w:b w:val="0"/>
          <w:bCs w:val="0"/>
        </w:rPr>
      </w:pPr>
      <w:r>
        <w:rPr>
          <w:b w:val="0"/>
          <w:bCs w:val="0"/>
          <w:lang w:val="es-ES"/>
        </w:rPr>
      </w:r>
      <w:r>
        <w:rPr>
          <w:b w:val="0"/>
          <w:bCs w:val="0"/>
        </w:rPr>
        <w:t xml:space="preserve">4. La sección "Comparativa de documentos" se marcó con el badge "✓ Coherente" mientras el texto de la misma sección decía explícitamente que no fue posible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</w:r>
      <w:r/>
      <w:r>
        <w:rPr>
          <w:b w:val="0"/>
          <w:bCs w:val="0"/>
        </w:rPr>
        <w:t xml:space="preserve">completar la validación.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2E23D5E" w14:textId="77777777">
      <w:pPr>
        <w:pBdr/>
        <w:spacing w:after="50"/>
        <w:ind w:left="240"/>
        <w:rPr>
          <w:bCs/>
          <w:i/>
          <w:color w:val="888888"/>
        </w:rPr>
      </w:pPr>
      <w:r>
        <w:rPr>
          <w:b/>
          <w:bCs/>
        </w:rPr>
        <w:t xml:space="preserve">Evidencia: </w:t>
      </w:r>
      <w:r>
        <w:rPr>
          <w:i/>
          <w:iCs/>
          <w:color w:val="888888"/>
        </w:rPr>
      </w:r>
      <w:r/>
    </w:p>
    <w:p w14:paraId="6A1FBC8B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lang w:val="es-ES"/>
        </w:rPr>
        <w:t xml:space="preserve">1.</w:t>
      </w:r>
      <w:r/>
    </w:p>
    <w:p w14:paraId="1A4E3E39">
      <w:pPr>
        <w:pBdr/>
        <w:spacing w:after="50"/>
        <w:ind w:left="240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9312" behindDoc="0" locked="0" layoutInCell="1" allowOverlap="1">
                <wp:simplePos x="0" y="0"/>
                <wp:positionH relativeFrom="column">
                  <wp:posOffset>3025160</wp:posOffset>
                </wp:positionH>
                <wp:positionV relativeFrom="paragraph">
                  <wp:posOffset>1636190</wp:posOffset>
                </wp:positionV>
                <wp:extent cx="943841" cy="303068"/>
                <wp:effectExtent l="0" t="0" r="0" b="0"/>
                <wp:wrapNone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8212756" name=""/>
                      <wps:cNvSpPr/>
                      <wps:spPr bwMode="auto">
                        <a:xfrm rot="0" flipH="0" flipV="0">
                          <a:off x="0" y="0"/>
                          <a:ext cx="943840" cy="3030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251789312;o:allowoverlap:true;o:allowincell:true;mso-position-horizontal-relative:text;margin-left:238.20pt;mso-position-horizontal:absolute;mso-position-vertical-relative:text;margin-top:128.83pt;mso-position-vertical:absolute;width:74.32pt;height:23.86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8288" behindDoc="0" locked="0" layoutInCell="1" allowOverlap="1">
                <wp:simplePos x="0" y="0"/>
                <wp:positionH relativeFrom="column">
                  <wp:posOffset>678547</wp:posOffset>
                </wp:positionH>
                <wp:positionV relativeFrom="paragraph">
                  <wp:posOffset>1133963</wp:posOffset>
                </wp:positionV>
                <wp:extent cx="969818" cy="536863"/>
                <wp:effectExtent l="0" t="0" r="0" b="0"/>
                <wp:wrapNone/>
                <wp:docPr id="5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93844257" name=""/>
                      <wps:cNvSpPr/>
                      <wps:spPr bwMode="auto">
                        <a:xfrm rot="0" flipH="0" flipV="0">
                          <a:off x="0" y="0"/>
                          <a:ext cx="969818" cy="5368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" type="#_x0000_t1" style="position:absolute;z-index:251788288;o:allowoverlap:true;o:allowincell:true;mso-position-horizontal-relative:text;margin-left:53.43pt;mso-position-horizontal:absolute;mso-position-vertical-relative:text;margin-top:89.29pt;mso-position-vertical:absolute;width:76.36pt;height:42.27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774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24.25pt;height:238.6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</w:p>
    <w:p w14:paraId="34CA2630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6CC49D73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  <w:t xml:space="preserve">2.</w:t>
      </w:r>
      <w:r/>
    </w:p>
    <w:p w14:paraId="172C61A7">
      <w:pPr>
        <w:pBdr/>
        <w:spacing w:after="50"/>
        <w:ind w:left="240"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2384" behindDoc="0" locked="0" layoutInCell="1" allowOverlap="1">
                <wp:simplePos x="0" y="0"/>
                <wp:positionH relativeFrom="column">
                  <wp:posOffset>1137478</wp:posOffset>
                </wp:positionH>
                <wp:positionV relativeFrom="paragraph">
                  <wp:posOffset>2403455</wp:posOffset>
                </wp:positionV>
                <wp:extent cx="891886" cy="181841"/>
                <wp:effectExtent l="0" t="0" r="0" b="0"/>
                <wp:wrapNone/>
                <wp:docPr id="6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87734426" name=""/>
                      <wps:cNvSpPr/>
                      <wps:spPr bwMode="auto">
                        <a:xfrm rot="0" flipH="0" flipV="0">
                          <a:off x="0" y="0"/>
                          <a:ext cx="891886" cy="181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251792384;o:allowoverlap:true;o:allowincell:true;mso-position-horizontal-relative:text;margin-left:89.57pt;mso-position-horizontal:absolute;mso-position-vertical-relative:text;margin-top:189.25pt;mso-position-vertical:absolute;width:70.23pt;height:14.32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1360" behindDoc="0" locked="0" layoutInCell="1" allowOverlap="1">
                <wp:simplePos x="0" y="0"/>
                <wp:positionH relativeFrom="column">
                  <wp:posOffset>1388592</wp:posOffset>
                </wp:positionH>
                <wp:positionV relativeFrom="paragraph">
                  <wp:posOffset>1502909</wp:posOffset>
                </wp:positionV>
                <wp:extent cx="614795" cy="147204"/>
                <wp:effectExtent l="0" t="0" r="0" b="0"/>
                <wp:wrapNone/>
                <wp:docPr id="6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36022982" name=""/>
                      <wps:cNvSpPr/>
                      <wps:spPr bwMode="auto">
                        <a:xfrm rot="0" flipH="0" flipV="0">
                          <a:off x="0" y="0"/>
                          <a:ext cx="614795" cy="14720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251791360;o:allowoverlap:true;o:allowincell:true;mso-position-horizontal-relative:text;margin-left:109.34pt;mso-position-horizontal:absolute;mso-position-vertical-relative:text;margin-top:118.34pt;mso-position-vertical:absolute;width:48.41pt;height:11.59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473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24.25pt;height:238.6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  <w:r/>
    </w:p>
    <w:p w14:paraId="7D5D8F8D">
      <w:pPr>
        <w:pBdr/>
        <w:spacing w:after="50"/>
        <w:ind w:left="240"/>
        <w:rPr/>
      </w:pPr>
      <w:r/>
      <w:r/>
      <w:r/>
    </w:p>
    <w:p w14:paraId="3262C2D1">
      <w:pPr>
        <w:pBdr/>
        <w:spacing w:after="50"/>
        <w:ind w:left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621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24.25pt;height:238.6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4432" behindDoc="0" locked="0" layoutInCell="1" allowOverlap="1">
                <wp:simplePos x="0" y="0"/>
                <wp:positionH relativeFrom="column">
                  <wp:posOffset>3804479</wp:posOffset>
                </wp:positionH>
                <wp:positionV relativeFrom="paragraph">
                  <wp:posOffset>1073236</wp:posOffset>
                </wp:positionV>
                <wp:extent cx="623454" cy="285750"/>
                <wp:effectExtent l="0" t="0" r="0" b="0"/>
                <wp:wrapNone/>
                <wp:docPr id="6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31697536" name=""/>
                      <wps:cNvSpPr/>
                      <wps:spPr bwMode="auto">
                        <a:xfrm rot="0" flipH="0" flipV="0">
                          <a:off x="0" y="0"/>
                          <a:ext cx="623454" cy="285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1" type="#_x0000_t1" style="position:absolute;z-index:251794432;o:allowoverlap:true;o:allowincell:true;mso-position-horizontal-relative:text;margin-left:299.57pt;mso-position-horizontal:absolute;mso-position-vertical-relative:text;margin-top:84.51pt;mso-position-vertical:absolute;width:49.09pt;height:22.50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w:rPr>
          <w:highlight w:val="none"/>
        </w:rPr>
      </w:r>
      <w:r/>
    </w:p>
    <w:p w14:paraId="56B9E3F7">
      <w:pPr>
        <w:pBdr/>
        <w:spacing w:after="50"/>
        <w:ind w:left="240"/>
        <w:rPr/>
      </w:pPr>
      <w:r/>
      <w:r/>
      <w:r/>
    </w:p>
    <w:p w14:paraId="388F4A0A">
      <w:pPr>
        <w:pBdr/>
        <w:spacing w:after="5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7504" behindDoc="0" locked="0" layoutInCell="1" allowOverlap="1">
                <wp:simplePos x="0" y="0"/>
                <wp:positionH relativeFrom="column">
                  <wp:posOffset>739160</wp:posOffset>
                </wp:positionH>
                <wp:positionV relativeFrom="paragraph">
                  <wp:posOffset>2463581</wp:posOffset>
                </wp:positionV>
                <wp:extent cx="666750" cy="155863"/>
                <wp:effectExtent l="0" t="0" r="0" b="0"/>
                <wp:wrapNone/>
                <wp:docPr id="6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8342547" name=""/>
                      <wps:cNvSpPr/>
                      <wps:spPr bwMode="auto">
                        <a:xfrm rot="0" flipH="0" flipV="0">
                          <a:off x="0" y="0"/>
                          <a:ext cx="666749" cy="1558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" type="#_x0000_t1" style="position:absolute;z-index:251797504;o:allowoverlap:true;o:allowincell:true;mso-position-horizontal-relative:text;margin-left:58.20pt;mso-position-horizontal:absolute;mso-position-vertical-relative:text;margin-top:193.98pt;mso-position-vertical:absolute;width:52.50pt;height:12.27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6480" behindDoc="0" locked="0" layoutInCell="1" allowOverlap="1">
                <wp:simplePos x="0" y="0"/>
                <wp:positionH relativeFrom="column">
                  <wp:posOffset>1154796</wp:posOffset>
                </wp:positionH>
                <wp:positionV relativeFrom="paragraph">
                  <wp:posOffset>1580353</wp:posOffset>
                </wp:positionV>
                <wp:extent cx="389659" cy="112568"/>
                <wp:effectExtent l="0" t="0" r="0" b="0"/>
                <wp:wrapNone/>
                <wp:docPr id="6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88863118" name=""/>
                      <wps:cNvSpPr/>
                      <wps:spPr bwMode="auto">
                        <a:xfrm rot="0" flipH="0" flipV="0">
                          <a:off x="0" y="0"/>
                          <a:ext cx="389658" cy="1125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251796480;o:allowoverlap:true;o:allowincell:true;mso-position-horizontal-relative:text;margin-left:90.93pt;mso-position-horizontal:absolute;mso-position-vertical-relative:text;margin-top:124.44pt;mso-position-vertical:absolute;width:30.68pt;height:8.86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002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24.25pt;height:238.64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D7B21B2">
      <w:pPr>
        <w:pBdr/>
        <w:spacing w:after="50"/>
        <w:ind w:left="240"/>
        <w:rPr/>
      </w:pPr>
      <w:r/>
      <w:r/>
      <w:r/>
    </w:p>
    <w:p w14:paraId="7325C495">
      <w:pPr>
        <w:pBdr/>
        <w:spacing w:after="50"/>
        <w:ind w:left="24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69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24.25pt;height:238.64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99552" behindDoc="0" locked="0" layoutInCell="1" allowOverlap="1">
                <wp:simplePos x="0" y="0"/>
                <wp:positionH relativeFrom="column">
                  <wp:posOffset>3570683</wp:posOffset>
                </wp:positionH>
                <wp:positionV relativeFrom="paragraph">
                  <wp:posOffset>1064577</wp:posOffset>
                </wp:positionV>
                <wp:extent cx="554181" cy="406977"/>
                <wp:effectExtent l="0" t="0" r="0" b="0"/>
                <wp:wrapNone/>
                <wp:docPr id="6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40949998" name=""/>
                      <wps:cNvSpPr/>
                      <wps:spPr bwMode="auto">
                        <a:xfrm rot="0" flipH="0" flipV="0">
                          <a:off x="0" y="0"/>
                          <a:ext cx="554181" cy="4069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251799552;o:allowoverlap:true;o:allowincell:true;mso-position-horizontal-relative:text;margin-left:281.16pt;mso-position-horizontal:absolute;mso-position-vertical-relative:text;margin-top:83.82pt;mso-position-vertical:absolute;width:43.64pt;height:32.0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CE1D6E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5E8DF450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  <w:t xml:space="preserve">3.</w:t>
      </w:r>
      <w:r/>
      <w:r/>
      <w:r/>
      <w:r/>
      <w:r>
        <w:rPr>
          <w:bCs/>
          <w:i/>
          <w:color w:val="888888"/>
          <w:highlight w:val="none"/>
          <w:lang w:val="es-ES"/>
        </w:rPr>
      </w:r>
    </w:p>
    <w:p w14:paraId="7021FD32">
      <w:pPr>
        <w:pBdr/>
        <w:spacing w:after="50"/>
        <w:ind w:left="240"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3648" behindDoc="0" locked="0" layoutInCell="1" allowOverlap="1">
                <wp:simplePos x="0" y="0"/>
                <wp:positionH relativeFrom="column">
                  <wp:posOffset>1769592</wp:posOffset>
                </wp:positionH>
                <wp:positionV relativeFrom="paragraph">
                  <wp:posOffset>2056978</wp:posOffset>
                </wp:positionV>
                <wp:extent cx="1056409" cy="692727"/>
                <wp:effectExtent l="0" t="0" r="0" b="0"/>
                <wp:wrapNone/>
                <wp:docPr id="7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10328097" name=""/>
                      <wps:cNvSpPr/>
                      <wps:spPr bwMode="auto">
                        <a:xfrm rot="0" flipH="0" flipV="0">
                          <a:off x="0" y="0"/>
                          <a:ext cx="1056408" cy="69272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251803648;o:allowoverlap:true;o:allowincell:true;mso-position-horizontal-relative:text;margin-left:139.34pt;mso-position-horizontal:absolute;mso-position-vertical-relative:text;margin-top:161.97pt;mso-position-vertical:absolute;width:83.18pt;height:54.5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2624" behindDoc="0" locked="0" layoutInCell="1" allowOverlap="1">
                <wp:simplePos x="0" y="0"/>
                <wp:positionH relativeFrom="column">
                  <wp:posOffset>3042478</wp:posOffset>
                </wp:positionH>
                <wp:positionV relativeFrom="paragraph">
                  <wp:posOffset>983251</wp:posOffset>
                </wp:positionV>
                <wp:extent cx="1220932" cy="571500"/>
                <wp:effectExtent l="0" t="0" r="0" b="0"/>
                <wp:wrapNone/>
                <wp:docPr id="7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399072" name=""/>
                      <wps:cNvSpPr/>
                      <wps:spPr bwMode="auto">
                        <a:xfrm rot="0" flipH="0" flipV="0">
                          <a:off x="0" y="0"/>
                          <a:ext cx="1220931" cy="571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251802624;o:allowoverlap:true;o:allowincell:true;mso-position-horizontal-relative:text;margin-left:239.57pt;mso-position-horizontal:absolute;mso-position-vertical-relative:text;margin-top:77.42pt;mso-position-vertical:absolute;width:96.14pt;height:45.00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5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24.25pt;height:238.6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/>
      <w:r/>
      <w:r/>
    </w:p>
    <w:p w14:paraId="004550D8">
      <w:pPr>
        <w:pBdr/>
        <w:spacing w:after="50"/>
        <w:ind w:left="240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4672" behindDoc="0" locked="0" layoutInCell="1" allowOverlap="1">
                <wp:simplePos x="0" y="0"/>
                <wp:positionH relativeFrom="column">
                  <wp:posOffset>652569</wp:posOffset>
                </wp:positionH>
                <wp:positionV relativeFrom="paragraph">
                  <wp:posOffset>1506191</wp:posOffset>
                </wp:positionV>
                <wp:extent cx="1255568" cy="415636"/>
                <wp:effectExtent l="0" t="0" r="0" b="0"/>
                <wp:wrapNone/>
                <wp:docPr id="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63136044" name=""/>
                      <wps:cNvSpPr/>
                      <wps:spPr bwMode="auto">
                        <a:xfrm rot="0" flipH="0" flipV="0">
                          <a:off x="0" y="0"/>
                          <a:ext cx="1255568" cy="4156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251804672;o:allowoverlap:true;o:allowincell:true;mso-position-horizontal-relative:text;margin-left:51.38pt;mso-position-horizontal:absolute;mso-position-vertical-relative:text;margin-top:118.60pt;mso-position-vertical:absolute;width:98.86pt;height:32.73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863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24.25pt;height:238.64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5696" behindDoc="0" locked="0" layoutInCell="1" allowOverlap="1">
                <wp:simplePos x="0" y="0"/>
                <wp:positionH relativeFrom="column">
                  <wp:posOffset>3016501</wp:posOffset>
                </wp:positionH>
                <wp:positionV relativeFrom="paragraph">
                  <wp:posOffset>2103668</wp:posOffset>
                </wp:positionV>
                <wp:extent cx="1212273" cy="640773"/>
                <wp:effectExtent l="0" t="0" r="0" b="0"/>
                <wp:wrapNone/>
                <wp:docPr id="7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68841749" name=""/>
                      <wps:cNvSpPr/>
                      <wps:spPr bwMode="auto">
                        <a:xfrm rot="0" flipH="0" flipV="0">
                          <a:off x="0" y="0"/>
                          <a:ext cx="1212272" cy="6407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1" type="#_x0000_t1" style="position:absolute;z-index:251805696;o:allowoverlap:true;o:allowincell:true;mso-position-horizontal-relative:text;margin-left:237.52pt;mso-position-horizontal:absolute;mso-position-vertical-relative:text;margin-top:165.64pt;mso-position-vertical:absolute;width:95.45pt;height:50.4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55AC95">
      <w:pPr>
        <w:pBdr/>
        <w:spacing w:after="50"/>
        <w:ind w:left="240"/>
        <w:rPr/>
      </w:pP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  <w:r>
        <w:rPr>
          <w:i/>
          <w:iCs/>
          <w:color w:val="888888"/>
          <w:highlight w:val="none"/>
          <w:lang w:val="es-ES"/>
        </w:rPr>
      </w:r>
    </w:p>
    <w:p w14:paraId="7E5E186F">
      <w:pPr>
        <w:pBdr/>
        <w:spacing w:after="50"/>
        <w:ind w:left="24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/>
        </w:rPr>
        <w:t xml:space="preserve">4.</w:t>
      </w:r>
      <w:r>
        <w:rPr>
          <w:bCs/>
          <w:i/>
          <w:color w:val="888888"/>
          <w:highlight w:val="none"/>
          <w:lang w:val="es-ES"/>
        </w:rPr>
      </w:r>
    </w:p>
    <w:p w14:paraId="352188FA">
      <w:pPr>
        <w:pBdr/>
        <w:spacing w:after="50"/>
        <w:ind w:left="240"/>
        <w:rPr>
          <w:bCs/>
          <w:i/>
          <w:color w:val="888888"/>
          <w:highlight w:val="none"/>
          <w:lang w:val="es-ES" w:bidi="es-ES"/>
        </w:rPr>
      </w:pPr>
      <w:r>
        <w:rPr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9792" behindDoc="0" locked="0" layoutInCell="1" allowOverlap="1">
                <wp:simplePos x="0" y="0"/>
                <wp:positionH relativeFrom="column">
                  <wp:posOffset>782456</wp:posOffset>
                </wp:positionH>
                <wp:positionV relativeFrom="paragraph">
                  <wp:posOffset>2412001</wp:posOffset>
                </wp:positionV>
                <wp:extent cx="4381500" cy="251113"/>
                <wp:effectExtent l="0" t="0" r="0" b="0"/>
                <wp:wrapNone/>
                <wp:docPr id="7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29854683" name=""/>
                      <wps:cNvSpPr/>
                      <wps:spPr bwMode="auto">
                        <a:xfrm rot="0" flipH="0" flipV="0">
                          <a:off x="0" y="0"/>
                          <a:ext cx="4381499" cy="2511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251809792;o:allowoverlap:true;o:allowincell:true;mso-position-horizontal-relative:text;margin-left:61.61pt;mso-position-horizontal:absolute;mso-position-vertical-relative:text;margin-top:189.92pt;mso-position-vertical:absolute;width:345.00pt;height:19.77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i/>
          <w:iCs/>
          <w:color w:val="888888"/>
          <w:highlight w:val="none"/>
          <w:lang w:val="es-ES" w:bidi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07744" behindDoc="0" locked="0" layoutInCell="1" allowOverlap="1">
                <wp:simplePos x="0" y="0"/>
                <wp:positionH relativeFrom="column">
                  <wp:posOffset>1674342</wp:posOffset>
                </wp:positionH>
                <wp:positionV relativeFrom="paragraph">
                  <wp:posOffset>2251808</wp:posOffset>
                </wp:positionV>
                <wp:extent cx="467591" cy="112568"/>
                <wp:effectExtent l="4762" t="4762" r="4762" b="4762"/>
                <wp:wrapNone/>
                <wp:docPr id="7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9078792" name=""/>
                      <wps:cNvSpPr/>
                      <wps:spPr bwMode="auto">
                        <a:xfrm rot="0" flipH="0" flipV="0">
                          <a:off x="0" y="0"/>
                          <a:ext cx="467590" cy="11256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AEC9F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1" type="#_x0000_t1" style="position:absolute;z-index:251807744;o:allowoverlap:true;o:allowincell:true;mso-position-horizontal-relative:text;margin-left:131.84pt;mso-position-horizontal:absolute;mso-position-vertical-relative:text;margin-top:177.31pt;mso-position-vertical:absolute;width:36.82pt;height:8.86pt;mso-wrap-distance-left:9.07pt;mso-wrap-distance-top:0.00pt;mso-wrap-distance-right:9.07pt;mso-wrap-distance-bottom:0.00pt;rotation:0;v-text-anchor:middle;visibility:visible;" filled="f" strokecolor="#FF0000" strokeweight="0.75pt">
                <v:stroke dashstyle="solid"/>
                <v:textbox inset="0,0,0,0">
                  <w:txbxContent>
                    <w:p w14:paraId="6BBAEC9F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680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24.25pt;height:238.6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>
        <w:rPr>
          <w:i/>
          <w:iCs/>
          <w:color w:val="888888"/>
          <w:highlight w:val="none"/>
          <w:lang w:val="es-ES" w:bidi="es-ES"/>
        </w:rPr>
      </w:r>
      <w:r/>
      <w:r>
        <w:rPr>
          <w:i/>
          <w:iCs/>
          <w:color w:val="888888"/>
          <w:highlight w:val="none"/>
          <w:lang w:val="es-ES" w:bidi="es-ES"/>
        </w:rPr>
      </w:r>
      <w:r>
        <w:rPr>
          <w:i/>
          <w:iCs/>
          <w:color w:val="888888"/>
          <w:highlight w:val="none"/>
          <w:lang w:val="es-ES" w:bidi="es-ES"/>
        </w:rPr>
      </w:r>
      <w:r>
        <w:rPr>
          <w:bCs/>
          <w:i/>
          <w:color w:val="888888"/>
          <w:highlight w:val="none"/>
          <w:lang w:val="es-ES"/>
        </w:rPr>
      </w:r>
    </w:p>
    <w:p w14:paraId="1140040D">
      <w:pPr>
        <w:pBdr/>
        <w:spacing w:after="50"/>
        <w:ind w:left="0"/>
        <w:rPr>
          <w:bCs/>
          <w:i/>
          <w:color w:val="888888"/>
          <w:highlight w:val="none"/>
          <w:lang w:val="es-ES"/>
        </w:rPr>
      </w:pPr>
      <w:r>
        <w:rPr>
          <w:i/>
          <w:iCs/>
          <w:color w:val="888888"/>
          <w:highlight w:val="none"/>
          <w:lang w:val="es-ES" w:bidi="es-ES"/>
        </w:rPr>
      </w:r>
      <w:r>
        <w:rPr>
          <w:i/>
          <w:iCs/>
          <w:color w:val="888888"/>
          <w:highlight w:val="none"/>
          <w:lang w:val="es-ES" w:bidi="es-ES"/>
        </w:rPr>
      </w:r>
      <w:r>
        <w:rPr>
          <w:i/>
          <w:iCs/>
          <w:color w:val="888888"/>
          <w:highlight w:val="none"/>
          <w:lang w:val="es-ES" w:bidi="es-ES"/>
        </w:rPr>
      </w:r>
    </w:p>
    <w:p w14:paraId="2C5913E5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7494C879">
      <w:pPr>
        <w:pBdr/>
        <w:spacing w:after="50"/>
        <w:ind w:left="240"/>
        <w:jc w:val="both"/>
        <w:rPr/>
      </w:pPr>
      <w:r>
        <w:rPr>
          <w:b/>
          <w:bCs/>
        </w:rPr>
        <w:t xml:space="preserve">Notas adicionales: </w:t>
      </w:r>
      <w:r/>
      <w:r>
        <w:rPr>
          <w:color w:val="262626"/>
        </w:rPr>
        <w:t xml:space="preserve">Esto sugiere que el modelo genera cada sección de texto de forma relativamente independiente, sin una regla de formato/consistencia impuesta a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nivel de prompt o de post-procesamiento. Sugerencia: normalizar el formato de moneda en el backend antes de mostrarlo (no confiar en el texto libre del modelo),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y renombrar las métricas con nombres menos ambiguos entre sí (ej. "Diferencia vs. monto adjudicado propio" vs. "Diferencia vs. oferta del competidor").</w:t>
      </w:r>
      <w:r/>
      <w:r>
        <w:rPr>
          <w:b/>
          <w:bCs/>
        </w:rPr>
      </w:r>
      <w:r/>
      <w:r/>
      <w:r>
        <w:rPr>
          <w:color w:val="262626"/>
        </w:rPr>
      </w:r>
    </w:p>
    <w:p w14:paraId="3A4AD3F4" w14:textId="77777777">
      <w:pPr>
        <w:pBdr>
          <w:bottom w:val="single" w:color="cccccc" w:sz="6" w:space="1"/>
        </w:pBdr>
        <w:spacing w:after="60" w:before="60"/>
        <w:ind/>
        <w:rPr>
          <w:highlight w:val="none"/>
        </w:rPr>
      </w:pPr>
      <w:r>
        <w:t xml:space="preserve"> </w:t>
      </w:r>
      <w:r/>
    </w:p>
    <w:p w14:paraId="5E6D2B2E">
      <w:pPr>
        <w:pBdr>
          <w:bottom w:val="single" w:color="cccccc" w:sz="6" w:space="0"/>
        </w:pBdr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B212D4" w14:textId="7EF24C91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08</w:t>
      </w:r>
      <w:r/>
    </w:p>
    <w:p w14:paraId="41892B07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</w:rPr>
        <w:t xml:space="preserve">Análisis</w:t>
      </w:r>
      <w:r/>
    </w:p>
    <w:p w14:paraId="4644877B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Cifras en pesos chilenos (CLP) se etiquetan como dólares (US$), inflando montos ~900 veces</w:t>
      </w:r>
      <w:r>
        <w:rPr>
          <w:color w:val="262626"/>
        </w:rPr>
      </w:r>
      <w:r>
        <w:rPr>
          <w:color w:val="262626"/>
        </w:rPr>
      </w:r>
      <w:r/>
    </w:p>
    <w:p w14:paraId="4E0E4EA7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0000"/>
        </w:rPr>
        <w:t xml:space="preserve">●</w:t>
      </w:r>
      <w:r>
        <w:rPr>
          <w:color w:val="c9902b"/>
        </w:rPr>
        <w:t xml:space="preserve"> </w:t>
      </w:r>
      <w:r>
        <w:rPr>
          <w:color w:val="262626"/>
          <w:lang w:val="es-ES"/>
        </w:rPr>
        <w:t xml:space="preserve">Cr</w:t>
      </w:r>
      <w:r>
        <w:rPr>
          <w:color w:val="262626"/>
          <w:lang w:val="es-ES"/>
        </w:rPr>
        <w:t xml:space="preserve">ítico</w:t>
      </w:r>
      <w:r/>
    </w:p>
    <w:p w14:paraId="15EC35C3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3EC3CE58">
      <w:pPr>
        <w:pBdr/>
        <w:spacing w:after="30"/>
        <w:ind w:left="360"/>
        <w:jc w:val="both"/>
        <w:rPr>
          <w:b w:val="0"/>
          <w:bCs w:val="0"/>
        </w:rPr>
      </w:pPr>
      <w:r>
        <w:rPr>
          <w:b/>
          <w:bCs/>
        </w:rPr>
        <w:t xml:space="preserve">1. </w:t>
      </w:r>
      <w:r>
        <w:rPr>
          <w:b w:val="0"/>
          <w:bCs w:val="0"/>
        </w:rPr>
        <w:t xml:space="preserve">Analizar (documento específico) el Informe de Evaluación de la licitación LP-4609 (Servicio de Ciberinteligencia)</w:t>
      </w:r>
      <w:r>
        <w:rPr>
          <w:b w:val="0"/>
          <w:bCs w:val="0"/>
        </w:rPr>
      </w:r>
    </w:p>
    <w:p w14:paraId="117DEAC7">
      <w:pPr>
        <w:pBdr/>
        <w:spacing w:after="30"/>
        <w:ind w:left="360"/>
        <w:rPr>
          <w:b w:val="0"/>
          <w:bCs w:val="0"/>
          <w:highlight w:val="none"/>
        </w:rPr>
      </w:pPr>
      <w:r>
        <w:rPr>
          <w:b w:val="0"/>
          <w:bCs w:val="0"/>
        </w:rPr>
      </w:r>
      <w:r>
        <w:rPr>
          <w:b/>
          <w:bCs/>
        </w:rPr>
        <w:t xml:space="preserve">2. </w:t>
      </w:r>
      <w:r>
        <w:rPr>
          <w:b w:val="0"/>
          <w:bCs w:val="0"/>
        </w:rPr>
        <w:t xml:space="preserve">Ver el dashboard, campo "Monto adjudicado"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EBED552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/>
      <w:r>
        <w:rPr>
          <w:color w:val="262626"/>
        </w:rPr>
        <w:t xml:space="preserve">Los montos deben mostrarse en la moneda real del dato de origen; si el documento reporta una cifra en pesos chilenos, no debe presentarse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como dólares.</w:t>
      </w:r>
      <w:r/>
      <w:r/>
      <w:r>
        <w:rPr>
          <w:color w:val="262626"/>
        </w:rPr>
      </w:r>
    </w:p>
    <w:p w14:paraId="4606FE54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>
        <w:rPr>
          <w:b w:val="0"/>
          <w:bCs w:val="0"/>
        </w:rPr>
        <w:t xml:space="preserve">"Monto adjudicado: US$209.529.081"</w:t>
      </w:r>
      <w:r>
        <w:rPr>
          <w:b w:val="0"/>
          <w:bCs w:val="0"/>
          <w:lang w:val="es-ES"/>
        </w:rPr>
        <w:t xml:space="preserve">, </w:t>
      </w:r>
      <w:r>
        <w:rPr>
          <w:b w:val="0"/>
          <w:bCs w:val="0"/>
        </w:rPr>
        <w:t xml:space="preserve">pero el documento fuente dice explícitamente que esa cifra ($209.529.081) es el valor total del servicio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en pesos chilenos, convertido usando el dólar observado del Banco Central. El sistema tomó el número y le puso el símbolo de dólar sin convertir ni verificar la</w:t>
      </w:r>
      <w:r>
        <w:rPr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moneda real.</w:t>
      </w:r>
      <w:r>
        <w:rPr>
          <w:b w:val="0"/>
          <w:bCs w:val="0"/>
        </w:rPr>
      </w:r>
      <w:r>
        <w:rPr>
          <w:b/>
          <w:bCs/>
        </w:rPr>
      </w:r>
    </w:p>
    <w:p w14:paraId="5B6F464A" w14:textId="77777777">
      <w:pPr>
        <w:pBdr/>
        <w:spacing w:after="30"/>
        <w:ind w:left="240"/>
        <w:rPr/>
      </w:pPr>
      <w:r>
        <w:rPr>
          <w:b/>
          <w:bCs/>
        </w:rPr>
        <w:t xml:space="preserve">Evidencia:</w:t>
      </w:r>
      <w:r/>
    </w:p>
    <w:p w14:paraId="56E87965" w14:textId="77777777">
      <w:pPr>
        <w:pBdr/>
        <w:spacing w:after="80" w:before="30"/>
        <w:ind w:left="240"/>
        <w:rPr>
          <w:highlight w:val="none"/>
        </w:rPr>
      </w:pP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40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24.25pt;height:238.6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69BD513D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3CAFEC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4912" behindDoc="0" locked="0" layoutInCell="1" allowOverlap="1">
                <wp:simplePos x="0" y="0"/>
                <wp:positionH relativeFrom="column">
                  <wp:posOffset>704524</wp:posOffset>
                </wp:positionH>
                <wp:positionV relativeFrom="paragraph">
                  <wp:posOffset>1679373</wp:posOffset>
                </wp:positionV>
                <wp:extent cx="1896341" cy="355023"/>
                <wp:effectExtent l="0" t="0" r="0" b="0"/>
                <wp:wrapNone/>
                <wp:docPr id="8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83311567" name=""/>
                      <wps:cNvSpPr/>
                      <wps:spPr bwMode="auto">
                        <a:xfrm rot="0" flipH="0" flipV="0">
                          <a:off x="0" y="0"/>
                          <a:ext cx="1896340" cy="35502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1" type="#_x0000_t1" style="position:absolute;z-index:251814912;o:allowoverlap:true;o:allowincell:true;mso-position-horizontal-relative:text;margin-left:55.47pt;mso-position-horizontal:absolute;mso-position-vertical-relative:text;margin-top:132.23pt;mso-position-vertical:absolute;width:149.32pt;height:27.95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737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24.25pt;height:238.64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8602D7" w14:textId="77777777">
      <w:pPr>
        <w:pBdr/>
        <w:spacing w:after="80" w:before="30"/>
        <w:ind w:left="0"/>
        <w:rPr/>
      </w:pPr>
      <w:r/>
      <w:r/>
    </w:p>
    <w:p w14:paraId="4327C234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33249737">
      <w:pPr>
        <w:pBdr/>
        <w:spacing w:after="50"/>
        <w:ind w:left="24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Notas adicionales: </w:t>
      </w:r>
      <w:r>
        <w:rPr>
          <w:color w:val="000000" w:themeColor="text1"/>
        </w:rPr>
        <w:t xml:space="preserve">Este es el hallazgo de mayor severidad financiera de todo el </w:t>
      </w:r>
      <w:r>
        <w:rPr>
          <w:color w:val="000000" w:themeColor="text1"/>
        </w:rPr>
        <w:t xml:space="preserve">módulo de Análisis — un error de magnitud (no solo de formato) que podría llevar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  <w:t xml:space="preserve">a decisiones de negocio basadas en cifras equivocadas por varios órdenes de magnitud. Sugerencia: el prompt de extracción debe identificar explícitamente el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  <w:t xml:space="preserve">símbolo/moneda asociado a cada cifra en el texto fuente (CLP vs USD) en vez de asumir dólares por defecto.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5719218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00FE8CF9" w14:textId="7E50E58F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09</w:t>
      </w:r>
      <w:r/>
    </w:p>
    <w:p w14:paraId="4072CF4D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An</w:t>
      </w:r>
      <w:r>
        <w:rPr>
          <w:color w:val="262626"/>
          <w:lang w:val="es-ES"/>
        </w:rPr>
        <w:t xml:space="preserve">álisis</w:t>
      </w:r>
      <w:r/>
    </w:p>
    <w:p w14:paraId="0F878236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Se marcan como "Inadmisible" oferentes que el Informe de Evaluación real declara admisibles</w:t>
      </w:r>
      <w:r>
        <w:rPr>
          <w:color w:val="262626"/>
        </w:rPr>
      </w:r>
      <w:r/>
    </w:p>
    <w:p w14:paraId="5C9B0A43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0000"/>
        </w:rPr>
        <w:t xml:space="preserve">● </w:t>
      </w:r>
      <w:r>
        <w:rPr>
          <w:color w:val="262626"/>
          <w:lang w:val="es-ES"/>
        </w:rPr>
        <w:t xml:space="preserve">Cr</w:t>
      </w:r>
      <w:r>
        <w:rPr>
          <w:color w:val="262626"/>
          <w:lang w:val="es-ES"/>
        </w:rPr>
        <w:t xml:space="preserve">ítico</w:t>
      </w:r>
      <w:r/>
    </w:p>
    <w:p w14:paraId="42E59278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26EAF117">
      <w:pPr>
        <w:pBdr/>
        <w:spacing w:after="30"/>
        <w:ind w:left="360"/>
        <w:rPr/>
      </w:pPr>
      <w:r>
        <w:rPr>
          <w:b/>
          <w:bCs/>
        </w:rPr>
        <w:t xml:space="preserve">1. </w:t>
      </w:r>
      <w:r/>
      <w:r>
        <w:rPr>
          <w:color w:val="262626"/>
        </w:rPr>
        <w:t xml:space="preserve">Analizar el Informe de Evaluación de LP-4609 (Servicio de Ciberinteligencia)</w:t>
      </w:r>
      <w:r/>
      <w:r>
        <w:rPr>
          <w:color w:val="262626"/>
        </w:rPr>
      </w:r>
    </w:p>
    <w:p w14:paraId="3C731689">
      <w:pPr>
        <w:pBdr/>
        <w:spacing w:after="30"/>
        <w:ind w:left="360"/>
        <w:rPr>
          <w:color w:val="262626"/>
        </w:rPr>
      </w:pPr>
      <w:r/>
      <w:r>
        <w:rPr>
          <w:b/>
          <w:bCs/>
          <w:color w:val="262626"/>
        </w:rPr>
        <w:t xml:space="preserve">2.</w:t>
      </w:r>
      <w:r>
        <w:rPr>
          <w:color w:val="262626"/>
        </w:rPr>
        <w:t xml:space="preserve"> Ver la tabla de "Ofertantes" en el dashboard</w:t>
      </w:r>
      <w:r>
        <w:rPr>
          <w:color w:val="262626"/>
        </w:rPr>
      </w:r>
      <w:r/>
    </w:p>
    <w:p w14:paraId="7788B30F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>
        <w:rPr>
          <w:color w:val="262626"/>
        </w:rPr>
      </w:r>
      <w:r>
        <w:rPr>
          <w:color w:val="262626"/>
        </w:rPr>
        <w:t xml:space="preserve">Solo debe marcarse como "Inadmisible" a la(s) empresa(s) que el documento real declara así.</w:t>
      </w:r>
      <w:r>
        <w:rPr>
          <w:color w:val="262626"/>
        </w:rPr>
      </w:r>
      <w:r/>
    </w:p>
    <w:p w14:paraId="4E0497B6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/>
      <w:r>
        <w:rPr>
          <w:color w:val="262626"/>
        </w:rPr>
        <w:t xml:space="preserve">El dashboard marca como "Inadmisible" a Adaptive Security SPA, Kepler Latam SPA y Tichile Reventa de Software y Hardware SPA. El documento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fuente confirma que Adaptive Security sí fue inadmisible (correcto), pero incluye explícitamente a Kepler Latam y Tichile en la lista de las 10 ofertas 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admisibles</w:t>
      </w:r>
      <w:r>
        <w:rPr>
          <w:color w:val="262626"/>
          <w:lang w:val="es-ES"/>
        </w:rPr>
        <w:t xml:space="preserve">,</w:t>
      </w:r>
      <w:r>
        <w:rPr>
          <w:color w:val="262626"/>
        </w:rPr>
        <w:t xml:space="preserve"> el sistema las clasificó mal.</w:t>
      </w:r>
      <w:r/>
      <w:r/>
      <w:r>
        <w:rPr>
          <w:color w:val="262626"/>
        </w:rPr>
      </w:r>
      <w:r>
        <w:rPr>
          <w:color w:val="262626"/>
        </w:rPr>
      </w:r>
    </w:p>
    <w:p w14:paraId="460CB63D">
      <w:pPr>
        <w:pBdr/>
        <w:spacing w:after="30"/>
        <w:ind w:left="24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3BE289">
      <w:pPr>
        <w:pBdr/>
        <w:spacing w:after="30"/>
        <w:ind w:left="24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8034B8" w14:textId="77777777">
      <w:pPr>
        <w:pBdr/>
        <w:spacing w:after="30"/>
        <w:ind w:left="240"/>
        <w:rPr>
          <w:b/>
          <w:bCs/>
          <w:highlight w:val="none"/>
        </w:rPr>
      </w:pPr>
      <w:r>
        <w:rPr>
          <w:b/>
          <w:bCs/>
        </w:rPr>
        <w:t xml:space="preserve">Evidencia:</w:t>
      </w:r>
      <w:r/>
    </w:p>
    <w:p w14:paraId="0B731C03" w14:textId="77777777">
      <w:pPr>
        <w:pBdr/>
        <w:spacing w:after="80" w:before="30"/>
        <w:ind w:left="240"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7984" behindDoc="0" locked="0" layoutInCell="1" allowOverlap="1">
                <wp:simplePos x="0" y="0"/>
                <wp:positionH relativeFrom="column">
                  <wp:posOffset>1224069</wp:posOffset>
                </wp:positionH>
                <wp:positionV relativeFrom="paragraph">
                  <wp:posOffset>2047470</wp:posOffset>
                </wp:positionV>
                <wp:extent cx="2450523" cy="155863"/>
                <wp:effectExtent l="0" t="0" r="0" b="0"/>
                <wp:wrapNone/>
                <wp:docPr id="8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37522643" name=""/>
                      <wps:cNvSpPr/>
                      <wps:spPr bwMode="auto">
                        <a:xfrm rot="0" flipH="0" flipV="0">
                          <a:off x="0" y="0"/>
                          <a:ext cx="2450522" cy="1558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o:spt="1" type="#_x0000_t1" style="position:absolute;z-index:251817984;o:allowoverlap:true;o:allowincell:true;mso-position-horizontal-relative:text;margin-left:96.38pt;mso-position-horizontal:absolute;mso-position-vertical-relative:text;margin-top:161.22pt;mso-position-vertical:absolute;width:192.95pt;height:12.27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16960" behindDoc="0" locked="0" layoutInCell="1" allowOverlap="1">
                <wp:simplePos x="0" y="0"/>
                <wp:positionH relativeFrom="column">
                  <wp:posOffset>1189433</wp:posOffset>
                </wp:positionH>
                <wp:positionV relativeFrom="paragraph">
                  <wp:posOffset>1337425</wp:posOffset>
                </wp:positionV>
                <wp:extent cx="1108363" cy="190500"/>
                <wp:effectExtent l="0" t="0" r="0" b="0"/>
                <wp:wrapNone/>
                <wp:docPr id="8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19865617" name=""/>
                      <wps:cNvSpPr/>
                      <wps:spPr bwMode="auto">
                        <a:xfrm rot="0" flipH="0" flipV="0">
                          <a:off x="0" y="0"/>
                          <a:ext cx="1108363" cy="19049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o:spt="1" type="#_x0000_t1" style="position:absolute;z-index:251816960;o:allowoverlap:true;o:allowincell:true;mso-position-horizontal-relative:text;margin-left:93.66pt;mso-position-horizontal:absolute;mso-position-vertical-relative:text;margin-top:105.31pt;mso-position-vertical:absolute;width:87.27pt;height:15.00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688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24.25pt;height:238.64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5539595F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00BB13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0032" behindDoc="0" locked="0" layoutInCell="1" allowOverlap="1">
                <wp:simplePos x="0" y="0"/>
                <wp:positionH relativeFrom="column">
                  <wp:posOffset>695865</wp:posOffset>
                </wp:positionH>
                <wp:positionV relativeFrom="paragraph">
                  <wp:posOffset>2343306</wp:posOffset>
                </wp:positionV>
                <wp:extent cx="4520045" cy="614795"/>
                <wp:effectExtent l="0" t="0" r="0" b="0"/>
                <wp:wrapNone/>
                <wp:docPr id="8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2560507" name=""/>
                      <wps:cNvSpPr/>
                      <wps:spPr bwMode="auto">
                        <a:xfrm rot="0" flipH="0" flipV="0">
                          <a:off x="0" y="0"/>
                          <a:ext cx="4520045" cy="61479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1" type="#_x0000_t1" style="position:absolute;z-index:251820032;o:allowoverlap:true;o:allowincell:true;mso-position-horizontal-relative:text;margin-left:54.79pt;mso-position-horizontal:absolute;mso-position-vertical-relative:text;margin-top:184.51pt;mso-position-vertical:absolute;width:355.91pt;height:48.41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818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24.25pt;height:238.6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7D417D">
      <w:pPr>
        <w:pBdr/>
        <w:spacing w:after="80" w:before="30"/>
        <w:ind w:left="24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06562A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256DD78B">
      <w:pPr>
        <w:pBdr/>
        <w:spacing w:after="50"/>
        <w:ind w:left="24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Notas adicionales: </w:t>
      </w:r>
      <w:r>
        <w:rPr>
          <w:color w:val="000000" w:themeColor="text1"/>
        </w:rPr>
        <w:t xml:space="preserve">Este es potencialmente el hallazgo más delicado de todo el módulo</w:t>
      </w:r>
      <w:r>
        <w:rPr>
          <w:color w:val="000000" w:themeColor="text1"/>
          <w:lang w:val="es-ES"/>
        </w:rPr>
        <w:t xml:space="preserve">, </w:t>
      </w:r>
      <w:r>
        <w:rPr>
          <w:color w:val="000000" w:themeColor="text1"/>
        </w:rPr>
        <w:t xml:space="preserve">no es un problema de formato ni de UI, es una conclusión de negocio 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  <w:t xml:space="preserve">incorrecta que podría llevar a TIVIT a sacar conclusiones equivocadas sobre por qué compitió contra menos empresas de las reales. Revisar el prompt de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  <w:t xml:space="preserve">clasificación de admisibilidad</w:t>
      </w:r>
      <w:r>
        <w:rPr>
          <w:color w:val="000000" w:themeColor="text1"/>
          <w:lang w:val="es-ES"/>
        </w:rPr>
        <w:t xml:space="preserve">, </w:t>
      </w:r>
      <w:r>
        <w:rPr>
          <w:color w:val="000000" w:themeColor="text1"/>
        </w:rPr>
        <w:t xml:space="preserve">probablemente está confundiendo "no tiene puntaje/monto visible en esta sección del documento" con "fue declarado inadmisible",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  <w:t xml:space="preserve">cuando son cosas distintas.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9564C2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31474569" w14:textId="28427254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10</w:t>
      </w:r>
      <w:r/>
    </w:p>
    <w:p w14:paraId="163EAC4E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An</w:t>
      </w:r>
      <w:r>
        <w:rPr>
          <w:color w:val="262626"/>
          <w:lang w:val="es-ES"/>
        </w:rPr>
        <w:t xml:space="preserve">álisis</w:t>
      </w:r>
      <w:r/>
    </w:p>
    <w:p w14:paraId="7D64FA08" w14:textId="77777777">
      <w:pPr>
        <w:pBdr/>
        <w:spacing w:after="50"/>
        <w:ind w:left="240"/>
        <w:jc w:val="both"/>
        <w:rPr>
          <w:b w:val="0"/>
          <w:bCs w:val="0"/>
        </w:rPr>
      </w:pPr>
      <w:r>
        <w:rPr>
          <w:b/>
          <w:bCs/>
        </w:rPr>
        <w:t xml:space="preserve">Título: </w:t>
      </w:r>
      <w:r>
        <w:rPr>
          <w:b w:val="0"/>
          <w:bCs w:val="0"/>
        </w:rPr>
        <w:t xml:space="preserve">El sistema no detecta cuando un documento fue formalmente revocado por otro documento del mismo workspace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5D912F9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0000"/>
        </w:rPr>
        <w:t xml:space="preserve">●</w:t>
      </w:r>
      <w:r>
        <w:rPr>
          <w:color w:val="808080"/>
        </w:rPr>
        <w:t xml:space="preserve"> </w:t>
      </w:r>
      <w:r>
        <w:rPr>
          <w:color w:val="262626"/>
          <w:lang w:val="es-ES"/>
        </w:rPr>
        <w:t xml:space="preserve">Cr</w:t>
      </w:r>
      <w:r>
        <w:rPr>
          <w:color w:val="262626"/>
          <w:lang w:val="es-ES"/>
        </w:rPr>
        <w:t xml:space="preserve">ítico</w:t>
      </w:r>
      <w:r/>
    </w:p>
    <w:p w14:paraId="13B99CEC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2B34345D">
      <w:pPr>
        <w:pBdr/>
        <w:spacing w:after="30"/>
        <w:ind w:left="360"/>
        <w:rPr>
          <w:color w:val="262626"/>
        </w:rPr>
      </w:pPr>
      <w:r>
        <w:rPr>
          <w:b/>
          <w:bCs/>
        </w:rPr>
        <w:t xml:space="preserve">1. </w:t>
      </w:r>
      <w:r/>
      <w:r>
        <w:rPr>
          <w:color w:val="262626"/>
        </w:rPr>
        <w:t xml:space="preserve">Subir un workspace con dos versiones de una resolución sobre la misma licitación, donde la segunda revoca/dej sin efecto a la primera (como en este caso real: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REX N°280 vs. la Resolución de Acta de Adjudicación final)</w:t>
      </w:r>
      <w:r>
        <w:rPr>
          <w:color w:val="262626"/>
        </w:rPr>
      </w:r>
    </w:p>
    <w:p w14:paraId="1297BBBD">
      <w:pPr>
        <w:pBdr/>
        <w:spacing w:after="30"/>
        <w:ind w:left="360"/>
        <w:rPr>
          <w:color w:val="262626"/>
        </w:rPr>
      </w:pPr>
      <w:r>
        <w:rPr>
          <w:color w:val="262626"/>
        </w:rPr>
      </w:r>
      <w:r>
        <w:rPr>
          <w:b/>
          <w:bCs/>
          <w:color w:val="262626"/>
        </w:rPr>
        <w:t xml:space="preserve">2. </w:t>
      </w:r>
      <w:r>
        <w:rPr>
          <w:color w:val="262626"/>
        </w:rPr>
        <w:t xml:space="preserve">Analizar específicamente el documento revocado</w:t>
      </w:r>
      <w:r>
        <w:rPr>
          <w:color w:val="262626"/>
        </w:rPr>
      </w:r>
      <w:r/>
    </w:p>
    <w:p w14:paraId="7730F0DF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/>
      <w:r>
        <w:rPr>
          <w:color w:val="262626"/>
        </w:rPr>
        <w:t xml:space="preserve">El sistema debería, idealmente, reconocer (o al menos advertir) que existe un documento posterior que deja sin efecto al analizado, y no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presentar la conclusión revocada como si fuera la vigente.</w:t>
      </w:r>
      <w:r/>
      <w:r/>
      <w:r>
        <w:rPr>
          <w:color w:val="262626"/>
        </w:rPr>
      </w:r>
    </w:p>
    <w:p w14:paraId="3AF54238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/>
      <w:r>
        <w:rPr>
          <w:color w:val="262626"/>
        </w:rPr>
        <w:t xml:space="preserve">El dashboard reporta "TIVIT: Inadmisible" con total confianza, cuando la propia Dirección de Educación Pública revocó esa declaración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explícitamente ("DÉJESE sin efecto la Resolución Exenta N°280... por los motivos expuestos") tras un reclamo de TIVIT, y el resultado final real es "No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</w:r>
      <w:r>
        <w:rPr>
          <w:color w:val="262626"/>
        </w:rPr>
        <w:t xml:space="preserve">adjudicado" (perdió limpiamente por criterio técnico, con 61/100 puntos).</w:t>
      </w:r>
      <w:r>
        <w:rPr>
          <w:color w:val="262626"/>
        </w:rPr>
      </w:r>
      <w:r/>
      <w:r/>
      <w:r>
        <w:rPr>
          <w:color w:val="262626"/>
        </w:rPr>
      </w:r>
    </w:p>
    <w:p w14:paraId="2DF4999F" w14:textId="77777777">
      <w:pPr>
        <w:pBdr/>
        <w:spacing w:after="30"/>
        <w:ind w:left="240"/>
        <w:rPr/>
      </w:pPr>
      <w:r>
        <w:rPr>
          <w:b/>
          <w:bCs/>
        </w:rPr>
        <w:t xml:space="preserve">Evidencia:</w:t>
      </w:r>
      <w:r/>
    </w:p>
    <w:p w14:paraId="1BB624A2" w14:textId="77777777">
      <w:pPr>
        <w:pBdr/>
        <w:spacing w:after="80" w:before="30"/>
        <w:ind w:left="240"/>
        <w:rPr>
          <w:highlight w:val="none"/>
        </w:rPr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8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884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24.25pt;height:238.6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  <w:r/>
    </w:p>
    <w:p w14:paraId="5367695C">
      <w:pPr>
        <w:pBdr/>
        <w:spacing w:after="80" w:before="30"/>
        <w:ind w:left="24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A81359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13FFF7F2">
      <w:pPr>
        <w:pBdr/>
        <w:spacing w:after="50"/>
        <w:ind w:left="24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Notas adicionales: </w:t>
      </w:r>
      <w:r>
        <w:rPr>
          <w:color w:val="000000" w:themeColor="text1"/>
        </w:rPr>
        <w:t xml:space="preserve">Directamente conectado a BUG-005</w:t>
      </w:r>
      <w:r>
        <w:rPr>
          <w:color w:val="000000" w:themeColor="text1"/>
          <w:lang w:val="es-ES"/>
        </w:rPr>
        <w:t xml:space="preserve">, </w:t>
      </w:r>
      <w:r>
        <w:rPr>
          <w:color w:val="000000" w:themeColor="text1"/>
        </w:rPr>
        <w:t xml:space="preserve">mientras el sistema siga analizando un documento a la vez sin contexto temporal/de precedencia entre ellos,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  <w:t xml:space="preserve">este riesgo de reportar conclusiones revocadas como vigentes se mantiene. Es el hallazgo más delicado desde una perspectiva legal/de negocio: una conclusión</w:t>
      </w:r>
      <w:r>
        <w:rPr>
          <w:color w:val="000000" w:themeColor="text1"/>
          <w:lang w:val="es-ES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  <w:t xml:space="preserve">"TIVIT fue descalificado" que ya no es cierta podría llevar a decisiones internas equivocadas si nadie revisa el detalle.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758781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49DC20D3" w14:textId="24BDFA4B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11</w:t>
      </w:r>
      <w:r/>
    </w:p>
    <w:p w14:paraId="1CE42B00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Dashboard Ejecutivo</w:t>
      </w:r>
      <w:r/>
    </w:p>
    <w:p w14:paraId="78526B80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El filtro "Todos los años" usa la fecha de análisis, no la fecha real de la licitación</w:t>
      </w:r>
      <w:r>
        <w:rPr>
          <w:color w:val="262626"/>
        </w:rPr>
      </w:r>
      <w:r>
        <w:rPr>
          <w:color w:val="262626"/>
        </w:rPr>
      </w:r>
      <w:r/>
    </w:p>
    <w:p w14:paraId="0CF2F8CD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0070c0"/>
        </w:rPr>
        <w:t xml:space="preserve">●</w:t>
      </w:r>
      <w:r>
        <w:rPr>
          <w:color w:val="c9902b"/>
        </w:rPr>
        <w:t xml:space="preserve"> </w:t>
      </w:r>
      <w:r>
        <w:rPr>
          <w:color w:val="262626"/>
        </w:rPr>
        <w:t xml:space="preserve">Medio</w:t>
      </w:r>
      <w:r/>
    </w:p>
    <w:p w14:paraId="603F8825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60B32890">
      <w:pPr>
        <w:pBdr/>
        <w:spacing w:after="30"/>
        <w:ind w:left="360"/>
        <w:rPr/>
      </w:pPr>
      <w:r>
        <w:rPr>
          <w:b/>
          <w:bCs/>
        </w:rPr>
        <w:t xml:space="preserve">1. </w:t>
      </w:r>
      <w:r>
        <w:rPr>
          <w:b w:val="0"/>
          <w:bCs w:val="0"/>
        </w:rPr>
        <w:t xml:space="preserve">Ir a Dashboard Ejecutivo</w:t>
      </w:r>
      <w:r/>
    </w:p>
    <w:p w14:paraId="34DD384B">
      <w:pPr>
        <w:pBdr/>
        <w:spacing w:after="30"/>
        <w:ind w:left="360"/>
        <w:rPr>
          <w:b w:val="0"/>
          <w:bCs w:val="0"/>
        </w:rPr>
      </w:pPr>
      <w:r>
        <w:rPr>
          <w:b/>
          <w:bCs/>
        </w:rPr>
        <w:t xml:space="preserve">2. </w:t>
      </w:r>
      <w:r>
        <w:rPr>
          <w:b w:val="0"/>
          <w:bCs w:val="0"/>
        </w:rPr>
        <w:t xml:space="preserve">Abrir el combobox de filtro de año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E5C8DA3">
      <w:pPr>
        <w:pBdr/>
        <w:spacing w:after="50"/>
        <w:ind w:left="240"/>
        <w:jc w:val="both"/>
        <w:rPr/>
      </w:pPr>
      <w:r>
        <w:rPr>
          <w:b/>
          <w:bCs/>
        </w:rPr>
        <w:t xml:space="preserve">Res</w:t>
      </w:r>
      <w:r>
        <w:rPr>
          <w:b/>
          <w:bCs/>
        </w:rPr>
        <w:t xml:space="preserve">ultado esperado: </w:t>
      </w:r>
      <w:r/>
      <w:r>
        <w:rPr>
          <w:color w:val="262626"/>
        </w:rPr>
        <w:t xml:space="preserve">Debería mostrar todos los años en que ocurrieron realmente las licitaciones analizadas (ej. 2024, 2025, 2026), permitiendo comparar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tendencias históricas.</w:t>
      </w:r>
      <w:r/>
      <w:r/>
      <w:r>
        <w:rPr>
          <w:color w:val="262626"/>
        </w:rPr>
      </w:r>
    </w:p>
    <w:p w14:paraId="50EC8243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actual: </w:t>
      </w:r>
      <w:r>
        <w:rPr>
          <w:color w:val="262626"/>
        </w:rPr>
        <w:t xml:space="preserve">Solo muestra "2026"</w:t>
      </w:r>
      <w:r>
        <w:rPr>
          <w:color w:val="262626"/>
          <w:lang w:val="es-ES"/>
        </w:rPr>
        <w:t xml:space="preserve">, </w:t>
      </w:r>
      <w:r>
        <w:rPr>
          <w:color w:val="262626"/>
        </w:rPr>
        <w:t xml:space="preserve">el año en que se ejecutó el análisis en la plataforma, no el año real de la licitación.</w:t>
      </w:r>
      <w:r>
        <w:rPr>
          <w:color w:val="262626"/>
          <w:lang w:val="es-ES"/>
        </w:rPr>
        <w:t xml:space="preserve"> </w:t>
      </w:r>
      <w:r>
        <w:rPr>
          <w:color w:val="262626"/>
        </w:rPr>
        <w:t xml:space="preserve">Evidencia: AnalisisService.cs:186</w:t>
      </w:r>
      <w:r>
        <w:rPr>
          <w:color w:val="262626"/>
          <w:lang w:val="es-ES"/>
        </w:rPr>
        <w:t xml:space="preserve">, </w:t>
      </w:r>
      <w:r>
        <w:rPr>
          <w:color w:val="262626"/>
        </w:rPr>
        <w:t xml:space="preserve">todosLosAnios.Add(r.CreadoEn.Year), donde CreadoEn es la fecha de creación del registro de análisis, no una fecha de la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licitación misma.</w:t>
      </w:r>
      <w:r/>
      <w:r/>
      <w:r>
        <w:rPr>
          <w:color w:val="262626"/>
        </w:rPr>
      </w:r>
      <w:r>
        <w:rPr>
          <w:color w:val="262626"/>
        </w:rPr>
      </w:r>
    </w:p>
    <w:p w14:paraId="7FD4CEC7" w14:textId="77777777">
      <w:pPr>
        <w:pBdr/>
        <w:spacing w:after="30"/>
        <w:ind w:left="240"/>
        <w:rPr/>
      </w:pPr>
      <w:r>
        <w:rPr>
          <w:b/>
          <w:bCs/>
        </w:rPr>
        <w:t xml:space="preserve">Evidencia:</w:t>
      </w:r>
      <w:r/>
    </w:p>
    <w:p w14:paraId="220DB7B5" w14:textId="77777777">
      <w:pPr>
        <w:pBdr/>
        <w:spacing w:after="80" w:before="30"/>
        <w:ind w:left="240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25152" behindDoc="0" locked="0" layoutInCell="1" allowOverlap="1">
                <wp:simplePos x="0" y="0"/>
                <wp:positionH relativeFrom="column">
                  <wp:posOffset>4549160</wp:posOffset>
                </wp:positionH>
                <wp:positionV relativeFrom="paragraph">
                  <wp:posOffset>745203</wp:posOffset>
                </wp:positionV>
                <wp:extent cx="865909" cy="580159"/>
                <wp:effectExtent l="0" t="0" r="0" b="0"/>
                <wp:wrapNone/>
                <wp:docPr id="8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1928533" name=""/>
                      <wps:cNvSpPr/>
                      <wps:spPr bwMode="auto">
                        <a:xfrm rot="0" flipH="0" flipV="0">
                          <a:off x="0" y="0"/>
                          <a:ext cx="865909" cy="58015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o:spt="1" type="#_x0000_t1" style="position:absolute;z-index:251825152;o:allowoverlap:true;o:allowincell:true;mso-position-horizontal-relative:text;margin-left:358.20pt;mso-position-horizontal:absolute;mso-position-vertical-relative:text;margin-top:58.68pt;mso-position-vertical:absolute;width:68.18pt;height:45.68pt;mso-wrap-distance-left:9.07pt;mso-wrap-distance-top:0.00pt;mso-wrap-distance-right:9.07pt;mso-wrap-distance-bottom:0.00pt;rotation:0;visibility:visible;" filled="f" strokecolor="#FF0000" strokeweight="0.75pt">
                <v:stroke dashstyle="solid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62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24.25pt;height:238.64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/>
      <w:r/>
      <w:r/>
    </w:p>
    <w:p w14:paraId="034D67B6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7C7E5369">
      <w:pPr>
        <w:pBdr/>
        <w:spacing w:after="50"/>
        <w:ind w:left="240"/>
        <w:jc w:val="both"/>
        <w:rPr/>
      </w:pPr>
      <w:r>
        <w:rPr>
          <w:b/>
          <w:bCs/>
        </w:rPr>
        <w:t xml:space="preserve">Notas adicionales: </w:t>
      </w:r>
      <w:r/>
      <w:r>
        <w:rPr>
          <w:color w:val="262626"/>
        </w:rPr>
        <w:t xml:space="preserve">Con 115 licitaciones analizadas, es muy probable que varias correspondan a licitaciones de años anteriores a 2026 (analizadas recién ahora).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El filtro, tal como está, nunca podrá mostrar esos años. Sugerencia: usar la fecha de adjudicación o publicación de la licitación en vez de CreadoEn.</w:t>
      </w:r>
      <w:r/>
      <w:r/>
      <w:r>
        <w:rPr>
          <w:color w:val="262626"/>
        </w:rPr>
      </w:r>
    </w:p>
    <w:p w14:paraId="7AD22B06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</w:p>
    <w:p w14:paraId="6BC976B2" w14:textId="52A8782A">
      <w:pPr>
        <w:pBdr>
          <w:left w:val="single" w:color="f20024" w:sz="18" w:space="4"/>
        </w:pBdr>
        <w:spacing w:after="40" w:before="160"/>
        <w:ind w:left="240"/>
        <w:rPr/>
      </w:pPr>
      <w:r>
        <w:rPr>
          <w:b/>
          <w:bCs/>
          <w:color w:val="262626"/>
          <w:sz w:val="22"/>
          <w:szCs w:val="22"/>
        </w:rPr>
        <w:t xml:space="preserve">BUG-0</w:t>
      </w:r>
      <w:r>
        <w:rPr>
          <w:b/>
          <w:bCs/>
          <w:color w:val="262626"/>
          <w:sz w:val="22"/>
          <w:szCs w:val="22"/>
        </w:rPr>
        <w:t xml:space="preserve">12</w:t>
      </w:r>
      <w:r/>
    </w:p>
    <w:p w14:paraId="2ADB6BB3" w14:textId="77777777">
      <w:pPr>
        <w:pBdr/>
        <w:spacing w:after="50"/>
        <w:ind w:left="240"/>
        <w:rPr/>
      </w:pPr>
      <w:r>
        <w:rPr>
          <w:b/>
          <w:bCs/>
        </w:rPr>
        <w:t xml:space="preserve">Módulo: </w:t>
      </w:r>
      <w:r>
        <w:rPr>
          <w:color w:val="262626"/>
          <w:lang w:val="es-ES"/>
        </w:rPr>
        <w:t xml:space="preserve">Mensajer</w:t>
      </w:r>
      <w:r>
        <w:rPr>
          <w:color w:val="262626"/>
          <w:lang w:val="es-ES"/>
        </w:rPr>
        <w:t xml:space="preserve">ía</w:t>
      </w:r>
      <w:r/>
    </w:p>
    <w:p w14:paraId="3EBF6E32" w14:textId="77777777">
      <w:pPr>
        <w:pBdr/>
        <w:spacing w:after="50"/>
        <w:ind w:left="240"/>
        <w:rPr/>
      </w:pPr>
      <w:r>
        <w:rPr>
          <w:b/>
          <w:bCs/>
        </w:rPr>
        <w:t xml:space="preserve">Título: </w:t>
      </w:r>
      <w:r>
        <w:rPr>
          <w:color w:val="262626"/>
        </w:rPr>
      </w:r>
      <w:r>
        <w:rPr>
          <w:color w:val="262626"/>
        </w:rPr>
        <w:t xml:space="preserve">No es posible crear una conversación Directa (1 a 1) en ningún caso</w:t>
      </w:r>
      <w:r>
        <w:rPr>
          <w:color w:val="262626"/>
        </w:rPr>
      </w:r>
      <w:r/>
    </w:p>
    <w:p w14:paraId="50F34888" w14:textId="77777777">
      <w:pPr>
        <w:pBdr/>
        <w:spacing w:after="50"/>
        <w:ind w:left="240"/>
        <w:rPr/>
      </w:pPr>
      <w:r>
        <w:rPr>
          <w:b/>
          <w:bCs/>
        </w:rPr>
        <w:t xml:space="preserve">Severidad: </w:t>
      </w:r>
      <w:r>
        <w:rPr>
          <w:color w:val="ff0000"/>
        </w:rPr>
        <w:t xml:space="preserve">●</w:t>
      </w:r>
      <w:r>
        <w:rPr>
          <w:color w:val="c9902b"/>
        </w:rPr>
        <w:t xml:space="preserve"> </w:t>
      </w:r>
      <w:r>
        <w:rPr>
          <w:color w:val="262626"/>
          <w:lang w:val="es-ES"/>
        </w:rPr>
        <w:t xml:space="preserve">Cr</w:t>
      </w:r>
      <w:r>
        <w:rPr>
          <w:color w:val="262626"/>
          <w:lang w:val="es-ES"/>
        </w:rPr>
        <w:t xml:space="preserve">ítico</w:t>
      </w:r>
      <w:r/>
    </w:p>
    <w:p w14:paraId="2032777A" w14:textId="77777777">
      <w:pPr>
        <w:pBdr/>
        <w:spacing w:after="40"/>
        <w:ind w:left="240"/>
        <w:rPr/>
      </w:pPr>
      <w:r>
        <w:rPr>
          <w:b/>
          <w:bCs/>
        </w:rPr>
        <w:t xml:space="preserve">Pasos para reproducir:</w:t>
      </w:r>
      <w:r/>
    </w:p>
    <w:p w14:paraId="7464FFA9">
      <w:pPr>
        <w:pBdr/>
        <w:spacing w:after="30"/>
        <w:ind w:left="360"/>
        <w:rPr/>
      </w:pPr>
      <w:r>
        <w:rPr>
          <w:b/>
          <w:bCs/>
        </w:rPr>
        <w:t xml:space="preserve">1. </w:t>
      </w:r>
      <w:r>
        <w:rPr>
          <w:color w:val="262626"/>
        </w:rPr>
        <w:t xml:space="preserve">I</w:t>
      </w:r>
      <w:r>
        <w:rPr>
          <w:color w:val="262626"/>
        </w:rPr>
        <w:t xml:space="preserve">r a Mensajes → Nueva conversación</w:t>
      </w:r>
      <w:r/>
    </w:p>
    <w:p w14:paraId="43507CDC">
      <w:pPr>
        <w:pBdr/>
        <w:spacing w:after="30"/>
        <w:ind w:left="360"/>
        <w:rPr/>
      </w:pPr>
      <w:r>
        <w:rPr>
          <w:b/>
          <w:bCs/>
          <w:color w:val="262626"/>
        </w:rPr>
        <w:t xml:space="preserve">2.</w:t>
      </w:r>
      <w:r>
        <w:rPr>
          <w:color w:val="262626"/>
        </w:rPr>
        <w:t xml:space="preserve"> Seleccionar Tipo = "Directa (1 a 1)"</w:t>
      </w:r>
      <w:r/>
    </w:p>
    <w:p w14:paraId="71EFB87F">
      <w:pPr>
        <w:pBdr/>
        <w:spacing w:after="30"/>
        <w:ind w:left="360"/>
        <w:rPr/>
      </w:pPr>
      <w:r>
        <w:rPr>
          <w:b/>
          <w:bCs/>
          <w:color w:val="262626"/>
        </w:rPr>
        <w:t xml:space="preserve">3. </w:t>
      </w:r>
      <w:r>
        <w:rPr>
          <w:color w:val="262626"/>
        </w:rPr>
        <w:t xml:space="preserve">Elegir un participante y hacer clic en "Crear"</w:t>
      </w:r>
      <w:r/>
      <w:r/>
    </w:p>
    <w:p w14:paraId="101BFA95" w14:textId="77777777">
      <w:pPr>
        <w:pBdr/>
        <w:spacing w:after="50"/>
        <w:ind w:left="240"/>
        <w:jc w:val="both"/>
        <w:rPr/>
      </w:pPr>
      <w:r>
        <w:rPr>
          <w:b/>
          <w:bCs/>
        </w:rPr>
        <w:t xml:space="preserve">Resultado esperado: </w:t>
      </w:r>
      <w:r>
        <w:rPr>
          <w:color w:val="262626"/>
        </w:rPr>
      </w:r>
      <w:r>
        <w:rPr>
          <w:color w:val="262626"/>
        </w:rPr>
        <w:t xml:space="preserve">Debería crearse la conversación 1 a 1 con el participante seleccionado.</w:t>
      </w:r>
      <w:r>
        <w:rPr>
          <w:color w:val="262626"/>
        </w:rPr>
      </w:r>
      <w:r/>
    </w:p>
    <w:p w14:paraId="1C68D3C3" w14:textId="77777777">
      <w:pPr>
        <w:pBdr/>
        <w:spacing w:after="50"/>
        <w:ind w:left="240"/>
        <w:rPr/>
      </w:pPr>
      <w:r>
        <w:rPr>
          <w:b/>
          <w:bCs/>
        </w:rPr>
        <w:t xml:space="preserve">Resultado actual: </w:t>
      </w:r>
      <w:r>
        <w:rPr>
          <w:color w:val="262626"/>
        </w:rPr>
      </w:r>
      <w:r>
        <w:rPr>
          <w:color w:val="262626"/>
        </w:rPr>
        <w:t xml:space="preserve">Nunca se crea, en ningún caso — a diferencia de "Grupal", que sí funciona siempre.</w:t>
      </w:r>
      <w:r>
        <w:rPr>
          <w:color w:val="262626"/>
        </w:rPr>
      </w:r>
      <w:r/>
    </w:p>
    <w:p w14:paraId="7C90AB11" w14:textId="77777777">
      <w:pPr>
        <w:pBdr/>
        <w:spacing w:after="30"/>
        <w:ind w:left="240"/>
        <w:rPr/>
      </w:pPr>
      <w:r>
        <w:rPr>
          <w:b/>
          <w:bCs/>
        </w:rPr>
        <w:t xml:space="preserve">Evidencia:</w:t>
      </w:r>
      <w:r/>
    </w:p>
    <w:p w14:paraId="54FF931A" w14:textId="77777777">
      <w:pPr>
        <w:pBdr/>
        <w:spacing w:after="80" w:before="30"/>
        <w:ind w:left="24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9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681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24.25pt;height:238.6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/>
      <w:r/>
      <w:r/>
    </w:p>
    <w:p w14:paraId="245D4ADC">
      <w:pPr>
        <w:pBdr/>
        <w:spacing w:after="80" w:before="30"/>
        <w:ind w:left="2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7975" cy="3030736"/>
                <wp:effectExtent l="0" t="0" r="0" b="0"/>
                <wp:docPr id="9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456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387974" cy="3030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24.25pt;height:238.64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B3C0388">
      <w:pPr>
        <w:pBdr/>
        <w:spacing w:after="80" w:before="30"/>
        <w:ind w:left="240"/>
        <w:rPr/>
      </w:pPr>
      <w:r>
        <w:t xml:space="preserve">CrearConversacionModal.tsx:49-52:</w:t>
      </w:r>
      <w:r/>
    </w:p>
    <w:p w14:paraId="589A8AE0">
      <w:pPr>
        <w:pBdr/>
        <w:spacing w:after="80" w:before="30"/>
        <w:ind w:left="240"/>
        <w:rPr/>
      </w:pPr>
      <w:r>
        <w:t xml:space="preserve">  const selectValue = useMemo(() =&gt; {</w:t>
      </w:r>
      <w:r/>
    </w:p>
    <w:p w14:paraId="49592355">
      <w:pPr>
        <w:pBdr/>
        <w:spacing w:after="80" w:before="30"/>
        <w:ind w:left="240"/>
        <w:rPr/>
      </w:pPr>
      <w:r>
        <w:t xml:space="preserve">      if (tipo === 'directo') return undefined;</w:t>
      </w:r>
      <w:r/>
    </w:p>
    <w:p w14:paraId="6018E0E3">
      <w:pPr>
        <w:pBdr/>
        <w:spacing w:after="80" w:before="30"/>
        <w:ind w:left="240"/>
        <w:rPr/>
      </w:pPr>
      <w:r>
        <w:t xml:space="preserve">      return undefined;</w:t>
      </w:r>
      <w:r/>
    </w:p>
    <w:p w14:paraId="13D5FAAA">
      <w:pPr>
        <w:pBdr/>
        <w:spacing w:after="80" w:before="30"/>
        <w:ind w:left="240"/>
        <w:rPr/>
      </w:pPr>
      <w:r>
        <w:t xml:space="preserve">  }, [tipo]);</w:t>
      </w:r>
      <w:r/>
      <w:r/>
      <w:r/>
      <w:r/>
    </w:p>
    <w:p w14:paraId="500DBF30">
      <w:pPr>
        <w:pBdr/>
        <w:spacing w:after="80" w:before="30"/>
        <w:ind w:left="240"/>
        <w:jc w:val="both"/>
        <w:rPr/>
      </w:pPr>
      <w:r>
        <w:rPr>
          <w:highlight w:val="none"/>
        </w:rPr>
        <w:t xml:space="preserve"> Ambas ramas de este useMemo devuelven undefined — es código roto o</w:t>
      </w:r>
      <w:r>
        <w:rPr>
          <w:highlight w:val="none"/>
          <w:lang w:val="es-ES"/>
        </w:rPr>
        <w:t xml:space="preserve"> </w:t>
      </w:r>
      <w:r>
        <w:rPr>
          <w:highlight w:val="none"/>
        </w:rPr>
        <w:t xml:space="preserve">incompleto. Este valor se pasa directo al selector de participantes (value={selectValue},</w:t>
      </w:r>
      <w:r>
        <w:rPr>
          <w:highlight w:val="none"/>
          <w:lang w:val="es-ES"/>
        </w:rPr>
        <w:t xml:space="preserve"> </w:t>
      </w:r>
      <w:r/>
      <w:r>
        <w:rPr>
          <w:highlight w:val="none"/>
        </w:rPr>
        <w:t xml:space="preserve"> línea 90), forzando su valor a undefined en todo momento sin importar qué seleccione el usuario. Como el Form.Item que envuelve al Select también intenta</w:t>
      </w:r>
      <w:r>
        <w:rPr>
          <w:highlight w:val="none"/>
          <w:lang w:val="es-E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inyectar su propio valor/onChange, este value explícito entra en conflicto y la selección del participante nunca queda registrada correctamente para el modo</w:t>
      </w:r>
      <w:r>
        <w:rPr>
          <w:highlight w:val="none"/>
          <w:lang w:val="es-E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 "directo". Al enviar el formulario, participanteIds llega vacío o incompleto, y el backend rechaza la conversación porque exige exactamente 2 participantes</w:t>
      </w:r>
      <w:r>
        <w:rPr>
          <w:highlight w:val="none"/>
          <w:lang w:val="es-ES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(usp_Conversaciones_Crear: "Una conversacion directa debe tener exactamente 2 participantes").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BB23E2" w14:textId="77777777">
      <w:pPr>
        <w:pBdr/>
        <w:spacing w:after="50"/>
        <w:ind w:left="240"/>
        <w:rPr/>
      </w:pPr>
      <w:r>
        <w:rPr>
          <w:b/>
          <w:bCs/>
        </w:rPr>
        <w:t xml:space="preserve">Estado: </w:t>
      </w:r>
      <w:r>
        <w:rPr>
          <w:color w:val="262626"/>
        </w:rPr>
        <w:t xml:space="preserve">Abierto</w:t>
      </w:r>
      <w:r/>
    </w:p>
    <w:p w14:paraId="63BBA1AA">
      <w:pPr>
        <w:pBdr/>
        <w:spacing w:after="50"/>
        <w:ind w:left="240"/>
        <w:jc w:val="both"/>
        <w:rPr/>
      </w:pPr>
      <w:r>
        <w:rPr>
          <w:b/>
          <w:bCs/>
        </w:rPr>
        <w:t xml:space="preserve">Notas adicionales: </w:t>
      </w:r>
      <w:r/>
      <w:r>
        <w:rPr>
          <w:color w:val="262626"/>
        </w:rPr>
        <w:t xml:space="preserve">Este bug es independiente del problema de "ID de licitación" (ese afecta a ambos tipos solo cuando se vincula una licitación; este afecta a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"Directa" siempre, con o sin licitación vinculada). Sugerencia de corrección: eliminar el value={selectValue} explícito y dejar que el Form.Item maneje el valor</w:t>
      </w:r>
      <w:r>
        <w:rPr>
          <w:color w:val="262626"/>
          <w:lang w:val="es-ES"/>
        </w:rPr>
        <w:t xml:space="preserve"> </w:t>
      </w:r>
      <w:r/>
      <w:r>
        <w:rPr>
          <w:color w:val="262626"/>
        </w:rPr>
        <w:t xml:space="preserve">del Select de forma nativa, o corregir el useMemo para que realmente devuelva el valor seleccionado cuando tipo === 'directo'.</w:t>
      </w:r>
      <w:r/>
      <w:r/>
      <w:r>
        <w:rPr>
          <w:color w:val="262626"/>
        </w:rPr>
      </w:r>
      <w:r>
        <w:rPr>
          <w:color w:val="262626"/>
        </w:rPr>
      </w:r>
    </w:p>
    <w:p w14:paraId="4BB344D7" w14:textId="77777777">
      <w:pPr>
        <w:pBdr>
          <w:bottom w:val="single" w:color="cccccc" w:sz="6" w:space="1"/>
        </w:pBdr>
        <w:spacing w:after="60" w:before="60"/>
        <w:ind/>
        <w:rPr/>
      </w:pPr>
      <w:r>
        <w:t xml:space="preserve"> </w:t>
      </w:r>
      <w:r/>
      <w:r>
        <w:t xml:space="preserve"> </w:t>
      </w:r>
      <w:r/>
      <w:r/>
    </w:p>
    <w:p w14:paraId="369AD313" w14:textId="77777777">
      <w:pPr>
        <w:pBdr/>
        <w:spacing w:after="60" w:before="240" w:line="259" w:lineRule="auto"/>
        <w:ind/>
        <w:rPr/>
      </w:pPr>
      <w:r>
        <w:rPr>
          <w:b/>
          <w:bCs/>
          <w:color w:val="262626"/>
          <w:sz w:val="28"/>
          <w:szCs w:val="28"/>
          <w:lang w:val="es-ES"/>
        </w:rPr>
        <w:t xml:space="preserve">3</w:t>
      </w:r>
      <w:r>
        <w:rPr>
          <w:b/>
          <w:bCs/>
          <w:color w:val="262626"/>
          <w:sz w:val="28"/>
          <w:szCs w:val="28"/>
        </w:rPr>
        <w:t xml:space="preserve">. Observaciones y Riesgos</w:t>
      </w:r>
      <w:r/>
    </w:p>
    <w:p w14:paraId="5C6C390B" w14:textId="77777777">
      <w:pPr>
        <w:pBdr/>
        <w:spacing w:after="50"/>
        <w:ind/>
        <w:rPr/>
      </w:pPr>
      <w:r>
        <w:t xml:space="preserve"> </w:t>
      </w:r>
      <w:r/>
    </w:p>
    <w:tbl>
      <w:tblPr>
        <w:tblStyle w:val="952"/>
        <w:tblInd w:w="0" w:type="dxa"/>
        <w:tblW w:w="8800" w:type="dxa"/>
        <w:tblBorders/>
        <w:tblLayout w:type="fixed"/>
        <w:tblLook w:val="0400" w:firstRow="0" w:lastRow="0" w:firstColumn="0" w:lastColumn="0" w:noHBand="0" w:noVBand="1"/>
      </w:tblPr>
      <w:tblGrid>
        <w:gridCol w:w="400"/>
        <w:gridCol w:w="5200"/>
        <w:gridCol w:w="1800"/>
        <w:gridCol w:w="1400"/>
      </w:tblGrid>
      <w:tr>
        <w:trPr>
          <w:trHeight w:val="500"/>
        </w:trPr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400" w:type="dxa"/>
            <w:vAlign w:val="center"/>
          </w:tcPr>
          <w:p w14:paraId="3ED536A2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#</w:t>
            </w:r>
            <w:r/>
          </w:p>
        </w:tc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5200" w:type="dxa"/>
            <w:vAlign w:val="center"/>
          </w:tcPr>
          <w:p w14:paraId="149DC450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Observación / Riesgo</w:t>
            </w:r>
            <w:r/>
          </w:p>
        </w:tc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1800" w:type="dxa"/>
            <w:vAlign w:val="center"/>
          </w:tcPr>
          <w:p w14:paraId="0380F447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Módulo afectado</w:t>
            </w:r>
            <w:r/>
          </w:p>
        </w:tc>
        <w:tc>
          <w:tcPr>
            <w:shd w:val="clear" w:color="auto" w:fill="262626"/>
            <w:tcBorders>
              <w:top w:val="single" w:color="262626" w:sz="16" w:space="0"/>
              <w:left w:val="single" w:color="262626" w:sz="16" w:space="0"/>
              <w:bottom w:val="single" w:color="262626" w:sz="16" w:space="0"/>
              <w:right w:val="single" w:color="262626" w:sz="16" w:space="0"/>
            </w:tcBorders>
            <w:tcW w:w="1400" w:type="dxa"/>
            <w:vAlign w:val="center"/>
          </w:tcPr>
          <w:p w14:paraId="0527F8A6" w14:textId="77777777">
            <w:pPr>
              <w:pBdr/>
              <w:spacing w:line="259" w:lineRule="auto"/>
              <w:ind/>
              <w:jc w:val="center"/>
              <w:rPr/>
            </w:pPr>
            <w:r>
              <w:rPr>
                <w:b/>
                <w:bCs/>
                <w:color w:val="f3f3f3"/>
                <w:sz w:val="17"/>
                <w:szCs w:val="17"/>
              </w:rPr>
              <w:t xml:space="preserve">Prioridad sugerida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00" w:type="dxa"/>
          </w:tcPr>
          <w:p w14:paraId="24954CE1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1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200" w:type="dxa"/>
          </w:tcPr>
          <w:p w14:paraId="2264C786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</w:rPr>
              <w:t xml:space="preserve">El "ranking de competidores" mide cuántas veces el competidor le ganó a TIVIT, no al revés</w:t>
            </w:r>
            <w:r>
              <w:rPr>
                <w:color w:val="262626"/>
                <w:sz w:val="17"/>
                <w:szCs w:val="17"/>
                <w:lang w:val="es-ES"/>
              </w:rPr>
              <w:t xml:space="preserve">; </w:t>
            </w:r>
            <w:r>
              <w:rPr>
                <w:color w:val="262626"/>
                <w:sz w:val="17"/>
                <w:szCs w:val="17"/>
              </w:rPr>
              <w:t xml:space="preserve">la</w:t>
            </w:r>
            <w:r>
              <w:rPr>
                <w:color w:val="262626"/>
                <w:sz w:val="17"/>
                <w:szCs w:val="17"/>
                <w:lang w:val="es-ES"/>
              </w:rPr>
              <w:t xml:space="preserve"> </w:t>
            </w:r>
            <w:r>
              <w:rPr>
                <w:color w:val="262626"/>
                <w:sz w:val="17"/>
                <w:szCs w:val="17"/>
              </w:rPr>
              <w:t xml:space="preserve">etiqueta "ganada(s)" es ambigua y puede leerse incorrectamente</w:t>
            </w:r>
            <w:r/>
            <w:r>
              <w:rPr>
                <w:color w:val="262626"/>
                <w:sz w:val="17"/>
                <w:szCs w:val="17"/>
              </w:rPr>
            </w:r>
            <w:r/>
            <w:r>
              <w:rPr>
                <w:color w:val="262626"/>
                <w:sz w:val="17"/>
                <w:szCs w:val="17"/>
              </w:rPr>
            </w:r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800" w:type="dxa"/>
          </w:tcPr>
          <w:p w14:paraId="0733C31E" w14:textId="77777777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  <w:lang w:val="es-ES"/>
              </w:rPr>
              <w:t xml:space="preserve">Dashboard Ejecuitivo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400" w:type="dxa"/>
          </w:tcPr>
          <w:p w14:paraId="67D11A28" w14:textId="77777777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</w:rPr>
              <w:t xml:space="preserve">Media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00" w:type="dxa"/>
          </w:tcPr>
          <w:p w14:paraId="091D70C3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2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200" w:type="dxa"/>
          </w:tcPr>
          <w:p w14:paraId="6F95CC13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</w:rPr>
              <w:t xml:space="preserve">El chat conversacional del análisis da respuestas coherentes, pero heredan la limitación de BUG-00</w:t>
            </w:r>
            <w:r>
              <w:rPr>
                <w:color w:val="262626"/>
                <w:sz w:val="17"/>
                <w:szCs w:val="17"/>
                <w:lang w:val="es-ES"/>
              </w:rPr>
              <w:t xml:space="preserve">5</w:t>
            </w:r>
            <w:r>
              <w:rPr>
                <w:color w:val="262626"/>
                <w:sz w:val="17"/>
                <w:szCs w:val="17"/>
              </w:rPr>
              <w:t xml:space="preserve"> (solo conoce el documento realmente analizado)</w:t>
            </w:r>
            <w:r>
              <w:rPr>
                <w:color w:val="262626"/>
                <w:sz w:val="17"/>
                <w:szCs w:val="17"/>
              </w:rPr>
            </w:r>
            <w:r/>
            <w:r>
              <w:rPr>
                <w:color w:val="262626"/>
                <w:sz w:val="17"/>
                <w:szCs w:val="17"/>
              </w:rPr>
            </w:r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800" w:type="dxa"/>
          </w:tcPr>
          <w:p w14:paraId="257F08BB" w14:textId="77777777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  <w:lang w:val="es-ES"/>
              </w:rPr>
              <w:t xml:space="preserve">An</w:t>
            </w:r>
            <w:r>
              <w:rPr>
                <w:color w:val="262626"/>
                <w:sz w:val="17"/>
                <w:szCs w:val="17"/>
                <w:lang w:val="es-ES"/>
              </w:rPr>
              <w:t xml:space="preserve">álisis</w:t>
            </w:r>
            <w:r>
              <w:rPr>
                <w:color w:val="262626"/>
                <w:sz w:val="17"/>
                <w:szCs w:val="17"/>
                <w:lang w:val="es-ES"/>
              </w:rPr>
              <w:t xml:space="preserve">
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400" w:type="dxa"/>
          </w:tcPr>
          <w:p w14:paraId="157EADED" w14:textId="77777777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  <w:lang w:val="es-ES"/>
              </w:rPr>
              <w:t xml:space="preserve">Media (ligada a BUG-005)</w:t>
            </w:r>
            <w:r/>
          </w:p>
        </w:tc>
      </w:tr>
      <w:tr>
        <w:trPr>
          <w:trHeight w:val="450"/>
        </w:trPr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400" w:type="dxa"/>
          </w:tcPr>
          <w:p w14:paraId="1DB1E10F" w14:textId="77777777">
            <w:pPr>
              <w:pBdr/>
              <w:spacing w:line="259" w:lineRule="auto"/>
              <w:ind w:left="55"/>
              <w:rPr/>
            </w:pPr>
            <w:r>
              <w:rPr>
                <w:sz w:val="17"/>
                <w:szCs w:val="17"/>
              </w:rPr>
              <w:t xml:space="preserve">3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5200" w:type="dxa"/>
          </w:tcPr>
          <w:p w14:paraId="2C10CA41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</w:rPr>
              <w:t xml:space="preserve">Cuando el sistema analiza el documento correcto, es notablemente preciso — incluso detectó un error</w:t>
            </w:r>
            <w:r>
              <w:rPr>
                <w:color w:val="262626"/>
                <w:sz w:val="17"/>
                <w:szCs w:val="17"/>
                <w:lang w:val="es-ES"/>
              </w:rPr>
              <w:t xml:space="preserve"> t</w:t>
            </w:r>
            <w:r/>
            <w:r>
              <w:rPr>
                <w:color w:val="262626"/>
                <w:sz w:val="17"/>
                <w:szCs w:val="17"/>
              </w:rPr>
              <w:t xml:space="preserve">ipográfico real dentro de un acta de evaluación gubernamental cruzando cifras entre secciones </w:t>
            </w:r>
            <w:r/>
            <w:r>
              <w:rPr>
                <w:color w:val="262626"/>
                <w:sz w:val="17"/>
                <w:szCs w:val="17"/>
              </w:rPr>
            </w:r>
            <w:r/>
            <w:r>
              <w:rPr>
                <w:color w:val="262626"/>
                <w:sz w:val="17"/>
                <w:szCs w:val="17"/>
              </w:rPr>
            </w:r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800" w:type="dxa"/>
          </w:tcPr>
          <w:p w14:paraId="2C33D30B" w14:textId="77777777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</w:rPr>
              <w:t xml:space="preserve">Análisis</w:t>
            </w:r>
            <w:r/>
          </w:p>
        </w:tc>
        <w:tc>
          <w:tcPr>
            <w:tcBorders>
              <w:top w:val="single" w:color="262626" w:sz="8" w:space="0"/>
              <w:left w:val="single" w:color="262626" w:sz="8" w:space="0"/>
              <w:bottom w:val="single" w:color="262626" w:sz="8" w:space="0"/>
              <w:right w:val="single" w:color="262626" w:sz="8" w:space="0"/>
            </w:tcBorders>
            <w:tcW w:w="1400" w:type="dxa"/>
          </w:tcPr>
          <w:p w14:paraId="5B342496" w14:textId="77777777">
            <w:pPr>
              <w:pBdr/>
              <w:spacing w:line="259" w:lineRule="auto"/>
              <w:ind w:left="55"/>
              <w:rPr/>
            </w:pPr>
            <w:r>
              <w:rPr>
                <w:color w:val="262626"/>
                <w:sz w:val="17"/>
                <w:szCs w:val="17"/>
                <w:lang w:val="es-ES"/>
              </w:rPr>
              <w:t xml:space="preserve">Informativo (fortaleza a destacar, no riesgo)
</w:t>
            </w:r>
            <w:r/>
          </w:p>
        </w:tc>
      </w:tr>
    </w:tbl>
    <w:p w14:paraId="0E1DCECF" w14:textId="723362FA">
      <w:pPr>
        <w:pBdr/>
        <w:spacing w:after="200"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40" w:orient="portrait" w:w="11920"/>
      <w:pgMar w:top="1440" w:right="1734" w:bottom="1440" w:left="1701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94C4D8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8EB9CD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A7D138" w14:textId="423865FE">
    <w:pPr>
      <w:pStyle w:val="95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02792" cy="1005840"/>
              <wp:effectExtent l="0" t="0" r="6985" b="3810"/>
              <wp:wrapTopAndBottom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002792" cy="100584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9264;o:allowoverlap:true;o:allowincell:true;mso-position-horizontal-relative:page;mso-position-horizontal:left;mso-position-vertical-relative:page;mso-position-vertical:bottom;width:78.96pt;height:79.20pt;mso-wrap-distance-left:9.00pt;mso-wrap-distance-top:0.00pt;mso-wrap-distance-right:9.00pt;mso-wrap-distance-bottom:0.00pt;z-index:1;">
              <w10:wrap type="topAndBottom"/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D3EF7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47D900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86761CB" w14:textId="3F1391FD">
    <w:pPr>
      <w:pStyle w:val="95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page">
                <wp:posOffset>447675</wp:posOffset>
              </wp:positionH>
              <wp:positionV relativeFrom="page">
                <wp:posOffset>552450</wp:posOffset>
              </wp:positionV>
              <wp:extent cx="1164336" cy="301752"/>
              <wp:effectExtent l="0" t="0" r="0" b="3175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64336" cy="301752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3360;o:allowoverlap:true;o:allowincell:true;mso-position-horizontal-relative:page;margin-left:35.25pt;mso-position-horizontal:absolute;mso-position-vertical-relative:page;margin-top:43.50pt;mso-position-vertical:absolute;width:91.68pt;height:23.76pt;mso-wrap-distance-left:9.00pt;mso-wrap-distance-top:0.00pt;mso-wrap-distance-right:9.00pt;mso-wrap-distance-bottom:0.00pt;z-index:1;">
              <w10:wrap type="topAndBottom"/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377696" cy="1417320"/>
              <wp:effectExtent l="0" t="0" r="0" b="0"/>
              <wp:wrapSquare wrapText="bothSides"/>
              <wp:docPr id="2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377696" cy="14173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1312;o:allowoverlap:true;o:allowincell:true;mso-position-horizontal-relative:page;mso-position-horizontal:right;mso-position-vertical-relative:page;mso-position-vertical:top;width:108.48pt;height:111.60pt;mso-wrap-distance-left:9.00pt;mso-wrap-distance-top:0.00pt;mso-wrap-distance-right:9.00pt;mso-wrap-distance-bottom:0.00pt;z-index:1;">
              <w10:wrap type="square"/>
              <v:imagedata r:id="rId2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4"/>
        <w:szCs w:val="24"/>
        <w:lang w:val="es-PE" w:eastAsia="es-PE" w:bidi="ar-SA"/>
      </w:rPr>
    </w:rPrDefault>
    <w:pPrDefault>
      <w:pPr>
        <w:pBdr/>
        <w:spacing w:after="5" w:afterAutospacing="0" w:before="0" w:beforeAutospacing="0" w:line="249" w:lineRule="auto"/>
        <w:ind w:right="0" w:firstLine="0" w:left="1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7"/>
    <w:basedOn w:val="937"/>
    <w:next w:val="937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7"/>
    <w:next w:val="937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7"/>
    <w:next w:val="937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4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4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4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4"/>
    <w:link w:val="9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4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4"/>
    <w:link w:val="9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4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4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44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44"/>
    <w:link w:val="9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7"/>
    <w:next w:val="937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44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7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7"/>
    <w:next w:val="937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44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4">
    <w:name w:val="Header Char"/>
    <w:basedOn w:val="944"/>
    <w:link w:val="953"/>
    <w:uiPriority w:val="99"/>
    <w:pPr>
      <w:pBdr/>
      <w:spacing/>
      <w:ind/>
    </w:pPr>
  </w:style>
  <w:style w:type="character" w:styleId="915">
    <w:name w:val="Footer Char"/>
    <w:basedOn w:val="944"/>
    <w:link w:val="955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4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944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9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paragraph" w:styleId="938">
    <w:name w:val="Heading 1"/>
    <w:basedOn w:val="937"/>
    <w:next w:val="937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bCs/>
      <w:sz w:val="48"/>
      <w:szCs w:val="48"/>
    </w:rPr>
  </w:style>
  <w:style w:type="paragraph" w:styleId="939">
    <w:name w:val="Heading 2"/>
    <w:basedOn w:val="937"/>
    <w:next w:val="937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bCs/>
      <w:sz w:val="36"/>
      <w:szCs w:val="36"/>
    </w:rPr>
  </w:style>
  <w:style w:type="paragraph" w:styleId="940">
    <w:name w:val="Heading 3"/>
    <w:basedOn w:val="937"/>
    <w:next w:val="93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941">
    <w:name w:val="Heading 4"/>
    <w:basedOn w:val="937"/>
    <w:next w:val="937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</w:rPr>
  </w:style>
  <w:style w:type="paragraph" w:styleId="942">
    <w:name w:val="Heading 5"/>
    <w:basedOn w:val="937"/>
    <w:next w:val="937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943">
    <w:name w:val="Heading 6"/>
    <w:basedOn w:val="937"/>
    <w:next w:val="937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table" w:styleId="947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Title"/>
    <w:basedOn w:val="937"/>
    <w:next w:val="937"/>
    <w:uiPriority w:val="10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949">
    <w:name w:val="Subtitle"/>
    <w:basedOn w:val="937"/>
    <w:next w:val="937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50" w:customStyle="1">
    <w:name w:val="StGen0"/>
    <w:basedOn w:val="947"/>
    <w:pPr>
      <w:pBdr/>
      <w:spacing w:after="0" w:line="240" w:lineRule="auto"/>
      <w:ind/>
    </w:pPr>
    <w:tblPr>
      <w:tblStyleRowBandSize w:val="1"/>
      <w:tblStyleColBandSize w:val="1"/>
      <w:tblCellMar>
        <w:left w:w="90" w:type="dxa"/>
        <w:top w:w="13" w:type="dxa"/>
        <w:right w:w="9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StGen1"/>
    <w:basedOn w:val="947"/>
    <w:pPr>
      <w:pBdr/>
      <w:spacing w:after="0" w:line="240" w:lineRule="auto"/>
      <w:ind/>
    </w:pPr>
    <w:tblPr>
      <w:tblStyleRowBandSize w:val="1"/>
      <w:tblStyleColBandSize w:val="1"/>
      <w:tblCellMar>
        <w:left w:w="90" w:type="dxa"/>
        <w:top w:w="13" w:type="dxa"/>
        <w:right w:w="9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StGen2"/>
    <w:basedOn w:val="947"/>
    <w:pPr>
      <w:pBdr/>
      <w:spacing w:after="0" w:line="240" w:lineRule="auto"/>
      <w:ind/>
    </w:pPr>
    <w:tblPr>
      <w:tblStyleRowBandSize w:val="1"/>
      <w:tblStyleColBandSize w:val="1"/>
      <w:tblCellMar>
        <w:left w:w="90" w:type="dxa"/>
        <w:top w:w="13" w:type="dxa"/>
        <w:right w:w="9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>
    <w:name w:val="Header"/>
    <w:basedOn w:val="937"/>
    <w:link w:val="95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54" w:customStyle="1">
    <w:name w:val="Encabezado Car"/>
    <w:basedOn w:val="944"/>
    <w:link w:val="953"/>
    <w:uiPriority w:val="99"/>
    <w:pPr>
      <w:pBdr/>
      <w:spacing/>
      <w:ind/>
    </w:pPr>
  </w:style>
  <w:style w:type="paragraph" w:styleId="955">
    <w:name w:val="Footer"/>
    <w:basedOn w:val="937"/>
    <w:link w:val="9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56" w:customStyle="1">
    <w:name w:val="Pie de página Car"/>
    <w:basedOn w:val="944"/>
    <w:link w:val="955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5i47A1UiUeOcJJsRY7y5+8g3mA==">CgMxLjA4AHIhMUdSNUViM1ZBNEljUTZzc2FUYjBQRHRieHZIdWw4OXlC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Franco</dc:creator>
  <cp:revision>4</cp:revision>
  <dcterms:created xsi:type="dcterms:W3CDTF">2026-07-14T00:15:00Z</dcterms:created>
  <dcterms:modified xsi:type="dcterms:W3CDTF">2026-07-17T19:14:02Z</dcterms:modified>
</cp:coreProperties>
</file>