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Preliminary research on the implementation method of Ethereum compatible chain</w:t>
      </w: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Revision history</w:t>
      </w:r>
    </w:p>
    <w:tbl>
      <w:tblPr>
        <w:tblStyle w:val="8"/>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Date</w:t>
            </w:r>
          </w:p>
        </w:tc>
        <w:tc>
          <w:tcPr>
            <w:tcW w:w="1152"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Version</w:t>
            </w:r>
          </w:p>
        </w:tc>
        <w:tc>
          <w:tcPr>
            <w:tcW w:w="3744"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Description</w:t>
            </w:r>
          </w:p>
        </w:tc>
        <w:tc>
          <w:tcPr>
            <w:tcW w:w="2358"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2024-3-25</w:t>
            </w:r>
          </w:p>
        </w:tc>
        <w:tc>
          <w:tcPr>
            <w:tcW w:w="1152" w:type="dxa"/>
            <w:noWrap w:val="0"/>
            <w:vAlign w:val="top"/>
          </w:tcPr>
          <w:p>
            <w:pPr>
              <w:pStyle w:val="12"/>
              <w:rPr>
                <w:rFonts w:hint="eastAsia" w:ascii="微软雅黑" w:hAnsi="微软雅黑" w:eastAsia="微软雅黑" w:cs="微软雅黑"/>
                <w:sz w:val="28"/>
                <w:szCs w:val="28"/>
              </w:rPr>
            </w:pPr>
            <w:r>
              <w:rPr>
                <w:rFonts w:hint="eastAsia" w:ascii="微软雅黑" w:hAnsi="微软雅黑" w:eastAsia="微软雅黑" w:cs="微软雅黑"/>
                <w:sz w:val="28"/>
                <w:szCs w:val="28"/>
              </w:rPr>
              <w:t>0.1</w:t>
            </w:r>
          </w:p>
        </w:tc>
        <w:tc>
          <w:tcPr>
            <w:tcW w:w="3744" w:type="dxa"/>
            <w:noWrap w:val="0"/>
            <w:vAlign w:val="top"/>
          </w:tcPr>
          <w:p>
            <w:pPr>
              <w:pStyle w:val="12"/>
              <w:rPr>
                <w:rFonts w:hint="eastAsia" w:ascii="微软雅黑" w:hAnsi="微软雅黑" w:eastAsia="微软雅黑" w:cs="微软雅黑"/>
                <w:sz w:val="28"/>
                <w:szCs w:val="28"/>
              </w:rPr>
            </w:pPr>
            <w:r>
              <w:rPr>
                <w:rFonts w:hint="eastAsia" w:ascii="微软雅黑" w:hAnsi="微软雅黑" w:eastAsia="微软雅黑" w:cs="微软雅黑"/>
                <w:sz w:val="28"/>
                <w:szCs w:val="28"/>
              </w:rPr>
              <w:t>Initial Draft</w:t>
            </w:r>
          </w:p>
        </w:tc>
        <w:tc>
          <w:tcPr>
            <w:tcW w:w="2358" w:type="dxa"/>
            <w:noWrap w:val="0"/>
            <w:vAlign w:val="top"/>
          </w:tcPr>
          <w:p>
            <w:pPr>
              <w:pStyle w:val="1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Xun Wang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rPr>
            </w:pPr>
          </w:p>
        </w:tc>
        <w:tc>
          <w:tcPr>
            <w:tcW w:w="1152" w:type="dxa"/>
            <w:noWrap w:val="0"/>
            <w:vAlign w:val="top"/>
          </w:tcPr>
          <w:p>
            <w:pPr>
              <w:pStyle w:val="12"/>
              <w:rPr>
                <w:rFonts w:hint="eastAsia" w:ascii="微软雅黑" w:hAnsi="微软雅黑" w:eastAsia="微软雅黑" w:cs="微软雅黑"/>
                <w:sz w:val="28"/>
                <w:szCs w:val="28"/>
              </w:rPr>
            </w:pPr>
          </w:p>
        </w:tc>
        <w:tc>
          <w:tcPr>
            <w:tcW w:w="3744" w:type="dxa"/>
            <w:noWrap w:val="0"/>
            <w:vAlign w:val="top"/>
          </w:tcPr>
          <w:p>
            <w:pPr>
              <w:pStyle w:val="12"/>
              <w:rPr>
                <w:rFonts w:hint="eastAsia" w:ascii="微软雅黑" w:hAnsi="微软雅黑" w:eastAsia="微软雅黑" w:cs="微软雅黑"/>
                <w:sz w:val="28"/>
                <w:szCs w:val="28"/>
              </w:rPr>
            </w:pPr>
          </w:p>
        </w:tc>
        <w:tc>
          <w:tcPr>
            <w:tcW w:w="2358" w:type="dxa"/>
            <w:noWrap w:val="0"/>
            <w:vAlign w:val="top"/>
          </w:tcPr>
          <w:p>
            <w:pPr>
              <w:spacing w:after="120"/>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rPr>
            </w:pPr>
          </w:p>
        </w:tc>
        <w:tc>
          <w:tcPr>
            <w:tcW w:w="1152" w:type="dxa"/>
            <w:noWrap w:val="0"/>
            <w:vAlign w:val="top"/>
          </w:tcPr>
          <w:p>
            <w:pPr>
              <w:pStyle w:val="12"/>
              <w:rPr>
                <w:rFonts w:hint="eastAsia" w:ascii="微软雅黑" w:hAnsi="微软雅黑" w:eastAsia="微软雅黑" w:cs="微软雅黑"/>
                <w:sz w:val="28"/>
                <w:szCs w:val="28"/>
              </w:rPr>
            </w:pPr>
          </w:p>
        </w:tc>
        <w:tc>
          <w:tcPr>
            <w:tcW w:w="3744" w:type="dxa"/>
            <w:noWrap w:val="0"/>
            <w:vAlign w:val="top"/>
          </w:tcPr>
          <w:p>
            <w:pPr>
              <w:pStyle w:val="12"/>
              <w:rPr>
                <w:rFonts w:hint="eastAsia" w:ascii="微软雅黑" w:hAnsi="微软雅黑" w:eastAsia="微软雅黑" w:cs="微软雅黑"/>
                <w:sz w:val="28"/>
                <w:szCs w:val="28"/>
              </w:rPr>
            </w:pPr>
          </w:p>
        </w:tc>
        <w:tc>
          <w:tcPr>
            <w:tcW w:w="2358" w:type="dxa"/>
            <w:noWrap w:val="0"/>
            <w:vAlign w:val="top"/>
          </w:tcPr>
          <w:p>
            <w:pPr>
              <w:pStyle w:val="12"/>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rPr>
            </w:pPr>
          </w:p>
        </w:tc>
        <w:tc>
          <w:tcPr>
            <w:tcW w:w="1152" w:type="dxa"/>
            <w:noWrap w:val="0"/>
            <w:vAlign w:val="top"/>
          </w:tcPr>
          <w:p>
            <w:pPr>
              <w:pStyle w:val="12"/>
              <w:rPr>
                <w:rFonts w:hint="eastAsia" w:ascii="微软雅黑" w:hAnsi="微软雅黑" w:eastAsia="微软雅黑" w:cs="微软雅黑"/>
                <w:sz w:val="28"/>
                <w:szCs w:val="28"/>
              </w:rPr>
            </w:pPr>
          </w:p>
        </w:tc>
        <w:tc>
          <w:tcPr>
            <w:tcW w:w="3744" w:type="dxa"/>
            <w:noWrap w:val="0"/>
            <w:vAlign w:val="top"/>
          </w:tcPr>
          <w:p>
            <w:pPr>
              <w:pStyle w:val="12"/>
              <w:rPr>
                <w:rFonts w:hint="eastAsia" w:ascii="微软雅黑" w:hAnsi="微软雅黑" w:eastAsia="微软雅黑" w:cs="微软雅黑"/>
                <w:sz w:val="28"/>
                <w:szCs w:val="28"/>
              </w:rPr>
            </w:pPr>
          </w:p>
        </w:tc>
        <w:tc>
          <w:tcPr>
            <w:tcW w:w="2358" w:type="dxa"/>
            <w:noWrap w:val="0"/>
            <w:vAlign w:val="top"/>
          </w:tcPr>
          <w:p>
            <w:pPr>
              <w:pStyle w:val="12"/>
              <w:rPr>
                <w:rFonts w:hint="eastAsia" w:ascii="微软雅黑" w:hAnsi="微软雅黑" w:eastAsia="微软雅黑" w:cs="微软雅黑"/>
                <w:sz w:val="28"/>
                <w:szCs w:val="28"/>
              </w:rPr>
            </w:pPr>
          </w:p>
        </w:tc>
      </w:tr>
    </w:tbl>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pStyle w:val="7"/>
        <w:outlineLvl w:val="0"/>
        <w:rPr>
          <w:rFonts w:hint="eastAsia" w:ascii="微软雅黑" w:hAnsi="微软雅黑" w:eastAsia="微软雅黑" w:cs="微软雅黑"/>
          <w:sz w:val="30"/>
          <w:szCs w:val="30"/>
        </w:rPr>
      </w:pPr>
      <w:bookmarkStart w:id="0" w:name="_Toc9036"/>
      <w:bookmarkStart w:id="1" w:name="_Toc2688"/>
      <w:r>
        <w:rPr>
          <w:rFonts w:hint="eastAsia" w:ascii="微软雅黑" w:hAnsi="微软雅黑" w:eastAsia="微软雅黑" w:cs="微软雅黑"/>
          <w:sz w:val="30"/>
          <w:szCs w:val="30"/>
        </w:rPr>
        <w:t>Table of Contents</w:t>
      </w:r>
      <w:bookmarkEnd w:id="0"/>
      <w:bookmarkEnd w:id="1"/>
    </w:p>
    <w:sdt>
      <w:sdtPr>
        <w:rPr>
          <w:rFonts w:hint="eastAsia" w:ascii="微软雅黑" w:hAnsi="微软雅黑" w:eastAsia="微软雅黑" w:cs="微软雅黑"/>
          <w:kern w:val="2"/>
          <w:sz w:val="28"/>
          <w:szCs w:val="28"/>
          <w:lang w:val="en-US" w:eastAsia="zh-CN" w:bidi="ar-SA"/>
        </w:rPr>
        <w:id w:val="147473481"/>
        <w15:color w:val="DBDBDB"/>
        <w:docPartObj>
          <w:docPartGallery w:val="Table of Contents"/>
          <w:docPartUnique/>
        </w:docPartObj>
      </w:sdtPr>
      <w:sdtEndPr>
        <w:rPr>
          <w:rFonts w:hint="eastAsia" w:ascii="微软雅黑" w:hAnsi="微软雅黑" w:eastAsia="微软雅黑" w:cs="微软雅黑"/>
          <w:b/>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p>
        <w:p>
          <w:pPr>
            <w:pStyle w:val="4"/>
            <w:tabs>
              <w:tab w:val="right" w:leader="dot" w:pos="8306"/>
              <w:tab w:val="clear" w:pos="9360"/>
            </w:tabs>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TOC \o "1-3" \h \u </w:instrText>
          </w:r>
          <w:r>
            <w:rPr>
              <w:rFonts w:hint="eastAsia" w:ascii="微软雅黑" w:hAnsi="微软雅黑" w:eastAsia="微软雅黑" w:cs="微软雅黑"/>
              <w:sz w:val="28"/>
              <w:szCs w:val="28"/>
            </w:rPr>
            <w:fldChar w:fldCharType="separate"/>
          </w: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_Toc2688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30"/>
            </w:rPr>
            <w:t>Table of Contents</w:t>
          </w:r>
          <w:r>
            <w:tab/>
          </w:r>
          <w:r>
            <w:fldChar w:fldCharType="begin"/>
          </w:r>
          <w:r>
            <w:instrText xml:space="preserve"> PAGEREF _Toc2688 \h </w:instrText>
          </w:r>
          <w:r>
            <w:fldChar w:fldCharType="separate"/>
          </w:r>
          <w:r>
            <w:t>2</w:t>
          </w:r>
          <w:r>
            <w:fldChar w:fldCharType="end"/>
          </w:r>
          <w:r>
            <w:rPr>
              <w:rFonts w:hint="eastAsia" w:ascii="微软雅黑" w:hAnsi="微软雅黑" w:eastAsia="微软雅黑" w:cs="微软雅黑"/>
              <w:szCs w:val="28"/>
            </w:rPr>
            <w:fldChar w:fldCharType="end"/>
          </w:r>
        </w:p>
        <w:p>
          <w:pPr>
            <w:pStyle w:val="4"/>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_Toc5315 </w:instrText>
          </w:r>
          <w:r>
            <w:rPr>
              <w:rFonts w:hint="eastAsia" w:ascii="微软雅黑" w:hAnsi="微软雅黑" w:eastAsia="微软雅黑" w:cs="微软雅黑"/>
              <w:szCs w:val="28"/>
            </w:rPr>
            <w:fldChar w:fldCharType="separate"/>
          </w:r>
          <w:r>
            <w:rPr>
              <w:rFonts w:hint="eastAsia"/>
            </w:rPr>
            <w:t xml:space="preserve">1. </w:t>
          </w:r>
          <w:r>
            <w:rPr>
              <w:rFonts w:hint="eastAsia" w:ascii="微软雅黑" w:hAnsi="微软雅黑" w:eastAsia="微软雅黑" w:cs="微软雅黑"/>
              <w:szCs w:val="28"/>
              <w:lang w:val="en-US" w:eastAsia="zh-CN"/>
            </w:rPr>
            <w:t>Objectives</w:t>
          </w:r>
          <w:r>
            <w:tab/>
          </w:r>
          <w:r>
            <w:fldChar w:fldCharType="begin"/>
          </w:r>
          <w:r>
            <w:instrText xml:space="preserve"> PAGEREF _Toc5315 \h </w:instrText>
          </w:r>
          <w:r>
            <w:fldChar w:fldCharType="separate"/>
          </w:r>
          <w:r>
            <w:t>3</w:t>
          </w:r>
          <w:r>
            <w:fldChar w:fldCharType="end"/>
          </w:r>
          <w:r>
            <w:rPr>
              <w:rFonts w:hint="eastAsia" w:ascii="微软雅黑" w:hAnsi="微软雅黑" w:eastAsia="微软雅黑" w:cs="微软雅黑"/>
              <w:szCs w:val="28"/>
            </w:rPr>
            <w:fldChar w:fldCharType="end"/>
          </w:r>
        </w:p>
        <w:p>
          <w:pPr>
            <w:pStyle w:val="5"/>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_Toc3332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28"/>
            </w:rPr>
            <w:t>1.1 References</w:t>
          </w:r>
          <w:r>
            <w:tab/>
          </w:r>
          <w:r>
            <w:fldChar w:fldCharType="begin"/>
          </w:r>
          <w:r>
            <w:instrText xml:space="preserve"> PAGEREF _Toc3332 \h </w:instrText>
          </w:r>
          <w:r>
            <w:fldChar w:fldCharType="separate"/>
          </w:r>
          <w:r>
            <w:t>3</w:t>
          </w:r>
          <w:r>
            <w:fldChar w:fldCharType="end"/>
          </w:r>
          <w:r>
            <w:rPr>
              <w:rFonts w:hint="eastAsia" w:ascii="微软雅黑" w:hAnsi="微软雅黑" w:eastAsia="微软雅黑" w:cs="微软雅黑"/>
              <w:szCs w:val="28"/>
            </w:rPr>
            <w:fldChar w:fldCharType="end"/>
          </w: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Cs w:val="28"/>
            </w:rPr>
            <w:fldChar w:fldCharType="end"/>
          </w:r>
        </w:p>
      </w:sdtContent>
    </w:sdt>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pStyle w:val="2"/>
        <w:bidi w:val="0"/>
        <w:rPr>
          <w:rFonts w:hint="eastAsia"/>
        </w:rPr>
      </w:pPr>
      <w:bookmarkStart w:id="2" w:name="_Toc7191"/>
      <w:bookmarkStart w:id="3" w:name="_Toc5315"/>
      <w:r>
        <w:rPr>
          <w:rFonts w:hint="eastAsia" w:ascii="微软雅黑" w:hAnsi="微软雅黑" w:eastAsia="微软雅黑" w:cs="微软雅黑"/>
          <w:sz w:val="28"/>
          <w:szCs w:val="28"/>
          <w:lang w:val="en-US" w:eastAsia="zh-CN"/>
        </w:rPr>
        <w:t>Objectives</w:t>
      </w:r>
      <w:bookmarkEnd w:id="2"/>
      <w:bookmarkEnd w:id="3"/>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Figure out how to implement an Ethereum-compatible chain.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Write documentation on how to implement an Ethereum-compatible chain.</w:t>
      </w:r>
    </w:p>
    <w:p>
      <w:pPr>
        <w:rPr>
          <w:rFonts w:hint="eastAsia"/>
        </w:rPr>
      </w:pPr>
      <w:r>
        <w:rPr>
          <w:rFonts w:hint="eastAsia" w:ascii="微软雅黑" w:hAnsi="微软雅黑" w:eastAsia="微软雅黑" w:cs="微软雅黑"/>
          <w:sz w:val="28"/>
          <w:szCs w:val="28"/>
        </w:rPr>
        <w:t>3. Extract and package Besu and RPC-related code into a standalone service. Compile and run this service, and validate its functionality by connecting and testing it through the terminal.</w:t>
      </w:r>
    </w:p>
    <w:p>
      <w:pPr>
        <w:numPr>
          <w:ilvl w:val="0"/>
          <w:numId w:val="0"/>
        </w:numPr>
        <w:spacing w:after="120"/>
        <w:rPr>
          <w:rFonts w:hint="eastAsia" w:ascii="微软雅黑" w:hAnsi="微软雅黑" w:eastAsia="微软雅黑" w:cs="微软雅黑"/>
          <w:iCs/>
          <w:sz w:val="28"/>
          <w:szCs w:val="28"/>
          <w:lang w:val="en-US" w:eastAsia="zh-CN"/>
        </w:rPr>
      </w:pPr>
      <w:bookmarkStart w:id="4" w:name="_Toc456598588"/>
      <w:r>
        <w:rPr>
          <w:rFonts w:hint="eastAsia" w:ascii="微软雅黑" w:hAnsi="微软雅黑" w:eastAsia="微软雅黑" w:cs="微软雅黑"/>
          <w:sz w:val="28"/>
          <w:szCs w:val="28"/>
          <w:lang w:val="en-US" w:eastAsia="zh-CN"/>
        </w:rPr>
        <w:t xml:space="preserve">4 </w:t>
      </w:r>
      <w:r>
        <w:rPr>
          <w:rFonts w:hint="eastAsia" w:ascii="微软雅黑" w:hAnsi="微软雅黑" w:eastAsia="微软雅黑" w:cs="微软雅黑"/>
          <w:iCs/>
          <w:sz w:val="28"/>
          <w:szCs w:val="28"/>
          <w:lang w:val="en-US" w:eastAsia="zh-CN"/>
        </w:rPr>
        <w:t>You can use ChatGPT's external brain to help solve problems, implement solutions, and code.</w:t>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If you need assistance with problem-solving, solution implementation, or coding</w:t>
      </w:r>
      <w:r>
        <w:rPr>
          <w:rFonts w:hint="eastAsia" w:ascii="微软雅黑" w:hAnsi="微软雅黑" w:cs="微软雅黑"/>
          <w:iCs/>
          <w:sz w:val="28"/>
          <w:szCs w:val="28"/>
          <w:lang w:val="en-US" w:eastAsia="zh-CN"/>
        </w:rPr>
        <w:t>(Explain Besu's RPC code, provide demand solutions and implementation code according to needs, etc.)</w:t>
      </w:r>
      <w:r>
        <w:rPr>
          <w:rFonts w:hint="eastAsia" w:ascii="微软雅黑" w:hAnsi="微软雅黑" w:eastAsia="微软雅黑" w:cs="微软雅黑"/>
          <w:iCs/>
          <w:sz w:val="28"/>
          <w:szCs w:val="28"/>
          <w:lang w:val="en-US" w:eastAsia="zh-CN"/>
        </w:rPr>
        <w:t>, feel free to ask</w:t>
      </w:r>
      <w:r>
        <w:rPr>
          <w:rFonts w:hint="eastAsia" w:ascii="微软雅黑" w:hAnsi="微软雅黑" w:cs="微软雅黑"/>
          <w:iCs/>
          <w:sz w:val="28"/>
          <w:szCs w:val="28"/>
          <w:lang w:val="en-US" w:eastAsia="zh-CN"/>
        </w:rPr>
        <w:t xml:space="preserve"> </w:t>
      </w:r>
      <w:r>
        <w:rPr>
          <w:rFonts w:hint="eastAsia" w:ascii="微软雅黑" w:hAnsi="微软雅黑" w:eastAsia="微软雅黑" w:cs="微软雅黑"/>
          <w:iCs/>
          <w:sz w:val="28"/>
          <w:szCs w:val="28"/>
          <w:lang w:val="en-US" w:eastAsia="zh-CN"/>
        </w:rPr>
        <w:t>ChatGPT</w:t>
      </w:r>
      <w:r>
        <w:rPr>
          <w:rFonts w:hint="eastAsia" w:ascii="微软雅黑" w:hAnsi="微软雅黑" w:cs="微软雅黑"/>
          <w:iCs/>
          <w:sz w:val="28"/>
          <w:szCs w:val="28"/>
          <w:lang w:val="en-US" w:eastAsia="zh-CN"/>
        </w:rPr>
        <w:t xml:space="preserve"> first</w:t>
      </w:r>
      <w:r>
        <w:rPr>
          <w:rFonts w:hint="eastAsia" w:ascii="微软雅黑" w:hAnsi="微软雅黑" w:eastAsia="微软雅黑" w:cs="微软雅黑"/>
          <w:iCs/>
          <w:sz w:val="28"/>
          <w:szCs w:val="28"/>
          <w:lang w:val="en-US" w:eastAsia="zh-CN"/>
        </w:rPr>
        <w:t>!</w:t>
      </w:r>
    </w:p>
    <w:p>
      <w:pPr>
        <w:numPr>
          <w:ilvl w:val="0"/>
          <w:numId w:val="0"/>
        </w:numPr>
        <w:spacing w:after="120"/>
        <w:rPr>
          <w:rFonts w:hint="default" w:ascii="微软雅黑" w:hAnsi="微软雅黑" w:eastAsia="微软雅黑" w:cs="微软雅黑"/>
          <w:iCs/>
          <w:sz w:val="28"/>
          <w:szCs w:val="28"/>
          <w:lang w:val="en-US" w:eastAsia="zh-CN"/>
        </w:rPr>
      </w:pPr>
      <w:r>
        <w:rPr>
          <w:rFonts w:hint="eastAsia" w:ascii="微软雅黑" w:hAnsi="微软雅黑" w:cs="微软雅黑"/>
          <w:iCs/>
          <w:sz w:val="28"/>
          <w:szCs w:val="28"/>
          <w:lang w:val="en-US" w:eastAsia="zh-CN"/>
        </w:rPr>
        <w:t>5 Use Maven to manage source code.</w:t>
      </w:r>
    </w:p>
    <w:p>
      <w:pPr>
        <w:numPr>
          <w:ilvl w:val="0"/>
          <w:numId w:val="0"/>
        </w:numPr>
        <w:bidi w:val="0"/>
        <w:rPr>
          <w:rFonts w:hint="eastAsia" w:ascii="微软雅黑" w:hAnsi="微软雅黑" w:eastAsia="微软雅黑" w:cs="微软雅黑"/>
          <w:sz w:val="28"/>
          <w:szCs w:val="28"/>
          <w:lang w:val="en-US" w:eastAsia="zh-CN"/>
        </w:rPr>
      </w:pPr>
    </w:p>
    <w:bookmarkEnd w:id="4"/>
    <w:p>
      <w:pPr>
        <w:pStyle w:val="3"/>
        <w:bidi w:val="0"/>
        <w:rPr>
          <w:rFonts w:hint="eastAsia" w:ascii="微软雅黑" w:hAnsi="微软雅黑" w:eastAsia="微软雅黑" w:cs="微软雅黑"/>
          <w:sz w:val="28"/>
          <w:szCs w:val="28"/>
        </w:rPr>
      </w:pPr>
      <w:bookmarkStart w:id="5" w:name="_Toc9766"/>
      <w:bookmarkStart w:id="6" w:name="_Toc456598590"/>
      <w:bookmarkStart w:id="7" w:name="_Toc3332"/>
      <w:r>
        <w:rPr>
          <w:rFonts w:hint="eastAsia" w:ascii="微软雅黑" w:hAnsi="微软雅黑" w:eastAsia="微软雅黑" w:cs="微软雅黑"/>
          <w:sz w:val="28"/>
          <w:szCs w:val="28"/>
        </w:rPr>
        <w:t>References</w:t>
      </w:r>
      <w:bookmarkEnd w:id="5"/>
      <w:bookmarkEnd w:id="6"/>
      <w:bookmarkEnd w:id="7"/>
    </w:p>
    <w:p>
      <w:pPr>
        <w:rPr>
          <w:rFonts w:hint="eastAsia" w:ascii="微软雅黑" w:hAnsi="微软雅黑" w:eastAsia="微软雅黑" w:cs="微软雅黑"/>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"https://dzone.com/articles/potential-benefits-of-using-generative-ai-in-the-d" </w:instrText>
      </w:r>
      <w:r>
        <w:rPr>
          <w:rFonts w:hint="eastAsia" w:ascii="微软雅黑" w:hAnsi="微软雅黑" w:eastAsia="微软雅黑" w:cs="微软雅黑"/>
          <w:sz w:val="24"/>
          <w:szCs w:val="24"/>
        </w:rPr>
        <w:fldChar w:fldCharType="separate"/>
      </w:r>
      <w:r>
        <w:rPr>
          <w:rStyle w:val="11"/>
          <w:rFonts w:hint="eastAsia" w:ascii="微软雅黑" w:hAnsi="微软雅黑" w:eastAsia="微软雅黑" w:cs="微软雅黑"/>
          <w:sz w:val="24"/>
          <w:szCs w:val="24"/>
        </w:rPr>
        <w:t>Generative AI in the Development and Operations - DZone</w:t>
      </w:r>
      <w:r>
        <w:rPr>
          <w:rFonts w:hint="eastAsia" w:ascii="微软雅黑" w:hAnsi="微软雅黑" w:eastAsia="微软雅黑" w:cs="微软雅黑"/>
          <w:sz w:val="24"/>
          <w:szCs w:val="24"/>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"https://plisio.net/zh/blog/the-top-20-evm-compatible-blockchains"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前 20 个 EVM 兼容区块链 (plisio.net)</w:t>
      </w:r>
      <w:r>
        <w:rPr>
          <w:rFonts w:hint="eastAsia" w:ascii="微软雅黑" w:hAnsi="微软雅黑" w:eastAsia="微软雅黑" w:cs="微软雅黑"/>
          <w:sz w:val="28"/>
          <w:szCs w:val="28"/>
        </w:rPr>
        <w:fldChar w:fldCharType="end"/>
      </w:r>
      <w:bookmarkStart w:id="9" w:name="_GoBack"/>
      <w:bookmarkEnd w:id="9"/>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"https://docs.moonbeam.network/cn/builders/get-started/eth-compare/rpc-support/"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支持的RPC方法 | Moonbeam Docs</w:t>
      </w:r>
      <w:r>
        <w:rPr>
          <w:rFonts w:hint="eastAsia" w:ascii="微软雅黑" w:hAnsi="微软雅黑" w:eastAsia="微软雅黑" w:cs="微软雅黑"/>
          <w:sz w:val="28"/>
          <w:szCs w:val="28"/>
        </w:rPr>
        <w:fldChar w:fldCharType="end"/>
      </w:r>
      <w:bookmarkStart w:id="8" w:name="_Toc14572"/>
      <w:bookmarkEnd w:id="8"/>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"https://chainlist.org/"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ChainList</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"https://ethereum.org/en/developers/docs/apis/json-rpc/"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JSON-RPC API | ethereum.org</w:t>
      </w:r>
      <w:r>
        <w:rPr>
          <w:rFonts w:hint="eastAsia" w:ascii="微软雅黑" w:hAnsi="微软雅黑" w:eastAsia="微软雅黑" w:cs="微软雅黑"/>
          <w:sz w:val="28"/>
          <w:szCs w:val="28"/>
        </w:rPr>
        <w:fldChar w:fldCharType="end"/>
      </w:r>
    </w:p>
    <w:p>
      <w:pPr>
        <w:spacing w:after="120"/>
        <w:rPr>
          <w:rStyle w:val="11"/>
          <w:rFonts w:hint="eastAsia" w:ascii="微软雅黑" w:hAnsi="微软雅黑" w:eastAsia="微软雅黑" w:cs="微软雅黑"/>
          <w:sz w:val="28"/>
          <w:szCs w:val="28"/>
          <w:lang w:val="en-US" w:eastAsia="zh-CN"/>
        </w:rPr>
      </w:pPr>
      <w:r>
        <w:rPr>
          <w:rStyle w:val="11"/>
          <w:rFonts w:hint="eastAsia" w:ascii="微软雅黑" w:hAnsi="微软雅黑" w:eastAsia="微软雅黑" w:cs="微软雅黑"/>
          <w:sz w:val="28"/>
          <w:szCs w:val="28"/>
          <w:lang w:val="en-US" w:eastAsia="zh-CN"/>
        </w:rPr>
        <w:fldChar w:fldCharType="begin"/>
      </w:r>
      <w:r>
        <w:rPr>
          <w:rStyle w:val="11"/>
          <w:rFonts w:hint="eastAsia" w:ascii="微软雅黑" w:hAnsi="微软雅黑" w:eastAsia="微软雅黑" w:cs="微软雅黑"/>
          <w:sz w:val="28"/>
          <w:szCs w:val="28"/>
          <w:lang w:val="en-US" w:eastAsia="zh-CN"/>
        </w:rPr>
        <w:instrText xml:space="preserve"> HYPERLINK "https://besu.hyperledger.org/" </w:instrText>
      </w:r>
      <w:r>
        <w:rPr>
          <w:rStyle w:val="11"/>
          <w:rFonts w:hint="eastAsia" w:ascii="微软雅黑" w:hAnsi="微软雅黑" w:eastAsia="微软雅黑" w:cs="微软雅黑"/>
          <w:sz w:val="28"/>
          <w:szCs w:val="28"/>
          <w:lang w:val="en-US" w:eastAsia="zh-CN"/>
        </w:rPr>
        <w:fldChar w:fldCharType="separate"/>
      </w:r>
      <w:r>
        <w:rPr>
          <w:rStyle w:val="11"/>
          <w:rFonts w:hint="eastAsia" w:ascii="微软雅黑" w:hAnsi="微软雅黑" w:eastAsia="微软雅黑" w:cs="微软雅黑"/>
          <w:sz w:val="28"/>
          <w:szCs w:val="28"/>
        </w:rPr>
        <w:t>Welcome | Besu documentation (hyperledger.org)</w:t>
      </w:r>
      <w:r>
        <w:rPr>
          <w:rStyle w:val="11"/>
          <w:rFonts w:hint="eastAsia" w:ascii="微软雅黑" w:hAnsi="微软雅黑" w:eastAsia="微软雅黑" w:cs="微软雅黑"/>
          <w:sz w:val="28"/>
          <w:szCs w:val="28"/>
          <w:lang w:val="en-US" w:eastAsia="zh-CN"/>
        </w:rPr>
        <w:fldChar w:fldCharType="end"/>
      </w:r>
    </w:p>
    <w:p>
      <w:pPr>
        <w:spacing w:after="120"/>
        <w:rPr>
          <w:rStyle w:val="11"/>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"https://ethereum.github.io/execution-apis/api-documentation/"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ethereum.github.io/execution-apis/api-documentation/</w:t>
      </w:r>
      <w:r>
        <w:rPr>
          <w:rFonts w:hint="eastAsia" w:ascii="微软雅黑" w:hAnsi="微软雅黑" w:eastAsia="微软雅黑" w:cs="微软雅黑"/>
          <w:sz w:val="28"/>
          <w:szCs w:val="28"/>
        </w:rPr>
        <w:fldChar w:fldCharType="end"/>
      </w:r>
    </w:p>
    <w:p>
      <w:pPr>
        <w:spacing w:after="120"/>
        <w:rPr>
          <w:rStyle w:val="11"/>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"https://github.com/hyperledger/besu/blob/bb9ba13cf8fec3a8f2bc15d1fd7cc2cdd6c12da7/ethereum/api/src/main/java/org/hyperledger/besu/ethereum/api/jsonrpc/RpcApis.java" \l "L43"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besu/ethereum/api/src/main/java/org/hyperledger/besu/ethereum/api/jsonrpc/RpcApis.java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"https://github.com/hyperledger/besu/tree/bb9ba13cf8fec3a8f2bc15d1fd7cc2cdd6c12da7/ethereum/api/src/main/java/org/hyperledger/besu/ethereum/api/jsonrpc"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besu/ethereum/api/src/main/java/org/hyperledger/besu/ethereum/api/jsonrpc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Certainly, here's the archive of your three questions along with my responses in English:</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1: Can the RPC module of Besu be run independently?**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Yes, you can run the RPC module of Besu independently. Besu is an Ethereum client that can be run as a standalone node, and its RPC (Remote Procedure Call) module allows you to communicate with the node over a network interface, performing various operations such as querying blockchain data, sending transactions, etc.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To run the RPC module of Besu independently, you need to follow these steps: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**Install Besu**: Firstly, you need to download and install the Besu client. You can obtain the latest version of the Besu client from the official website or GitHub repository and follow the instructions for installation.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**Configure Besu**: After installation, you need to configure Besu to enable the RPC module. You can edit the Besu configuration file to specify the RPC port, allowed request origins, etc. You can also configure Besu through command-line options, depending on your preferences and requirements.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**Start Besu**: Once configured, you can start the Besu client. When starting, ensure that you have specified the correct configuration file or command-line options to ensure that the RPC module is properly enabled.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**Test RPC Connection**: Once Besu is up and running, you can use any client or tool that supports RPC to connect and communicate with it. For example, you can use cURL, Postman, Web3.js, etc., to send RPC requests, query blockchain data, or execute transactions.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Please note to consider security when configuring Besu and take appropriate measures to protect your node and RPC interface from unauthorized access or attacks.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2: What is the package for Besu's RPC module?**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Besu's RPC module is implemented through plugins, and its related code can be found in the `besu-plugins` repository. Specifically, the code for the RPC module is located within the `besu-plugin-rpc` submodule. In this submodule, you can find Java classes that implement RPC functionality and other related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You can find the code for this submodule in Besu's GitHub repository: [https://github.com/hyperledger/besu/tree/main/plugins/rpc](https://github.com/hyperledger/besu/tree/main/plugins/rpc)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3: Design principles and architecture of Besu's plugin system**</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The design principles and architecture of Besu's plugin system are crucial aspects that enable developers to extend and customize Besu's functionality through plugins. Here's an overview of the design principles and architecture: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**Architecture Design:**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**Modular Design**: Besu adopts a modular design that allows various functional units to be extended and customized through plugins. This keeps Besu's core code concise, flexible, while providing good extensibility and customizability.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Interfaces**: Besu defines a series of plugin interfaces for different types of plugins, such as RPC, synchronization, consensus, etc. These interfaces specify the methods and functionalities that plugins need to implement, providing developers with a unified development standard.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**Dependency Injection**: Besu uses dependency injection to manage dependencies between plugins. This allows plugins to collaborate, share resources, and dynamically add or remove plugins at runtime.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**Scalability**: Besu's plugin architecture design has good scalability, allowing developers to add new plugins or customize existing ones according to their needs without modifying Besu's core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**Plugin System Principles:**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**Plugin Loading**: Besu scans a specified directory during startup to load all plugins that comply with the specification. Each plugin has a descriptor file containing metadata information and dependencies.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Lifecycle Management**: Besu manages the lifecycle of plugins, including initialization, startup, shutdown, etc. Plugins can perform initialization or cleanup tasks during startup and shutdown.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**Plugin Communication**: Besu provides a mechanism for plugins to communicate with each other, enabling collaboration. Typically, plugins obtain instances of other plugins through dependency injection and call their methods to achieve communication and collaboration.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**Security**: Besu's plugin architecture design considers security factors, ensuring that plugin loading and execution do not pose threats to the system's security. Plugin permissions and access control are strictly managed and restricted.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In summary, Besu's plugin architecture design and principles provide a flexible, extensible way for developers to customize and extend Besu's functionality while maintaining system stability and security.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 xml:space="preserve">--- </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This should provide a comprehensive English version of your questions and my responses. If you need further clarification or have any more questions, feel free to ask!</w:t>
      </w:r>
    </w:p>
    <w:p>
      <w:pPr>
        <w:spacing w:after="120"/>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Certainly! Here's the summary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What technology framework is used to implement Besu's RPC?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Besu's RPC module is implemented using Java language and the Spring framework. Spring is an open-source Java application framework that provides a wide range of functionalities, including dependency injection, aspect-oriented programming, data access, transaction management, etc. In Besu, the Spring framework is utilized to implement the RPC module's functionalities, such as defining RPC interfaces, handling RPC requests, managing dependencies, etc. The flexibility and powerful features of the Spring framework enable Besu to develop and maintain the RPC module quickly, with good scalability and performance.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Here's the compilation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How to extract and create a standalone project from Besu's RPC-related source code?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To extract Besu's RPC-related source code and create a standalone project, you can follow these steps: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**Identify RPC Module Code Location**: First, locate the RPC module's code within the Besu code repository. Typically, the RPC module code resides in a specific directory within the source code tree.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**Copy Relevant Code**: Find the RPC module's code in the Besu code repository and copy it to a new directory, serving as the starting point for your standalone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3. **Create a New Standalone Project**: Within the chosen directory, create a new standalone project. You can use Maven, Gradle, or another build tool to manage your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4. **Adjust Directory Structure**: Adjust the directory structure of the RPC module code according to your project structure and the requirements of your build tool. Ensure that all source code, resource files, and configuration files are in their correct locations.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5. **Update Dependencies and Configuration**: Update dependencies and configurations of the RPC module to suit the new project's requirements. This may involve modifying dependency versions, adjusting file paths in configuration files, etc.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6. **Build and Test**: Build the new standalone project using your chosen build tool. Ensure that everything compiles and builds successfully. Then, run tests to verify that the RPC module's functionality is intact.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7. **Run the Standalone Project**: Once your standalone project builds successfully and passes tests, you can run it. Depending on your needs, you may need to write startup scripts or configuration files to set up the runtime environment for the RPC module.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By following these steps, you should be able to extract Besu's RPC-related source code and create a standalone project that can be run independently. This allows for more flexibility in using and customizing the RPC module without relying on the entire Besu codebase.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wMjBlMmY0YjhmMzRhYmNkOWI5MDY4YjQyODZiNjkifQ=="/>
  </w:docVars>
  <w:rsids>
    <w:rsidRoot w:val="1B7B076E"/>
    <w:rsid w:val="03AA4003"/>
    <w:rsid w:val="04477AA3"/>
    <w:rsid w:val="05F11A75"/>
    <w:rsid w:val="06613075"/>
    <w:rsid w:val="0A116B8A"/>
    <w:rsid w:val="0DD00B0A"/>
    <w:rsid w:val="11EE54E5"/>
    <w:rsid w:val="13E5002D"/>
    <w:rsid w:val="16A92A6D"/>
    <w:rsid w:val="16E15B1B"/>
    <w:rsid w:val="19C01A32"/>
    <w:rsid w:val="1B7B076E"/>
    <w:rsid w:val="1D764EFD"/>
    <w:rsid w:val="1F2C36C6"/>
    <w:rsid w:val="201229E6"/>
    <w:rsid w:val="213F1DD6"/>
    <w:rsid w:val="22A00653"/>
    <w:rsid w:val="23356FED"/>
    <w:rsid w:val="23940FE4"/>
    <w:rsid w:val="23A26195"/>
    <w:rsid w:val="26C03072"/>
    <w:rsid w:val="270A0791"/>
    <w:rsid w:val="28292E99"/>
    <w:rsid w:val="29EF3C6E"/>
    <w:rsid w:val="2A920A14"/>
    <w:rsid w:val="2C1125C1"/>
    <w:rsid w:val="2E1754AB"/>
    <w:rsid w:val="2F923A19"/>
    <w:rsid w:val="33D313E6"/>
    <w:rsid w:val="33DC1403"/>
    <w:rsid w:val="35867B7C"/>
    <w:rsid w:val="36211653"/>
    <w:rsid w:val="3B396DAD"/>
    <w:rsid w:val="3C6E4EC6"/>
    <w:rsid w:val="3CF67395"/>
    <w:rsid w:val="41EC78CD"/>
    <w:rsid w:val="42552DB0"/>
    <w:rsid w:val="432307B8"/>
    <w:rsid w:val="44AC4D3C"/>
    <w:rsid w:val="4689127A"/>
    <w:rsid w:val="46B61944"/>
    <w:rsid w:val="49A85EBB"/>
    <w:rsid w:val="4A995804"/>
    <w:rsid w:val="4B993B05"/>
    <w:rsid w:val="4BF03B4A"/>
    <w:rsid w:val="4CE73BC4"/>
    <w:rsid w:val="4E355844"/>
    <w:rsid w:val="501871CB"/>
    <w:rsid w:val="51DF4444"/>
    <w:rsid w:val="55A21A11"/>
    <w:rsid w:val="578D70AE"/>
    <w:rsid w:val="59DD53DB"/>
    <w:rsid w:val="5B1A473F"/>
    <w:rsid w:val="5CF3182E"/>
    <w:rsid w:val="5D6121B1"/>
    <w:rsid w:val="5F3A0F0C"/>
    <w:rsid w:val="605129B1"/>
    <w:rsid w:val="60C47309"/>
    <w:rsid w:val="61204131"/>
    <w:rsid w:val="64104931"/>
    <w:rsid w:val="6646288C"/>
    <w:rsid w:val="66C37A39"/>
    <w:rsid w:val="66DB4D83"/>
    <w:rsid w:val="6A06480C"/>
    <w:rsid w:val="6A9A6D03"/>
    <w:rsid w:val="6C944351"/>
    <w:rsid w:val="6D6535F8"/>
    <w:rsid w:val="74D84FF7"/>
    <w:rsid w:val="7C2B0102"/>
    <w:rsid w:val="7DF32EA2"/>
    <w:rsid w:val="7F201A75"/>
    <w:rsid w:val="7F80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autoRedefine/>
    <w:qFormat/>
    <w:uiPriority w:val="0"/>
    <w:pPr>
      <w:numPr>
        <w:ilvl w:val="1"/>
        <w:numId w:val="1"/>
      </w:numPr>
      <w:outlineLvl w:val="1"/>
    </w:pPr>
    <w:rPr>
      <w:sz w:val="20"/>
    </w:rPr>
  </w:style>
  <w:style w:type="character" w:default="1" w:styleId="10">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autoRedefine/>
    <w:semiHidden/>
    <w:qFormat/>
    <w:uiPriority w:val="0"/>
    <w:pPr>
      <w:tabs>
        <w:tab w:val="right" w:pos="9360"/>
      </w:tabs>
      <w:spacing w:before="240" w:after="60"/>
      <w:ind w:right="720"/>
    </w:pPr>
  </w:style>
  <w:style w:type="paragraph" w:styleId="5">
    <w:name w:val="toc 2"/>
    <w:basedOn w:val="1"/>
    <w:next w:val="1"/>
    <w:semiHidden/>
    <w:qFormat/>
    <w:uiPriority w:val="0"/>
    <w:pPr>
      <w:tabs>
        <w:tab w:val="right" w:pos="9360"/>
      </w:tabs>
      <w:ind w:left="432" w:right="72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autoRedefine/>
    <w:qFormat/>
    <w:uiPriority w:val="0"/>
    <w:pPr>
      <w:spacing w:line="240" w:lineRule="auto"/>
      <w:jc w:val="center"/>
    </w:pPr>
    <w:rPr>
      <w:rFonts w:ascii="Arial" w:hAnsi="Arial"/>
      <w:b/>
      <w:sz w:val="36"/>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Tabletext"/>
    <w:basedOn w:val="1"/>
    <w:autoRedefine/>
    <w:qFormat/>
    <w:uiPriority w:val="0"/>
    <w:pPr>
      <w:keepLines/>
      <w:spacing w:after="120"/>
    </w:pPr>
  </w:style>
  <w:style w:type="paragraph" w:customStyle="1" w:styleId="1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2024-03-25T07:53:00Z</dcterms:created>
  <dc:creator>nju2006</dc:creator>
  <cp:lastModifiedBy>nju2006</cp:lastModifiedBy>
  <dcterms:modified xsi:type="dcterms:W3CDTF">2024-03-26T04:03:54Z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18BFB9818CE1438B9454C0938EDAD3A4_11</vt:lpwstr>
  </property>
</Properties>
</file>