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324" w:lineRule="auto"/>
        <w:jc w:val="center"/>
      </w:pPr>
      <w:r>
        <w:rPr>
          <w:rFonts w:ascii="黑体" w:hAnsi="黑体" w:eastAsia="黑体"/>
          <w:b/>
          <w:sz w:val="44"/>
        </w:rPr>
        <w:t>西安交通大学储能主题采访·文字稿</w:t>
      </w:r>
    </w:p>
    <w:p>
      <w:pPr>
        <w:spacing w:after="80" w:line="324" w:lineRule="auto"/>
        <w:ind w:firstLine="420"/>
      </w:pPr>
      <w:r>
        <w:rPr>
          <w:rFonts w:ascii="楷体" w:hAnsi="楷体" w:eastAsia="楷体"/>
          <w:b w:val="0"/>
          <w:sz w:val="21"/>
        </w:rPr>
        <w:t>说明：本稿根据 8 段采访视频（共约 14 分钟）转写整理。受访人为西安交通大学在读博士生、硕士生及储能 2601 团支部同学。为便于阅读，转写时对口语重复、语气词作了少量整理；涉及锂电池、热失控、固态电池等技术术语已按语境校对。转写由语音识别辅助完成，个别专有名词与表述如与原意有出入，请受访人核对。</w:t>
      </w:r>
    </w:p>
    <w:p>
      <w:pPr>
        <w:spacing w:after="120" w:line="324" w:lineRule="auto"/>
        <w:ind w:firstLine="480"/>
      </w:pPr>
      <w:r>
        <w:rPr>
          <w:rFonts w:ascii="仿宋" w:hAnsi="仿宋" w:eastAsia="仿宋"/>
          <w:b w:val="0"/>
          <w:sz w:val="24"/>
        </w:rPr>
        <w:t>**采访名单**</w:t>
      </w:r>
    </w:p>
    <w:tbl>
      <w:tblPr>
        <w:tblStyle w:val="TableGrid"/>
        <w:tblW w:type="auto" w:w="0"/>
        <w:tblLook w:firstColumn="1" w:firstRow="1" w:lastColumn="0" w:lastRow="0" w:noHBand="0" w:noVBand="1" w:val="04A0"/>
      </w:tblPr>
      <w:tblGrid>
        <w:gridCol w:w="3022"/>
        <w:gridCol w:w="3022"/>
        <w:gridCol w:w="3022"/>
      </w:tblGrid>
      <w:tr>
        <w:tc>
          <w:tcPr>
            <w:tcW w:type="dxa" w:w="3022"/>
          </w:tcPr>
          <w:p>
            <w:pPr>
              <w:jc w:val="center"/>
            </w:pPr>
            <w:r/>
            <w:r>
              <w:rPr>
                <w:rFonts w:ascii="仿宋" w:hAnsi="仿宋" w:eastAsia="仿宋"/>
                <w:sz w:val="21"/>
              </w:rPr>
              <w:t>序号</w:t>
            </w:r>
          </w:p>
        </w:tc>
        <w:tc>
          <w:tcPr>
            <w:tcW w:type="dxa" w:w="3022"/>
          </w:tcPr>
          <w:p>
            <w:pPr>
              <w:jc w:val="center"/>
            </w:pPr>
            <w:r/>
            <w:r>
              <w:rPr>
                <w:rFonts w:ascii="仿宋" w:hAnsi="仿宋" w:eastAsia="仿宋"/>
                <w:sz w:val="21"/>
              </w:rPr>
              <w:t>姓名</w:t>
            </w:r>
          </w:p>
        </w:tc>
        <w:tc>
          <w:tcPr>
            <w:tcW w:type="dxa" w:w="3022"/>
          </w:tcPr>
          <w:p>
            <w:pPr>
              <w:jc w:val="center"/>
            </w:pPr>
            <w:r/>
            <w:r>
              <w:rPr>
                <w:rFonts w:ascii="仿宋" w:hAnsi="仿宋" w:eastAsia="仿宋"/>
                <w:sz w:val="21"/>
              </w:rPr>
              <w:t>身份</w:t>
            </w:r>
          </w:p>
        </w:tc>
      </w:tr>
      <w:tr>
        <w:tc>
          <w:tcPr>
            <w:tcW w:type="dxa" w:w="3022"/>
          </w:tcPr>
          <w:p>
            <w:pPr>
              <w:jc w:val="center"/>
            </w:pPr>
            <w:r/>
            <w:r>
              <w:rPr>
                <w:rFonts w:ascii="仿宋" w:hAnsi="仿宋" w:eastAsia="仿宋"/>
                <w:sz w:val="21"/>
              </w:rPr>
              <w:t>0</w:t>
            </w:r>
          </w:p>
        </w:tc>
        <w:tc>
          <w:tcPr>
            <w:tcW w:type="dxa" w:w="3022"/>
          </w:tcPr>
          <w:p>
            <w:pPr>
              <w:jc w:val="center"/>
            </w:pPr>
            <w:r/>
            <w:r>
              <w:rPr>
                <w:rFonts w:ascii="仿宋" w:hAnsi="仿宋" w:eastAsia="仿宋"/>
                <w:sz w:val="21"/>
              </w:rPr>
              <w:t>王铁栋</w:t>
            </w:r>
          </w:p>
        </w:tc>
        <w:tc>
          <w:tcPr>
            <w:tcW w:type="dxa" w:w="3022"/>
          </w:tcPr>
          <w:p>
            <w:pPr>
              <w:jc w:val="center"/>
            </w:pPr>
            <w:r/>
            <w:r>
              <w:rPr>
                <w:rFonts w:ascii="仿宋" w:hAnsi="仿宋" w:eastAsia="仿宋"/>
                <w:sz w:val="21"/>
              </w:rPr>
              <w:t>在读博士生</w:t>
            </w:r>
          </w:p>
        </w:tc>
      </w:tr>
      <w:tr>
        <w:tc>
          <w:tcPr>
            <w:tcW w:type="dxa" w:w="3022"/>
          </w:tcPr>
          <w:p>
            <w:pPr>
              <w:jc w:val="center"/>
            </w:pPr>
            <w:r/>
            <w:r>
              <w:rPr>
                <w:rFonts w:ascii="仿宋" w:hAnsi="仿宋" w:eastAsia="仿宋"/>
                <w:sz w:val="21"/>
              </w:rPr>
              <w:t>1</w:t>
            </w:r>
          </w:p>
        </w:tc>
        <w:tc>
          <w:tcPr>
            <w:tcW w:type="dxa" w:w="3022"/>
          </w:tcPr>
          <w:p>
            <w:pPr>
              <w:jc w:val="center"/>
            </w:pPr>
            <w:r/>
            <w:r>
              <w:rPr>
                <w:rFonts w:ascii="仿宋" w:hAnsi="仿宋" w:eastAsia="仿宋"/>
                <w:sz w:val="21"/>
              </w:rPr>
              <w:t>郇乐</w:t>
            </w:r>
          </w:p>
        </w:tc>
        <w:tc>
          <w:tcPr>
            <w:tcW w:type="dxa" w:w="3022"/>
          </w:tcPr>
          <w:p>
            <w:pPr>
              <w:jc w:val="center"/>
            </w:pPr>
            <w:r/>
            <w:r>
              <w:rPr>
                <w:rFonts w:ascii="仿宋" w:hAnsi="仿宋" w:eastAsia="仿宋"/>
                <w:sz w:val="21"/>
              </w:rPr>
              <w:t>在读博士生</w:t>
            </w:r>
          </w:p>
        </w:tc>
      </w:tr>
      <w:tr>
        <w:tc>
          <w:tcPr>
            <w:tcW w:type="dxa" w:w="3022"/>
          </w:tcPr>
          <w:p>
            <w:pPr>
              <w:jc w:val="center"/>
            </w:pPr>
            <w:r/>
            <w:r>
              <w:rPr>
                <w:rFonts w:ascii="仿宋" w:hAnsi="仿宋" w:eastAsia="仿宋"/>
                <w:sz w:val="21"/>
              </w:rPr>
              <w:t>2</w:t>
            </w:r>
          </w:p>
        </w:tc>
        <w:tc>
          <w:tcPr>
            <w:tcW w:type="dxa" w:w="3022"/>
          </w:tcPr>
          <w:p>
            <w:pPr>
              <w:jc w:val="center"/>
            </w:pPr>
            <w:r/>
            <w:r>
              <w:rPr>
                <w:rFonts w:ascii="仿宋" w:hAnsi="仿宋" w:eastAsia="仿宋"/>
                <w:sz w:val="21"/>
              </w:rPr>
              <w:t>张宇航</w:t>
            </w:r>
          </w:p>
        </w:tc>
        <w:tc>
          <w:tcPr>
            <w:tcW w:type="dxa" w:w="3022"/>
          </w:tcPr>
          <w:p>
            <w:pPr>
              <w:jc w:val="center"/>
            </w:pPr>
            <w:r/>
            <w:r>
              <w:rPr>
                <w:rFonts w:ascii="仿宋" w:hAnsi="仿宋" w:eastAsia="仿宋"/>
                <w:sz w:val="21"/>
              </w:rPr>
              <w:t>在读博士生</w:t>
            </w:r>
          </w:p>
        </w:tc>
      </w:tr>
      <w:tr>
        <w:tc>
          <w:tcPr>
            <w:tcW w:type="dxa" w:w="3022"/>
          </w:tcPr>
          <w:p>
            <w:pPr>
              <w:jc w:val="center"/>
            </w:pPr>
            <w:r/>
            <w:r>
              <w:rPr>
                <w:rFonts w:ascii="仿宋" w:hAnsi="仿宋" w:eastAsia="仿宋"/>
                <w:sz w:val="21"/>
              </w:rPr>
              <w:t>3</w:t>
            </w:r>
          </w:p>
        </w:tc>
        <w:tc>
          <w:tcPr>
            <w:tcW w:type="dxa" w:w="3022"/>
          </w:tcPr>
          <w:p>
            <w:pPr>
              <w:jc w:val="center"/>
            </w:pPr>
            <w:r/>
            <w:r>
              <w:rPr>
                <w:rFonts w:ascii="仿宋" w:hAnsi="仿宋" w:eastAsia="仿宋"/>
                <w:sz w:val="21"/>
              </w:rPr>
              <w:t>刘翰林</w:t>
            </w:r>
          </w:p>
        </w:tc>
        <w:tc>
          <w:tcPr>
            <w:tcW w:type="dxa" w:w="3022"/>
          </w:tcPr>
          <w:p>
            <w:pPr>
              <w:jc w:val="center"/>
            </w:pPr>
            <w:r/>
            <w:r>
              <w:rPr>
                <w:rFonts w:ascii="仿宋" w:hAnsi="仿宋" w:eastAsia="仿宋"/>
                <w:sz w:val="21"/>
              </w:rPr>
              <w:t>在读硕士生</w:t>
            </w:r>
          </w:p>
        </w:tc>
      </w:tr>
      <w:tr>
        <w:tc>
          <w:tcPr>
            <w:tcW w:type="dxa" w:w="3022"/>
          </w:tcPr>
          <w:p>
            <w:pPr>
              <w:jc w:val="center"/>
            </w:pPr>
            <w:r/>
            <w:r>
              <w:rPr>
                <w:rFonts w:ascii="仿宋" w:hAnsi="仿宋" w:eastAsia="仿宋"/>
                <w:sz w:val="21"/>
              </w:rPr>
              <w:t>4</w:t>
            </w:r>
          </w:p>
        </w:tc>
        <w:tc>
          <w:tcPr>
            <w:tcW w:type="dxa" w:w="3022"/>
          </w:tcPr>
          <w:p>
            <w:pPr>
              <w:jc w:val="center"/>
            </w:pPr>
            <w:r/>
            <w:r>
              <w:rPr>
                <w:rFonts w:ascii="仿宋" w:hAnsi="仿宋" w:eastAsia="仿宋"/>
                <w:sz w:val="21"/>
              </w:rPr>
              <w:t>杨方辉</w:t>
            </w:r>
          </w:p>
        </w:tc>
        <w:tc>
          <w:tcPr>
            <w:tcW w:type="dxa" w:w="3022"/>
          </w:tcPr>
          <w:p>
            <w:pPr>
              <w:jc w:val="center"/>
            </w:pPr>
            <w:r/>
            <w:r>
              <w:rPr>
                <w:rFonts w:ascii="仿宋" w:hAnsi="仿宋" w:eastAsia="仿宋"/>
                <w:sz w:val="21"/>
              </w:rPr>
              <w:t>在读硕士生</w:t>
            </w:r>
          </w:p>
        </w:tc>
      </w:tr>
      <w:tr>
        <w:tc>
          <w:tcPr>
            <w:tcW w:type="dxa" w:w="3022"/>
          </w:tcPr>
          <w:p>
            <w:pPr>
              <w:jc w:val="center"/>
            </w:pPr>
            <w:r/>
            <w:r>
              <w:rPr>
                <w:rFonts w:ascii="仿宋" w:hAnsi="仿宋" w:eastAsia="仿宋"/>
                <w:sz w:val="21"/>
              </w:rPr>
              <w:t>5</w:t>
            </w:r>
          </w:p>
        </w:tc>
        <w:tc>
          <w:tcPr>
            <w:tcW w:type="dxa" w:w="3022"/>
          </w:tcPr>
          <w:p>
            <w:pPr>
              <w:jc w:val="center"/>
            </w:pPr>
            <w:r/>
            <w:r>
              <w:rPr>
                <w:rFonts w:ascii="仿宋" w:hAnsi="仿宋" w:eastAsia="仿宋"/>
                <w:sz w:val="21"/>
              </w:rPr>
              <w:t>张宸粼</w:t>
            </w:r>
          </w:p>
        </w:tc>
        <w:tc>
          <w:tcPr>
            <w:tcW w:type="dxa" w:w="3022"/>
          </w:tcPr>
          <w:p>
            <w:pPr>
              <w:jc w:val="center"/>
            </w:pPr>
            <w:r/>
            <w:r>
              <w:rPr>
                <w:rFonts w:ascii="仿宋" w:hAnsi="仿宋" w:eastAsia="仿宋"/>
                <w:sz w:val="21"/>
              </w:rPr>
              <w:t>储能2601</w:t>
            </w:r>
          </w:p>
        </w:tc>
      </w:tr>
      <w:tr>
        <w:tc>
          <w:tcPr>
            <w:tcW w:type="dxa" w:w="3022"/>
          </w:tcPr>
          <w:p>
            <w:pPr>
              <w:jc w:val="center"/>
            </w:pPr>
            <w:r/>
            <w:r>
              <w:rPr>
                <w:rFonts w:ascii="仿宋" w:hAnsi="仿宋" w:eastAsia="仿宋"/>
                <w:sz w:val="21"/>
              </w:rPr>
              <w:t>6</w:t>
            </w:r>
          </w:p>
        </w:tc>
        <w:tc>
          <w:tcPr>
            <w:tcW w:type="dxa" w:w="3022"/>
          </w:tcPr>
          <w:p>
            <w:pPr>
              <w:jc w:val="center"/>
            </w:pPr>
            <w:r/>
            <w:r>
              <w:rPr>
                <w:rFonts w:ascii="仿宋" w:hAnsi="仿宋" w:eastAsia="仿宋"/>
                <w:sz w:val="21"/>
              </w:rPr>
              <w:t>王乾翔</w:t>
            </w:r>
          </w:p>
        </w:tc>
        <w:tc>
          <w:tcPr>
            <w:tcW w:type="dxa" w:w="3022"/>
          </w:tcPr>
          <w:p>
            <w:pPr>
              <w:jc w:val="center"/>
            </w:pPr>
            <w:r/>
            <w:r>
              <w:rPr>
                <w:rFonts w:ascii="仿宋" w:hAnsi="仿宋" w:eastAsia="仿宋"/>
                <w:sz w:val="21"/>
              </w:rPr>
              <w:t>储能2601</w:t>
            </w:r>
          </w:p>
        </w:tc>
      </w:tr>
      <w:tr>
        <w:tc>
          <w:tcPr>
            <w:tcW w:type="dxa" w:w="3022"/>
          </w:tcPr>
          <w:p>
            <w:pPr>
              <w:jc w:val="center"/>
            </w:pPr>
            <w:r/>
            <w:r>
              <w:rPr>
                <w:rFonts w:ascii="仿宋" w:hAnsi="仿宋" w:eastAsia="仿宋"/>
                <w:sz w:val="21"/>
              </w:rPr>
              <w:t>7</w:t>
            </w:r>
          </w:p>
        </w:tc>
        <w:tc>
          <w:tcPr>
            <w:tcW w:type="dxa" w:w="3022"/>
          </w:tcPr>
          <w:p>
            <w:pPr>
              <w:jc w:val="center"/>
            </w:pPr>
            <w:r/>
            <w:r>
              <w:rPr>
                <w:rFonts w:ascii="仿宋" w:hAnsi="仿宋" w:eastAsia="仿宋"/>
                <w:sz w:val="21"/>
              </w:rPr>
              <w:t>赵师玖</w:t>
            </w:r>
          </w:p>
        </w:tc>
        <w:tc>
          <w:tcPr>
            <w:tcW w:type="dxa" w:w="3022"/>
          </w:tcPr>
          <w:p>
            <w:pPr>
              <w:jc w:val="center"/>
            </w:pPr>
            <w:r/>
            <w:r>
              <w:rPr>
                <w:rFonts w:ascii="仿宋" w:hAnsi="仿宋" w:eastAsia="仿宋"/>
                <w:sz w:val="21"/>
              </w:rPr>
              <w:t>储能2601</w:t>
            </w:r>
          </w:p>
        </w:tc>
      </w:tr>
    </w:tbl>
    <w:p>
      <w:pPr>
        <w:spacing w:after="0" w:line="324" w:lineRule="auto"/>
      </w:pPr>
      <w:r>
        <w:rPr>
          <w:rFonts w:ascii="仿宋" w:hAnsi="仿宋" w:eastAsia="仿宋"/>
          <w:b w:val="0"/>
          <w:sz w:val="12"/>
        </w:rPr>
      </w:r>
    </w:p>
    <w:p>
      <w:pPr>
        <w:spacing w:after="160" w:line="324" w:lineRule="auto"/>
      </w:pPr>
      <w:r>
        <w:rPr>
          <w:rFonts w:ascii="黑体" w:hAnsi="黑体" w:eastAsia="黑体"/>
          <w:b/>
          <w:sz w:val="30"/>
        </w:rPr>
        <w:t>一、王铁栋（在读博士生）</w:t>
      </w:r>
    </w:p>
    <w:p>
      <w:pPr>
        <w:spacing w:after="40" w:line="324" w:lineRule="auto"/>
        <w:ind w:firstLine="480"/>
      </w:pPr>
      <w:r>
        <w:rPr>
          <w:rFonts w:ascii="黑体" w:hAnsi="黑体" w:eastAsia="黑体"/>
          <w:b/>
          <w:sz w:val="24"/>
        </w:rPr>
        <w:t>问：新型储能目前要攻克什么“卡脖子”难题？</w:t>
      </w:r>
    </w:p>
    <w:p>
      <w:pPr>
        <w:spacing w:after="160" w:line="324" w:lineRule="auto"/>
        <w:ind w:firstLine="480"/>
      </w:pPr>
      <w:r>
        <w:rPr>
          <w:rFonts w:ascii="仿宋" w:hAnsi="仿宋" w:eastAsia="仿宋"/>
          <w:b w:val="0"/>
          <w:sz w:val="24"/>
        </w:rPr>
        <w:t>答：就我研究的锂离子储能技术而言，我认为难题之一就是安全问题。锂离子电池一旦触发热失控，预警窗口会特别短。现在的传感器大多数只关注电压或温度，但这两个维度的参量在热失控触发之前变化非常微妙，很难做到及时、准确的预警。因此，我觉得需要引入膨胀力、电化学阻抗谱等其他维度的参量，进一步完善热失控早期预警方法，来提高储能电站的安全性。</w:t>
      </w:r>
    </w:p>
    <w:p>
      <w:pPr>
        <w:spacing w:after="40" w:line="324" w:lineRule="auto"/>
        <w:ind w:firstLine="480"/>
      </w:pPr>
      <w:r>
        <w:rPr>
          <w:rFonts w:ascii="黑体" w:hAnsi="黑体" w:eastAsia="黑体"/>
          <w:b/>
          <w:sz w:val="24"/>
        </w:rPr>
        <w:t>问：您认为大一新生现在可以做些什么？</w:t>
      </w:r>
    </w:p>
    <w:p>
      <w:pPr>
        <w:spacing w:after="160" w:line="324" w:lineRule="auto"/>
        <w:ind w:firstLine="480"/>
      </w:pPr>
      <w:r>
        <w:rPr>
          <w:rFonts w:ascii="仿宋" w:hAnsi="仿宋" w:eastAsia="仿宋"/>
          <w:b w:val="0"/>
          <w:sz w:val="24"/>
        </w:rPr>
        <w:t>答：我觉得可以先把数学、物理，还有储能方面的一些专业课学习扎实，因为这些是以后进行科研的基础。之后可以联系老师进实验室，学习一下相关的实验操作，还有文献阅读和整理、画图这样一些基本的操作。最后再认真地参加一个竞赛——我觉得最重要的不是堆数量，而是有质量地去完成每一件事。</w:t>
      </w:r>
    </w:p>
    <w:p>
      <w:pPr>
        <w:spacing w:after="40" w:line="324" w:lineRule="auto"/>
        <w:ind w:firstLine="480"/>
      </w:pPr>
      <w:r>
        <w:rPr>
          <w:rFonts w:ascii="黑体" w:hAnsi="黑体" w:eastAsia="黑体"/>
          <w:b/>
          <w:sz w:val="24"/>
        </w:rPr>
        <w:t>问：在您看来，新时代储能青年的使命是什么？</w:t>
      </w:r>
    </w:p>
    <w:p>
      <w:pPr>
        <w:spacing w:after="160" w:line="324" w:lineRule="auto"/>
        <w:ind w:firstLine="480"/>
      </w:pPr>
      <w:r>
        <w:rPr>
          <w:rFonts w:ascii="仿宋" w:hAnsi="仿宋" w:eastAsia="仿宋"/>
          <w:b w:val="0"/>
          <w:sz w:val="24"/>
        </w:rPr>
        <w:t>答：我觉得现在储能行业的人才缺口非常大，需要能把实验室成果真正落地的人。我的研究方向是锂离子电池热失控的多维参量特征和早期预警技术，就是想把预警做得更早、更准，提高储能电站的安全性。另外也可以多了解一下钠电池、液流电池、固态电池等其他路线，在交叉学科中找出真正的问题。</w:t>
      </w:r>
    </w:p>
    <w:p>
      <w:pPr>
        <w:spacing w:after="0" w:line="324" w:lineRule="auto"/>
      </w:pPr>
      <w:r>
        <w:rPr>
          <w:rFonts w:ascii="仿宋" w:hAnsi="仿宋" w:eastAsia="仿宋"/>
          <w:b w:val="0"/>
          <w:sz w:val="12"/>
        </w:rPr>
      </w:r>
    </w:p>
    <w:p>
      <w:pPr>
        <w:spacing w:after="160" w:line="324" w:lineRule="auto"/>
      </w:pPr>
      <w:r>
        <w:rPr>
          <w:rFonts w:ascii="黑体" w:hAnsi="黑体" w:eastAsia="黑体"/>
          <w:b/>
          <w:sz w:val="30"/>
        </w:rPr>
        <w:t>二、郇乐（在读博士生）</w:t>
      </w:r>
    </w:p>
    <w:p>
      <w:pPr>
        <w:spacing w:after="40" w:line="324" w:lineRule="auto"/>
        <w:ind w:firstLine="480"/>
      </w:pPr>
      <w:r>
        <w:rPr>
          <w:rFonts w:ascii="黑体" w:hAnsi="黑体" w:eastAsia="黑体"/>
          <w:b/>
          <w:sz w:val="24"/>
        </w:rPr>
        <w:t>问：新型储能目前要攻克什么“卡脖子”难题？</w:t>
      </w:r>
    </w:p>
    <w:p>
      <w:pPr>
        <w:spacing w:after="160" w:line="324" w:lineRule="auto"/>
        <w:ind w:firstLine="480"/>
      </w:pPr>
      <w:r>
        <w:rPr>
          <w:rFonts w:ascii="仿宋" w:hAnsi="仿宋" w:eastAsia="仿宋"/>
          <w:b w:val="0"/>
          <w:sz w:val="24"/>
        </w:rPr>
        <w:t>答：我认为目前新型储能一个非常重要的问题，是固态电池从半固态到全固态的跨越。固态电池被视为下一代储能技术的战略高地，它的核心瓶颈是固—固界面。原有的液态电池靠电解液进行离子传输，固态电池没有这样流动的电解液，只能在固体界面之间实现电接触式的传导，性能高度依赖界面的稳定性和有效面积，所以会导致性能快速衰减；氧化物电解质还面临烧结温度高、脆性大、界面接触损耗严重的问题。界面问题在固态体系中并未消失，而且更加复杂，借助高分辨表征手段可以观察到固态电池中沿电解质内部生长的锂枝晶，从而导致短路失效。此外，制造工艺也是一个很重要的门槛：全固态电池需要干法电极、连续成膜、高度叠片等全新工艺。目前的半自动化样品只有一到两安时的样品电芯，距离规模化量产还有很远的距离。所以这是我觉得需要再去跨越的一个很重要的部分。</w:t>
      </w:r>
    </w:p>
    <w:p>
      <w:pPr>
        <w:spacing w:after="40" w:line="324" w:lineRule="auto"/>
        <w:ind w:firstLine="480"/>
      </w:pPr>
      <w:r>
        <w:rPr>
          <w:rFonts w:ascii="黑体" w:hAnsi="黑体" w:eastAsia="黑体"/>
          <w:b/>
          <w:sz w:val="24"/>
        </w:rPr>
        <w:t>问：您认为大一新生现在可以做些什么？</w:t>
      </w:r>
    </w:p>
    <w:p>
      <w:pPr>
        <w:spacing w:after="160" w:line="324" w:lineRule="auto"/>
        <w:ind w:firstLine="480"/>
      </w:pPr>
      <w:r>
        <w:rPr>
          <w:rFonts w:ascii="仿宋" w:hAnsi="仿宋" w:eastAsia="仿宋"/>
          <w:b w:val="0"/>
          <w:sz w:val="24"/>
        </w:rPr>
        <w:t>答：我认为对大一新生来讲，第一是可以尽量接触一些实验的情况，跟能够接触到的老师，去进行实验室的研究，对产业的情况、实验的步骤方法有一个很好的了解。第二，我觉得还是要去做好自己专业课程的学习，像一些技术知识，比如高数，比如储能相关领域的化学、电化学之类的内容，要做到一个很深入的了解。</w:t>
      </w:r>
    </w:p>
    <w:p>
      <w:pPr>
        <w:spacing w:after="40" w:line="324" w:lineRule="auto"/>
        <w:ind w:firstLine="480"/>
      </w:pPr>
      <w:r>
        <w:rPr>
          <w:rFonts w:ascii="黑体" w:hAnsi="黑体" w:eastAsia="黑体"/>
          <w:b/>
          <w:sz w:val="24"/>
        </w:rPr>
        <w:t>问：在您看来，新时代储能青年的使命是什么？</w:t>
      </w:r>
    </w:p>
    <w:p>
      <w:pPr>
        <w:spacing w:after="160" w:line="324" w:lineRule="auto"/>
        <w:ind w:firstLine="480"/>
      </w:pPr>
      <w:r>
        <w:rPr>
          <w:rFonts w:ascii="仿宋" w:hAnsi="仿宋" w:eastAsia="仿宋"/>
          <w:b w:val="0"/>
          <w:sz w:val="24"/>
        </w:rPr>
        <w:t>答：我觉得新时代储能青年的使命，就是服务国家的“双碳”战略，真正为新能源的发展、为国家低碳经济、为环境环保、为实现新发展理念的美丽中国贡献力量，这也是自己的梦想。</w:t>
      </w:r>
    </w:p>
    <w:p>
      <w:pPr>
        <w:spacing w:after="0" w:line="324" w:lineRule="auto"/>
      </w:pPr>
      <w:r>
        <w:rPr>
          <w:rFonts w:ascii="仿宋" w:hAnsi="仿宋" w:eastAsia="仿宋"/>
          <w:b w:val="0"/>
          <w:sz w:val="12"/>
        </w:rPr>
      </w:r>
    </w:p>
    <w:p>
      <w:pPr>
        <w:spacing w:after="160" w:line="324" w:lineRule="auto"/>
      </w:pPr>
      <w:r>
        <w:rPr>
          <w:rFonts w:ascii="黑体" w:hAnsi="黑体" w:eastAsia="黑体"/>
          <w:b/>
          <w:sz w:val="30"/>
        </w:rPr>
        <w:t>三、张宇航（在读博士生）</w:t>
      </w:r>
    </w:p>
    <w:p>
      <w:pPr>
        <w:spacing w:after="40" w:line="324" w:lineRule="auto"/>
        <w:ind w:firstLine="480"/>
      </w:pPr>
      <w:r>
        <w:rPr>
          <w:rFonts w:ascii="黑体" w:hAnsi="黑体" w:eastAsia="黑体"/>
          <w:b/>
          <w:sz w:val="24"/>
        </w:rPr>
        <w:t>问：新型储能目前要攻克什么“卡脖子”难题？</w:t>
      </w:r>
    </w:p>
    <w:p>
      <w:pPr>
        <w:spacing w:after="160" w:line="324" w:lineRule="auto"/>
        <w:ind w:firstLine="480"/>
      </w:pPr>
      <w:r>
        <w:rPr>
          <w:rFonts w:ascii="仿宋" w:hAnsi="仿宋" w:eastAsia="仿宋"/>
          <w:b w:val="0"/>
          <w:sz w:val="24"/>
        </w:rPr>
        <w:t>答：新型储能目前需要攻克的“卡脖子”难题，主要集中在核心材料、高端装备和储能系统三个层面。高效能电池的正负极、电解质等关键材料的制备工艺仍有待提升；部分精密生产和电化学检测的设备依赖进口；同时，大规模储能电站的热安全管控、电池设备预测和系统调度算法，都需要持续突破。在保障安全的前提下，降低建设成本是储能大规模落地的核心挑战。</w:t>
      </w:r>
    </w:p>
    <w:p>
      <w:pPr>
        <w:spacing w:after="40" w:line="324" w:lineRule="auto"/>
        <w:ind w:firstLine="480"/>
      </w:pPr>
      <w:r>
        <w:rPr>
          <w:rFonts w:ascii="黑体" w:hAnsi="黑体" w:eastAsia="黑体"/>
          <w:b/>
          <w:sz w:val="24"/>
        </w:rPr>
        <w:t>问：您认为大一新生现在可以做些什么？</w:t>
      </w:r>
    </w:p>
    <w:p>
      <w:pPr>
        <w:spacing w:after="160" w:line="324" w:lineRule="auto"/>
        <w:ind w:firstLine="480"/>
      </w:pPr>
      <w:r>
        <w:rPr>
          <w:rFonts w:ascii="仿宋" w:hAnsi="仿宋" w:eastAsia="仿宋"/>
          <w:b w:val="0"/>
          <w:sz w:val="24"/>
        </w:rPr>
        <w:t>答：我个人认为大一新生现阶段不用急于接触复杂的专业科研。首先应该做好的是打好数理基础，认真学好高等数学、大学物理、化学等这类课程。课余时间可以多看看新能源和储能相关的科普内容，建立行业的基本认知；也可以试着参与大创、科创调研类的项目，练习文献检索、团队协作。多走进实验室和学长老师交流，慢慢找到自己感兴趣的方向。</w:t>
      </w:r>
    </w:p>
    <w:p>
      <w:pPr>
        <w:spacing w:after="40" w:line="324" w:lineRule="auto"/>
        <w:ind w:firstLine="480"/>
      </w:pPr>
      <w:r>
        <w:rPr>
          <w:rFonts w:ascii="黑体" w:hAnsi="黑体" w:eastAsia="黑体"/>
          <w:b/>
          <w:sz w:val="24"/>
        </w:rPr>
        <w:t>问：在您看来，新时代储能青年的使命是什么？</w:t>
      </w:r>
    </w:p>
    <w:p>
      <w:pPr>
        <w:spacing w:after="160" w:line="324" w:lineRule="auto"/>
        <w:ind w:firstLine="480"/>
      </w:pPr>
      <w:r>
        <w:rPr>
          <w:rFonts w:ascii="仿宋" w:hAnsi="仿宋" w:eastAsia="仿宋"/>
          <w:b w:val="0"/>
          <w:sz w:val="24"/>
        </w:rPr>
        <w:t>答：在“双碳”战略的背景下，新时代储能青年背负着保障国家能源安全的使命。我们要沉下心、钻研技术，突破储能领域的“卡脖子”技术；不限于实验室的研究，要推动储能技术工程化落地；秉持求真务实的科研态度，助力风电、光伏等新能源的消纳，为国家能源转型和绿色低碳发展贡献自己的力量。</w:t>
      </w:r>
    </w:p>
    <w:p>
      <w:pPr>
        <w:spacing w:after="0" w:line="324" w:lineRule="auto"/>
      </w:pPr>
      <w:r>
        <w:rPr>
          <w:rFonts w:ascii="仿宋" w:hAnsi="仿宋" w:eastAsia="仿宋"/>
          <w:b w:val="0"/>
          <w:sz w:val="12"/>
        </w:rPr>
      </w:r>
    </w:p>
    <w:p>
      <w:pPr>
        <w:spacing w:after="160" w:line="324" w:lineRule="auto"/>
      </w:pPr>
      <w:r>
        <w:rPr>
          <w:rFonts w:ascii="黑体" w:hAnsi="黑体" w:eastAsia="黑体"/>
          <w:b/>
          <w:sz w:val="30"/>
        </w:rPr>
        <w:t>四、刘翰林（在读硕士生）</w:t>
      </w:r>
    </w:p>
    <w:p>
      <w:pPr>
        <w:spacing w:after="40" w:line="324" w:lineRule="auto"/>
        <w:ind w:firstLine="480"/>
      </w:pPr>
      <w:r>
        <w:rPr>
          <w:rFonts w:ascii="黑体" w:hAnsi="黑体" w:eastAsia="黑体"/>
          <w:b/>
          <w:sz w:val="24"/>
        </w:rPr>
        <w:t>问：您觉得新型储能目前要攻克什么“卡脖子”难题？</w:t>
      </w:r>
    </w:p>
    <w:p>
      <w:pPr>
        <w:spacing w:after="160" w:line="324" w:lineRule="auto"/>
        <w:ind w:firstLine="480"/>
      </w:pPr>
      <w:r>
        <w:rPr>
          <w:rFonts w:ascii="仿宋" w:hAnsi="仿宋" w:eastAsia="仿宋"/>
          <w:b w:val="0"/>
          <w:sz w:val="24"/>
        </w:rPr>
        <w:t>答：对于储能的发展来说，现在电池储能的建设越来越多、规模也越来越大，那么最大的问题就是安全，最怕电池着火、爆炸。电池内部短路或者过充过放等缺陷，都会导致温度升高、冒烟起火，甚至把旁边的电池带热，导致整个电站或者整个电池舱烧起来。难度还难在早期——有时候电压、温度看起来是正常的，但内部可能已经坏掉，灭火也很困难。因此这方面的检测是非常重要的。可以说，安全是新型储能大规模使用最大的一个难关。</w:t>
      </w:r>
    </w:p>
    <w:p>
      <w:pPr>
        <w:spacing w:after="40" w:line="324" w:lineRule="auto"/>
        <w:ind w:firstLine="480"/>
      </w:pPr>
      <w:r>
        <w:rPr>
          <w:rFonts w:ascii="黑体" w:hAnsi="黑体" w:eastAsia="黑体"/>
          <w:b/>
          <w:sz w:val="24"/>
        </w:rPr>
        <w:t>问：您认为大一新生现在可以做些什么？</w:t>
      </w:r>
    </w:p>
    <w:p>
      <w:pPr>
        <w:spacing w:after="160" w:line="324" w:lineRule="auto"/>
        <w:ind w:firstLine="480"/>
      </w:pPr>
      <w:r>
        <w:rPr>
          <w:rFonts w:ascii="仿宋" w:hAnsi="仿宋" w:eastAsia="仿宋"/>
          <w:b w:val="0"/>
          <w:sz w:val="24"/>
        </w:rPr>
        <w:t>答：对于大一的话，我觉得最重要的是先把基础理论知识打好，先把高数、数学、物理这些基础学科扎实。然后如果学有余力，可以尝试参加大创，或者早点进入实验室去尝试一下，做做实验、多看看相关的新闻。还要养成做实验的规矩：电池不乱充不乱放，接电先想安全，这些习惯就好。</w:t>
      </w:r>
    </w:p>
    <w:p>
      <w:pPr>
        <w:spacing w:after="40" w:line="324" w:lineRule="auto"/>
        <w:ind w:firstLine="480"/>
      </w:pPr>
      <w:r>
        <w:rPr>
          <w:rFonts w:ascii="黑体" w:hAnsi="黑体" w:eastAsia="黑体"/>
          <w:b/>
          <w:sz w:val="24"/>
        </w:rPr>
        <w:t>问：在您看来，新时代储能青年的使命是什么？</w:t>
      </w:r>
    </w:p>
    <w:p>
      <w:pPr>
        <w:spacing w:after="160" w:line="324" w:lineRule="auto"/>
        <w:ind w:firstLine="480"/>
      </w:pPr>
      <w:r>
        <w:rPr>
          <w:rFonts w:ascii="仿宋" w:hAnsi="仿宋" w:eastAsia="仿宋"/>
          <w:b w:val="0"/>
          <w:sz w:val="24"/>
        </w:rPr>
        <w:t>答：新时代储能青年的使命，还是跟着国家的大方向走。我们的使命不是喊口号，而是真正让储能安全落地。现在在学校，首先把基础打牢，认真做实验，做实验一定要按照规矩来；进入实验室之后，积极参加大创、竞赛，关注相关的新闻。以后工作之后，不管做材料、做电芯，还是做消防、做运维等等，都是以安全为底线，认认真真、负责任地把它做好，就可以了。</w:t>
      </w:r>
    </w:p>
    <w:p>
      <w:pPr>
        <w:spacing w:after="0" w:line="324" w:lineRule="auto"/>
      </w:pPr>
      <w:r>
        <w:rPr>
          <w:rFonts w:ascii="仿宋" w:hAnsi="仿宋" w:eastAsia="仿宋"/>
          <w:b w:val="0"/>
          <w:sz w:val="12"/>
        </w:rPr>
      </w:r>
    </w:p>
    <w:p>
      <w:pPr>
        <w:spacing w:after="160" w:line="324" w:lineRule="auto"/>
      </w:pPr>
      <w:r>
        <w:rPr>
          <w:rFonts w:ascii="黑体" w:hAnsi="黑体" w:eastAsia="黑体"/>
          <w:b/>
          <w:sz w:val="30"/>
        </w:rPr>
        <w:t>五、杨方辉（在读硕士生）</w:t>
      </w:r>
    </w:p>
    <w:p>
      <w:pPr>
        <w:spacing w:after="40" w:line="324" w:lineRule="auto"/>
        <w:ind w:firstLine="480"/>
      </w:pPr>
      <w:r>
        <w:rPr>
          <w:rFonts w:ascii="黑体" w:hAnsi="黑体" w:eastAsia="黑体"/>
          <w:b/>
          <w:sz w:val="24"/>
        </w:rPr>
        <w:t>问：新型储能目前要攻克什么“卡脖子”难题？</w:t>
      </w:r>
    </w:p>
    <w:p>
      <w:pPr>
        <w:spacing w:after="160" w:line="324" w:lineRule="auto"/>
        <w:ind w:firstLine="480"/>
      </w:pPr>
      <w:r>
        <w:rPr>
          <w:rFonts w:ascii="仿宋" w:hAnsi="仿宋" w:eastAsia="仿宋"/>
          <w:b w:val="0"/>
          <w:sz w:val="24"/>
        </w:rPr>
        <w:t>答：我觉得目前新型储能面临的主要问题，简单来说就是怎么样让电池更安全、寿命更长、成本更低。比如现在大家比较关注的电池热失控问题，一旦发生，可能就会带来比较严重的安全事故。另外，如何把风能、太阳能产生的电存得更久，以及如何提高储能系统的运营效率，都是需要解决的难题。这些问题看起来与我们比较远，但实际上都和未来能源的发展密切相关。</w:t>
      </w:r>
    </w:p>
    <w:p>
      <w:pPr>
        <w:spacing w:after="40" w:line="324" w:lineRule="auto"/>
        <w:ind w:firstLine="480"/>
      </w:pPr>
      <w:r>
        <w:rPr>
          <w:rFonts w:ascii="黑体" w:hAnsi="黑体" w:eastAsia="黑体"/>
          <w:b/>
          <w:sz w:val="24"/>
        </w:rPr>
        <w:t>问：您认为大一新生现在可以做些什么？</w:t>
      </w:r>
    </w:p>
    <w:p>
      <w:pPr>
        <w:spacing w:after="160" w:line="324" w:lineRule="auto"/>
        <w:ind w:firstLine="480"/>
      </w:pPr>
      <w:r>
        <w:rPr>
          <w:rFonts w:ascii="仿宋" w:hAnsi="仿宋" w:eastAsia="仿宋"/>
          <w:b w:val="0"/>
          <w:sz w:val="24"/>
        </w:rPr>
        <w:t>答：我觉得对于大一新生来说，最重要的还是打好基础，不用着急做那么多高深的科研，像高等数学、大学物理这些基础课程，可能刚开始会觉得比较枯燥，但以后学习专业课、做科研时都会用到。另外，可以多关注储能行业的发展，有机会的话还可以参加一些实验室活动或者学科竞赛，慢慢地找到自己感兴趣的方向。大学四年还很长，我感觉保持好奇心、保持持续的学习就会很好。</w:t>
      </w:r>
    </w:p>
    <w:p>
      <w:pPr>
        <w:spacing w:after="40" w:line="324" w:lineRule="auto"/>
        <w:ind w:firstLine="480"/>
      </w:pPr>
      <w:r>
        <w:rPr>
          <w:rFonts w:ascii="黑体" w:hAnsi="黑体" w:eastAsia="黑体"/>
          <w:b/>
          <w:sz w:val="24"/>
        </w:rPr>
        <w:t>问：在您看来，新时代储能青年的使命是什么？</w:t>
      </w:r>
    </w:p>
    <w:p>
      <w:pPr>
        <w:spacing w:after="160" w:line="324" w:lineRule="auto"/>
        <w:ind w:firstLine="480"/>
      </w:pPr>
      <w:r>
        <w:rPr>
          <w:rFonts w:ascii="仿宋" w:hAnsi="仿宋" w:eastAsia="仿宋"/>
          <w:b w:val="0"/>
          <w:sz w:val="24"/>
        </w:rPr>
        <w:t>答：我觉得对于我们储能专业的学生来说，最重要的还是提高专业知识，把学到的东西用到实际中。现在储能行业发展得很快，但还有很多技术问题需要解决，比如电池的安全性、使用寿命与储能效率等。我觉得我们这一代储能青年应该保持对专业的热情，多学习、多实践，努力提高自己解决实际问题的能力。将来无论是从事科研还是专业工作，能够运用自己的专业知识解决一些实际问题，我觉得是一件非常有意义的事情。</w:t>
      </w:r>
    </w:p>
    <w:p>
      <w:pPr>
        <w:spacing w:after="0" w:line="324" w:lineRule="auto"/>
      </w:pPr>
      <w:r>
        <w:rPr>
          <w:rFonts w:ascii="仿宋" w:hAnsi="仿宋" w:eastAsia="仿宋"/>
          <w:b w:val="0"/>
          <w:sz w:val="12"/>
        </w:rPr>
      </w:r>
    </w:p>
    <w:p>
      <w:pPr>
        <w:spacing w:after="160" w:line="324" w:lineRule="auto"/>
      </w:pPr>
      <w:r>
        <w:rPr>
          <w:rFonts w:ascii="黑体" w:hAnsi="黑体" w:eastAsia="黑体"/>
          <w:b/>
          <w:sz w:val="30"/>
        </w:rPr>
        <w:t>六、张宸粼（储能2601）</w:t>
      </w:r>
    </w:p>
    <w:p>
      <w:pPr>
        <w:spacing w:after="40" w:line="324" w:lineRule="auto"/>
        <w:ind w:firstLine="480"/>
      </w:pPr>
      <w:r>
        <w:rPr>
          <w:rFonts w:ascii="黑体" w:hAnsi="黑体" w:eastAsia="黑体"/>
          <w:b/>
          <w:sz w:val="24"/>
        </w:rPr>
        <w:t>问：你对家乡的能源的印象是怎样的？</w:t>
      </w:r>
    </w:p>
    <w:p>
      <w:pPr>
        <w:spacing w:after="160" w:line="324" w:lineRule="auto"/>
        <w:ind w:firstLine="480"/>
      </w:pPr>
      <w:r>
        <w:rPr>
          <w:rFonts w:ascii="仿宋" w:hAnsi="仿宋" w:eastAsia="仿宋"/>
          <w:b w:val="0"/>
          <w:sz w:val="24"/>
        </w:rPr>
        <w:t>答：我的家乡来自四川。大家都知道，四川的主要能源之一是水电，但水电会出现一个问题，就是它有枯水期和丰水期。枯水期的时候，我们的能源就会比较匮乏；丰水期的时候，能源就比较充足。所以我觉得四川的主体能源其实是一个不稳定、但又比较充足的状态。</w:t>
      </w:r>
    </w:p>
    <w:p>
      <w:pPr>
        <w:spacing w:after="40" w:line="324" w:lineRule="auto"/>
        <w:ind w:firstLine="480"/>
      </w:pPr>
      <w:r>
        <w:rPr>
          <w:rFonts w:ascii="黑体" w:hAnsi="黑体" w:eastAsia="黑体"/>
          <w:b/>
          <w:sz w:val="24"/>
        </w:rPr>
        <w:t>问：你为什么想学储能这个专业呢？</w:t>
      </w:r>
    </w:p>
    <w:p>
      <w:pPr>
        <w:spacing w:after="160" w:line="324" w:lineRule="auto"/>
        <w:ind w:firstLine="480"/>
      </w:pPr>
      <w:r>
        <w:rPr>
          <w:rFonts w:ascii="仿宋" w:hAnsi="仿宋" w:eastAsia="仿宋"/>
          <w:b w:val="0"/>
          <w:sz w:val="24"/>
        </w:rPr>
        <w:t>答：第一，在我了解这个专业的时候，我觉得储能是一个能够从很多不同角度去解决同一个问题的专业，它很符合我对科学的探索欲和求知欲。第二，我了解到储能是一个新专业，它是一个很尖端的、也很贴近大家生活的专业。所以我想在这个专业领域里发光发热，去做一些真正能够看得见实效的东西，甚至去进行一些尖端的研究、做一些突破，再去改善我家乡目前所面对的一些能源问题，让现状变得更好。</w:t>
      </w:r>
    </w:p>
    <w:p>
      <w:pPr>
        <w:spacing w:after="0" w:line="324" w:lineRule="auto"/>
      </w:pPr>
      <w:r>
        <w:rPr>
          <w:rFonts w:ascii="仿宋" w:hAnsi="仿宋" w:eastAsia="仿宋"/>
          <w:b w:val="0"/>
          <w:sz w:val="12"/>
        </w:rPr>
      </w:r>
    </w:p>
    <w:p>
      <w:pPr>
        <w:spacing w:after="160" w:line="324" w:lineRule="auto"/>
      </w:pPr>
      <w:r>
        <w:rPr>
          <w:rFonts w:ascii="黑体" w:hAnsi="黑体" w:eastAsia="黑体"/>
          <w:b/>
          <w:sz w:val="30"/>
        </w:rPr>
        <w:t>七、王乾翔（储能2601）</w:t>
      </w:r>
    </w:p>
    <w:p>
      <w:pPr>
        <w:spacing w:after="40" w:line="324" w:lineRule="auto"/>
        <w:ind w:firstLine="480"/>
      </w:pPr>
      <w:r>
        <w:rPr>
          <w:rFonts w:ascii="黑体" w:hAnsi="黑体" w:eastAsia="黑体"/>
          <w:b/>
          <w:sz w:val="24"/>
        </w:rPr>
        <w:t>问：为什么你认为储能是达到“双碳”目标的关键？</w:t>
      </w:r>
    </w:p>
    <w:p>
      <w:pPr>
        <w:spacing w:after="160" w:line="324" w:lineRule="auto"/>
        <w:ind w:firstLine="480"/>
      </w:pPr>
      <w:r>
        <w:rPr>
          <w:rFonts w:ascii="仿宋" w:hAnsi="仿宋" w:eastAsia="仿宋"/>
          <w:b w:val="0"/>
          <w:sz w:val="24"/>
        </w:rPr>
        <w:t>答：“双碳”的核心目标是用电力来替代煤炭，而目前的主要发电方式——光伏、风电——都很依赖环境、靠天吃饭。而储能可以做到补缺、调度，让绿色能源更加合理地流动，从而解决“双碳”问题。</w:t>
      </w:r>
    </w:p>
    <w:p>
      <w:pPr>
        <w:spacing w:after="40" w:line="324" w:lineRule="auto"/>
        <w:ind w:firstLine="480"/>
      </w:pPr>
      <w:r>
        <w:rPr>
          <w:rFonts w:ascii="黑体" w:hAnsi="黑体" w:eastAsia="黑体"/>
          <w:b/>
          <w:sz w:val="24"/>
        </w:rPr>
        <w:t>问：你想给十年后的储能说一句什么话呢？</w:t>
      </w:r>
    </w:p>
    <w:p>
      <w:pPr>
        <w:spacing w:after="160" w:line="324" w:lineRule="auto"/>
        <w:ind w:firstLine="480"/>
      </w:pPr>
      <w:r>
        <w:rPr>
          <w:rFonts w:ascii="仿宋" w:hAnsi="仿宋" w:eastAsia="仿宋"/>
          <w:b w:val="0"/>
          <w:sz w:val="24"/>
        </w:rPr>
        <w:t>答：让我们从现在开始储能，十年后为国家发展供能，一起“储”赢未来。</w:t>
      </w:r>
    </w:p>
    <w:p>
      <w:pPr>
        <w:spacing w:after="0" w:line="324" w:lineRule="auto"/>
      </w:pPr>
      <w:r>
        <w:rPr>
          <w:rFonts w:ascii="仿宋" w:hAnsi="仿宋" w:eastAsia="仿宋"/>
          <w:b w:val="0"/>
          <w:sz w:val="12"/>
        </w:rPr>
      </w:r>
    </w:p>
    <w:p>
      <w:pPr>
        <w:spacing w:after="160" w:line="324" w:lineRule="auto"/>
      </w:pPr>
      <w:r>
        <w:rPr>
          <w:rFonts w:ascii="黑体" w:hAnsi="黑体" w:eastAsia="黑体"/>
          <w:b/>
          <w:sz w:val="30"/>
        </w:rPr>
        <w:t>八、赵师玖（储能2601）</w:t>
      </w:r>
    </w:p>
    <w:p>
      <w:pPr>
        <w:spacing w:after="40" w:line="324" w:lineRule="auto"/>
        <w:ind w:firstLine="480"/>
      </w:pPr>
      <w:r>
        <w:rPr>
          <w:rFonts w:ascii="黑体" w:hAnsi="黑体" w:eastAsia="黑体"/>
          <w:b/>
          <w:sz w:val="24"/>
        </w:rPr>
        <w:t>问：你知道什么是储能冷知识吗？</w:t>
      </w:r>
    </w:p>
    <w:p>
      <w:pPr>
        <w:spacing w:after="160" w:line="324" w:lineRule="auto"/>
        <w:ind w:firstLine="480"/>
      </w:pPr>
      <w:r>
        <w:rPr>
          <w:rFonts w:ascii="仿宋" w:hAnsi="仿宋" w:eastAsia="仿宋"/>
          <w:b w:val="0"/>
          <w:sz w:val="24"/>
        </w:rPr>
        <w:t>答：虽然现在从大方向上来看，电化学储能是比较主流、比较火的领域，但实际上抽水蓄能电站还是应用规模最大的一种储能方式。</w:t>
      </w:r>
    </w:p>
    <w:p>
      <w:pPr>
        <w:spacing w:after="40" w:line="324" w:lineRule="auto"/>
        <w:ind w:firstLine="480"/>
      </w:pPr>
      <w:r>
        <w:rPr>
          <w:rFonts w:ascii="黑体" w:hAnsi="黑体" w:eastAsia="黑体"/>
          <w:b/>
          <w:sz w:val="24"/>
        </w:rPr>
        <w:t>问：你为什么想要学储能这个专业呢？可以分享一下。</w:t>
      </w:r>
    </w:p>
    <w:p>
      <w:pPr>
        <w:spacing w:after="160" w:line="324" w:lineRule="auto"/>
        <w:ind w:firstLine="480"/>
      </w:pPr>
      <w:r>
        <w:rPr>
          <w:rFonts w:ascii="仿宋" w:hAnsi="仿宋" w:eastAsia="仿宋"/>
          <w:b w:val="0"/>
          <w:sz w:val="24"/>
        </w:rPr>
        <w:t>答：第一是因为我初中以来对化学这个学科比较感兴趣，也愿意在这方面下一些功夫，去探索一些其他未知的领域。其次，储能这个学科可以在助力“双碳”方面发挥一定作用：比如它可以在用电低谷期，把光能、风能或者水能之类的能源先存储起来，在用电高峰期再放出来，这样可以减少一些能量的浪费，提高清洁能源的利用率。</w:t>
      </w:r>
    </w:p>
    <w:p>
      <w:pPr>
        <w:spacing w:after="0" w:line="324" w:lineRule="auto"/>
      </w:pPr>
      <w:r>
        <w:rPr>
          <w:rFonts w:ascii="仿宋" w:hAnsi="仿宋" w:eastAsia="仿宋"/>
          <w:b w:val="0"/>
          <w:sz w:val="12"/>
        </w:rPr>
      </w:r>
    </w:p>
    <w:p>
      <w:pPr>
        <w:spacing w:after="120" w:line="324" w:lineRule="auto"/>
        <w:jc w:val="right"/>
      </w:pPr>
      <w:r>
        <w:rPr>
          <w:rFonts w:ascii="楷体" w:hAnsi="楷体" w:eastAsia="楷体"/>
          <w:b w:val="0"/>
          <w:sz w:val="21"/>
        </w:rPr>
        <w:t>（全文约 3300 字，根据采访视频转写整理）</w:t>
      </w:r>
    </w:p>
    <w:sectPr w:rsidR="00FC693F" w:rsidRPr="0006063C" w:rsidSect="00034616">
      <w:pgSz w:w="12240" w:h="15840"/>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