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AF0A1" w14:textId="07640E80" w:rsidR="00AE0437" w:rsidRPr="007A18D4" w:rsidRDefault="007A18D4" w:rsidP="007A18D4">
      <w:pPr>
        <w:jc w:val="center"/>
        <w:rPr>
          <w:sz w:val="20"/>
          <w:szCs w:val="20"/>
        </w:rPr>
      </w:pPr>
      <w:r w:rsidRPr="007A18D4">
        <w:rPr>
          <w:sz w:val="20"/>
          <w:szCs w:val="20"/>
        </w:rPr>
        <w:t>Image processing</w:t>
      </w:r>
    </w:p>
    <w:p w14:paraId="1BBF47FF" w14:textId="1A930770" w:rsidR="007A18D4" w:rsidRPr="007A18D4" w:rsidRDefault="007A18D4" w:rsidP="007A18D4">
      <w:pPr>
        <w:rPr>
          <w:sz w:val="20"/>
          <w:szCs w:val="20"/>
        </w:rPr>
      </w:pPr>
      <w:r w:rsidRPr="007A18D4">
        <w:rPr>
          <w:sz w:val="20"/>
          <w:szCs w:val="20"/>
          <w:highlight w:val="yellow"/>
        </w:rPr>
        <w:t>Paper one:</w:t>
      </w:r>
    </w:p>
    <w:p w14:paraId="32C1B5FE" w14:textId="77777777" w:rsidR="007A18D4" w:rsidRPr="007A18D4" w:rsidRDefault="007A18D4" w:rsidP="007A18D4">
      <w:pPr>
        <w:rPr>
          <w:b/>
          <w:bCs/>
          <w:sz w:val="20"/>
          <w:szCs w:val="20"/>
        </w:rPr>
      </w:pPr>
      <w:r w:rsidRPr="007A18D4">
        <w:rPr>
          <w:b/>
          <w:bCs/>
          <w:sz w:val="20"/>
          <w:szCs w:val="20"/>
        </w:rPr>
        <w:t>Problem Addressed</w:t>
      </w:r>
    </w:p>
    <w:p w14:paraId="4C6F9742" w14:textId="3EFFFE1B" w:rsidR="007A18D4" w:rsidRPr="007A18D4" w:rsidRDefault="007A18D4" w:rsidP="007A18D4">
      <w:pPr>
        <w:rPr>
          <w:sz w:val="20"/>
          <w:szCs w:val="20"/>
        </w:rPr>
      </w:pPr>
      <w:r w:rsidRPr="007A18D4">
        <w:rPr>
          <w:sz w:val="20"/>
          <w:szCs w:val="20"/>
        </w:rPr>
        <w:t>The central problem addressed in this paper is the challenge of automatically and accurately recognizing human emotions from static facial images using computer vision, specifically to overcome the inherent limitations of traditional methods and the difficulties posed by real-world conditions. Traditional approaches rely heavily on manual feature extraction, which is not only time-consuming and labor-intensive but also lacks the scalability and adaptability needed to perform well across diverse datasets and in dynamic, real-time applications. Furthermore, the task is complicated by significant variability in how different individuals express the same emotion, as well as environmental factors. The paper also highlights the issue of data imbalance in training sets, where certain emotions like "happiness" are overrepresented, leading to biased models that struggle to accurately classify less frequent but equally important emotions like "fear" or "disgust"</w:t>
      </w:r>
      <w:r>
        <w:rPr>
          <w:sz w:val="20"/>
          <w:szCs w:val="20"/>
        </w:rPr>
        <w:t>.</w:t>
      </w:r>
    </w:p>
    <w:p w14:paraId="700A8B7A" w14:textId="77777777" w:rsidR="007A18D4" w:rsidRPr="007A18D4" w:rsidRDefault="007A18D4" w:rsidP="007A18D4">
      <w:pPr>
        <w:rPr>
          <w:b/>
          <w:bCs/>
          <w:sz w:val="20"/>
          <w:szCs w:val="20"/>
        </w:rPr>
      </w:pPr>
      <w:r w:rsidRPr="007A18D4">
        <w:rPr>
          <w:b/>
          <w:bCs/>
          <w:sz w:val="20"/>
          <w:szCs w:val="20"/>
        </w:rPr>
        <w:t>Preprocessing Techniques Used</w:t>
      </w:r>
    </w:p>
    <w:p w14:paraId="5F95B29E" w14:textId="4C8E07E3" w:rsidR="007A18D4" w:rsidRPr="007A18D4" w:rsidRDefault="007A18D4" w:rsidP="007A18D4">
      <w:pPr>
        <w:rPr>
          <w:sz w:val="20"/>
          <w:szCs w:val="20"/>
        </w:rPr>
      </w:pPr>
      <w:r>
        <w:rPr>
          <w:sz w:val="20"/>
          <w:szCs w:val="20"/>
        </w:rPr>
        <w:t xml:space="preserve">Using </w:t>
      </w:r>
      <w:r w:rsidRPr="007A18D4">
        <w:rPr>
          <w:sz w:val="20"/>
          <w:szCs w:val="20"/>
        </w:rPr>
        <w:t>Convolutional Neural Network, the study employs a multi-stage preprocessing pipeline designed to isolate and standardize the relevant features. The initial step involves face detection and cropping to extract the facial region from the background, thereby focusing the model's attention on the most informative area. Following this, face alignment techniques are applied to correct for variations in head pose, ensuring faces are consistently oriented to reduce irrelevant differences in the input data. All images are then resized to a uniform dimension, to meet the fixed input requirements of the CNN architecture. Pixel value normalization is subsequently performed to scale the data, which helps stabilize and accelerate the model's training process. Finally, to enhance the model's ability to generalize and to combat overfitting, data augmentation techniques</w:t>
      </w:r>
      <w:r>
        <w:rPr>
          <w:sz w:val="20"/>
          <w:szCs w:val="20"/>
        </w:rPr>
        <w:t xml:space="preserve"> </w:t>
      </w:r>
      <w:r w:rsidRPr="007A18D4">
        <w:rPr>
          <w:sz w:val="20"/>
          <w:szCs w:val="20"/>
        </w:rPr>
        <w:t>including random rotations, horizontal flipping, zooming, and brightness adjustments</w:t>
      </w:r>
      <w:r>
        <w:rPr>
          <w:sz w:val="20"/>
          <w:szCs w:val="20"/>
        </w:rPr>
        <w:t xml:space="preserve"> </w:t>
      </w:r>
      <w:r w:rsidRPr="007A18D4">
        <w:rPr>
          <w:sz w:val="20"/>
          <w:szCs w:val="20"/>
        </w:rPr>
        <w:t>are applied to the training images, artificially expanding the diversity of the dataset.</w:t>
      </w:r>
    </w:p>
    <w:p w14:paraId="0CF23570" w14:textId="77777777" w:rsidR="007A18D4" w:rsidRPr="007A18D4" w:rsidRDefault="007A18D4" w:rsidP="007A18D4">
      <w:pPr>
        <w:rPr>
          <w:b/>
          <w:bCs/>
          <w:sz w:val="20"/>
          <w:szCs w:val="20"/>
        </w:rPr>
      </w:pPr>
      <w:r w:rsidRPr="007A18D4">
        <w:rPr>
          <w:b/>
          <w:bCs/>
          <w:sz w:val="20"/>
          <w:szCs w:val="20"/>
        </w:rPr>
        <w:t>Model or Algorithm Applied</w:t>
      </w:r>
    </w:p>
    <w:p w14:paraId="42F8BB97" w14:textId="4BBFE893" w:rsidR="007A18D4" w:rsidRPr="007A18D4" w:rsidRDefault="007A18D4" w:rsidP="007A18D4">
      <w:pPr>
        <w:rPr>
          <w:sz w:val="20"/>
          <w:szCs w:val="20"/>
        </w:rPr>
      </w:pPr>
      <w:r w:rsidRPr="007A18D4">
        <w:rPr>
          <w:sz w:val="20"/>
          <w:szCs w:val="20"/>
        </w:rPr>
        <w:t xml:space="preserve">The core algorithm applied in this research is a Convolutional Neural Network (CNN), which is employed to automatically learn and classify emotional states from facial images in an end-to-end manner. The CNN architecture is structured into two main parts: feature extraction and classification. The feature extraction stage consists of multiple convolutional layers that apply learnable filters to the input image to detect hierarchical patterns, from simple edges and textures to complex facial features. These layers are typically followed by </w:t>
      </w:r>
      <w:proofErr w:type="spellStart"/>
      <w:r w:rsidRPr="007A18D4">
        <w:rPr>
          <w:sz w:val="20"/>
          <w:szCs w:val="20"/>
        </w:rPr>
        <w:t>ReLU</w:t>
      </w:r>
      <w:proofErr w:type="spellEnd"/>
      <w:r w:rsidRPr="007A18D4">
        <w:rPr>
          <w:sz w:val="20"/>
          <w:szCs w:val="20"/>
        </w:rPr>
        <w:t xml:space="preserve"> activation functions to introduce non-linearity and pooling layers to reduce the spatial dimensions of the feature maps, making the detection more robust. The final classification stage flattens the extracted features and passes them through one or more fully connected layers, which perform high-level reasoning. The network culminates in a </w:t>
      </w:r>
      <w:proofErr w:type="spellStart"/>
      <w:r w:rsidRPr="007A18D4">
        <w:rPr>
          <w:sz w:val="20"/>
          <w:szCs w:val="20"/>
        </w:rPr>
        <w:t>Softmax</w:t>
      </w:r>
      <w:proofErr w:type="spellEnd"/>
      <w:r w:rsidRPr="007A18D4">
        <w:rPr>
          <w:sz w:val="20"/>
          <w:szCs w:val="20"/>
        </w:rPr>
        <w:t xml:space="preserve"> layer that outputs a probability distribution across the predefined emotion categories</w:t>
      </w:r>
      <w:r>
        <w:rPr>
          <w:sz w:val="20"/>
          <w:szCs w:val="20"/>
        </w:rPr>
        <w:t xml:space="preserve"> </w:t>
      </w:r>
      <w:r w:rsidRPr="007A18D4">
        <w:rPr>
          <w:sz w:val="20"/>
          <w:szCs w:val="20"/>
        </w:rPr>
        <w:t>such as happy, sad, angry, and neutral</w:t>
      </w:r>
      <w:r>
        <w:rPr>
          <w:sz w:val="20"/>
          <w:szCs w:val="20"/>
        </w:rPr>
        <w:t xml:space="preserve"> </w:t>
      </w:r>
      <w:r w:rsidRPr="007A18D4">
        <w:rPr>
          <w:sz w:val="20"/>
          <w:szCs w:val="20"/>
        </w:rPr>
        <w:t>with the highest probability determining the final predicted emotion.</w:t>
      </w:r>
    </w:p>
    <w:p w14:paraId="5B4168A5" w14:textId="77777777" w:rsidR="007A18D4" w:rsidRPr="007A18D4" w:rsidRDefault="007A18D4" w:rsidP="007A18D4">
      <w:pPr>
        <w:rPr>
          <w:b/>
          <w:bCs/>
          <w:sz w:val="20"/>
          <w:szCs w:val="20"/>
        </w:rPr>
      </w:pPr>
      <w:r w:rsidRPr="007A18D4">
        <w:rPr>
          <w:b/>
          <w:bCs/>
          <w:sz w:val="20"/>
          <w:szCs w:val="20"/>
        </w:rPr>
        <w:t>Performance Metrics Achieved</w:t>
      </w:r>
    </w:p>
    <w:p w14:paraId="77586525" w14:textId="5F9A56A0" w:rsidR="007A18D4" w:rsidRPr="007A18D4" w:rsidRDefault="007A18D4" w:rsidP="007A18D4">
      <w:pPr>
        <w:rPr>
          <w:sz w:val="20"/>
          <w:szCs w:val="20"/>
        </w:rPr>
      </w:pPr>
      <w:r w:rsidRPr="007A18D4">
        <w:rPr>
          <w:sz w:val="20"/>
          <w:szCs w:val="20"/>
        </w:rPr>
        <w:t>The performance of the proposed CNN-based emotion recognition system is evaluated using several quantitative metrics, with a primary focus on classification accuracy. The paper reports that the model achieves an approximate accuracy of </w:t>
      </w:r>
      <w:r w:rsidRPr="007A18D4">
        <w:rPr>
          <w:b/>
          <w:bCs/>
          <w:sz w:val="20"/>
          <w:szCs w:val="20"/>
        </w:rPr>
        <w:t>72%</w:t>
      </w:r>
      <w:r w:rsidRPr="007A18D4">
        <w:rPr>
          <w:sz w:val="20"/>
          <w:szCs w:val="20"/>
        </w:rPr>
        <w:t xml:space="preserve"> , demonstrating a strong capability in capturing subtle facial </w:t>
      </w:r>
      <w:r w:rsidRPr="007A18D4">
        <w:rPr>
          <w:sz w:val="20"/>
          <w:szCs w:val="20"/>
        </w:rPr>
        <w:lastRenderedPageBreak/>
        <w:t>variations to reliably identify emotional states. It is also noted that on standard benchmark datasets, classification accuracy can range from </w:t>
      </w:r>
      <w:r w:rsidRPr="007A18D4">
        <w:rPr>
          <w:b/>
          <w:bCs/>
          <w:sz w:val="20"/>
          <w:szCs w:val="20"/>
        </w:rPr>
        <w:t>85% to 95</w:t>
      </w:r>
      <w:r w:rsidR="00E669C7" w:rsidRPr="007A18D4">
        <w:rPr>
          <w:b/>
          <w:bCs/>
          <w:sz w:val="20"/>
          <w:szCs w:val="20"/>
        </w:rPr>
        <w:t>%</w:t>
      </w:r>
      <w:r w:rsidR="00E669C7" w:rsidRPr="007A18D4">
        <w:rPr>
          <w:sz w:val="20"/>
          <w:szCs w:val="20"/>
        </w:rPr>
        <w:t>,</w:t>
      </w:r>
      <w:r w:rsidRPr="007A18D4">
        <w:rPr>
          <w:sz w:val="20"/>
          <w:szCs w:val="20"/>
        </w:rPr>
        <w:t xml:space="preserve"> with basic and distinctly expressive emotions like "Happy" and "Surprise" showing the highest recognition rates, often exceeding 95%. To provide a more detailed analysis of performance, the study utilizes a confusion matrix, which reveals that most misclassifications occur between emotionally similar pairs, such as Angry vs. Disgust and Sad vs. Neutral. The paper also mentions the use of metrics like precision and recall to offer a more understanding of the model's predictive power for each specific emotion class.</w:t>
      </w:r>
    </w:p>
    <w:p w14:paraId="152D292A" w14:textId="77777777" w:rsidR="007A18D4" w:rsidRPr="007A18D4" w:rsidRDefault="007A18D4" w:rsidP="007A18D4">
      <w:pPr>
        <w:rPr>
          <w:b/>
          <w:bCs/>
          <w:sz w:val="20"/>
          <w:szCs w:val="20"/>
        </w:rPr>
      </w:pPr>
      <w:r w:rsidRPr="007A18D4">
        <w:rPr>
          <w:b/>
          <w:bCs/>
          <w:sz w:val="20"/>
          <w:szCs w:val="20"/>
        </w:rPr>
        <w:t>Limitations Identified</w:t>
      </w:r>
    </w:p>
    <w:p w14:paraId="0090F951" w14:textId="00A1CD3D" w:rsidR="007A18D4" w:rsidRPr="007A18D4" w:rsidRDefault="007A18D4" w:rsidP="007A18D4">
      <w:pPr>
        <w:rPr>
          <w:sz w:val="20"/>
          <w:szCs w:val="20"/>
        </w:rPr>
      </w:pPr>
      <w:r w:rsidRPr="007A18D4">
        <w:rPr>
          <w:sz w:val="20"/>
          <w:szCs w:val="20"/>
        </w:rPr>
        <w:t>Despite the promising results, the paper identifies several key limitations that impact the performance and applicability of the current model. A primary challenge is the difficulty in accurately classifying emotions with subtle expressions or high visual similarity, such as fear, disgust, and sadness, which consistently yield lower accuracy rates compared to more distinct emotions. The model's performance is also hindered by real-world environmental factors, including occlusions (hands or glasses), extreme head poses, and poor lighting conditions, which were not fully represented in the training data. Furthermore, the paper acknowledges the problem of dataset bias and the domain gap between controlled training data and uncontrolled "in-the-wild" imagery, which limits the model's ability to generalize to new, unseen environments. The reliance on large, accurately labeled datasets is another constraint, as creating such resources is both difficult and time-consuming, and models trained on imbalanced data remain biased towards over-represented classes.</w:t>
      </w:r>
    </w:p>
    <w:p w14:paraId="54B94FB9" w14:textId="77777777" w:rsidR="007A18D4" w:rsidRPr="007A18D4" w:rsidRDefault="007A18D4" w:rsidP="007A18D4">
      <w:pPr>
        <w:rPr>
          <w:b/>
          <w:bCs/>
          <w:sz w:val="20"/>
          <w:szCs w:val="20"/>
        </w:rPr>
      </w:pPr>
      <w:r w:rsidRPr="007A18D4">
        <w:rPr>
          <w:b/>
          <w:bCs/>
          <w:sz w:val="20"/>
          <w:szCs w:val="20"/>
        </w:rPr>
        <w:t>Relation to a Proposed Project on Facial Emotion Recognition</w:t>
      </w:r>
    </w:p>
    <w:p w14:paraId="643447FE" w14:textId="30052B0B" w:rsidR="007A18D4" w:rsidRDefault="007A18D4" w:rsidP="00E669C7">
      <w:pPr>
        <w:rPr>
          <w:sz w:val="20"/>
          <w:szCs w:val="20"/>
        </w:rPr>
      </w:pPr>
      <w:r w:rsidRPr="007A18D4">
        <w:rPr>
          <w:sz w:val="20"/>
          <w:szCs w:val="20"/>
        </w:rPr>
        <w:t>This paper provides a robust and comprehensive foundational framework for a proposed project on facial emotion recognition using deep learning. It effectively validates the core problem area by clearly outlining the challenges of real-world emotion recognition, such as environmental variability and data imbalance</w:t>
      </w:r>
      <w:r w:rsidR="00E669C7">
        <w:rPr>
          <w:sz w:val="20"/>
          <w:szCs w:val="20"/>
        </w:rPr>
        <w:t>.</w:t>
      </w:r>
    </w:p>
    <w:p w14:paraId="1B423A63" w14:textId="7AC780DE" w:rsidR="00E669C7" w:rsidRDefault="00E669C7" w:rsidP="00E669C7">
      <w:pPr>
        <w:rPr>
          <w:sz w:val="20"/>
          <w:szCs w:val="20"/>
        </w:rPr>
      </w:pPr>
      <w:r w:rsidRPr="00E669C7">
        <w:rPr>
          <w:sz w:val="20"/>
          <w:szCs w:val="20"/>
          <w:highlight w:val="yellow"/>
        </w:rPr>
        <w:t>Paper two:</w:t>
      </w:r>
    </w:p>
    <w:p w14:paraId="5FD50A37" w14:textId="77777777" w:rsidR="00E669C7" w:rsidRPr="00E669C7" w:rsidRDefault="00E669C7" w:rsidP="00E669C7">
      <w:pPr>
        <w:rPr>
          <w:b/>
          <w:bCs/>
          <w:sz w:val="20"/>
          <w:szCs w:val="20"/>
        </w:rPr>
      </w:pPr>
      <w:r w:rsidRPr="00E669C7">
        <w:rPr>
          <w:b/>
          <w:bCs/>
          <w:sz w:val="20"/>
          <w:szCs w:val="20"/>
        </w:rPr>
        <w:t>Problem Addressed</w:t>
      </w:r>
    </w:p>
    <w:p w14:paraId="0AF5CF1A" w14:textId="69471785" w:rsidR="00E669C7" w:rsidRPr="00E669C7" w:rsidRDefault="00E669C7" w:rsidP="00E669C7">
      <w:pPr>
        <w:rPr>
          <w:sz w:val="20"/>
          <w:szCs w:val="20"/>
        </w:rPr>
      </w:pPr>
      <w:r w:rsidRPr="00E669C7">
        <w:rPr>
          <w:sz w:val="20"/>
          <w:szCs w:val="20"/>
        </w:rPr>
        <w:t>This paper addresses the challenge of improving facial emotion recognition</w:t>
      </w:r>
      <w:r>
        <w:rPr>
          <w:sz w:val="20"/>
          <w:szCs w:val="20"/>
        </w:rPr>
        <w:t xml:space="preserve"> </w:t>
      </w:r>
      <w:r w:rsidRPr="00E669C7">
        <w:rPr>
          <w:sz w:val="20"/>
          <w:szCs w:val="20"/>
        </w:rPr>
        <w:t>accuracy, particularly when working with limited or small-scale datasets. While deep learning models have shown great promise, they typically require massive amounts of labeled data to perform well, which is not always available. The paper specifically focuses on the Japanese Female Facial Expression</w:t>
      </w:r>
      <w:r>
        <w:rPr>
          <w:sz w:val="20"/>
          <w:szCs w:val="20"/>
        </w:rPr>
        <w:t xml:space="preserve"> </w:t>
      </w:r>
      <w:r w:rsidRPr="00E669C7">
        <w:rPr>
          <w:sz w:val="20"/>
          <w:szCs w:val="20"/>
        </w:rPr>
        <w:t>dataset and the Extended Cohn-Kanade (CK+) dataset, which are relatively small. The core problem is how to build a highly accurate and robust emotion recognition system without the benefit of millions of training images, a common constraint in real-world research and development scenarios. The study aims to overcome this limitation by proposing a hybrid approach that combines traditional handcrafted feature extraction techniques with a deep convolutional neural network to maximize the information gained from the available data.</w:t>
      </w:r>
    </w:p>
    <w:p w14:paraId="1316DA3C" w14:textId="77777777" w:rsidR="00E669C7" w:rsidRPr="00E669C7" w:rsidRDefault="00E669C7" w:rsidP="00E669C7">
      <w:pPr>
        <w:rPr>
          <w:b/>
          <w:bCs/>
          <w:sz w:val="20"/>
          <w:szCs w:val="20"/>
        </w:rPr>
      </w:pPr>
      <w:r w:rsidRPr="00E669C7">
        <w:rPr>
          <w:b/>
          <w:bCs/>
          <w:sz w:val="20"/>
          <w:szCs w:val="20"/>
        </w:rPr>
        <w:t>Preprocessing Techniques Used</w:t>
      </w:r>
    </w:p>
    <w:p w14:paraId="6EBEF5B4" w14:textId="5FAC339A" w:rsidR="00E669C7" w:rsidRPr="00E669C7" w:rsidRDefault="00E669C7" w:rsidP="00E669C7">
      <w:pPr>
        <w:rPr>
          <w:sz w:val="20"/>
          <w:szCs w:val="20"/>
        </w:rPr>
      </w:pPr>
      <w:r w:rsidRPr="00E669C7">
        <w:rPr>
          <w:sz w:val="20"/>
          <w:szCs w:val="20"/>
        </w:rPr>
        <w:t xml:space="preserve">The paper employs a specific and crucial preprocessing workflow designed to prepare the images for effective feature extraction. First, the images from the CK+ and JAFFE datasets, which are grayscale and at a resolution of 48x48 pixels, are loaded and separated into training and testing arrays. The image labels are then reshaped and converted to categorical values using tools from TensorFlow </w:t>
      </w:r>
      <w:proofErr w:type="spellStart"/>
      <w:r w:rsidRPr="00E669C7">
        <w:rPr>
          <w:sz w:val="20"/>
          <w:szCs w:val="20"/>
        </w:rPr>
        <w:t>Keras</w:t>
      </w:r>
      <w:proofErr w:type="spellEnd"/>
      <w:r w:rsidRPr="00E669C7">
        <w:rPr>
          <w:sz w:val="20"/>
          <w:szCs w:val="20"/>
        </w:rPr>
        <w:t xml:space="preserve">, making them compatible with the neural network's output layer. The dataset size is artificially expanded to provide more data for the model to learn from. Finally, the pixel values of the train and test images are normalized. The most </w:t>
      </w:r>
      <w:r w:rsidRPr="00E669C7">
        <w:rPr>
          <w:sz w:val="20"/>
          <w:szCs w:val="20"/>
        </w:rPr>
        <w:lastRenderedPageBreak/>
        <w:t>critical part of their preprocessing is the application of two distinct handcrafted feature extraction techniques</w:t>
      </w:r>
      <w:r>
        <w:rPr>
          <w:sz w:val="20"/>
          <w:szCs w:val="20"/>
        </w:rPr>
        <w:t xml:space="preserve"> </w:t>
      </w:r>
      <w:r w:rsidRPr="00E669C7">
        <w:rPr>
          <w:sz w:val="20"/>
          <w:szCs w:val="20"/>
        </w:rPr>
        <w:t>HOG and SIFT</w:t>
      </w:r>
      <w:r>
        <w:rPr>
          <w:sz w:val="20"/>
          <w:szCs w:val="20"/>
        </w:rPr>
        <w:t xml:space="preserve"> </w:t>
      </w:r>
      <w:r w:rsidRPr="00E669C7">
        <w:rPr>
          <w:sz w:val="20"/>
          <w:szCs w:val="20"/>
        </w:rPr>
        <w:t>to these normalized images to highlight important traits before they are ever fed into the neural network.</w:t>
      </w:r>
    </w:p>
    <w:p w14:paraId="2EE4E64A" w14:textId="77777777" w:rsidR="00E669C7" w:rsidRPr="00E669C7" w:rsidRDefault="00E669C7" w:rsidP="00E669C7">
      <w:pPr>
        <w:rPr>
          <w:b/>
          <w:bCs/>
          <w:sz w:val="20"/>
          <w:szCs w:val="20"/>
        </w:rPr>
      </w:pPr>
      <w:r w:rsidRPr="00E669C7">
        <w:rPr>
          <w:b/>
          <w:bCs/>
          <w:sz w:val="20"/>
          <w:szCs w:val="20"/>
        </w:rPr>
        <w:t>Model or Algorithm Applied</w:t>
      </w:r>
    </w:p>
    <w:p w14:paraId="1E636DF1" w14:textId="6B62F1C9" w:rsidR="00E669C7" w:rsidRPr="00E669C7" w:rsidRDefault="00E669C7" w:rsidP="00E669C7">
      <w:pPr>
        <w:rPr>
          <w:sz w:val="20"/>
          <w:szCs w:val="20"/>
        </w:rPr>
      </w:pPr>
      <w:r w:rsidRPr="00E669C7">
        <w:rPr>
          <w:sz w:val="20"/>
          <w:szCs w:val="20"/>
        </w:rPr>
        <w:t xml:space="preserve">The core algorithm is a hybrid model that explicitly combines handcrafted feature extraction with a deep neural network. The process begins by applying either the Histogram of Oriented Gradients (HOG) or the Scale-Invariant Feature Transform (SIFT) to the preprocessed images. These techniques extract key features related to the structure and orientation of facial components, such as the jawline, eyes, and mouth. These extracted features are then fed into a sequential neural network model. This network consists of two main parts: first, three consecutive convolutional layers, each followed by a max-pooling layer, to further learn patterns from the handcrafted features. The output of these layers is then flattened and passed through a series of fully connected dense layers with 128, 64, 16, and finally 7 neurons, using </w:t>
      </w:r>
      <w:proofErr w:type="spellStart"/>
      <w:r w:rsidRPr="00E669C7">
        <w:rPr>
          <w:sz w:val="20"/>
          <w:szCs w:val="20"/>
        </w:rPr>
        <w:t>ReLU</w:t>
      </w:r>
      <w:proofErr w:type="spellEnd"/>
      <w:r w:rsidRPr="00E669C7">
        <w:rPr>
          <w:sz w:val="20"/>
          <w:szCs w:val="20"/>
        </w:rPr>
        <w:t xml:space="preserve"> activation. A dropout layer is applied to prevent overfitting, and the final layer uses a </w:t>
      </w:r>
      <w:proofErr w:type="spellStart"/>
      <w:r w:rsidRPr="00E669C7">
        <w:rPr>
          <w:sz w:val="20"/>
          <w:szCs w:val="20"/>
        </w:rPr>
        <w:t>Softmax</w:t>
      </w:r>
      <w:proofErr w:type="spellEnd"/>
      <w:r w:rsidRPr="00E669C7">
        <w:rPr>
          <w:sz w:val="20"/>
          <w:szCs w:val="20"/>
        </w:rPr>
        <w:t xml:space="preserve"> classifier to output probabilities for the seven emotion classes (anger, disgust, fear, happiness, sadness, surprise, and contempt/neutral).</w:t>
      </w:r>
    </w:p>
    <w:p w14:paraId="677D6DD9" w14:textId="77777777" w:rsidR="00E669C7" w:rsidRPr="00E669C7" w:rsidRDefault="00E669C7" w:rsidP="00E669C7">
      <w:pPr>
        <w:rPr>
          <w:b/>
          <w:bCs/>
          <w:sz w:val="20"/>
          <w:szCs w:val="20"/>
        </w:rPr>
      </w:pPr>
      <w:r w:rsidRPr="00E669C7">
        <w:rPr>
          <w:b/>
          <w:bCs/>
          <w:sz w:val="20"/>
          <w:szCs w:val="20"/>
        </w:rPr>
        <w:t>Performance Metrics Achieved</w:t>
      </w:r>
    </w:p>
    <w:p w14:paraId="51EBF99E" w14:textId="77777777" w:rsidR="00E669C7" w:rsidRPr="00E669C7" w:rsidRDefault="00E669C7" w:rsidP="00E669C7">
      <w:pPr>
        <w:rPr>
          <w:sz w:val="20"/>
          <w:szCs w:val="20"/>
        </w:rPr>
      </w:pPr>
      <w:r w:rsidRPr="00E669C7">
        <w:rPr>
          <w:sz w:val="20"/>
          <w:szCs w:val="20"/>
        </w:rPr>
        <w:t>The primary metric used to evaluate the model's performance is classification accuracy on the testing datasets. The results show that the proposed hybrid models achieve exceptionally high accuracy. On the CK+ dataset, the HOG-CNN model achieved a testing accuracy of </w:t>
      </w:r>
      <w:r w:rsidRPr="00E669C7">
        <w:rPr>
          <w:b/>
          <w:bCs/>
          <w:sz w:val="20"/>
          <w:szCs w:val="20"/>
        </w:rPr>
        <w:t>98.48%</w:t>
      </w:r>
      <w:r w:rsidRPr="00E669C7">
        <w:rPr>
          <w:sz w:val="20"/>
          <w:szCs w:val="20"/>
        </w:rPr>
        <w:t> , while the SIFT-CNN model achieved </w:t>
      </w:r>
      <w:r w:rsidRPr="00E669C7">
        <w:rPr>
          <w:b/>
          <w:bCs/>
          <w:sz w:val="20"/>
          <w:szCs w:val="20"/>
        </w:rPr>
        <w:t>97.96%</w:t>
      </w:r>
      <w:r w:rsidRPr="00E669C7">
        <w:rPr>
          <w:sz w:val="20"/>
          <w:szCs w:val="20"/>
        </w:rPr>
        <w:t> . On the more challenging and smaller JAFFE dataset, the HOG-CNN model achieved a testing accuracy of </w:t>
      </w:r>
      <w:r w:rsidRPr="00E669C7">
        <w:rPr>
          <w:b/>
          <w:bCs/>
          <w:sz w:val="20"/>
          <w:szCs w:val="20"/>
        </w:rPr>
        <w:t>91.43%</w:t>
      </w:r>
      <w:r w:rsidRPr="00E669C7">
        <w:rPr>
          <w:sz w:val="20"/>
          <w:szCs w:val="20"/>
        </w:rPr>
        <w:t> , and the SIFT-CNN model achieved </w:t>
      </w:r>
      <w:r w:rsidRPr="00E669C7">
        <w:rPr>
          <w:b/>
          <w:bCs/>
          <w:sz w:val="20"/>
          <w:szCs w:val="20"/>
        </w:rPr>
        <w:t>82.85%</w:t>
      </w:r>
      <w:r w:rsidRPr="00E669C7">
        <w:rPr>
          <w:sz w:val="20"/>
          <w:szCs w:val="20"/>
        </w:rPr>
        <w:t> . The paper also utilizes confusion matrices for both models and datasets to provide a visual representation of correct classifications and misclassifications between specific emotion pairs. These results are compared favorably against existing models, with the proposed HOG-CNN model outperforming previous state-of-the-art approaches on both the CK+ and JAFFE datasets.</w:t>
      </w:r>
    </w:p>
    <w:p w14:paraId="64D40FCB" w14:textId="77777777" w:rsidR="00E669C7" w:rsidRPr="00E669C7" w:rsidRDefault="00E669C7" w:rsidP="00E669C7">
      <w:pPr>
        <w:rPr>
          <w:b/>
          <w:bCs/>
          <w:sz w:val="20"/>
          <w:szCs w:val="20"/>
        </w:rPr>
      </w:pPr>
      <w:r w:rsidRPr="00E669C7">
        <w:rPr>
          <w:b/>
          <w:bCs/>
          <w:sz w:val="20"/>
          <w:szCs w:val="20"/>
        </w:rPr>
        <w:t>Limitations Identified</w:t>
      </w:r>
    </w:p>
    <w:p w14:paraId="366EC014" w14:textId="77777777" w:rsidR="00E669C7" w:rsidRPr="00E669C7" w:rsidRDefault="00E669C7" w:rsidP="00E669C7">
      <w:pPr>
        <w:rPr>
          <w:sz w:val="20"/>
          <w:szCs w:val="20"/>
        </w:rPr>
      </w:pPr>
      <w:r w:rsidRPr="00E669C7">
        <w:rPr>
          <w:sz w:val="20"/>
          <w:szCs w:val="20"/>
        </w:rPr>
        <w:t xml:space="preserve">While the paper reports outstanding results, several limitations can be identified from its content and methodology. A primary limitation is the nature of the datasets themselves; both CK+ and JAFFE are controlled, lab-collected datasets with posed expressions, which may not accurately represent the variability and spontaneity of emotions in real-world, "in-the-wild" settings. The model's performance on the JAFFE dataset, particularly with the SIFT features (82.85% accuracy), shows a significant drop compared to CK+, suggesting it may be less robust on smaller or more homogeneous datasets. The paper also notes that the SIFT-CNN model was outperformed by another approach on CK+, indicating that feature selection is highly dependent on the dataset. Furthermore, while the handcrafted feature approach is effective for small datasets, the paper does not explore its scalability or effectiveness on large, uncontrolled datasets like FER2013 or </w:t>
      </w:r>
      <w:proofErr w:type="spellStart"/>
      <w:r w:rsidRPr="00E669C7">
        <w:rPr>
          <w:sz w:val="20"/>
          <w:szCs w:val="20"/>
        </w:rPr>
        <w:t>AffectNet</w:t>
      </w:r>
      <w:proofErr w:type="spellEnd"/>
      <w:r w:rsidRPr="00E669C7">
        <w:rPr>
          <w:sz w:val="20"/>
          <w:szCs w:val="20"/>
        </w:rPr>
        <w:t>, which present greater challenges with lighting, pose, and occlusion.</w:t>
      </w:r>
    </w:p>
    <w:p w14:paraId="51CB973B" w14:textId="77777777" w:rsidR="00E669C7" w:rsidRPr="00E669C7" w:rsidRDefault="00E669C7" w:rsidP="00E669C7">
      <w:pPr>
        <w:rPr>
          <w:b/>
          <w:bCs/>
          <w:sz w:val="20"/>
          <w:szCs w:val="20"/>
        </w:rPr>
      </w:pPr>
      <w:r w:rsidRPr="00E669C7">
        <w:rPr>
          <w:b/>
          <w:bCs/>
          <w:sz w:val="20"/>
          <w:szCs w:val="20"/>
        </w:rPr>
        <w:t>Relation to a Proposed Project on Facial Emotion Recognition</w:t>
      </w:r>
    </w:p>
    <w:p w14:paraId="0A7595B8" w14:textId="198C221B" w:rsidR="00E669C7" w:rsidRDefault="00E669C7" w:rsidP="00E669C7">
      <w:pPr>
        <w:rPr>
          <w:sz w:val="20"/>
          <w:szCs w:val="20"/>
        </w:rPr>
      </w:pPr>
      <w:r w:rsidRPr="00E669C7">
        <w:rPr>
          <w:sz w:val="20"/>
          <w:szCs w:val="20"/>
        </w:rPr>
        <w:t xml:space="preserve">This paper offers a highly valuable and alternative pathway for a proposed project on facial emotion recognition, especially if the project involves working with limited data or seeks to achieve high performance on controlled datasets. It directly demonstrates that a hybrid approach, combining traditional computer vision techniques (HOG/SIFT) with deep learning, can outperform standard deep learning models on smaller </w:t>
      </w:r>
      <w:r w:rsidRPr="00E669C7">
        <w:rPr>
          <w:sz w:val="20"/>
          <w:szCs w:val="20"/>
        </w:rPr>
        <w:lastRenderedPageBreak/>
        <w:t>datasets by explicitly guiding the network to focus on important feature</w:t>
      </w:r>
      <w:r>
        <w:rPr>
          <w:sz w:val="20"/>
          <w:szCs w:val="20"/>
        </w:rPr>
        <w:t>s.</w:t>
      </w:r>
      <w:r w:rsidRPr="00E669C7">
        <w:rPr>
          <w:sz w:val="20"/>
          <w:szCs w:val="20"/>
        </w:rPr>
        <w:t xml:space="preserve"> </w:t>
      </w:r>
      <w:r>
        <w:rPr>
          <w:sz w:val="20"/>
          <w:szCs w:val="20"/>
        </w:rPr>
        <w:t>T</w:t>
      </w:r>
      <w:r w:rsidRPr="00E669C7">
        <w:rPr>
          <w:sz w:val="20"/>
          <w:szCs w:val="20"/>
        </w:rPr>
        <w:t xml:space="preserve">his provides a strong baseline and a point of comparison. </w:t>
      </w:r>
    </w:p>
    <w:p w14:paraId="2F275447" w14:textId="6A893BE9" w:rsidR="00AA33C4" w:rsidRDefault="00AA33C4" w:rsidP="00E669C7">
      <w:pPr>
        <w:rPr>
          <w:sz w:val="20"/>
          <w:szCs w:val="20"/>
        </w:rPr>
      </w:pPr>
      <w:r w:rsidRPr="00AA33C4">
        <w:rPr>
          <w:sz w:val="20"/>
          <w:szCs w:val="20"/>
          <w:highlight w:val="yellow"/>
        </w:rPr>
        <w:t>Paper three:</w:t>
      </w:r>
    </w:p>
    <w:p w14:paraId="745C3FA4" w14:textId="77777777" w:rsidR="00AA33C4" w:rsidRPr="00AA33C4" w:rsidRDefault="00AA33C4" w:rsidP="00AA33C4">
      <w:pPr>
        <w:rPr>
          <w:b/>
          <w:bCs/>
          <w:sz w:val="20"/>
          <w:szCs w:val="20"/>
        </w:rPr>
      </w:pPr>
      <w:r w:rsidRPr="00AA33C4">
        <w:rPr>
          <w:b/>
          <w:bCs/>
          <w:sz w:val="20"/>
          <w:szCs w:val="20"/>
        </w:rPr>
        <w:t>Problem Addressed</w:t>
      </w:r>
    </w:p>
    <w:p w14:paraId="120276DC" w14:textId="4E79F694" w:rsidR="00AA33C4" w:rsidRPr="00AA33C4" w:rsidRDefault="00AA33C4" w:rsidP="00AA33C4">
      <w:pPr>
        <w:rPr>
          <w:sz w:val="20"/>
          <w:szCs w:val="20"/>
        </w:rPr>
      </w:pPr>
      <w:r w:rsidRPr="00AA33C4">
        <w:rPr>
          <w:sz w:val="20"/>
          <w:szCs w:val="20"/>
        </w:rPr>
        <w:t>This paper addresses the fundamental limitation of standard Convolutional Neural Networks (CNNs) in capturing spatial relationships between different regions of a facial image. While CNNs are highly effective at extracting local features like edges and textures through their filters, they operate locally and struggle to understand the global, sequential dependencies between various facial parts</w:t>
      </w:r>
      <w:r>
        <w:rPr>
          <w:sz w:val="20"/>
          <w:szCs w:val="20"/>
        </w:rPr>
        <w:t xml:space="preserve"> </w:t>
      </w:r>
      <w:r w:rsidRPr="00AA33C4">
        <w:rPr>
          <w:sz w:val="20"/>
          <w:szCs w:val="20"/>
        </w:rPr>
        <w:t>for instance, the relationship between a furrowed brow and a smiling mouth that together constitute a specific emotion. The authors argue that because facial expressions are composed of multiple constraints across different facial regions, a spatial relationship must be modeled to achieve higher recognition accuracy. To solve this problem, the paper proposes combining CNNs with Bidirectional Long Short-Term Memory (</w:t>
      </w:r>
      <w:proofErr w:type="spellStart"/>
      <w:r w:rsidRPr="00AA33C4">
        <w:rPr>
          <w:sz w:val="20"/>
          <w:szCs w:val="20"/>
        </w:rPr>
        <w:t>BiLSTM</w:t>
      </w:r>
      <w:proofErr w:type="spellEnd"/>
      <w:r w:rsidRPr="00AA33C4">
        <w:rPr>
          <w:sz w:val="20"/>
          <w:szCs w:val="20"/>
        </w:rPr>
        <w:t>) networks, which are traditionally used for sequential data, to treat different parts of a static facial image as a sequence and learn the long-term dependencies between them, thereby improving overall emotion classification performance.</w:t>
      </w:r>
    </w:p>
    <w:p w14:paraId="03968834" w14:textId="77777777" w:rsidR="00AA33C4" w:rsidRPr="00AA33C4" w:rsidRDefault="00AA33C4" w:rsidP="00AA33C4">
      <w:pPr>
        <w:rPr>
          <w:b/>
          <w:bCs/>
          <w:sz w:val="20"/>
          <w:szCs w:val="20"/>
        </w:rPr>
      </w:pPr>
      <w:r w:rsidRPr="00AA33C4">
        <w:rPr>
          <w:b/>
          <w:bCs/>
          <w:sz w:val="20"/>
          <w:szCs w:val="20"/>
        </w:rPr>
        <w:t>Preprocessing Techniques Used</w:t>
      </w:r>
    </w:p>
    <w:p w14:paraId="40F3E1CC" w14:textId="77777777" w:rsidR="00AA33C4" w:rsidRPr="00AA33C4" w:rsidRDefault="00AA33C4" w:rsidP="00AA33C4">
      <w:pPr>
        <w:rPr>
          <w:sz w:val="20"/>
          <w:szCs w:val="20"/>
        </w:rPr>
      </w:pPr>
      <w:r w:rsidRPr="00AA33C4">
        <w:rPr>
          <w:sz w:val="20"/>
          <w:szCs w:val="20"/>
        </w:rPr>
        <w:t xml:space="preserve">The paper employs a clear and methodical preprocessing pipeline tailored to the requirements of its different models. First, min-max normalization is applied to all images in the CK+ dataset, scaling pixel values to a range between 0 and 1 to standardize the input and improve training stability. The dataset is then split into 90% for training and 10% for testing. A crucial and sophisticated preprocessing step involves preparing the data for the LSTM and </w:t>
      </w:r>
      <w:proofErr w:type="spellStart"/>
      <w:r w:rsidRPr="00AA33C4">
        <w:rPr>
          <w:sz w:val="20"/>
          <w:szCs w:val="20"/>
        </w:rPr>
        <w:t>BiLSTM</w:t>
      </w:r>
      <w:proofErr w:type="spellEnd"/>
      <w:r w:rsidRPr="00AA33C4">
        <w:rPr>
          <w:sz w:val="20"/>
          <w:szCs w:val="20"/>
        </w:rPr>
        <w:t xml:space="preserve"> models, which require a time-step dimension. The authors achieve this by reshaping the image data to create artificial sequences, effectively treating segments of the image as a time series so the recurrent layers can process them. Finally, data augmentation is applied using TensorFlow's image data generator to artificially expand the dataset's diversity. This step is critical for preventing overfitting and improving model robustness, and the paper meticulously documents the resulting frequency and time-step counts for each emotion class both before and after augmentation.</w:t>
      </w:r>
    </w:p>
    <w:p w14:paraId="672A1DB5" w14:textId="77777777" w:rsidR="00AA33C4" w:rsidRPr="00AA33C4" w:rsidRDefault="00AA33C4" w:rsidP="00AA33C4">
      <w:pPr>
        <w:rPr>
          <w:b/>
          <w:bCs/>
          <w:sz w:val="20"/>
          <w:szCs w:val="20"/>
        </w:rPr>
      </w:pPr>
      <w:r w:rsidRPr="00AA33C4">
        <w:rPr>
          <w:b/>
          <w:bCs/>
          <w:sz w:val="20"/>
          <w:szCs w:val="20"/>
        </w:rPr>
        <w:t>Model or Algorithm Applied</w:t>
      </w:r>
    </w:p>
    <w:p w14:paraId="55C29759" w14:textId="77777777" w:rsidR="00AA33C4" w:rsidRPr="00AA33C4" w:rsidRDefault="00AA33C4" w:rsidP="00AA33C4">
      <w:pPr>
        <w:rPr>
          <w:sz w:val="20"/>
          <w:szCs w:val="20"/>
        </w:rPr>
      </w:pPr>
      <w:r w:rsidRPr="00AA33C4">
        <w:rPr>
          <w:sz w:val="20"/>
          <w:szCs w:val="20"/>
        </w:rPr>
        <w:t>The core contribution of this paper is the proposal and evaluation of three distinct deep learning architectures, with the primary focus on a hybrid Bidirectional LSTM-CNN model. The first is a standalone CNN model with 13 layers, including eight convolutional layers with increasing filters (from 64 to 512) and three max-pooling layers, followed by fully connected layers for classification. The second is an LSTM-CNN model, which passes the CNN-extracted features to a standard LSTM layer to capture sequential dependencies. The third and most advanced model is the </w:t>
      </w:r>
      <w:proofErr w:type="spellStart"/>
      <w:r w:rsidRPr="00AA33C4">
        <w:rPr>
          <w:b/>
          <w:bCs/>
          <w:sz w:val="20"/>
          <w:szCs w:val="20"/>
        </w:rPr>
        <w:t>BiLSTM</w:t>
      </w:r>
      <w:proofErr w:type="spellEnd"/>
      <w:r w:rsidRPr="00AA33C4">
        <w:rPr>
          <w:b/>
          <w:bCs/>
          <w:sz w:val="20"/>
          <w:szCs w:val="20"/>
        </w:rPr>
        <w:t>-CNN</w:t>
      </w:r>
      <w:r w:rsidRPr="00AA33C4">
        <w:rPr>
          <w:sz w:val="20"/>
          <w:szCs w:val="20"/>
        </w:rPr>
        <w:t xml:space="preserve">. In this architecture, the input images are first processed by a CNN feature extractor (using the ELU activation function to avoid the "dying </w:t>
      </w:r>
      <w:proofErr w:type="spellStart"/>
      <w:r w:rsidRPr="00AA33C4">
        <w:rPr>
          <w:sz w:val="20"/>
          <w:szCs w:val="20"/>
        </w:rPr>
        <w:t>ReLU</w:t>
      </w:r>
      <w:proofErr w:type="spellEnd"/>
      <w:r w:rsidRPr="00AA33C4">
        <w:rPr>
          <w:sz w:val="20"/>
          <w:szCs w:val="20"/>
        </w:rPr>
        <w:t xml:space="preserve">" problem). The output feature maps are then passed to a Bidirectional LSTM layer, which processes the data in both forward and backward directions to capture comprehensive spatial dependencies from all parts of the image. This allows the network to understand the context of facial features more holistically. The output from the </w:t>
      </w:r>
      <w:proofErr w:type="spellStart"/>
      <w:r w:rsidRPr="00AA33C4">
        <w:rPr>
          <w:sz w:val="20"/>
          <w:szCs w:val="20"/>
        </w:rPr>
        <w:t>BiLSTM</w:t>
      </w:r>
      <w:proofErr w:type="spellEnd"/>
      <w:r w:rsidRPr="00AA33C4">
        <w:rPr>
          <w:sz w:val="20"/>
          <w:szCs w:val="20"/>
        </w:rPr>
        <w:t xml:space="preserve"> is then fed into a fully connected layer with 128 neurons and finally a </w:t>
      </w:r>
      <w:proofErr w:type="spellStart"/>
      <w:r w:rsidRPr="00AA33C4">
        <w:rPr>
          <w:sz w:val="20"/>
          <w:szCs w:val="20"/>
        </w:rPr>
        <w:t>Softmax</w:t>
      </w:r>
      <w:proofErr w:type="spellEnd"/>
      <w:r w:rsidRPr="00AA33C4">
        <w:rPr>
          <w:sz w:val="20"/>
          <w:szCs w:val="20"/>
        </w:rPr>
        <w:t xml:space="preserve"> layer to classify the image into one of seven emotion classes. The model is trained for 100 epochs with a batch size of 32 using the Nadam optimizer.</w:t>
      </w:r>
    </w:p>
    <w:p w14:paraId="25350F12" w14:textId="77777777" w:rsidR="00AA33C4" w:rsidRPr="00AA33C4" w:rsidRDefault="00AA33C4" w:rsidP="00AA33C4">
      <w:pPr>
        <w:rPr>
          <w:b/>
          <w:bCs/>
          <w:sz w:val="20"/>
          <w:szCs w:val="20"/>
        </w:rPr>
      </w:pPr>
      <w:r w:rsidRPr="00AA33C4">
        <w:rPr>
          <w:b/>
          <w:bCs/>
          <w:sz w:val="20"/>
          <w:szCs w:val="20"/>
        </w:rPr>
        <w:t>Performance Metrics Achieved</w:t>
      </w:r>
    </w:p>
    <w:p w14:paraId="7F8FE1ED" w14:textId="77777777" w:rsidR="00AA33C4" w:rsidRPr="00AA33C4" w:rsidRDefault="00AA33C4" w:rsidP="00AA33C4">
      <w:pPr>
        <w:rPr>
          <w:sz w:val="20"/>
          <w:szCs w:val="20"/>
        </w:rPr>
      </w:pPr>
      <w:r w:rsidRPr="00AA33C4">
        <w:rPr>
          <w:sz w:val="20"/>
          <w:szCs w:val="20"/>
        </w:rPr>
        <w:lastRenderedPageBreak/>
        <w:t xml:space="preserve">The primary metric used to evaluate model performance is classification accuracy on the CK+ test dataset. The results clearly demonstrate the superiority of the proposed </w:t>
      </w:r>
      <w:proofErr w:type="spellStart"/>
      <w:r w:rsidRPr="00AA33C4">
        <w:rPr>
          <w:sz w:val="20"/>
          <w:szCs w:val="20"/>
        </w:rPr>
        <w:t>BiLSTM</w:t>
      </w:r>
      <w:proofErr w:type="spellEnd"/>
      <w:r w:rsidRPr="00AA33C4">
        <w:rPr>
          <w:sz w:val="20"/>
          <w:szCs w:val="20"/>
        </w:rPr>
        <w:t xml:space="preserve">-CNN architecture, especially when combined with data augmentation. Without augmentation, the </w:t>
      </w:r>
      <w:proofErr w:type="spellStart"/>
      <w:r w:rsidRPr="00AA33C4">
        <w:rPr>
          <w:sz w:val="20"/>
          <w:szCs w:val="20"/>
        </w:rPr>
        <w:t>BiLSTM</w:t>
      </w:r>
      <w:proofErr w:type="spellEnd"/>
      <w:r w:rsidRPr="00AA33C4">
        <w:rPr>
          <w:sz w:val="20"/>
          <w:szCs w:val="20"/>
        </w:rPr>
        <w:t>-CNN achieved an accuracy of </w:t>
      </w:r>
      <w:r w:rsidRPr="00AA33C4">
        <w:rPr>
          <w:b/>
          <w:bCs/>
          <w:sz w:val="20"/>
          <w:szCs w:val="20"/>
        </w:rPr>
        <w:t>81.82%</w:t>
      </w:r>
      <w:r w:rsidRPr="00AA33C4">
        <w:rPr>
          <w:sz w:val="20"/>
          <w:szCs w:val="20"/>
        </w:rPr>
        <w:t xml:space="preserve"> , significantly outperforming both the standalone CNN (64.65%) and the LSTM-CNN (69.70%). However, the most dramatic results were seen after applying data augmentation. The accuracy of the </w:t>
      </w:r>
      <w:proofErr w:type="spellStart"/>
      <w:r w:rsidRPr="00AA33C4">
        <w:rPr>
          <w:sz w:val="20"/>
          <w:szCs w:val="20"/>
        </w:rPr>
        <w:t>BiLSTM</w:t>
      </w:r>
      <w:proofErr w:type="spellEnd"/>
      <w:r w:rsidRPr="00AA33C4">
        <w:rPr>
          <w:sz w:val="20"/>
          <w:szCs w:val="20"/>
        </w:rPr>
        <w:t>-CNN model soared to </w:t>
      </w:r>
      <w:r w:rsidRPr="00AA33C4">
        <w:rPr>
          <w:b/>
          <w:bCs/>
          <w:sz w:val="20"/>
          <w:szCs w:val="20"/>
        </w:rPr>
        <w:t>99.43%</w:t>
      </w:r>
      <w:r w:rsidRPr="00AA33C4">
        <w:rPr>
          <w:sz w:val="20"/>
          <w:szCs w:val="20"/>
        </w:rPr>
        <w:t> , while the LSTM-CNN also saw a massive increase to 98.57%. This represents a state-of-the-art result, outperforming previous models such as Inception (93.20%), IB-CNN (95.10%), PPDN (97.30%), and an Attentional Convolutional Network (98%). The paper also utilizes a confusion matrix to visualize the model's performance across the seven emotion classes, showing perfect or near-perfect classification for most categories, with only minor confusion between similar expressions like fear and sadness.</w:t>
      </w:r>
    </w:p>
    <w:p w14:paraId="4DDB50BC" w14:textId="77777777" w:rsidR="00AA33C4" w:rsidRPr="00AA33C4" w:rsidRDefault="00AA33C4" w:rsidP="00AA33C4">
      <w:pPr>
        <w:rPr>
          <w:b/>
          <w:bCs/>
          <w:sz w:val="20"/>
          <w:szCs w:val="20"/>
        </w:rPr>
      </w:pPr>
      <w:r w:rsidRPr="00AA33C4">
        <w:rPr>
          <w:b/>
          <w:bCs/>
          <w:sz w:val="20"/>
          <w:szCs w:val="20"/>
        </w:rPr>
        <w:t>Limitations Identified</w:t>
      </w:r>
    </w:p>
    <w:p w14:paraId="71B51E13" w14:textId="77777777" w:rsidR="00AA33C4" w:rsidRPr="00AA33C4" w:rsidRDefault="00AA33C4" w:rsidP="00AA33C4">
      <w:pPr>
        <w:rPr>
          <w:sz w:val="20"/>
          <w:szCs w:val="20"/>
        </w:rPr>
      </w:pPr>
      <w:r w:rsidRPr="00AA33C4">
        <w:rPr>
          <w:sz w:val="20"/>
          <w:szCs w:val="20"/>
        </w:rPr>
        <w:t xml:space="preserve">While the paper reports exceptional results, several limitations can be inferred from the methodology and experimental setup. The most significant limitation is the use of the CK+ dataset, which, while a standard benchmark, consists of posed expressions recorded in a controlled lab environment. The near-perfect 99.43% accuracy achieved on this dataset may not translate to real-world, "in-the-wild" scenarios where images suffer from variations in lighting, extreme head poses, occlusions, and low resolution. The model's performance on spontaneous, natural expressions remains untested. Additionally, the paper does not explore the model's performance on other standard datasets like FER2013 or </w:t>
      </w:r>
      <w:proofErr w:type="spellStart"/>
      <w:r w:rsidRPr="00AA33C4">
        <w:rPr>
          <w:sz w:val="20"/>
          <w:szCs w:val="20"/>
        </w:rPr>
        <w:t>AffectNet</w:t>
      </w:r>
      <w:proofErr w:type="spellEnd"/>
      <w:r w:rsidRPr="00AA33C4">
        <w:rPr>
          <w:sz w:val="20"/>
          <w:szCs w:val="20"/>
        </w:rPr>
        <w:t xml:space="preserve">, which are more challenging and would provide a truer measure of its robustness and generalization capability. The preprocessing step of creating artificial time steps for the </w:t>
      </w:r>
      <w:proofErr w:type="spellStart"/>
      <w:r w:rsidRPr="00AA33C4">
        <w:rPr>
          <w:sz w:val="20"/>
          <w:szCs w:val="20"/>
        </w:rPr>
        <w:t>BiLSTM</w:t>
      </w:r>
      <w:proofErr w:type="spellEnd"/>
      <w:r w:rsidRPr="00AA33C4">
        <w:rPr>
          <w:sz w:val="20"/>
          <w:szCs w:val="20"/>
        </w:rPr>
        <w:t>, while innovative for static images, is also a heuristic that may not be as effective as processing actual video sequences where temporal dynamics are naturally present.</w:t>
      </w:r>
    </w:p>
    <w:p w14:paraId="4C4FC0AD" w14:textId="77777777" w:rsidR="00AA33C4" w:rsidRPr="00AA33C4" w:rsidRDefault="00AA33C4" w:rsidP="00AA33C4">
      <w:pPr>
        <w:rPr>
          <w:b/>
          <w:bCs/>
          <w:sz w:val="20"/>
          <w:szCs w:val="20"/>
        </w:rPr>
      </w:pPr>
      <w:r w:rsidRPr="00AA33C4">
        <w:rPr>
          <w:b/>
          <w:bCs/>
          <w:sz w:val="20"/>
          <w:szCs w:val="20"/>
        </w:rPr>
        <w:t>Relation to a Proposed Project on Facial Emotion Recognition</w:t>
      </w:r>
    </w:p>
    <w:p w14:paraId="58CC418A" w14:textId="5B6CD2F0" w:rsidR="00AA33C4" w:rsidRDefault="00AA33C4" w:rsidP="00296DC2">
      <w:pPr>
        <w:rPr>
          <w:sz w:val="20"/>
          <w:szCs w:val="20"/>
        </w:rPr>
      </w:pPr>
      <w:r w:rsidRPr="00AA33C4">
        <w:rPr>
          <w:sz w:val="20"/>
          <w:szCs w:val="20"/>
        </w:rPr>
        <w:t xml:space="preserve">This paper offers </w:t>
      </w:r>
      <w:r w:rsidR="00296DC2" w:rsidRPr="00AA33C4">
        <w:rPr>
          <w:sz w:val="20"/>
          <w:szCs w:val="20"/>
        </w:rPr>
        <w:t>highly</w:t>
      </w:r>
      <w:r w:rsidRPr="00AA33C4">
        <w:rPr>
          <w:sz w:val="20"/>
          <w:szCs w:val="20"/>
        </w:rPr>
        <w:t xml:space="preserve"> sophisticated and advanced architecture for a proposed project on facial emotion recognition, demonstrating a clear pathway beyond standard CNN models.</w:t>
      </w:r>
      <w:r w:rsidR="00296DC2">
        <w:rPr>
          <w:sz w:val="20"/>
          <w:szCs w:val="20"/>
        </w:rPr>
        <w:t xml:space="preserve"> T</w:t>
      </w:r>
      <w:r w:rsidRPr="00AA33C4">
        <w:rPr>
          <w:sz w:val="20"/>
          <w:szCs w:val="20"/>
        </w:rPr>
        <w:t>his work serves as an excellent example of how to innovate by combining different neural network architectures to solve a specific limitation</w:t>
      </w:r>
      <w:r w:rsidR="00296DC2">
        <w:rPr>
          <w:sz w:val="20"/>
          <w:szCs w:val="20"/>
        </w:rPr>
        <w:t xml:space="preserve"> like</w:t>
      </w:r>
      <w:r w:rsidRPr="00AA33C4">
        <w:rPr>
          <w:sz w:val="20"/>
          <w:szCs w:val="20"/>
        </w:rPr>
        <w:t xml:space="preserve">, capturing spatial dependencies in static images. </w:t>
      </w:r>
      <w:r w:rsidR="00296DC2">
        <w:rPr>
          <w:sz w:val="20"/>
          <w:szCs w:val="20"/>
        </w:rPr>
        <w:t>T</w:t>
      </w:r>
      <w:r w:rsidRPr="00AA33C4">
        <w:rPr>
          <w:sz w:val="20"/>
          <w:szCs w:val="20"/>
        </w:rPr>
        <w:t>he paper's clear demonstration of the massive impact of data augmentation provides a powerful justification for including extensive augmentation</w:t>
      </w:r>
      <w:r w:rsidR="00296DC2">
        <w:rPr>
          <w:sz w:val="20"/>
          <w:szCs w:val="20"/>
        </w:rPr>
        <w:t>.</w:t>
      </w:r>
    </w:p>
    <w:p w14:paraId="10C86C3A" w14:textId="77777777" w:rsidR="00AA33C4" w:rsidRPr="00E669C7" w:rsidRDefault="00AA33C4" w:rsidP="00E669C7">
      <w:pPr>
        <w:rPr>
          <w:sz w:val="20"/>
          <w:szCs w:val="20"/>
        </w:rPr>
      </w:pPr>
    </w:p>
    <w:p w14:paraId="09F8485B" w14:textId="77777777" w:rsidR="00E669C7" w:rsidRPr="007A18D4" w:rsidRDefault="00E669C7" w:rsidP="00E669C7">
      <w:pPr>
        <w:rPr>
          <w:sz w:val="20"/>
          <w:szCs w:val="20"/>
        </w:rPr>
      </w:pPr>
    </w:p>
    <w:p w14:paraId="4FF37C9A" w14:textId="77777777" w:rsidR="007A18D4" w:rsidRPr="007A18D4" w:rsidRDefault="007A18D4" w:rsidP="007A18D4">
      <w:pPr>
        <w:rPr>
          <w:sz w:val="20"/>
          <w:szCs w:val="20"/>
        </w:rPr>
      </w:pPr>
    </w:p>
    <w:p w14:paraId="7B2DE100" w14:textId="77777777" w:rsidR="007A18D4" w:rsidRPr="007A18D4" w:rsidRDefault="007A18D4" w:rsidP="007A18D4">
      <w:pPr>
        <w:rPr>
          <w:sz w:val="20"/>
          <w:szCs w:val="20"/>
        </w:rPr>
      </w:pPr>
    </w:p>
    <w:sectPr w:rsidR="007A18D4" w:rsidRPr="007A1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8D4"/>
    <w:rsid w:val="001756AE"/>
    <w:rsid w:val="00296DC2"/>
    <w:rsid w:val="007A18D4"/>
    <w:rsid w:val="00AA33C4"/>
    <w:rsid w:val="00AE0437"/>
    <w:rsid w:val="00E669C7"/>
    <w:rsid w:val="00EC1460"/>
    <w:rsid w:val="00FE01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2E17E"/>
  <w15:chartTrackingRefBased/>
  <w15:docId w15:val="{3E4BA282-1A5C-44BC-85C1-BDF72008E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8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8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8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8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8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8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8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8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8D4"/>
    <w:rPr>
      <w:rFonts w:eastAsiaTheme="majorEastAsia" w:cstheme="majorBidi"/>
      <w:color w:val="272727" w:themeColor="text1" w:themeTint="D8"/>
    </w:rPr>
  </w:style>
  <w:style w:type="paragraph" w:styleId="Title">
    <w:name w:val="Title"/>
    <w:basedOn w:val="Normal"/>
    <w:next w:val="Normal"/>
    <w:link w:val="TitleChar"/>
    <w:uiPriority w:val="10"/>
    <w:qFormat/>
    <w:rsid w:val="007A1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8D4"/>
    <w:pPr>
      <w:spacing w:before="160"/>
      <w:jc w:val="center"/>
    </w:pPr>
    <w:rPr>
      <w:i/>
      <w:iCs/>
      <w:color w:val="404040" w:themeColor="text1" w:themeTint="BF"/>
    </w:rPr>
  </w:style>
  <w:style w:type="character" w:customStyle="1" w:styleId="QuoteChar">
    <w:name w:val="Quote Char"/>
    <w:basedOn w:val="DefaultParagraphFont"/>
    <w:link w:val="Quote"/>
    <w:uiPriority w:val="29"/>
    <w:rsid w:val="007A18D4"/>
    <w:rPr>
      <w:i/>
      <w:iCs/>
      <w:color w:val="404040" w:themeColor="text1" w:themeTint="BF"/>
    </w:rPr>
  </w:style>
  <w:style w:type="paragraph" w:styleId="ListParagraph">
    <w:name w:val="List Paragraph"/>
    <w:basedOn w:val="Normal"/>
    <w:uiPriority w:val="34"/>
    <w:qFormat/>
    <w:rsid w:val="007A18D4"/>
    <w:pPr>
      <w:ind w:left="720"/>
      <w:contextualSpacing/>
    </w:pPr>
  </w:style>
  <w:style w:type="character" w:styleId="IntenseEmphasis">
    <w:name w:val="Intense Emphasis"/>
    <w:basedOn w:val="DefaultParagraphFont"/>
    <w:uiPriority w:val="21"/>
    <w:qFormat/>
    <w:rsid w:val="007A18D4"/>
    <w:rPr>
      <w:i/>
      <w:iCs/>
      <w:color w:val="0F4761" w:themeColor="accent1" w:themeShade="BF"/>
    </w:rPr>
  </w:style>
  <w:style w:type="paragraph" w:styleId="IntenseQuote">
    <w:name w:val="Intense Quote"/>
    <w:basedOn w:val="Normal"/>
    <w:next w:val="Normal"/>
    <w:link w:val="IntenseQuoteChar"/>
    <w:uiPriority w:val="30"/>
    <w:qFormat/>
    <w:rsid w:val="007A1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8D4"/>
    <w:rPr>
      <w:i/>
      <w:iCs/>
      <w:color w:val="0F4761" w:themeColor="accent1" w:themeShade="BF"/>
    </w:rPr>
  </w:style>
  <w:style w:type="character" w:styleId="IntenseReference">
    <w:name w:val="Intense Reference"/>
    <w:basedOn w:val="DefaultParagraphFont"/>
    <w:uiPriority w:val="32"/>
    <w:qFormat/>
    <w:rsid w:val="007A18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2484</Words>
  <Characters>14906</Characters>
  <Application>Microsoft Office Word</Application>
  <DocSecurity>0</DocSecurity>
  <Lines>1863</Lines>
  <Paragraphs>1337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maiam mostafa</dc:creator>
  <cp:keywords/>
  <dc:description/>
  <cp:lastModifiedBy>maiam mostafa</cp:lastModifiedBy>
  <cp:revision>1</cp:revision>
  <dcterms:created xsi:type="dcterms:W3CDTF">2026-03-08T17:55:00Z</dcterms:created>
  <dcterms:modified xsi:type="dcterms:W3CDTF">2026-03-08T18:29:00Z</dcterms:modified>
</cp:coreProperties>
</file>