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6BA8D" w14:textId="77777777" w:rsidR="00BA2346" w:rsidRDefault="00582F69">
      <w:r>
        <w:rPr>
          <w:b/>
          <w:color w:val="1B4332"/>
          <w:sz w:val="36"/>
        </w:rPr>
        <w:t>Response to Andreas Wilkes review — Cattle GHG Uncertainty Calculator</w:t>
      </w:r>
    </w:p>
    <w:p w14:paraId="04FF99E1" w14:textId="77777777" w:rsidR="00BA2346" w:rsidRDefault="00582F69">
      <w:r>
        <w:rPr>
          <w:b/>
          <w:sz w:val="20"/>
        </w:rPr>
        <w:t>App version reviewed:</w:t>
      </w:r>
      <w:r>
        <w:rPr>
          <w:sz w:val="20"/>
        </w:rPr>
        <w:t xml:space="preserve"> v2.1 </w:t>
      </w:r>
      <w:r>
        <w:rPr>
          <w:b/>
          <w:sz w:val="20"/>
        </w:rPr>
        <w:t>Review date:</w:t>
      </w:r>
      <w:r>
        <w:rPr>
          <w:sz w:val="20"/>
        </w:rPr>
        <w:t xml:space="preserve"> 1 May 2026 </w:t>
      </w:r>
      <w:r>
        <w:rPr>
          <w:b/>
          <w:sz w:val="20"/>
        </w:rPr>
        <w:t>Reviewer:</w:t>
      </w:r>
      <w:r>
        <w:rPr>
          <w:sz w:val="20"/>
        </w:rPr>
        <w:t xml:space="preserve"> Andreas Wilkes (domain expert, IPCC inventories) </w:t>
      </w:r>
      <w:r>
        <w:rPr>
          <w:b/>
          <w:sz w:val="20"/>
        </w:rPr>
        <w:t>Source materials:</w:t>
      </w:r>
      <w:r>
        <w:rPr>
          <w:sz w:val="20"/>
        </w:rPr>
        <w:t xml:space="preserve"> </w:t>
      </w:r>
      <w:r>
        <w:rPr>
          <w:rFonts w:ascii="Consolas" w:hAnsi="Consolas"/>
          <w:color w:val="1B4332"/>
          <w:sz w:val="20"/>
        </w:rPr>
        <w:t>AW comments on UNC tool 1_5_26.pdf</w:t>
      </w:r>
      <w:r>
        <w:rPr>
          <w:sz w:val="20"/>
        </w:rPr>
        <w:t xml:space="preserve"> + meeting transcript with Peter Steward and Lolita Muller</w:t>
      </w:r>
    </w:p>
    <w:p w14:paraId="5CBEFA5E" w14:textId="77777777" w:rsidR="00BA2346" w:rsidRDefault="00BA2346">
      <w:pPr>
        <w:pBdr>
          <w:bottom w:val="single" w:sz="8" w:space="1" w:color="B0B0B0"/>
        </w:pBdr>
      </w:pPr>
    </w:p>
    <w:p w14:paraId="2597D9BE" w14:textId="77777777" w:rsidR="00BA2346" w:rsidRDefault="00582F69">
      <w:pPr>
        <w:spacing w:before="200" w:after="80"/>
      </w:pPr>
      <w:r>
        <w:rPr>
          <w:b/>
          <w:color w:val="1B4332"/>
          <w:sz w:val="26"/>
        </w:rPr>
        <w:t>1. Executive summary</w:t>
      </w:r>
    </w:p>
    <w:p w14:paraId="4D890F96" w14:textId="77777777" w:rsidR="00BA2346" w:rsidRDefault="00582F69">
      <w:r>
        <w:rPr>
          <w:sz w:val="20"/>
        </w:rPr>
        <w:t>Andreas reviewed v2.1 of the Cattle GHG Uncertainty Calculator and produced ~30 comments organised by tab, plus three additional design points raised in a follow-up meeting. This document walks through every one with a recommended action and a phase assignment.</w:t>
      </w:r>
    </w:p>
    <w:p w14:paraId="1E27C4DC" w14:textId="77777777" w:rsidR="00BA2346" w:rsidRDefault="00582F69">
      <w:r>
        <w:rPr>
          <w:b/>
          <w:sz w:val="20"/>
        </w:rPr>
        <w:t>Headline numbers</w:t>
      </w:r>
    </w:p>
    <w:tbl>
      <w:tblPr>
        <w:tblW w:w="0" w:type="auto"/>
        <w:tblLayout w:type="fixed"/>
        <w:tblLook w:val="04A0" w:firstRow="1" w:lastRow="0" w:firstColumn="1" w:lastColumn="0" w:noHBand="0" w:noVBand="1"/>
      </w:tblPr>
      <w:tblGrid>
        <w:gridCol w:w="7625"/>
        <w:gridCol w:w="7625"/>
      </w:tblGrid>
      <w:tr w:rsidR="00BA2346" w14:paraId="5AE73191" w14:textId="77777777">
        <w:tc>
          <w:tcPr>
            <w:tcW w:w="7625" w:type="dxa"/>
            <w:tcBorders>
              <w:top w:val="single" w:sz="4" w:space="0" w:color="B0B0B0"/>
              <w:left w:val="single" w:sz="4" w:space="0" w:color="B0B0B0"/>
              <w:bottom w:val="single" w:sz="4" w:space="0" w:color="B0B0B0"/>
              <w:right w:val="single" w:sz="4" w:space="0" w:color="B0B0B0"/>
            </w:tcBorders>
            <w:shd w:val="clear" w:color="auto" w:fill="2D6A4F"/>
          </w:tcPr>
          <w:p w14:paraId="76B7FDD1" w14:textId="77777777" w:rsidR="00BA2346" w:rsidRDefault="00582F69">
            <w:r>
              <w:rPr>
                <w:b/>
                <w:color w:val="FFFFFF"/>
                <w:sz w:val="16"/>
              </w:rPr>
              <w:t>Category</w:t>
            </w:r>
          </w:p>
        </w:tc>
        <w:tc>
          <w:tcPr>
            <w:tcW w:w="7625" w:type="dxa"/>
            <w:tcBorders>
              <w:top w:val="single" w:sz="4" w:space="0" w:color="B0B0B0"/>
              <w:left w:val="single" w:sz="4" w:space="0" w:color="B0B0B0"/>
              <w:bottom w:val="single" w:sz="4" w:space="0" w:color="B0B0B0"/>
              <w:right w:val="single" w:sz="4" w:space="0" w:color="B0B0B0"/>
            </w:tcBorders>
            <w:shd w:val="clear" w:color="auto" w:fill="2D6A4F"/>
          </w:tcPr>
          <w:p w14:paraId="0B912939" w14:textId="77777777" w:rsidR="00BA2346" w:rsidRDefault="00582F69">
            <w:r>
              <w:rPr>
                <w:b/>
                <w:color w:val="FFFFFF"/>
                <w:sz w:val="16"/>
              </w:rPr>
              <w:t>Count</w:t>
            </w:r>
          </w:p>
        </w:tc>
      </w:tr>
      <w:tr w:rsidR="00BA2346" w14:paraId="5D26CA86" w14:textId="77777777">
        <w:tc>
          <w:tcPr>
            <w:tcW w:w="7625" w:type="dxa"/>
            <w:tcBorders>
              <w:top w:val="single" w:sz="4" w:space="0" w:color="B0B0B0"/>
              <w:left w:val="single" w:sz="4" w:space="0" w:color="B0B0B0"/>
              <w:bottom w:val="single" w:sz="4" w:space="0" w:color="B0B0B0"/>
              <w:right w:val="single" w:sz="4" w:space="0" w:color="B0B0B0"/>
            </w:tcBorders>
            <w:shd w:val="clear" w:color="auto" w:fill="F2F2F2"/>
          </w:tcPr>
          <w:p w14:paraId="72657AEA" w14:textId="77777777" w:rsidR="00BA2346" w:rsidRDefault="00582F69">
            <w:r>
              <w:rPr>
                <w:sz w:val="16"/>
              </w:rPr>
              <w:t>Confirmed bugs</w:t>
            </w:r>
          </w:p>
        </w:tc>
        <w:tc>
          <w:tcPr>
            <w:tcW w:w="7625" w:type="dxa"/>
            <w:tcBorders>
              <w:top w:val="single" w:sz="4" w:space="0" w:color="B0B0B0"/>
              <w:left w:val="single" w:sz="4" w:space="0" w:color="B0B0B0"/>
              <w:bottom w:val="single" w:sz="4" w:space="0" w:color="B0B0B0"/>
              <w:right w:val="single" w:sz="4" w:space="0" w:color="B0B0B0"/>
            </w:tcBorders>
            <w:shd w:val="clear" w:color="auto" w:fill="F2F2F2"/>
          </w:tcPr>
          <w:p w14:paraId="3A294AC9" w14:textId="77777777" w:rsidR="00BA2346" w:rsidRDefault="00582F69">
            <w:r>
              <w:rPr>
                <w:sz w:val="16"/>
              </w:rPr>
              <w:t>11</w:t>
            </w:r>
          </w:p>
        </w:tc>
      </w:tr>
      <w:tr w:rsidR="00BA2346" w14:paraId="674315B1" w14:textId="77777777">
        <w:tc>
          <w:tcPr>
            <w:tcW w:w="7625" w:type="dxa"/>
            <w:tcBorders>
              <w:top w:val="single" w:sz="4" w:space="0" w:color="B0B0B0"/>
              <w:left w:val="single" w:sz="4" w:space="0" w:color="B0B0B0"/>
              <w:bottom w:val="single" w:sz="4" w:space="0" w:color="B0B0B0"/>
              <w:right w:val="single" w:sz="4" w:space="0" w:color="B0B0B0"/>
            </w:tcBorders>
          </w:tcPr>
          <w:p w14:paraId="343457CA" w14:textId="77777777" w:rsidR="00BA2346" w:rsidRDefault="00582F69">
            <w:r>
              <w:rPr>
                <w:sz w:val="16"/>
              </w:rPr>
              <w:t>Feature gaps</w:t>
            </w:r>
          </w:p>
        </w:tc>
        <w:tc>
          <w:tcPr>
            <w:tcW w:w="7625" w:type="dxa"/>
            <w:tcBorders>
              <w:top w:val="single" w:sz="4" w:space="0" w:color="B0B0B0"/>
              <w:left w:val="single" w:sz="4" w:space="0" w:color="B0B0B0"/>
              <w:bottom w:val="single" w:sz="4" w:space="0" w:color="B0B0B0"/>
              <w:right w:val="single" w:sz="4" w:space="0" w:color="B0B0B0"/>
            </w:tcBorders>
          </w:tcPr>
          <w:p w14:paraId="5718A371" w14:textId="77777777" w:rsidR="00BA2346" w:rsidRDefault="00582F69">
            <w:r>
              <w:rPr>
                <w:sz w:val="16"/>
              </w:rPr>
              <w:t>14</w:t>
            </w:r>
          </w:p>
        </w:tc>
      </w:tr>
      <w:tr w:rsidR="00BA2346" w14:paraId="0B118610" w14:textId="77777777">
        <w:tc>
          <w:tcPr>
            <w:tcW w:w="7625" w:type="dxa"/>
            <w:tcBorders>
              <w:top w:val="single" w:sz="4" w:space="0" w:color="B0B0B0"/>
              <w:left w:val="single" w:sz="4" w:space="0" w:color="B0B0B0"/>
              <w:bottom w:val="single" w:sz="4" w:space="0" w:color="B0B0B0"/>
              <w:right w:val="single" w:sz="4" w:space="0" w:color="B0B0B0"/>
            </w:tcBorders>
            <w:shd w:val="clear" w:color="auto" w:fill="F2F2F2"/>
          </w:tcPr>
          <w:p w14:paraId="13A419DF" w14:textId="77777777" w:rsidR="00BA2346" w:rsidRDefault="00582F69">
            <w:r>
              <w:rPr>
                <w:sz w:val="16"/>
              </w:rPr>
              <w:t>Strategic divergences (need decision)</w:t>
            </w:r>
          </w:p>
        </w:tc>
        <w:tc>
          <w:tcPr>
            <w:tcW w:w="7625" w:type="dxa"/>
            <w:tcBorders>
              <w:top w:val="single" w:sz="4" w:space="0" w:color="B0B0B0"/>
              <w:left w:val="single" w:sz="4" w:space="0" w:color="B0B0B0"/>
              <w:bottom w:val="single" w:sz="4" w:space="0" w:color="B0B0B0"/>
              <w:right w:val="single" w:sz="4" w:space="0" w:color="B0B0B0"/>
            </w:tcBorders>
            <w:shd w:val="clear" w:color="auto" w:fill="F2F2F2"/>
          </w:tcPr>
          <w:p w14:paraId="19812913" w14:textId="77777777" w:rsidR="00BA2346" w:rsidRDefault="00582F69">
            <w:r>
              <w:rPr>
                <w:sz w:val="16"/>
              </w:rPr>
              <w:t>4</w:t>
            </w:r>
          </w:p>
        </w:tc>
      </w:tr>
      <w:tr w:rsidR="00BA2346" w14:paraId="3B51B275" w14:textId="77777777">
        <w:tc>
          <w:tcPr>
            <w:tcW w:w="7625" w:type="dxa"/>
            <w:tcBorders>
              <w:top w:val="single" w:sz="4" w:space="0" w:color="B0B0B0"/>
              <w:left w:val="single" w:sz="4" w:space="0" w:color="B0B0B0"/>
              <w:bottom w:val="single" w:sz="4" w:space="0" w:color="B0B0B0"/>
              <w:right w:val="single" w:sz="4" w:space="0" w:color="B0B0B0"/>
            </w:tcBorders>
          </w:tcPr>
          <w:p w14:paraId="3A50C438" w14:textId="77777777" w:rsidR="00BA2346" w:rsidRDefault="00582F69">
            <w:r>
              <w:rPr>
                <w:sz w:val="16"/>
              </w:rPr>
              <w:t>UX / cosmetic items</w:t>
            </w:r>
          </w:p>
        </w:tc>
        <w:tc>
          <w:tcPr>
            <w:tcW w:w="7625" w:type="dxa"/>
            <w:tcBorders>
              <w:top w:val="single" w:sz="4" w:space="0" w:color="B0B0B0"/>
              <w:left w:val="single" w:sz="4" w:space="0" w:color="B0B0B0"/>
              <w:bottom w:val="single" w:sz="4" w:space="0" w:color="B0B0B0"/>
              <w:right w:val="single" w:sz="4" w:space="0" w:color="B0B0B0"/>
            </w:tcBorders>
          </w:tcPr>
          <w:p w14:paraId="478458DB" w14:textId="77777777" w:rsidR="00BA2346" w:rsidRDefault="00582F69">
            <w:r>
              <w:rPr>
                <w:sz w:val="16"/>
              </w:rPr>
              <w:t>6</w:t>
            </w:r>
          </w:p>
        </w:tc>
      </w:tr>
      <w:tr w:rsidR="00BA2346" w14:paraId="526A1559" w14:textId="77777777">
        <w:tc>
          <w:tcPr>
            <w:tcW w:w="7625" w:type="dxa"/>
            <w:tcBorders>
              <w:top w:val="single" w:sz="4" w:space="0" w:color="B0B0B0"/>
              <w:left w:val="single" w:sz="4" w:space="0" w:color="B0B0B0"/>
              <w:bottom w:val="single" w:sz="4" w:space="0" w:color="B0B0B0"/>
              <w:right w:val="single" w:sz="4" w:space="0" w:color="B0B0B0"/>
            </w:tcBorders>
            <w:shd w:val="clear" w:color="auto" w:fill="F2F2F2"/>
          </w:tcPr>
          <w:p w14:paraId="483817BB" w14:textId="77777777" w:rsidR="00BA2346" w:rsidRDefault="00582F69">
            <w:r>
              <w:rPr>
                <w:sz w:val="16"/>
              </w:rPr>
              <w:t>Already works as expected</w:t>
            </w:r>
          </w:p>
        </w:tc>
        <w:tc>
          <w:tcPr>
            <w:tcW w:w="7625" w:type="dxa"/>
            <w:tcBorders>
              <w:top w:val="single" w:sz="4" w:space="0" w:color="B0B0B0"/>
              <w:left w:val="single" w:sz="4" w:space="0" w:color="B0B0B0"/>
              <w:bottom w:val="single" w:sz="4" w:space="0" w:color="B0B0B0"/>
              <w:right w:val="single" w:sz="4" w:space="0" w:color="B0B0B0"/>
            </w:tcBorders>
            <w:shd w:val="clear" w:color="auto" w:fill="F2F2F2"/>
          </w:tcPr>
          <w:p w14:paraId="2AF349FC" w14:textId="77777777" w:rsidR="00BA2346" w:rsidRDefault="00582F69">
            <w:r>
              <w:rPr>
                <w:sz w:val="16"/>
              </w:rPr>
              <w:t>3</w:t>
            </w:r>
          </w:p>
        </w:tc>
      </w:tr>
      <w:tr w:rsidR="00BA2346" w14:paraId="1AD7BC41" w14:textId="77777777">
        <w:tc>
          <w:tcPr>
            <w:tcW w:w="7625" w:type="dxa"/>
            <w:tcBorders>
              <w:top w:val="single" w:sz="4" w:space="0" w:color="B0B0B0"/>
              <w:left w:val="single" w:sz="4" w:space="0" w:color="B0B0B0"/>
              <w:bottom w:val="single" w:sz="4" w:space="0" w:color="B0B0B0"/>
              <w:right w:val="single" w:sz="4" w:space="0" w:color="B0B0B0"/>
            </w:tcBorders>
          </w:tcPr>
          <w:p w14:paraId="4AC1D824" w14:textId="77777777" w:rsidR="00BA2346" w:rsidRDefault="00582F69">
            <w:r>
              <w:rPr>
                <w:sz w:val="16"/>
              </w:rPr>
              <w:t>Cross-references only</w:t>
            </w:r>
          </w:p>
        </w:tc>
        <w:tc>
          <w:tcPr>
            <w:tcW w:w="7625" w:type="dxa"/>
            <w:tcBorders>
              <w:top w:val="single" w:sz="4" w:space="0" w:color="B0B0B0"/>
              <w:left w:val="single" w:sz="4" w:space="0" w:color="B0B0B0"/>
              <w:bottom w:val="single" w:sz="4" w:space="0" w:color="B0B0B0"/>
              <w:right w:val="single" w:sz="4" w:space="0" w:color="B0B0B0"/>
            </w:tcBorders>
          </w:tcPr>
          <w:p w14:paraId="098DAAA2" w14:textId="77777777" w:rsidR="00BA2346" w:rsidRDefault="00582F69">
            <w:r>
              <w:rPr>
                <w:sz w:val="16"/>
              </w:rPr>
              <w:t>2</w:t>
            </w:r>
          </w:p>
        </w:tc>
      </w:tr>
      <w:tr w:rsidR="00BA2346" w14:paraId="0D75390B" w14:textId="77777777">
        <w:tc>
          <w:tcPr>
            <w:tcW w:w="7625" w:type="dxa"/>
            <w:tcBorders>
              <w:top w:val="single" w:sz="4" w:space="0" w:color="B0B0B0"/>
              <w:left w:val="single" w:sz="4" w:space="0" w:color="B0B0B0"/>
              <w:bottom w:val="single" w:sz="4" w:space="0" w:color="B0B0B0"/>
              <w:right w:val="single" w:sz="4" w:space="0" w:color="B0B0B0"/>
            </w:tcBorders>
            <w:shd w:val="clear" w:color="auto" w:fill="F2F2F2"/>
          </w:tcPr>
          <w:p w14:paraId="615DD451" w14:textId="77777777" w:rsidR="00BA2346" w:rsidRDefault="00582F69">
            <w:r>
              <w:rPr>
                <w:b/>
                <w:sz w:val="16"/>
              </w:rPr>
              <w:t>Total items</w:t>
            </w:r>
          </w:p>
        </w:tc>
        <w:tc>
          <w:tcPr>
            <w:tcW w:w="7625" w:type="dxa"/>
            <w:tcBorders>
              <w:top w:val="single" w:sz="4" w:space="0" w:color="B0B0B0"/>
              <w:left w:val="single" w:sz="4" w:space="0" w:color="B0B0B0"/>
              <w:bottom w:val="single" w:sz="4" w:space="0" w:color="B0B0B0"/>
              <w:right w:val="single" w:sz="4" w:space="0" w:color="B0B0B0"/>
            </w:tcBorders>
            <w:shd w:val="clear" w:color="auto" w:fill="F2F2F2"/>
          </w:tcPr>
          <w:p w14:paraId="67A704EF" w14:textId="77777777" w:rsidR="00BA2346" w:rsidRDefault="00582F69">
            <w:r>
              <w:rPr>
                <w:b/>
                <w:sz w:val="16"/>
              </w:rPr>
              <w:t>40</w:t>
            </w:r>
          </w:p>
        </w:tc>
      </w:tr>
    </w:tbl>
    <w:p w14:paraId="651A03E8" w14:textId="77777777" w:rsidR="00BA2346" w:rsidRDefault="00BA2346"/>
    <w:p w14:paraId="3214BBDD" w14:textId="77777777" w:rsidR="00BA2346" w:rsidRDefault="00582F69">
      <w:r>
        <w:rPr>
          <w:b/>
          <w:sz w:val="20"/>
        </w:rPr>
        <w:t>Headline message</w:t>
      </w:r>
    </w:p>
    <w:p w14:paraId="6077EC4B" w14:textId="77777777" w:rsidR="00BA2346" w:rsidRDefault="00582F69">
      <w:r>
        <w:rPr>
          <w:sz w:val="20"/>
        </w:rPr>
        <w:t xml:space="preserve">The single most important issue is </w:t>
      </w:r>
      <w:r>
        <w:rPr>
          <w:b/>
          <w:sz w:val="20"/>
        </w:rPr>
        <w:t>T1.1 — custom upload not working</w:t>
      </w:r>
      <w:r>
        <w:rPr>
          <w:sz w:val="20"/>
        </w:rPr>
        <w:t>. Andreas reports that uploading a custom Excel template does nothing — the on-screen table keeps showing the Uganda example. This blocks all real-world testing of the app and must be the first thing fixed. A diagnostic walkthrough is included in section 3 of this document.</w:t>
      </w:r>
    </w:p>
    <w:p w14:paraId="73B0DF5F" w14:textId="77777777" w:rsidR="00BA2346" w:rsidRDefault="00582F69">
      <w:r>
        <w:rPr>
          <w:sz w:val="20"/>
        </w:rPr>
        <w:t xml:space="preserve">The second most important issue is </w:t>
      </w:r>
      <w:r>
        <w:rPr>
          <w:b/>
          <w:sz w:val="20"/>
        </w:rPr>
        <w:t>terminological</w:t>
      </w:r>
      <w:r>
        <w:rPr>
          <w:sz w:val="20"/>
        </w:rPr>
        <w:t>. The app currently calls 15 parameters "Activity Data" and 9 "Emission Factor", whereas the IPCC convention is AD = population only, EF = emissions per head per year. Adopting the IPCC convention is recommended (see Divergence #2) but it is XL-effort because the decomposition logic, the chart labels, and the Excel template all need to change.</w:t>
      </w:r>
    </w:p>
    <w:p w14:paraId="63762F74" w14:textId="77777777" w:rsidR="00BA2346" w:rsidRDefault="00582F69">
      <w:r>
        <w:rPr>
          <w:b/>
          <w:sz w:val="20"/>
        </w:rPr>
        <w:t>Recommended phasing</w:t>
      </w:r>
    </w:p>
    <w:p w14:paraId="48075D5E" w14:textId="77777777" w:rsidR="00BA2346" w:rsidRDefault="00582F69">
      <w:pPr>
        <w:pStyle w:val="ListBullet"/>
      </w:pPr>
      <w:r>
        <w:rPr>
          <w:b/>
          <w:sz w:val="20"/>
        </w:rPr>
        <w:lastRenderedPageBreak/>
        <w:t>Phase 1 (v2.2 — "Andreas-response MVP", ~2-3 weeks):</w:t>
      </w:r>
      <w:r>
        <w:rPr>
          <w:sz w:val="20"/>
        </w:rPr>
        <w:t xml:space="preserve"> every confirmed bug + low-risk UX additions. Land first.</w:t>
      </w:r>
    </w:p>
    <w:p w14:paraId="5D95AC06" w14:textId="77777777" w:rsidR="00BA2346" w:rsidRDefault="00582F69">
      <w:pPr>
        <w:pStyle w:val="ListBullet"/>
      </w:pPr>
      <w:r>
        <w:rPr>
          <w:b/>
          <w:sz w:val="20"/>
        </w:rPr>
        <w:t>Phase 2 (v2.3 — "IPCC alignment", ~4-6 weeks):</w:t>
      </w:r>
      <w:r>
        <w:rPr>
          <w:sz w:val="20"/>
        </w:rPr>
        <w:t xml:space="preserve"> terminology realignment, per-source breakdowns, MMS expansion, correlation-tab restructure.</w:t>
      </w:r>
    </w:p>
    <w:p w14:paraId="51F549F4" w14:textId="77777777" w:rsidR="00BA2346" w:rsidRDefault="00582F69">
      <w:pPr>
        <w:pStyle w:val="ListBullet"/>
      </w:pPr>
      <w:r>
        <w:rPr>
          <w:b/>
          <w:sz w:val="20"/>
        </w:rPr>
        <w:t>Phase 3 (v3.0 — "Depth", scoped after Phase 2):</w:t>
      </w:r>
      <w:r>
        <w:rPr>
          <w:sz w:val="20"/>
        </w:rPr>
        <w:t xml:space="preserve"> cross-block correlations, MMS sum-to-100% constraint, trend-year correlations.</w:t>
      </w:r>
    </w:p>
    <w:p w14:paraId="4A23056F" w14:textId="77777777" w:rsidR="00BA2346" w:rsidRDefault="00BA2346">
      <w:pPr>
        <w:pBdr>
          <w:bottom w:val="single" w:sz="8" w:space="1" w:color="B0B0B0"/>
        </w:pBdr>
      </w:pPr>
    </w:p>
    <w:p w14:paraId="3C944D77" w14:textId="77777777" w:rsidR="00BA2346" w:rsidRDefault="00582F69">
      <w:pPr>
        <w:spacing w:before="200" w:after="80"/>
      </w:pPr>
      <w:r>
        <w:rPr>
          <w:b/>
          <w:color w:val="1B4332"/>
          <w:sz w:val="26"/>
        </w:rPr>
        <w:t>2. Cross-cutting divergences — strategic decisions needed</w:t>
      </w:r>
    </w:p>
    <w:p w14:paraId="206C956A" w14:textId="77777777" w:rsidR="00BA2346" w:rsidRDefault="00582F69">
      <w:r>
        <w:rPr>
          <w:sz w:val="20"/>
        </w:rPr>
        <w:t>These four items must be decided before implementation begins. Each one ramifies into multiple code changes.</w:t>
      </w:r>
    </w:p>
    <w:p w14:paraId="00ACCC6B" w14:textId="123842CF" w:rsidR="00BA2346" w:rsidRPr="005A6779" w:rsidRDefault="00582F69">
      <w:pPr>
        <w:spacing w:before="160" w:after="40"/>
        <w:rPr>
          <w:lang w:val="fr-FR"/>
        </w:rPr>
      </w:pPr>
      <w:r w:rsidRPr="005A6779">
        <w:rPr>
          <w:b/>
          <w:color w:val="2D6A4F"/>
          <w:lang w:val="fr-FR"/>
        </w:rPr>
        <w:t xml:space="preserve">Divergence 1 — </w:t>
      </w:r>
      <w:proofErr w:type="spellStart"/>
      <w:r w:rsidRPr="005A6779">
        <w:rPr>
          <w:b/>
          <w:color w:val="2D6A4F"/>
          <w:lang w:val="fr-FR"/>
        </w:rPr>
        <w:t>Correlation</w:t>
      </w:r>
      <w:proofErr w:type="spellEnd"/>
      <w:r w:rsidRPr="005A6779">
        <w:rPr>
          <w:b/>
          <w:color w:val="2D6A4F"/>
          <w:lang w:val="fr-FR"/>
        </w:rPr>
        <w:t xml:space="preserve"> UI </w:t>
      </w:r>
      <w:proofErr w:type="spellStart"/>
      <w:r w:rsidRPr="005A6779">
        <w:rPr>
          <w:b/>
          <w:color w:val="2D6A4F"/>
          <w:lang w:val="fr-FR"/>
        </w:rPr>
        <w:t>granularity</w:t>
      </w:r>
      <w:proofErr w:type="spellEnd"/>
      <w:r w:rsidR="005A6779" w:rsidRPr="005A6779">
        <w:rPr>
          <w:b/>
          <w:color w:val="2D6A4F"/>
          <w:lang w:val="fr-FR"/>
        </w:rPr>
        <w:t xml:space="preserve"> </w:t>
      </w:r>
      <w:proofErr w:type="spellStart"/>
      <w:r w:rsidR="005A6779" w:rsidRPr="005A6779">
        <w:rPr>
          <w:b/>
          <w:color w:val="2D6A4F"/>
          <w:lang w:val="fr-FR"/>
        </w:rPr>
        <w:t>recommenda</w:t>
      </w:r>
      <w:r w:rsidR="005A6779">
        <w:rPr>
          <w:b/>
          <w:color w:val="2D6A4F"/>
          <w:lang w:val="fr-FR"/>
        </w:rPr>
        <w:t>tion</w:t>
      </w:r>
      <w:proofErr w:type="spellEnd"/>
      <w:r w:rsidR="005A6779">
        <w:rPr>
          <w:b/>
          <w:color w:val="2D6A4F"/>
          <w:lang w:val="fr-FR"/>
        </w:rPr>
        <w:t xml:space="preserve"> </w:t>
      </w:r>
      <w:proofErr w:type="spellStart"/>
      <w:r w:rsidR="005A6779">
        <w:rPr>
          <w:b/>
          <w:color w:val="2D6A4F"/>
          <w:lang w:val="fr-FR"/>
        </w:rPr>
        <w:t>adopted</w:t>
      </w:r>
      <w:proofErr w:type="spellEnd"/>
      <w:r w:rsidR="005A6779">
        <w:rPr>
          <w:b/>
          <w:color w:val="2D6A4F"/>
          <w:lang w:val="fr-FR"/>
        </w:rPr>
        <w:t xml:space="preserve"> </w:t>
      </w:r>
    </w:p>
    <w:tbl>
      <w:tblPr>
        <w:tblW w:w="0" w:type="auto"/>
        <w:tblLayout w:type="fixed"/>
        <w:tblLook w:val="04A0" w:firstRow="1" w:lastRow="0" w:firstColumn="1" w:lastColumn="0" w:noHBand="0" w:noVBand="1"/>
      </w:tblPr>
      <w:tblGrid>
        <w:gridCol w:w="7625"/>
        <w:gridCol w:w="7625"/>
      </w:tblGrid>
      <w:tr w:rsidR="00BA2346" w14:paraId="19775404" w14:textId="77777777">
        <w:tc>
          <w:tcPr>
            <w:tcW w:w="7625" w:type="dxa"/>
            <w:tcBorders>
              <w:top w:val="single" w:sz="4" w:space="0" w:color="B0B0B0"/>
              <w:left w:val="single" w:sz="4" w:space="0" w:color="B0B0B0"/>
              <w:bottom w:val="single" w:sz="4" w:space="0" w:color="B0B0B0"/>
              <w:right w:val="single" w:sz="4" w:space="0" w:color="B0B0B0"/>
            </w:tcBorders>
            <w:shd w:val="clear" w:color="auto" w:fill="2D6A4F"/>
          </w:tcPr>
          <w:p w14:paraId="002ACE3C" w14:textId="77777777" w:rsidR="00BA2346" w:rsidRPr="005A6779" w:rsidRDefault="00BA2346">
            <w:pPr>
              <w:rPr>
                <w:lang w:val="fr-FR"/>
              </w:rPr>
            </w:pPr>
          </w:p>
        </w:tc>
        <w:tc>
          <w:tcPr>
            <w:tcW w:w="7625" w:type="dxa"/>
            <w:tcBorders>
              <w:top w:val="single" w:sz="4" w:space="0" w:color="B0B0B0"/>
              <w:left w:val="single" w:sz="4" w:space="0" w:color="B0B0B0"/>
              <w:bottom w:val="single" w:sz="4" w:space="0" w:color="B0B0B0"/>
              <w:right w:val="single" w:sz="4" w:space="0" w:color="B0B0B0"/>
            </w:tcBorders>
            <w:shd w:val="clear" w:color="auto" w:fill="2D6A4F"/>
          </w:tcPr>
          <w:p w14:paraId="05369178" w14:textId="77777777" w:rsidR="00BA2346" w:rsidRDefault="00582F69">
            <w:r>
              <w:rPr>
                <w:b/>
                <w:color w:val="FFFFFF"/>
                <w:sz w:val="16"/>
              </w:rPr>
              <w:t>Position</w:t>
            </w:r>
          </w:p>
        </w:tc>
      </w:tr>
      <w:tr w:rsidR="00BA2346" w14:paraId="7DFC21E2" w14:textId="77777777">
        <w:tc>
          <w:tcPr>
            <w:tcW w:w="7625" w:type="dxa"/>
            <w:tcBorders>
              <w:top w:val="single" w:sz="4" w:space="0" w:color="B0B0B0"/>
              <w:left w:val="single" w:sz="4" w:space="0" w:color="B0B0B0"/>
              <w:bottom w:val="single" w:sz="4" w:space="0" w:color="B0B0B0"/>
              <w:right w:val="single" w:sz="4" w:space="0" w:color="B0B0B0"/>
            </w:tcBorders>
            <w:shd w:val="clear" w:color="auto" w:fill="F2F2F2"/>
          </w:tcPr>
          <w:p w14:paraId="11DED9FE" w14:textId="77777777" w:rsidR="00BA2346" w:rsidRDefault="00582F69">
            <w:r>
              <w:rPr>
                <w:b/>
                <w:sz w:val="16"/>
              </w:rPr>
              <w:t>Lolita</w:t>
            </w:r>
            <w:r>
              <w:rPr>
                <w:sz w:val="16"/>
              </w:rPr>
              <w:t xml:space="preserve"> (transcript)</w:t>
            </w:r>
          </w:p>
        </w:tc>
        <w:tc>
          <w:tcPr>
            <w:tcW w:w="7625" w:type="dxa"/>
            <w:tcBorders>
              <w:top w:val="single" w:sz="4" w:space="0" w:color="B0B0B0"/>
              <w:left w:val="single" w:sz="4" w:space="0" w:color="B0B0B0"/>
              <w:bottom w:val="single" w:sz="4" w:space="0" w:color="B0B0B0"/>
              <w:right w:val="single" w:sz="4" w:space="0" w:color="B0B0B0"/>
            </w:tcBorders>
            <w:shd w:val="clear" w:color="auto" w:fill="F2F2F2"/>
          </w:tcPr>
          <w:p w14:paraId="2D5DAE80" w14:textId="77777777" w:rsidR="00BA2346" w:rsidRDefault="00582F69">
            <w:r>
              <w:rPr>
                <w:sz w:val="16"/>
              </w:rPr>
              <w:t>Simplify Tab 4 to two modes: none / from time series. Remove manual matrix entry — too technical for the target audience.</w:t>
            </w:r>
          </w:p>
        </w:tc>
      </w:tr>
      <w:tr w:rsidR="00BA2346" w14:paraId="7280B7B2" w14:textId="77777777">
        <w:tc>
          <w:tcPr>
            <w:tcW w:w="7625" w:type="dxa"/>
            <w:tcBorders>
              <w:top w:val="single" w:sz="4" w:space="0" w:color="B0B0B0"/>
              <w:left w:val="single" w:sz="4" w:space="0" w:color="B0B0B0"/>
              <w:bottom w:val="single" w:sz="4" w:space="0" w:color="B0B0B0"/>
              <w:right w:val="single" w:sz="4" w:space="0" w:color="B0B0B0"/>
            </w:tcBorders>
          </w:tcPr>
          <w:p w14:paraId="4CACCA5F" w14:textId="77777777" w:rsidR="00BA2346" w:rsidRDefault="00582F69">
            <w:r>
              <w:rPr>
                <w:b/>
                <w:sz w:val="16"/>
              </w:rPr>
              <w:t>Andreas</w:t>
            </w:r>
            <w:r>
              <w:rPr>
                <w:sz w:val="16"/>
              </w:rPr>
              <w:t xml:space="preserve"> (transcript)</w:t>
            </w:r>
          </w:p>
        </w:tc>
        <w:tc>
          <w:tcPr>
            <w:tcW w:w="7625" w:type="dxa"/>
            <w:tcBorders>
              <w:top w:val="single" w:sz="4" w:space="0" w:color="B0B0B0"/>
              <w:left w:val="single" w:sz="4" w:space="0" w:color="B0B0B0"/>
              <w:bottom w:val="single" w:sz="4" w:space="0" w:color="B0B0B0"/>
              <w:right w:val="single" w:sz="4" w:space="0" w:color="B0B0B0"/>
            </w:tcBorders>
          </w:tcPr>
          <w:p w14:paraId="1BDC6E50" w14:textId="77777777" w:rsidR="00BA2346" w:rsidRDefault="00582F69">
            <w:r>
              <w:rPr>
                <w:sz w:val="16"/>
              </w:rPr>
              <w:t>Keep flexibility. Some users may want correlations only among population data, not among activity data inputs. Suggested adding intermediate options based on IPCC guidance, but cautioned "not too many options because then you're already an advanced user and don't need this tool".</w:t>
            </w:r>
          </w:p>
        </w:tc>
      </w:tr>
      <w:tr w:rsidR="00BA2346" w14:paraId="43D0EA9A" w14:textId="77777777">
        <w:tc>
          <w:tcPr>
            <w:tcW w:w="7625" w:type="dxa"/>
            <w:tcBorders>
              <w:top w:val="single" w:sz="4" w:space="0" w:color="B0B0B0"/>
              <w:left w:val="single" w:sz="4" w:space="0" w:color="B0B0B0"/>
              <w:bottom w:val="single" w:sz="4" w:space="0" w:color="B0B0B0"/>
              <w:right w:val="single" w:sz="4" w:space="0" w:color="B0B0B0"/>
            </w:tcBorders>
            <w:shd w:val="clear" w:color="auto" w:fill="F2F2F2"/>
          </w:tcPr>
          <w:p w14:paraId="4F141030" w14:textId="77777777" w:rsidR="00BA2346" w:rsidRDefault="00582F69">
            <w:r>
              <w:rPr>
                <w:b/>
                <w:sz w:val="16"/>
              </w:rPr>
              <w:t>Recommendation</w:t>
            </w:r>
          </w:p>
        </w:tc>
        <w:tc>
          <w:tcPr>
            <w:tcW w:w="7625" w:type="dxa"/>
            <w:tcBorders>
              <w:top w:val="single" w:sz="4" w:space="0" w:color="B0B0B0"/>
              <w:left w:val="single" w:sz="4" w:space="0" w:color="B0B0B0"/>
              <w:bottom w:val="single" w:sz="4" w:space="0" w:color="B0B0B0"/>
              <w:right w:val="single" w:sz="4" w:space="0" w:color="B0B0B0"/>
            </w:tcBorders>
            <w:shd w:val="clear" w:color="auto" w:fill="F2F2F2"/>
          </w:tcPr>
          <w:p w14:paraId="4FBDEA43" w14:textId="77777777" w:rsidR="00BA2346" w:rsidRDefault="00582F69">
            <w:r>
              <w:rPr>
                <w:b/>
                <w:sz w:val="16"/>
              </w:rPr>
              <w:t>Hybrid.</w:t>
            </w:r>
            <w:r>
              <w:rPr>
                <w:sz w:val="16"/>
              </w:rPr>
              <w:t xml:space="preserve"> Keep the simple default UI (three radio choices: none / from time series / IPCC-guidance preset). The "IPCC-guidance preset" fills a sensible default matrix — zero correlations except for known structural pairs (e.g. live\_weight ↔ mature\_weight). Hide the manual matrix entry behind an "Advanced" collapsible. This satisfies Andreas's "based on IPCC guidance" ask without exposing matrix algebra to new users, and keeps Lolita's simplification spirit.</w:t>
            </w:r>
          </w:p>
        </w:tc>
      </w:tr>
    </w:tbl>
    <w:p w14:paraId="40C4DCC1" w14:textId="77777777" w:rsidR="00BA2346" w:rsidRDefault="00BA2346"/>
    <w:p w14:paraId="5B55A48A" w14:textId="717A4E32" w:rsidR="00BA2346" w:rsidRDefault="00582F69">
      <w:pPr>
        <w:spacing w:before="160" w:after="40"/>
      </w:pPr>
      <w:r>
        <w:rPr>
          <w:b/>
          <w:color w:val="2D6A4F"/>
        </w:rPr>
        <w:t>Divergence 2 — Activity Data vs Emission Factor terminology</w:t>
      </w:r>
      <w:r w:rsidR="005A6779">
        <w:rPr>
          <w:b/>
          <w:color w:val="2D6A4F"/>
        </w:rPr>
        <w:t xml:space="preserve"> recommendation adopted</w:t>
      </w:r>
    </w:p>
    <w:tbl>
      <w:tblPr>
        <w:tblW w:w="0" w:type="auto"/>
        <w:tblLayout w:type="fixed"/>
        <w:tblLook w:val="04A0" w:firstRow="1" w:lastRow="0" w:firstColumn="1" w:lastColumn="0" w:noHBand="0" w:noVBand="1"/>
      </w:tblPr>
      <w:tblGrid>
        <w:gridCol w:w="7625"/>
        <w:gridCol w:w="7625"/>
      </w:tblGrid>
      <w:tr w:rsidR="00BA2346" w14:paraId="5FA04138" w14:textId="77777777">
        <w:tc>
          <w:tcPr>
            <w:tcW w:w="7625" w:type="dxa"/>
            <w:tcBorders>
              <w:top w:val="single" w:sz="4" w:space="0" w:color="B0B0B0"/>
              <w:left w:val="single" w:sz="4" w:space="0" w:color="B0B0B0"/>
              <w:bottom w:val="single" w:sz="4" w:space="0" w:color="B0B0B0"/>
              <w:right w:val="single" w:sz="4" w:space="0" w:color="B0B0B0"/>
            </w:tcBorders>
            <w:shd w:val="clear" w:color="auto" w:fill="2D6A4F"/>
          </w:tcPr>
          <w:p w14:paraId="7F962675" w14:textId="77777777" w:rsidR="00BA2346" w:rsidRDefault="00BA2346"/>
        </w:tc>
        <w:tc>
          <w:tcPr>
            <w:tcW w:w="7625" w:type="dxa"/>
            <w:tcBorders>
              <w:top w:val="single" w:sz="4" w:space="0" w:color="B0B0B0"/>
              <w:left w:val="single" w:sz="4" w:space="0" w:color="B0B0B0"/>
              <w:bottom w:val="single" w:sz="4" w:space="0" w:color="B0B0B0"/>
              <w:right w:val="single" w:sz="4" w:space="0" w:color="B0B0B0"/>
            </w:tcBorders>
            <w:shd w:val="clear" w:color="auto" w:fill="2D6A4F"/>
          </w:tcPr>
          <w:p w14:paraId="3E4E5F06" w14:textId="77777777" w:rsidR="00BA2346" w:rsidRDefault="00582F69">
            <w:r>
              <w:rPr>
                <w:b/>
                <w:color w:val="FFFFFF"/>
                <w:sz w:val="16"/>
              </w:rPr>
              <w:t>Position</w:t>
            </w:r>
          </w:p>
        </w:tc>
      </w:tr>
      <w:tr w:rsidR="00BA2346" w14:paraId="12A1EDD6" w14:textId="77777777">
        <w:tc>
          <w:tcPr>
            <w:tcW w:w="7625" w:type="dxa"/>
            <w:tcBorders>
              <w:top w:val="single" w:sz="4" w:space="0" w:color="B0B0B0"/>
              <w:left w:val="single" w:sz="4" w:space="0" w:color="B0B0B0"/>
              <w:bottom w:val="single" w:sz="4" w:space="0" w:color="B0B0B0"/>
              <w:right w:val="single" w:sz="4" w:space="0" w:color="B0B0B0"/>
            </w:tcBorders>
            <w:shd w:val="clear" w:color="auto" w:fill="F2F2F2"/>
          </w:tcPr>
          <w:p w14:paraId="21F2EB98" w14:textId="77777777" w:rsidR="00BA2346" w:rsidRDefault="00582F69">
            <w:r>
              <w:rPr>
                <w:b/>
                <w:sz w:val="16"/>
              </w:rPr>
              <w:t>Current code</w:t>
            </w:r>
          </w:p>
        </w:tc>
        <w:tc>
          <w:tcPr>
            <w:tcW w:w="7625" w:type="dxa"/>
            <w:tcBorders>
              <w:top w:val="single" w:sz="4" w:space="0" w:color="B0B0B0"/>
              <w:left w:val="single" w:sz="4" w:space="0" w:color="B0B0B0"/>
              <w:bottom w:val="single" w:sz="4" w:space="0" w:color="B0B0B0"/>
              <w:right w:val="single" w:sz="4" w:space="0" w:color="B0B0B0"/>
            </w:tcBorders>
            <w:shd w:val="clear" w:color="auto" w:fill="F2F2F2"/>
          </w:tcPr>
          <w:p w14:paraId="7F44EF6C" w14:textId="77777777" w:rsidR="00BA2346" w:rsidRDefault="00582F69">
            <w:r>
              <w:rPr>
                <w:sz w:val="16"/>
              </w:rPr>
              <w:t>AD = 15 production-side parameters (cattle\_pop, LW, milk\_yield, Ym\_pct, intake parameters, IPCC coefficients Cfi/Ca/Cp/C\_growth). EF = 9 IPCC equation parameters (Bo, EF3\_PRP, EF4, EF5, Frac\_GASM, Frac\_LEACH, ash, UE, MCF).</w:t>
            </w:r>
          </w:p>
        </w:tc>
      </w:tr>
      <w:tr w:rsidR="00BA2346" w14:paraId="7C94A006" w14:textId="77777777">
        <w:tc>
          <w:tcPr>
            <w:tcW w:w="7625" w:type="dxa"/>
            <w:tcBorders>
              <w:top w:val="single" w:sz="4" w:space="0" w:color="B0B0B0"/>
              <w:left w:val="single" w:sz="4" w:space="0" w:color="B0B0B0"/>
              <w:bottom w:val="single" w:sz="4" w:space="0" w:color="B0B0B0"/>
              <w:right w:val="single" w:sz="4" w:space="0" w:color="B0B0B0"/>
            </w:tcBorders>
          </w:tcPr>
          <w:p w14:paraId="692DD7EC" w14:textId="77777777" w:rsidR="00BA2346" w:rsidRDefault="00582F69">
            <w:r>
              <w:rPr>
                <w:b/>
                <w:sz w:val="16"/>
              </w:rPr>
              <w:t>Andreas / IPCC convention</w:t>
            </w:r>
          </w:p>
        </w:tc>
        <w:tc>
          <w:tcPr>
            <w:tcW w:w="7625" w:type="dxa"/>
            <w:tcBorders>
              <w:top w:val="single" w:sz="4" w:space="0" w:color="B0B0B0"/>
              <w:left w:val="single" w:sz="4" w:space="0" w:color="B0B0B0"/>
              <w:bottom w:val="single" w:sz="4" w:space="0" w:color="B0B0B0"/>
              <w:right w:val="single" w:sz="4" w:space="0" w:color="B0B0B0"/>
            </w:tcBorders>
          </w:tcPr>
          <w:p w14:paraId="1EC166E2" w14:textId="77777777" w:rsidR="00BA2346" w:rsidRDefault="00582F69">
            <w:r>
              <w:rPr>
                <w:sz w:val="16"/>
              </w:rPr>
              <w:t>AD = population only. EF = emissions per head per year (a derived quantity computed from intake + feed-quality + coefficients). Several parameters we currently call "AD" actually feed into the EF in IPCC framing.</w:t>
            </w:r>
          </w:p>
        </w:tc>
      </w:tr>
      <w:tr w:rsidR="00BA2346" w14:paraId="6C85DAC8" w14:textId="77777777">
        <w:tc>
          <w:tcPr>
            <w:tcW w:w="7625" w:type="dxa"/>
            <w:tcBorders>
              <w:top w:val="single" w:sz="4" w:space="0" w:color="B0B0B0"/>
              <w:left w:val="single" w:sz="4" w:space="0" w:color="B0B0B0"/>
              <w:bottom w:val="single" w:sz="4" w:space="0" w:color="B0B0B0"/>
              <w:right w:val="single" w:sz="4" w:space="0" w:color="B0B0B0"/>
            </w:tcBorders>
            <w:shd w:val="clear" w:color="auto" w:fill="F2F2F2"/>
          </w:tcPr>
          <w:p w14:paraId="6CCC01A9" w14:textId="77777777" w:rsidR="00BA2346" w:rsidRDefault="00582F69">
            <w:r>
              <w:rPr>
                <w:b/>
                <w:sz w:val="16"/>
              </w:rPr>
              <w:t>Impact</w:t>
            </w:r>
          </w:p>
        </w:tc>
        <w:tc>
          <w:tcPr>
            <w:tcW w:w="7625" w:type="dxa"/>
            <w:tcBorders>
              <w:top w:val="single" w:sz="4" w:space="0" w:color="B0B0B0"/>
              <w:left w:val="single" w:sz="4" w:space="0" w:color="B0B0B0"/>
              <w:bottom w:val="single" w:sz="4" w:space="0" w:color="B0B0B0"/>
              <w:right w:val="single" w:sz="4" w:space="0" w:color="B0B0B0"/>
            </w:tcBorders>
            <w:shd w:val="clear" w:color="auto" w:fill="F2F2F2"/>
          </w:tcPr>
          <w:p w14:paraId="6968976B" w14:textId="77777777" w:rsidR="00BA2346" w:rsidRDefault="00582F69">
            <w:r>
              <w:rPr>
                <w:sz w:val="16"/>
              </w:rPr>
              <w:t>The Tab 6 decomposition chart and Tab 8 IPCC Report decomposition do not match what an IPCC inventory reviewer expects. Reviewers will read "Activity Data uncertainty: 12%" and assume that refers to population uncertainty, not the production-side block.</w:t>
            </w:r>
          </w:p>
        </w:tc>
      </w:tr>
      <w:tr w:rsidR="00BA2346" w14:paraId="55B16E92" w14:textId="77777777">
        <w:tc>
          <w:tcPr>
            <w:tcW w:w="7625" w:type="dxa"/>
            <w:tcBorders>
              <w:top w:val="single" w:sz="4" w:space="0" w:color="B0B0B0"/>
              <w:left w:val="single" w:sz="4" w:space="0" w:color="B0B0B0"/>
              <w:bottom w:val="single" w:sz="4" w:space="0" w:color="B0B0B0"/>
              <w:right w:val="single" w:sz="4" w:space="0" w:color="B0B0B0"/>
            </w:tcBorders>
          </w:tcPr>
          <w:p w14:paraId="66270E9C" w14:textId="77777777" w:rsidR="00BA2346" w:rsidRDefault="00582F69">
            <w:r>
              <w:rPr>
                <w:b/>
                <w:sz w:val="16"/>
              </w:rPr>
              <w:lastRenderedPageBreak/>
              <w:t>Recommendation</w:t>
            </w:r>
          </w:p>
        </w:tc>
        <w:tc>
          <w:tcPr>
            <w:tcW w:w="7625" w:type="dxa"/>
            <w:tcBorders>
              <w:top w:val="single" w:sz="4" w:space="0" w:color="B0B0B0"/>
              <w:left w:val="single" w:sz="4" w:space="0" w:color="B0B0B0"/>
              <w:bottom w:val="single" w:sz="4" w:space="0" w:color="B0B0B0"/>
              <w:right w:val="single" w:sz="4" w:space="0" w:color="B0B0B0"/>
            </w:tcBorders>
          </w:tcPr>
          <w:p w14:paraId="03685C81" w14:textId="77777777" w:rsidR="00BA2346" w:rsidRDefault="00582F69">
            <w:r>
              <w:rPr>
                <w:b/>
                <w:sz w:val="16"/>
              </w:rPr>
              <w:t>Adopt the IPCC mapping.</w:t>
            </w:r>
            <w:r>
              <w:rPr>
                <w:sz w:val="16"/>
              </w:rPr>
              <w:t xml:space="preserve"> Rename </w:t>
            </w:r>
            <w:r>
              <w:rPr>
                <w:rFonts w:ascii="Consolas" w:hAnsi="Consolas"/>
                <w:color w:val="1B4332"/>
                <w:sz w:val="16"/>
              </w:rPr>
              <w:t>param_type = "emission_factor"</w:t>
            </w:r>
            <w:r>
              <w:rPr>
                <w:sz w:val="16"/>
              </w:rPr>
              <w:t xml:space="preserve"> to </w:t>
            </w:r>
            <w:r>
              <w:rPr>
                <w:rFonts w:ascii="Consolas" w:hAnsi="Consolas"/>
                <w:color w:val="1B4332"/>
                <w:sz w:val="16"/>
              </w:rPr>
              <w:t>"coefficient"</w:t>
            </w:r>
            <w:r>
              <w:rPr>
                <w:sz w:val="16"/>
              </w:rPr>
              <w:t xml:space="preserve"> in </w:t>
            </w:r>
            <w:r>
              <w:rPr>
                <w:rFonts w:ascii="Consolas" w:hAnsi="Consolas"/>
                <w:color w:val="1B4332"/>
                <w:sz w:val="16"/>
              </w:rPr>
              <w:t>PARAM_CATALOGUE</w:t>
            </w:r>
            <w:r>
              <w:rPr>
                <w:sz w:val="16"/>
              </w:rPr>
              <w:t xml:space="preserve"> (Andreas comment T1.5). Restructure the decomposition runs so AD-only varies cattle\_pop and fixes everything else; EF-only varies everything except cattle\_pop. Re-label all UI text accordingly. This is XL-effort but unavoidable for IPCC credibility.</w:t>
            </w:r>
          </w:p>
        </w:tc>
      </w:tr>
    </w:tbl>
    <w:p w14:paraId="12EBA93D" w14:textId="77777777" w:rsidR="00BA2346" w:rsidRDefault="00BA2346"/>
    <w:p w14:paraId="3C7CC64E" w14:textId="77777777" w:rsidR="005A6779" w:rsidRDefault="00582F69" w:rsidP="005A6779">
      <w:pPr>
        <w:spacing w:before="160" w:after="40"/>
      </w:pPr>
      <w:r>
        <w:rPr>
          <w:b/>
          <w:color w:val="2D6A4F"/>
        </w:rPr>
        <w:t>Divergence 3 — Manual correlation entry</w:t>
      </w:r>
      <w:r w:rsidR="005A6779">
        <w:rPr>
          <w:b/>
          <w:color w:val="2D6A4F"/>
        </w:rPr>
        <w:t xml:space="preserve"> </w:t>
      </w:r>
      <w:r w:rsidR="005A6779">
        <w:rPr>
          <w:b/>
          <w:color w:val="2D6A4F"/>
        </w:rPr>
        <w:t>recommendation adopted</w:t>
      </w:r>
    </w:p>
    <w:p w14:paraId="75C84699" w14:textId="19D07CE6" w:rsidR="00BA2346" w:rsidRDefault="00BA2346">
      <w:pPr>
        <w:spacing w:before="160" w:after="40"/>
      </w:pPr>
    </w:p>
    <w:tbl>
      <w:tblPr>
        <w:tblW w:w="0" w:type="auto"/>
        <w:tblLayout w:type="fixed"/>
        <w:tblLook w:val="04A0" w:firstRow="1" w:lastRow="0" w:firstColumn="1" w:lastColumn="0" w:noHBand="0" w:noVBand="1"/>
      </w:tblPr>
      <w:tblGrid>
        <w:gridCol w:w="7625"/>
        <w:gridCol w:w="7625"/>
      </w:tblGrid>
      <w:tr w:rsidR="00BA2346" w14:paraId="67774D9F" w14:textId="77777777">
        <w:tc>
          <w:tcPr>
            <w:tcW w:w="7625" w:type="dxa"/>
            <w:tcBorders>
              <w:top w:val="single" w:sz="4" w:space="0" w:color="B0B0B0"/>
              <w:left w:val="single" w:sz="4" w:space="0" w:color="B0B0B0"/>
              <w:bottom w:val="single" w:sz="4" w:space="0" w:color="B0B0B0"/>
              <w:right w:val="single" w:sz="4" w:space="0" w:color="B0B0B0"/>
            </w:tcBorders>
            <w:shd w:val="clear" w:color="auto" w:fill="2D6A4F"/>
          </w:tcPr>
          <w:p w14:paraId="1F4959B0" w14:textId="77777777" w:rsidR="00BA2346" w:rsidRDefault="00BA2346"/>
        </w:tc>
        <w:tc>
          <w:tcPr>
            <w:tcW w:w="7625" w:type="dxa"/>
            <w:tcBorders>
              <w:top w:val="single" w:sz="4" w:space="0" w:color="B0B0B0"/>
              <w:left w:val="single" w:sz="4" w:space="0" w:color="B0B0B0"/>
              <w:bottom w:val="single" w:sz="4" w:space="0" w:color="B0B0B0"/>
              <w:right w:val="single" w:sz="4" w:space="0" w:color="B0B0B0"/>
            </w:tcBorders>
            <w:shd w:val="clear" w:color="auto" w:fill="2D6A4F"/>
          </w:tcPr>
          <w:p w14:paraId="5C028363" w14:textId="77777777" w:rsidR="00BA2346" w:rsidRDefault="00582F69">
            <w:r>
              <w:rPr>
                <w:b/>
                <w:color w:val="FFFFFF"/>
                <w:sz w:val="16"/>
              </w:rPr>
              <w:t>Position</w:t>
            </w:r>
          </w:p>
        </w:tc>
      </w:tr>
      <w:tr w:rsidR="00BA2346" w14:paraId="3ABD1013" w14:textId="77777777">
        <w:tc>
          <w:tcPr>
            <w:tcW w:w="7625" w:type="dxa"/>
            <w:tcBorders>
              <w:top w:val="single" w:sz="4" w:space="0" w:color="B0B0B0"/>
              <w:left w:val="single" w:sz="4" w:space="0" w:color="B0B0B0"/>
              <w:bottom w:val="single" w:sz="4" w:space="0" w:color="B0B0B0"/>
              <w:right w:val="single" w:sz="4" w:space="0" w:color="B0B0B0"/>
            </w:tcBorders>
            <w:shd w:val="clear" w:color="auto" w:fill="F2F2F2"/>
          </w:tcPr>
          <w:p w14:paraId="66E9B2BD" w14:textId="77777777" w:rsidR="00BA2346" w:rsidRDefault="00582F69">
            <w:r>
              <w:rPr>
                <w:b/>
                <w:sz w:val="16"/>
              </w:rPr>
              <w:t>Lolita</w:t>
            </w:r>
          </w:p>
        </w:tc>
        <w:tc>
          <w:tcPr>
            <w:tcW w:w="7625" w:type="dxa"/>
            <w:tcBorders>
              <w:top w:val="single" w:sz="4" w:space="0" w:color="B0B0B0"/>
              <w:left w:val="single" w:sz="4" w:space="0" w:color="B0B0B0"/>
              <w:bottom w:val="single" w:sz="4" w:space="0" w:color="B0B0B0"/>
              <w:right w:val="single" w:sz="4" w:space="0" w:color="B0B0B0"/>
            </w:tcBorders>
            <w:shd w:val="clear" w:color="auto" w:fill="F2F2F2"/>
          </w:tcPr>
          <w:p w14:paraId="2E7ADEAB" w14:textId="77777777" w:rsidR="00BA2346" w:rsidRDefault="00582F69">
            <w:r>
              <w:rPr>
                <w:sz w:val="16"/>
              </w:rPr>
              <w:t>Delete the manual matrix entry option entirely.</w:t>
            </w:r>
          </w:p>
        </w:tc>
      </w:tr>
      <w:tr w:rsidR="00BA2346" w14:paraId="6166A06B" w14:textId="77777777">
        <w:tc>
          <w:tcPr>
            <w:tcW w:w="7625" w:type="dxa"/>
            <w:tcBorders>
              <w:top w:val="single" w:sz="4" w:space="0" w:color="B0B0B0"/>
              <w:left w:val="single" w:sz="4" w:space="0" w:color="B0B0B0"/>
              <w:bottom w:val="single" w:sz="4" w:space="0" w:color="B0B0B0"/>
              <w:right w:val="single" w:sz="4" w:space="0" w:color="B0B0B0"/>
            </w:tcBorders>
          </w:tcPr>
          <w:p w14:paraId="021E8D76" w14:textId="77777777" w:rsidR="00BA2346" w:rsidRDefault="00582F69">
            <w:r>
              <w:rPr>
                <w:b/>
                <w:sz w:val="16"/>
              </w:rPr>
              <w:t>Andreas</w:t>
            </w:r>
          </w:p>
        </w:tc>
        <w:tc>
          <w:tcPr>
            <w:tcW w:w="7625" w:type="dxa"/>
            <w:tcBorders>
              <w:top w:val="single" w:sz="4" w:space="0" w:color="B0B0B0"/>
              <w:left w:val="single" w:sz="4" w:space="0" w:color="B0B0B0"/>
              <w:bottom w:val="single" w:sz="4" w:space="0" w:color="B0B0B0"/>
              <w:right w:val="single" w:sz="4" w:space="0" w:color="B0B0B0"/>
            </w:tcBorders>
          </w:tcPr>
          <w:p w14:paraId="69259233" w14:textId="77777777" w:rsidR="00BA2346" w:rsidRDefault="00582F69">
            <w:r>
              <w:rPr>
                <w:sz w:val="16"/>
              </w:rPr>
              <w:t>Some users may want population-only correlations or other targeted scenarios that the time-series mode doesn't capture.</w:t>
            </w:r>
          </w:p>
        </w:tc>
      </w:tr>
      <w:tr w:rsidR="00BA2346" w14:paraId="0652E2F6" w14:textId="77777777">
        <w:tc>
          <w:tcPr>
            <w:tcW w:w="7625" w:type="dxa"/>
            <w:tcBorders>
              <w:top w:val="single" w:sz="4" w:space="0" w:color="B0B0B0"/>
              <w:left w:val="single" w:sz="4" w:space="0" w:color="B0B0B0"/>
              <w:bottom w:val="single" w:sz="4" w:space="0" w:color="B0B0B0"/>
              <w:right w:val="single" w:sz="4" w:space="0" w:color="B0B0B0"/>
            </w:tcBorders>
            <w:shd w:val="clear" w:color="auto" w:fill="F2F2F2"/>
          </w:tcPr>
          <w:p w14:paraId="39251D4F" w14:textId="77777777" w:rsidR="00BA2346" w:rsidRDefault="00582F69">
            <w:r>
              <w:rPr>
                <w:b/>
                <w:sz w:val="16"/>
              </w:rPr>
              <w:t>Recommendation</w:t>
            </w:r>
          </w:p>
        </w:tc>
        <w:tc>
          <w:tcPr>
            <w:tcW w:w="7625" w:type="dxa"/>
            <w:tcBorders>
              <w:top w:val="single" w:sz="4" w:space="0" w:color="B0B0B0"/>
              <w:left w:val="single" w:sz="4" w:space="0" w:color="B0B0B0"/>
              <w:bottom w:val="single" w:sz="4" w:space="0" w:color="B0B0B0"/>
              <w:right w:val="single" w:sz="4" w:space="0" w:color="B0B0B0"/>
            </w:tcBorders>
            <w:shd w:val="clear" w:color="auto" w:fill="F2F2F2"/>
          </w:tcPr>
          <w:p w14:paraId="5FE243E0" w14:textId="77777777" w:rsidR="00BA2346" w:rsidRDefault="00582F69">
            <w:r>
              <w:rPr>
                <w:b/>
                <w:sz w:val="16"/>
              </w:rPr>
              <w:t>Keep manual entry but hide it.</w:t>
            </w:r>
            <w:r>
              <w:rPr>
                <w:sz w:val="16"/>
              </w:rPr>
              <w:t xml:space="preserve"> Move it under an "Advanced" expander on Tab 4. Add a parameter-group selector ("correlate within: all AD / population only / intake only") inside the time-series mode itself — this gives Andreas's specific scenarios without forcing users to type a matrix.</w:t>
            </w:r>
          </w:p>
        </w:tc>
      </w:tr>
    </w:tbl>
    <w:p w14:paraId="34D9B123" w14:textId="77777777" w:rsidR="00BA2346" w:rsidRDefault="00BA2346"/>
    <w:p w14:paraId="7CE3DC80" w14:textId="77777777" w:rsidR="005A6779" w:rsidRDefault="00582F69" w:rsidP="005A6779">
      <w:pPr>
        <w:spacing w:before="160" w:after="40"/>
      </w:pPr>
      <w:r>
        <w:rPr>
          <w:b/>
          <w:color w:val="2D6A4F"/>
        </w:rPr>
        <w:t>Divergence 4 — Cross-block AD ↔ EF correlation</w:t>
      </w:r>
      <w:r w:rsidR="005A6779">
        <w:rPr>
          <w:b/>
          <w:color w:val="2D6A4F"/>
        </w:rPr>
        <w:t xml:space="preserve"> </w:t>
      </w:r>
      <w:r w:rsidR="005A6779">
        <w:rPr>
          <w:b/>
          <w:color w:val="2D6A4F"/>
        </w:rPr>
        <w:t>recommendation adopted</w:t>
      </w:r>
    </w:p>
    <w:p w14:paraId="1E6D6748" w14:textId="4C8F12D6" w:rsidR="00BA2346" w:rsidRDefault="00BA2346">
      <w:pPr>
        <w:spacing w:before="160" w:after="40"/>
      </w:pPr>
    </w:p>
    <w:tbl>
      <w:tblPr>
        <w:tblW w:w="0" w:type="auto"/>
        <w:tblLayout w:type="fixed"/>
        <w:tblLook w:val="04A0" w:firstRow="1" w:lastRow="0" w:firstColumn="1" w:lastColumn="0" w:noHBand="0" w:noVBand="1"/>
      </w:tblPr>
      <w:tblGrid>
        <w:gridCol w:w="7625"/>
        <w:gridCol w:w="7625"/>
      </w:tblGrid>
      <w:tr w:rsidR="00BA2346" w14:paraId="0D8C5C0A" w14:textId="77777777">
        <w:tc>
          <w:tcPr>
            <w:tcW w:w="7625" w:type="dxa"/>
            <w:tcBorders>
              <w:top w:val="single" w:sz="4" w:space="0" w:color="B0B0B0"/>
              <w:left w:val="single" w:sz="4" w:space="0" w:color="B0B0B0"/>
              <w:bottom w:val="single" w:sz="4" w:space="0" w:color="B0B0B0"/>
              <w:right w:val="single" w:sz="4" w:space="0" w:color="B0B0B0"/>
            </w:tcBorders>
            <w:shd w:val="clear" w:color="auto" w:fill="2D6A4F"/>
          </w:tcPr>
          <w:p w14:paraId="661FE748" w14:textId="77777777" w:rsidR="00BA2346" w:rsidRDefault="00BA2346"/>
        </w:tc>
        <w:tc>
          <w:tcPr>
            <w:tcW w:w="7625" w:type="dxa"/>
            <w:tcBorders>
              <w:top w:val="single" w:sz="4" w:space="0" w:color="B0B0B0"/>
              <w:left w:val="single" w:sz="4" w:space="0" w:color="B0B0B0"/>
              <w:bottom w:val="single" w:sz="4" w:space="0" w:color="B0B0B0"/>
              <w:right w:val="single" w:sz="4" w:space="0" w:color="B0B0B0"/>
            </w:tcBorders>
            <w:shd w:val="clear" w:color="auto" w:fill="2D6A4F"/>
          </w:tcPr>
          <w:p w14:paraId="70F8A2D9" w14:textId="77777777" w:rsidR="00BA2346" w:rsidRDefault="00582F69">
            <w:r>
              <w:rPr>
                <w:b/>
                <w:color w:val="FFFFFF"/>
                <w:sz w:val="16"/>
              </w:rPr>
              <w:t>Position</w:t>
            </w:r>
          </w:p>
        </w:tc>
      </w:tr>
      <w:tr w:rsidR="00BA2346" w14:paraId="6EEF008E" w14:textId="77777777">
        <w:tc>
          <w:tcPr>
            <w:tcW w:w="7625" w:type="dxa"/>
            <w:tcBorders>
              <w:top w:val="single" w:sz="4" w:space="0" w:color="B0B0B0"/>
              <w:left w:val="single" w:sz="4" w:space="0" w:color="B0B0B0"/>
              <w:bottom w:val="single" w:sz="4" w:space="0" w:color="B0B0B0"/>
              <w:right w:val="single" w:sz="4" w:space="0" w:color="B0B0B0"/>
            </w:tcBorders>
            <w:shd w:val="clear" w:color="auto" w:fill="F2F2F2"/>
          </w:tcPr>
          <w:p w14:paraId="5CB3B330" w14:textId="77777777" w:rsidR="00BA2346" w:rsidRDefault="00582F69">
            <w:r>
              <w:rPr>
                <w:b/>
                <w:sz w:val="16"/>
              </w:rPr>
              <w:t>Current code</w:t>
            </w:r>
          </w:p>
        </w:tc>
        <w:tc>
          <w:tcPr>
            <w:tcW w:w="7625" w:type="dxa"/>
            <w:tcBorders>
              <w:top w:val="single" w:sz="4" w:space="0" w:color="B0B0B0"/>
              <w:left w:val="single" w:sz="4" w:space="0" w:color="B0B0B0"/>
              <w:bottom w:val="single" w:sz="4" w:space="0" w:color="B0B0B0"/>
              <w:right w:val="single" w:sz="4" w:space="0" w:color="B0B0B0"/>
            </w:tcBorders>
            <w:shd w:val="clear" w:color="auto" w:fill="F2F2F2"/>
          </w:tcPr>
          <w:p w14:paraId="74EE242E" w14:textId="77777777" w:rsidR="00BA2346" w:rsidRDefault="00582F69">
            <w:r>
              <w:rPr>
                <w:sz w:val="16"/>
              </w:rPr>
              <w:t>Activity-data and emission-factor blocks are sampled with independent copulas. No correlation across blocks.</w:t>
            </w:r>
          </w:p>
        </w:tc>
      </w:tr>
      <w:tr w:rsidR="00BA2346" w14:paraId="12DE269E" w14:textId="77777777">
        <w:tc>
          <w:tcPr>
            <w:tcW w:w="7625" w:type="dxa"/>
            <w:tcBorders>
              <w:top w:val="single" w:sz="4" w:space="0" w:color="B0B0B0"/>
              <w:left w:val="single" w:sz="4" w:space="0" w:color="B0B0B0"/>
              <w:bottom w:val="single" w:sz="4" w:space="0" w:color="B0B0B0"/>
              <w:right w:val="single" w:sz="4" w:space="0" w:color="B0B0B0"/>
            </w:tcBorders>
          </w:tcPr>
          <w:p w14:paraId="61F52D90" w14:textId="77777777" w:rsidR="00BA2346" w:rsidRDefault="00582F69">
            <w:r>
              <w:rPr>
                <w:b/>
                <w:sz w:val="16"/>
              </w:rPr>
              <w:t>Andreas</w:t>
            </w:r>
          </w:p>
        </w:tc>
        <w:tc>
          <w:tcPr>
            <w:tcW w:w="7625" w:type="dxa"/>
            <w:tcBorders>
              <w:top w:val="single" w:sz="4" w:space="0" w:color="B0B0B0"/>
              <w:left w:val="single" w:sz="4" w:space="0" w:color="B0B0B0"/>
              <w:bottom w:val="single" w:sz="4" w:space="0" w:color="B0B0B0"/>
              <w:right w:val="single" w:sz="4" w:space="0" w:color="B0B0B0"/>
            </w:tcBorders>
          </w:tcPr>
          <w:p w14:paraId="15E1CF66" w14:textId="77777777" w:rsidR="00BA2346" w:rsidRDefault="00582F69">
            <w:r>
              <w:rPr>
                <w:sz w:val="16"/>
              </w:rPr>
              <w:t>Some "EF" coefficients are calculated using AD-related data (e.g. Cfi may be derived from herd-structure data on calving rates), so they should be correlated with the AD block.</w:t>
            </w:r>
          </w:p>
        </w:tc>
      </w:tr>
      <w:tr w:rsidR="00BA2346" w14:paraId="4E452147" w14:textId="77777777">
        <w:tc>
          <w:tcPr>
            <w:tcW w:w="7625" w:type="dxa"/>
            <w:tcBorders>
              <w:top w:val="single" w:sz="4" w:space="0" w:color="B0B0B0"/>
              <w:left w:val="single" w:sz="4" w:space="0" w:color="B0B0B0"/>
              <w:bottom w:val="single" w:sz="4" w:space="0" w:color="B0B0B0"/>
              <w:right w:val="single" w:sz="4" w:space="0" w:color="B0B0B0"/>
            </w:tcBorders>
            <w:shd w:val="clear" w:color="auto" w:fill="F2F2F2"/>
          </w:tcPr>
          <w:p w14:paraId="6F7C3577" w14:textId="77777777" w:rsidR="00BA2346" w:rsidRDefault="00582F69">
            <w:r>
              <w:rPr>
                <w:b/>
                <w:sz w:val="16"/>
              </w:rPr>
              <w:t>Recommendation</w:t>
            </w:r>
          </w:p>
        </w:tc>
        <w:tc>
          <w:tcPr>
            <w:tcW w:w="7625" w:type="dxa"/>
            <w:tcBorders>
              <w:top w:val="single" w:sz="4" w:space="0" w:color="B0B0B0"/>
              <w:left w:val="single" w:sz="4" w:space="0" w:color="B0B0B0"/>
              <w:bottom w:val="single" w:sz="4" w:space="0" w:color="B0B0B0"/>
              <w:right w:val="single" w:sz="4" w:space="0" w:color="B0B0B0"/>
            </w:tcBorders>
            <w:shd w:val="clear" w:color="auto" w:fill="F2F2F2"/>
          </w:tcPr>
          <w:p w14:paraId="0B1C0DAB" w14:textId="77777777" w:rsidR="00BA2346" w:rsidRDefault="00582F69">
            <w:r>
              <w:rPr>
                <w:b/>
                <w:sz w:val="16"/>
              </w:rPr>
              <w:t>Document as a known limitation in v2.x; defer to v3.0.</w:t>
            </w:r>
            <w:r>
              <w:rPr>
                <w:sz w:val="16"/>
              </w:rPr>
              <w:t xml:space="preserve"> Implementing cross-block correlation requires a unified copula across all 24 parameters and surfacing a 24×24 correlation matrix. The effect is real but second-order. A single line in the IPCC Report stating "cross-block correlations assumed zero" is honest and sufficient for now.</w:t>
            </w:r>
          </w:p>
        </w:tc>
      </w:tr>
    </w:tbl>
    <w:p w14:paraId="4D1A778F" w14:textId="77777777" w:rsidR="00BA2346" w:rsidRDefault="00BA2346"/>
    <w:p w14:paraId="0B698FD4" w14:textId="77777777" w:rsidR="00BA2346" w:rsidRDefault="00BA2346">
      <w:pPr>
        <w:pBdr>
          <w:bottom w:val="single" w:sz="8" w:space="1" w:color="B0B0B0"/>
        </w:pBdr>
      </w:pPr>
    </w:p>
    <w:p w14:paraId="6BBF7A8D" w14:textId="77777777" w:rsidR="00BA2346" w:rsidRDefault="00582F69">
      <w:pPr>
        <w:spacing w:before="200" w:after="80"/>
      </w:pPr>
      <w:r>
        <w:rPr>
          <w:b/>
          <w:color w:val="1B4332"/>
          <w:sz w:val="26"/>
        </w:rPr>
        <w:lastRenderedPageBreak/>
        <w:t>3. Custom upload diagnostic (T1.1) — priority-one fix</w:t>
      </w:r>
    </w:p>
    <w:p w14:paraId="2BCD5874" w14:textId="77777777" w:rsidR="00BA2346" w:rsidRDefault="00582F69">
      <w:r>
        <w:rPr>
          <w:sz w:val="20"/>
        </w:rPr>
        <w:t xml:space="preserve">Andreas's first comment was: </w:t>
      </w:r>
      <w:r>
        <w:rPr>
          <w:i/>
          <w:sz w:val="20"/>
        </w:rPr>
        <w:t>"Possible bug? Custom upload seems not to be working. It kept showing the Uganda default values."</w:t>
      </w:r>
    </w:p>
    <w:p w14:paraId="7FC71CE6" w14:textId="77777777" w:rsidR="00BA2346" w:rsidRDefault="00582F69">
      <w:r>
        <w:rPr>
          <w:sz w:val="20"/>
        </w:rPr>
        <w:t>This blocks all real-world testing of the app and is the single most important thing to fix.</w:t>
      </w:r>
    </w:p>
    <w:p w14:paraId="14AC9DB1" w14:textId="77777777" w:rsidR="00BA2346" w:rsidRDefault="00582F69">
      <w:r>
        <w:rPr>
          <w:b/>
          <w:sz w:val="20"/>
        </w:rPr>
        <w:t>Two prime suspects identified in code:</w:t>
      </w:r>
    </w:p>
    <w:p w14:paraId="3D2A45C6" w14:textId="77777777" w:rsidR="00BA2346" w:rsidRDefault="00582F69">
      <w:r>
        <w:rPr>
          <w:sz w:val="20"/>
        </w:rPr>
        <w:t xml:space="preserve">1. </w:t>
      </w:r>
      <w:r>
        <w:rPr>
          <w:b/>
          <w:sz w:val="20"/>
        </w:rPr>
        <w:t>Country-dropdown observer race.</w:t>
      </w:r>
      <w:r>
        <w:rPr>
          <w:sz w:val="20"/>
        </w:rPr>
        <w:t xml:space="preserve"> [</w:t>
      </w:r>
      <w:r>
        <w:rPr>
          <w:rFonts w:ascii="Consolas" w:hAnsi="Consolas"/>
          <w:color w:val="1B4332"/>
          <w:sz w:val="20"/>
        </w:rPr>
        <w:t>app_server.R:27-35</w:t>
      </w:r>
      <w:r>
        <w:rPr>
          <w:sz w:val="20"/>
        </w:rPr>
        <w:t xml:space="preserve">](../R/app_server.R#L27-L35) — fires at startup with </w:t>
      </w:r>
      <w:r>
        <w:rPr>
          <w:rFonts w:ascii="Consolas" w:hAnsi="Consolas"/>
          <w:color w:val="1B4332"/>
          <w:sz w:val="20"/>
        </w:rPr>
        <w:t>input$country == "uganda"</w:t>
      </w:r>
      <w:r>
        <w:rPr>
          <w:sz w:val="20"/>
        </w:rPr>
        <w:t xml:space="preserve"> (the default), and re-fires whenever the user re-touches the dropdown. It writes </w:t>
      </w:r>
      <w:r>
        <w:rPr>
          <w:rFonts w:ascii="Consolas" w:hAnsi="Consolas"/>
          <w:color w:val="1B4332"/>
          <w:sz w:val="20"/>
        </w:rPr>
        <w:t>rv$param_specs</w:t>
      </w:r>
      <w:r>
        <w:rPr>
          <w:sz w:val="20"/>
        </w:rPr>
        <w:t xml:space="preserve"> directly. The upload observer at [</w:t>
      </w:r>
      <w:r>
        <w:rPr>
          <w:rFonts w:ascii="Consolas" w:hAnsi="Consolas"/>
          <w:color w:val="1B4332"/>
          <w:sz w:val="20"/>
        </w:rPr>
        <w:t>app_server.R:37-60</w:t>
      </w:r>
      <w:r>
        <w:rPr>
          <w:sz w:val="20"/>
        </w:rPr>
        <w:t xml:space="preserve">](../R/app_server.R#L37-L60) also writes </w:t>
      </w:r>
      <w:r>
        <w:rPr>
          <w:rFonts w:ascii="Consolas" w:hAnsi="Consolas"/>
          <w:color w:val="1B4332"/>
          <w:sz w:val="20"/>
        </w:rPr>
        <w:t>rv$param_specs</w:t>
      </w:r>
      <w:r>
        <w:rPr>
          <w:sz w:val="20"/>
        </w:rPr>
        <w:t xml:space="preserve">. If the user uploads, then for any reason re-touches the country dropdown (or a reactivity loop re-evaluates </w:t>
      </w:r>
      <w:r>
        <w:rPr>
          <w:rFonts w:ascii="Consolas" w:hAnsi="Consolas"/>
          <w:color w:val="1B4332"/>
          <w:sz w:val="20"/>
        </w:rPr>
        <w:t>input$country</w:t>
      </w:r>
      <w:r>
        <w:rPr>
          <w:sz w:val="20"/>
        </w:rPr>
        <w:t>), Uganda overwrites their upload silently.</w:t>
      </w:r>
    </w:p>
    <w:p w14:paraId="19C398CB" w14:textId="77777777" w:rsidR="00BA2346" w:rsidRDefault="00582F69">
      <w:r>
        <w:rPr>
          <w:sz w:val="20"/>
        </w:rPr>
        <w:t xml:space="preserve">2. </w:t>
      </w:r>
      <w:r>
        <w:rPr>
          <w:b/>
          <w:sz w:val="20"/>
        </w:rPr>
        <w:t>Silent parser failure.</w:t>
      </w:r>
      <w:r>
        <w:rPr>
          <w:sz w:val="20"/>
        </w:rPr>
        <w:t xml:space="preserve"> [</w:t>
      </w:r>
      <w:r>
        <w:rPr>
          <w:rFonts w:ascii="Consolas" w:hAnsi="Consolas"/>
          <w:color w:val="1B4332"/>
          <w:sz w:val="20"/>
        </w:rPr>
        <w:t>parse_uploaded_template()</w:t>
      </w:r>
      <w:r>
        <w:rPr>
          <w:sz w:val="20"/>
        </w:rPr>
        <w:t xml:space="preserve">](../R/utils_template.R) may return empty/partial data when uploaded column names don't match the strict schema, leaving </w:t>
      </w:r>
      <w:r>
        <w:rPr>
          <w:rFonts w:ascii="Consolas" w:hAnsi="Consolas"/>
          <w:color w:val="1B4332"/>
          <w:sz w:val="20"/>
        </w:rPr>
        <w:t>rv$param_specs</w:t>
      </w:r>
      <w:r>
        <w:rPr>
          <w:sz w:val="20"/>
        </w:rPr>
        <w:t xml:space="preserve"> unchanged. The user sees no error and the table still shows Uganda.</w:t>
      </w:r>
    </w:p>
    <w:p w14:paraId="7FC971BE" w14:textId="77777777" w:rsidR="00BA2346" w:rsidRDefault="00582F69">
      <w:r>
        <w:rPr>
          <w:b/>
          <w:sz w:val="20"/>
        </w:rPr>
        <w:t>Fix sequence</w:t>
      </w:r>
    </w:p>
    <w:p w14:paraId="6E1D8998" w14:textId="77777777" w:rsidR="00BA2346" w:rsidRDefault="00582F69">
      <w:r>
        <w:rPr>
          <w:sz w:val="20"/>
        </w:rPr>
        <w:t xml:space="preserve">1. </w:t>
      </w:r>
      <w:r>
        <w:rPr>
          <w:b/>
          <w:sz w:val="20"/>
        </w:rPr>
        <w:t>Reproduce.</w:t>
      </w:r>
      <w:r>
        <w:rPr>
          <w:sz w:val="20"/>
        </w:rPr>
        <w:t xml:space="preserve"> Load Uganda → upload a known-valid custom template → confirm bug. 2. </w:t>
      </w:r>
      <w:r>
        <w:rPr>
          <w:b/>
          <w:sz w:val="20"/>
        </w:rPr>
        <w:t>Add server-side logging</w:t>
      </w:r>
      <w:r>
        <w:rPr>
          <w:sz w:val="20"/>
        </w:rPr>
        <w:t xml:space="preserve"> in </w:t>
      </w:r>
      <w:r>
        <w:rPr>
          <w:rFonts w:ascii="Consolas" w:hAnsi="Consolas"/>
          <w:color w:val="1B4332"/>
          <w:sz w:val="20"/>
        </w:rPr>
        <w:t>observeEvent(input$data_upload, ...)</w:t>
      </w:r>
      <w:r>
        <w:rPr>
          <w:sz w:val="20"/>
        </w:rPr>
        <w:t xml:space="preserve">: write to </w:t>
      </w:r>
      <w:r>
        <w:rPr>
          <w:rFonts w:ascii="Consolas" w:hAnsi="Consolas"/>
          <w:color w:val="1B4332"/>
          <w:sz w:val="20"/>
        </w:rPr>
        <w:t>rv$sim_log</w:t>
      </w:r>
      <w:r>
        <w:rPr>
          <w:sz w:val="20"/>
        </w:rPr>
        <w:t xml:space="preserve"> (a) parser warnings, (b) </w:t>
      </w:r>
      <w:r>
        <w:rPr>
          <w:rFonts w:ascii="Consolas" w:hAnsi="Consolas"/>
          <w:color w:val="1B4332"/>
          <w:sz w:val="20"/>
        </w:rPr>
        <w:t>nrow(parsed$param_specs)</w:t>
      </w:r>
      <w:r>
        <w:rPr>
          <w:sz w:val="20"/>
        </w:rPr>
        <w:t xml:space="preserve">, (c) the first three parameter names parsed. Surfacing this in the validation panel makes silent failures visible. 3. </w:t>
      </w:r>
      <w:r>
        <w:rPr>
          <w:b/>
          <w:sz w:val="20"/>
        </w:rPr>
        <w:t>Test the parser in isolation.</w:t>
      </w:r>
      <w:r>
        <w:rPr>
          <w:sz w:val="20"/>
        </w:rPr>
        <w:t xml:space="preserve"> Run </w:t>
      </w:r>
      <w:r>
        <w:rPr>
          <w:rFonts w:ascii="Consolas" w:hAnsi="Consolas"/>
          <w:color w:val="1B4332"/>
          <w:sz w:val="20"/>
        </w:rPr>
        <w:t>parse_uploaded_template()</w:t>
      </w:r>
      <w:r>
        <w:rPr>
          <w:sz w:val="20"/>
        </w:rPr>
        <w:t xml:space="preserve"> on the test file in an R console — confirm it returns valid data without going through Shiny. 4. </w:t>
      </w:r>
      <w:r>
        <w:rPr>
          <w:b/>
          <w:sz w:val="20"/>
        </w:rPr>
        <w:t>Trace the country obse</w:t>
      </w:r>
      <w:r>
        <w:rPr>
          <w:b/>
          <w:sz w:val="20"/>
        </w:rPr>
        <w:t>rver.</w:t>
      </w:r>
      <w:r>
        <w:rPr>
          <w:sz w:val="20"/>
        </w:rPr>
        <w:t xml:space="preserve"> Add </w:t>
      </w:r>
      <w:r>
        <w:rPr>
          <w:rFonts w:ascii="Consolas" w:hAnsi="Consolas"/>
          <w:color w:val="1B4332"/>
          <w:sz w:val="20"/>
        </w:rPr>
        <w:t>cat()</w:t>
      </w:r>
      <w:r>
        <w:rPr>
          <w:sz w:val="20"/>
        </w:rPr>
        <w:t xml:space="preserve"> or </w:t>
      </w:r>
      <w:r>
        <w:rPr>
          <w:rFonts w:ascii="Consolas" w:hAnsi="Consolas"/>
          <w:color w:val="1B4332"/>
          <w:sz w:val="20"/>
        </w:rPr>
        <w:t>message()</w:t>
      </w:r>
      <w:r>
        <w:rPr>
          <w:sz w:val="20"/>
        </w:rPr>
        <w:t xml:space="preserve"> calls to confirm whether anything is re-firing the country observer post-upload. 5. </w:t>
      </w:r>
      <w:r>
        <w:rPr>
          <w:b/>
          <w:sz w:val="20"/>
        </w:rPr>
        <w:t>Fix path A (race condition):</w:t>
      </w:r>
      <w:r>
        <w:rPr>
          <w:sz w:val="20"/>
        </w:rPr>
        <w:t xml:space="preserve"> change the country observer to load defaults only when </w:t>
      </w:r>
      <w:r>
        <w:rPr>
          <w:rFonts w:ascii="Consolas" w:hAnsi="Consolas"/>
          <w:color w:val="1B4332"/>
          <w:sz w:val="20"/>
        </w:rPr>
        <w:t>is.null(rv$param_specs)</w:t>
      </w:r>
      <w:r>
        <w:rPr>
          <w:sz w:val="20"/>
        </w:rPr>
        <w:t xml:space="preserve">, and add an explicit "Reload example" button rather than triggering on dropdown change. 6. </w:t>
      </w:r>
      <w:r>
        <w:rPr>
          <w:b/>
          <w:sz w:val="20"/>
        </w:rPr>
        <w:t>Fix path B (silent parse):</w:t>
      </w:r>
      <w:r>
        <w:rPr>
          <w:sz w:val="20"/>
        </w:rPr>
        <w:t xml:space="preserve"> make </w:t>
      </w:r>
      <w:r>
        <w:rPr>
          <w:rFonts w:ascii="Consolas" w:hAnsi="Consolas"/>
          <w:color w:val="1B4332"/>
          <w:sz w:val="20"/>
        </w:rPr>
        <w:t>parse_uploaded_template()</w:t>
      </w:r>
      <w:r>
        <w:rPr>
          <w:sz w:val="20"/>
        </w:rPr>
        <w:t xml:space="preserve"> raise a visible error (in the validation panel) when column-name matches fail, instead of returning empty/partial data. 7. </w:t>
      </w:r>
      <w:r>
        <w:rPr>
          <w:b/>
          <w:sz w:val="20"/>
        </w:rPr>
        <w:t>Verify.</w:t>
      </w:r>
      <w:r>
        <w:rPr>
          <w:sz w:val="20"/>
        </w:rPr>
        <w:t xml:space="preserve"> Upload-then</w:t>
      </w:r>
      <w:r>
        <w:rPr>
          <w:sz w:val="20"/>
        </w:rPr>
        <w:t>-reload-dropdown flow works, log shows correct parameter count, validation panel reports a clear error if upload fails.</w:t>
      </w:r>
    </w:p>
    <w:p w14:paraId="7E348AEB" w14:textId="77777777" w:rsidR="00BA2346" w:rsidRDefault="00582F69">
      <w:r>
        <w:rPr>
          <w:sz w:val="20"/>
        </w:rPr>
        <w:t>This must land first. Everything else in Phase 1 can be done in any order.</w:t>
      </w:r>
    </w:p>
    <w:p w14:paraId="40C25F91" w14:textId="77777777" w:rsidR="00BA2346" w:rsidRDefault="00BA2346">
      <w:pPr>
        <w:pBdr>
          <w:bottom w:val="single" w:sz="8" w:space="1" w:color="B0B0B0"/>
        </w:pBdr>
      </w:pPr>
    </w:p>
    <w:p w14:paraId="7BD923CD" w14:textId="77777777" w:rsidR="00BA2346" w:rsidRDefault="00582F69">
      <w:pPr>
        <w:spacing w:before="200" w:after="80"/>
      </w:pPr>
      <w:r>
        <w:rPr>
          <w:b/>
          <w:color w:val="1B4332"/>
          <w:sz w:val="26"/>
        </w:rPr>
        <w:t>4. Comment-by-comment reflection table</w:t>
      </w:r>
    </w:p>
    <w:p w14:paraId="543F5F6A" w14:textId="77777777" w:rsidR="00BA2346" w:rsidRDefault="00582F69">
      <w:r>
        <w:rPr>
          <w:sz w:val="20"/>
        </w:rPr>
        <w:t>Comments are in Andreas's original tab order (matching the PDF) so cross-referencing is easy.</w:t>
      </w:r>
    </w:p>
    <w:p w14:paraId="1E3C4DBC" w14:textId="77777777" w:rsidR="00BA2346" w:rsidRDefault="00582F69">
      <w:pPr>
        <w:spacing w:before="160" w:after="40"/>
      </w:pPr>
      <w:r>
        <w:rPr>
          <w:b/>
          <w:color w:val="2D6A4F"/>
        </w:rPr>
        <w:t>Tab 0 — Opening page</w:t>
      </w:r>
    </w:p>
    <w:tbl>
      <w:tblPr>
        <w:tblW w:w="0" w:type="auto"/>
        <w:tblLayout w:type="fixed"/>
        <w:tblLook w:val="04A0" w:firstRow="1" w:lastRow="0" w:firstColumn="1" w:lastColumn="0" w:noHBand="0" w:noVBand="1"/>
      </w:tblPr>
      <w:tblGrid>
        <w:gridCol w:w="2179"/>
        <w:gridCol w:w="2179"/>
        <w:gridCol w:w="2179"/>
        <w:gridCol w:w="2179"/>
        <w:gridCol w:w="2179"/>
        <w:gridCol w:w="2179"/>
        <w:gridCol w:w="2179"/>
      </w:tblGrid>
      <w:tr w:rsidR="00BA2346" w14:paraId="368BE05D" w14:textId="77777777">
        <w:tc>
          <w:tcPr>
            <w:tcW w:w="2179" w:type="dxa"/>
            <w:tcBorders>
              <w:top w:val="single" w:sz="4" w:space="0" w:color="B0B0B0"/>
              <w:left w:val="single" w:sz="4" w:space="0" w:color="B0B0B0"/>
              <w:bottom w:val="single" w:sz="4" w:space="0" w:color="B0B0B0"/>
              <w:right w:val="single" w:sz="4" w:space="0" w:color="B0B0B0"/>
            </w:tcBorders>
            <w:shd w:val="clear" w:color="auto" w:fill="2D6A4F"/>
          </w:tcPr>
          <w:p w14:paraId="0A7EF22D" w14:textId="77777777" w:rsidR="00BA2346" w:rsidRDefault="00582F69">
            <w:r>
              <w:rPr>
                <w:b/>
                <w:color w:val="FFFFFF"/>
                <w:sz w:val="16"/>
              </w:rPr>
              <w:t>ID</w:t>
            </w:r>
          </w:p>
        </w:tc>
        <w:tc>
          <w:tcPr>
            <w:tcW w:w="2179" w:type="dxa"/>
            <w:tcBorders>
              <w:top w:val="single" w:sz="4" w:space="0" w:color="B0B0B0"/>
              <w:left w:val="single" w:sz="4" w:space="0" w:color="B0B0B0"/>
              <w:bottom w:val="single" w:sz="4" w:space="0" w:color="B0B0B0"/>
              <w:right w:val="single" w:sz="4" w:space="0" w:color="B0B0B0"/>
            </w:tcBorders>
            <w:shd w:val="clear" w:color="auto" w:fill="2D6A4F"/>
          </w:tcPr>
          <w:p w14:paraId="431D69C3" w14:textId="77777777" w:rsidR="00BA2346" w:rsidRDefault="00582F69">
            <w:r>
              <w:rPr>
                <w:b/>
                <w:color w:val="FFFFFF"/>
                <w:sz w:val="16"/>
              </w:rPr>
              <w:t>Comment</w:t>
            </w:r>
          </w:p>
        </w:tc>
        <w:tc>
          <w:tcPr>
            <w:tcW w:w="2179" w:type="dxa"/>
            <w:tcBorders>
              <w:top w:val="single" w:sz="4" w:space="0" w:color="B0B0B0"/>
              <w:left w:val="single" w:sz="4" w:space="0" w:color="B0B0B0"/>
              <w:bottom w:val="single" w:sz="4" w:space="0" w:color="B0B0B0"/>
              <w:right w:val="single" w:sz="4" w:space="0" w:color="B0B0B0"/>
            </w:tcBorders>
            <w:shd w:val="clear" w:color="auto" w:fill="2D6A4F"/>
          </w:tcPr>
          <w:p w14:paraId="5A6F2745" w14:textId="77777777" w:rsidR="00BA2346" w:rsidRDefault="00582F69">
            <w:r>
              <w:rPr>
                <w:b/>
                <w:color w:val="FFFFFF"/>
                <w:sz w:val="16"/>
              </w:rPr>
              <w:t>Status</w:t>
            </w:r>
          </w:p>
        </w:tc>
        <w:tc>
          <w:tcPr>
            <w:tcW w:w="2179" w:type="dxa"/>
            <w:tcBorders>
              <w:top w:val="single" w:sz="4" w:space="0" w:color="B0B0B0"/>
              <w:left w:val="single" w:sz="4" w:space="0" w:color="B0B0B0"/>
              <w:bottom w:val="single" w:sz="4" w:space="0" w:color="B0B0B0"/>
              <w:right w:val="single" w:sz="4" w:space="0" w:color="B0B0B0"/>
            </w:tcBorders>
            <w:shd w:val="clear" w:color="auto" w:fill="2D6A4F"/>
          </w:tcPr>
          <w:p w14:paraId="75425C34" w14:textId="77777777" w:rsidR="00BA2346" w:rsidRDefault="00582F69">
            <w:r>
              <w:rPr>
                <w:b/>
                <w:color w:val="FFFFFF"/>
                <w:sz w:val="16"/>
              </w:rPr>
              <w:t>Verification</w:t>
            </w:r>
          </w:p>
        </w:tc>
        <w:tc>
          <w:tcPr>
            <w:tcW w:w="2179" w:type="dxa"/>
            <w:tcBorders>
              <w:top w:val="single" w:sz="4" w:space="0" w:color="B0B0B0"/>
              <w:left w:val="single" w:sz="4" w:space="0" w:color="B0B0B0"/>
              <w:bottom w:val="single" w:sz="4" w:space="0" w:color="B0B0B0"/>
              <w:right w:val="single" w:sz="4" w:space="0" w:color="B0B0B0"/>
            </w:tcBorders>
            <w:shd w:val="clear" w:color="auto" w:fill="2D6A4F"/>
          </w:tcPr>
          <w:p w14:paraId="0DD82470" w14:textId="77777777" w:rsidR="00BA2346" w:rsidRDefault="00582F69">
            <w:r>
              <w:rPr>
                <w:b/>
                <w:color w:val="FFFFFF"/>
                <w:sz w:val="16"/>
              </w:rPr>
              <w:t>Action</w:t>
            </w:r>
          </w:p>
        </w:tc>
        <w:tc>
          <w:tcPr>
            <w:tcW w:w="2179" w:type="dxa"/>
            <w:tcBorders>
              <w:top w:val="single" w:sz="4" w:space="0" w:color="B0B0B0"/>
              <w:left w:val="single" w:sz="4" w:space="0" w:color="B0B0B0"/>
              <w:bottom w:val="single" w:sz="4" w:space="0" w:color="B0B0B0"/>
              <w:right w:val="single" w:sz="4" w:space="0" w:color="B0B0B0"/>
            </w:tcBorders>
            <w:shd w:val="clear" w:color="auto" w:fill="2D6A4F"/>
          </w:tcPr>
          <w:p w14:paraId="37FAA5BE" w14:textId="77777777" w:rsidR="00BA2346" w:rsidRDefault="00582F69">
            <w:r>
              <w:rPr>
                <w:b/>
                <w:color w:val="FFFFFF"/>
                <w:sz w:val="16"/>
              </w:rPr>
              <w:t>Effort</w:t>
            </w:r>
          </w:p>
        </w:tc>
        <w:tc>
          <w:tcPr>
            <w:tcW w:w="2179" w:type="dxa"/>
            <w:tcBorders>
              <w:top w:val="single" w:sz="4" w:space="0" w:color="B0B0B0"/>
              <w:left w:val="single" w:sz="4" w:space="0" w:color="B0B0B0"/>
              <w:bottom w:val="single" w:sz="4" w:space="0" w:color="B0B0B0"/>
              <w:right w:val="single" w:sz="4" w:space="0" w:color="B0B0B0"/>
            </w:tcBorders>
            <w:shd w:val="clear" w:color="auto" w:fill="2D6A4F"/>
          </w:tcPr>
          <w:p w14:paraId="25B547B0" w14:textId="77777777" w:rsidR="00BA2346" w:rsidRDefault="00582F69">
            <w:r>
              <w:rPr>
                <w:b/>
                <w:color w:val="FFFFFF"/>
                <w:sz w:val="16"/>
              </w:rPr>
              <w:t>Phase</w:t>
            </w:r>
          </w:p>
        </w:tc>
      </w:tr>
      <w:tr w:rsidR="00BA2346" w14:paraId="61F46BD5" w14:textId="77777777">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2F2B16D2" w14:textId="77777777" w:rsidR="00BA2346" w:rsidRDefault="00582F69">
            <w:r>
              <w:rPr>
                <w:sz w:val="16"/>
              </w:rPr>
              <w:t>T0.1</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23173142" w14:textId="77777777" w:rsidR="00BA2346" w:rsidRDefault="00582F69">
            <w:r>
              <w:rPr>
                <w:sz w:val="16"/>
              </w:rPr>
              <w:t>Minor edits to phrasing — cosmetic</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4BC988F1" w14:textId="77777777" w:rsidR="00BA2346" w:rsidRDefault="00582F69">
            <w:r>
              <w:rPr>
                <w:sz w:val="16"/>
              </w:rPr>
              <w:t>Cosmetic</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0D9768D6" w14:textId="77777777" w:rsidR="00BA2346" w:rsidRDefault="00582F69">
            <w:r>
              <w:rPr>
                <w:sz w:val="16"/>
              </w:rPr>
              <w:t>n/a</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049D80B5" w14:textId="77777777" w:rsidR="00BA2346" w:rsidRDefault="00582F69">
            <w:r>
              <w:rPr>
                <w:sz w:val="16"/>
              </w:rPr>
              <w:t>Defer to documentation polish pass at end of Phase 1</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295F649D" w14:textId="77777777" w:rsidR="00BA2346" w:rsidRDefault="00582F69">
            <w:r>
              <w:rPr>
                <w:sz w:val="16"/>
              </w:rPr>
              <w:t>S</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4BA3B21A" w14:textId="77777777" w:rsidR="00BA2346" w:rsidRDefault="00582F69">
            <w:r>
              <w:rPr>
                <w:sz w:val="16"/>
              </w:rPr>
              <w:t>Defer</w:t>
            </w:r>
          </w:p>
        </w:tc>
      </w:tr>
      <w:tr w:rsidR="00BA2346" w14:paraId="25FAC542" w14:textId="77777777">
        <w:tc>
          <w:tcPr>
            <w:tcW w:w="2179" w:type="dxa"/>
            <w:tcBorders>
              <w:top w:val="single" w:sz="4" w:space="0" w:color="B0B0B0"/>
              <w:left w:val="single" w:sz="4" w:space="0" w:color="B0B0B0"/>
              <w:bottom w:val="single" w:sz="4" w:space="0" w:color="B0B0B0"/>
              <w:right w:val="single" w:sz="4" w:space="0" w:color="B0B0B0"/>
            </w:tcBorders>
          </w:tcPr>
          <w:p w14:paraId="78D9A2CB" w14:textId="77777777" w:rsidR="00BA2346" w:rsidRDefault="00582F69">
            <w:r>
              <w:rPr>
                <w:sz w:val="16"/>
              </w:rPr>
              <w:lastRenderedPageBreak/>
              <w:t>T0.2</w:t>
            </w:r>
          </w:p>
        </w:tc>
        <w:tc>
          <w:tcPr>
            <w:tcW w:w="2179" w:type="dxa"/>
            <w:tcBorders>
              <w:top w:val="single" w:sz="4" w:space="0" w:color="B0B0B0"/>
              <w:left w:val="single" w:sz="4" w:space="0" w:color="B0B0B0"/>
              <w:bottom w:val="single" w:sz="4" w:space="0" w:color="B0B0B0"/>
              <w:right w:val="single" w:sz="4" w:space="0" w:color="B0B0B0"/>
            </w:tcBorders>
          </w:tcPr>
          <w:p w14:paraId="50472C79" w14:textId="77777777" w:rsidR="00BA2346" w:rsidRDefault="00582F69">
            <w:r>
              <w:rPr>
                <w:sz w:val="16"/>
              </w:rPr>
              <w:t>Add a 'Useful resources' tab linking to IPCC Vol.4 Ch.10–11, FAO L-ADG, uncertainty case studies</w:t>
            </w:r>
          </w:p>
        </w:tc>
        <w:tc>
          <w:tcPr>
            <w:tcW w:w="2179" w:type="dxa"/>
            <w:tcBorders>
              <w:top w:val="single" w:sz="4" w:space="0" w:color="B0B0B0"/>
              <w:left w:val="single" w:sz="4" w:space="0" w:color="B0B0B0"/>
              <w:bottom w:val="single" w:sz="4" w:space="0" w:color="B0B0B0"/>
              <w:right w:val="single" w:sz="4" w:space="0" w:color="B0B0B0"/>
            </w:tcBorders>
          </w:tcPr>
          <w:p w14:paraId="5581F8FE" w14:textId="77777777" w:rsidR="00BA2346" w:rsidRDefault="00582F69">
            <w:r>
              <w:rPr>
                <w:sz w:val="16"/>
              </w:rPr>
              <w:t>UX</w:t>
            </w:r>
          </w:p>
        </w:tc>
        <w:tc>
          <w:tcPr>
            <w:tcW w:w="2179" w:type="dxa"/>
            <w:tcBorders>
              <w:top w:val="single" w:sz="4" w:space="0" w:color="B0B0B0"/>
              <w:left w:val="single" w:sz="4" w:space="0" w:color="B0B0B0"/>
              <w:bottom w:val="single" w:sz="4" w:space="0" w:color="B0B0B0"/>
              <w:right w:val="single" w:sz="4" w:space="0" w:color="B0B0B0"/>
            </w:tcBorders>
          </w:tcPr>
          <w:p w14:paraId="763A1CB6" w14:textId="77777777" w:rsidR="00BA2346" w:rsidRDefault="00582F69">
            <w:r>
              <w:rPr>
                <w:sz w:val="16"/>
              </w:rPr>
              <w:t>Design decision</w:t>
            </w:r>
          </w:p>
        </w:tc>
        <w:tc>
          <w:tcPr>
            <w:tcW w:w="2179" w:type="dxa"/>
            <w:tcBorders>
              <w:top w:val="single" w:sz="4" w:space="0" w:color="B0B0B0"/>
              <w:left w:val="single" w:sz="4" w:space="0" w:color="B0B0B0"/>
              <w:bottom w:val="single" w:sz="4" w:space="0" w:color="B0B0B0"/>
              <w:right w:val="single" w:sz="4" w:space="0" w:color="B0B0B0"/>
            </w:tcBorders>
          </w:tcPr>
          <w:p w14:paraId="2E6C564C" w14:textId="77777777" w:rsidR="00BA2346" w:rsidRDefault="00582F69">
            <w:r>
              <w:rPr>
                <w:sz w:val="16"/>
              </w:rPr>
              <w:t>New nav\_panel between Home and Tab 1; static markdown content with curated links</w:t>
            </w:r>
          </w:p>
        </w:tc>
        <w:tc>
          <w:tcPr>
            <w:tcW w:w="2179" w:type="dxa"/>
            <w:tcBorders>
              <w:top w:val="single" w:sz="4" w:space="0" w:color="B0B0B0"/>
              <w:left w:val="single" w:sz="4" w:space="0" w:color="B0B0B0"/>
              <w:bottom w:val="single" w:sz="4" w:space="0" w:color="B0B0B0"/>
              <w:right w:val="single" w:sz="4" w:space="0" w:color="B0B0B0"/>
            </w:tcBorders>
          </w:tcPr>
          <w:p w14:paraId="0D3775E8" w14:textId="77777777" w:rsidR="00BA2346" w:rsidRDefault="00582F69">
            <w:r>
              <w:rPr>
                <w:sz w:val="16"/>
              </w:rPr>
              <w:t>S</w:t>
            </w:r>
          </w:p>
        </w:tc>
        <w:tc>
          <w:tcPr>
            <w:tcW w:w="2179" w:type="dxa"/>
            <w:tcBorders>
              <w:top w:val="single" w:sz="4" w:space="0" w:color="B0B0B0"/>
              <w:left w:val="single" w:sz="4" w:space="0" w:color="B0B0B0"/>
              <w:bottom w:val="single" w:sz="4" w:space="0" w:color="B0B0B0"/>
              <w:right w:val="single" w:sz="4" w:space="0" w:color="B0B0B0"/>
            </w:tcBorders>
          </w:tcPr>
          <w:p w14:paraId="23B30605" w14:textId="77777777" w:rsidR="00BA2346" w:rsidRDefault="00582F69">
            <w:r>
              <w:rPr>
                <w:sz w:val="16"/>
              </w:rPr>
              <w:t>1</w:t>
            </w:r>
          </w:p>
        </w:tc>
      </w:tr>
      <w:tr w:rsidR="00BA2346" w14:paraId="1F036704" w14:textId="77777777">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206E4DD8" w14:textId="77777777" w:rsidR="00BA2346" w:rsidRDefault="00582F69">
            <w:r>
              <w:rPr>
                <w:sz w:val="16"/>
              </w:rPr>
              <w:t>T0.3</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42AD1B47" w14:textId="77777777" w:rsidR="00BA2346" w:rsidRDefault="00582F69">
            <w:r>
              <w:rPr>
                <w:sz w:val="16"/>
              </w:rPr>
              <w:t>Anonymise the Uganda example for beta-testing — change to a hypothetical country</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05FC5B66" w14:textId="77777777" w:rsidR="00BA2346" w:rsidRDefault="00582F69">
            <w:r>
              <w:rPr>
                <w:sz w:val="16"/>
              </w:rPr>
              <w:t>UX</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3D4AFB0C" w14:textId="77777777" w:rsidR="00BA2346" w:rsidRDefault="00582F69">
            <w:r>
              <w:rPr>
                <w:sz w:val="16"/>
              </w:rPr>
              <w:t>Design decision</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008DCE89" w14:textId="77777777" w:rsidR="00BA2346" w:rsidRDefault="00582F69">
            <w:r>
              <w:rPr>
                <w:sz w:val="16"/>
              </w:rPr>
              <w:t xml:space="preserve">Rename "Uganda" → "Country X (hypothetical dairy)"; keep numerical values; update labels in </w:t>
            </w:r>
            <w:r>
              <w:rPr>
                <w:rFonts w:ascii="Consolas" w:hAnsi="Consolas"/>
                <w:color w:val="1B4332"/>
                <w:sz w:val="16"/>
              </w:rPr>
              <w:t>generate_uganda_example()</w:t>
            </w:r>
            <w:r>
              <w:rPr>
                <w:sz w:val="16"/>
              </w:rPr>
              <w:t xml:space="preserve"> and UI</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5B3902B5" w14:textId="77777777" w:rsidR="00BA2346" w:rsidRDefault="00582F69">
            <w:r>
              <w:rPr>
                <w:sz w:val="16"/>
              </w:rPr>
              <w:t>S</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3529C8A6" w14:textId="77777777" w:rsidR="00BA2346" w:rsidRDefault="00582F69">
            <w:r>
              <w:rPr>
                <w:sz w:val="16"/>
              </w:rPr>
              <w:t>1</w:t>
            </w:r>
          </w:p>
        </w:tc>
      </w:tr>
      <w:tr w:rsidR="00BA2346" w14:paraId="136E0E8E" w14:textId="77777777">
        <w:tc>
          <w:tcPr>
            <w:tcW w:w="2179" w:type="dxa"/>
            <w:tcBorders>
              <w:top w:val="single" w:sz="4" w:space="0" w:color="B0B0B0"/>
              <w:left w:val="single" w:sz="4" w:space="0" w:color="B0B0B0"/>
              <w:bottom w:val="single" w:sz="4" w:space="0" w:color="B0B0B0"/>
              <w:right w:val="single" w:sz="4" w:space="0" w:color="B0B0B0"/>
            </w:tcBorders>
          </w:tcPr>
          <w:p w14:paraId="6093CEB5" w14:textId="77777777" w:rsidR="00BA2346" w:rsidRDefault="00582F69">
            <w:r>
              <w:rPr>
                <w:sz w:val="16"/>
              </w:rPr>
              <w:t>T0.4</w:t>
            </w:r>
          </w:p>
        </w:tc>
        <w:tc>
          <w:tcPr>
            <w:tcW w:w="2179" w:type="dxa"/>
            <w:tcBorders>
              <w:top w:val="single" w:sz="4" w:space="0" w:color="B0B0B0"/>
              <w:left w:val="single" w:sz="4" w:space="0" w:color="B0B0B0"/>
              <w:bottom w:val="single" w:sz="4" w:space="0" w:color="B0B0B0"/>
              <w:right w:val="single" w:sz="4" w:space="0" w:color="B0B0B0"/>
            </w:tcBorders>
          </w:tcPr>
          <w:p w14:paraId="216DCFD2" w14:textId="77777777" w:rsidR="00BA2346" w:rsidRDefault="00582F69">
            <w:r>
              <w:rPr>
                <w:sz w:val="16"/>
              </w:rPr>
              <w:t>Add a statement of prerequisites (what the user needs before using the tool) and limitations (e.g. tool does not estimate input uncertainties)</w:t>
            </w:r>
          </w:p>
        </w:tc>
        <w:tc>
          <w:tcPr>
            <w:tcW w:w="2179" w:type="dxa"/>
            <w:tcBorders>
              <w:top w:val="single" w:sz="4" w:space="0" w:color="B0B0B0"/>
              <w:left w:val="single" w:sz="4" w:space="0" w:color="B0B0B0"/>
              <w:bottom w:val="single" w:sz="4" w:space="0" w:color="B0B0B0"/>
              <w:right w:val="single" w:sz="4" w:space="0" w:color="B0B0B0"/>
            </w:tcBorders>
          </w:tcPr>
          <w:p w14:paraId="0CCA6B82" w14:textId="77777777" w:rsidR="00BA2346" w:rsidRDefault="00582F69">
            <w:r>
              <w:rPr>
                <w:sz w:val="16"/>
              </w:rPr>
              <w:t>UX</w:t>
            </w:r>
          </w:p>
        </w:tc>
        <w:tc>
          <w:tcPr>
            <w:tcW w:w="2179" w:type="dxa"/>
            <w:tcBorders>
              <w:top w:val="single" w:sz="4" w:space="0" w:color="B0B0B0"/>
              <w:left w:val="single" w:sz="4" w:space="0" w:color="B0B0B0"/>
              <w:bottom w:val="single" w:sz="4" w:space="0" w:color="B0B0B0"/>
              <w:right w:val="single" w:sz="4" w:space="0" w:color="B0B0B0"/>
            </w:tcBorders>
          </w:tcPr>
          <w:p w14:paraId="4C8B00E4" w14:textId="77777777" w:rsidR="00BA2346" w:rsidRDefault="00582F69">
            <w:r>
              <w:rPr>
                <w:sz w:val="16"/>
              </w:rPr>
              <w:t>Design decision</w:t>
            </w:r>
          </w:p>
        </w:tc>
        <w:tc>
          <w:tcPr>
            <w:tcW w:w="2179" w:type="dxa"/>
            <w:tcBorders>
              <w:top w:val="single" w:sz="4" w:space="0" w:color="B0B0B0"/>
              <w:left w:val="single" w:sz="4" w:space="0" w:color="B0B0B0"/>
              <w:bottom w:val="single" w:sz="4" w:space="0" w:color="B0B0B0"/>
              <w:right w:val="single" w:sz="4" w:space="0" w:color="B0B0B0"/>
            </w:tcBorders>
          </w:tcPr>
          <w:p w14:paraId="0BADFA2E" w14:textId="77777777" w:rsidR="00BA2346" w:rsidRDefault="00582F69">
            <w:r>
              <w:rPr>
                <w:sz w:val="16"/>
              </w:rPr>
              <w:t>Add a "Before you start" card on the Home page and a "What this tool does NOT do" card</w:t>
            </w:r>
          </w:p>
        </w:tc>
        <w:tc>
          <w:tcPr>
            <w:tcW w:w="2179" w:type="dxa"/>
            <w:tcBorders>
              <w:top w:val="single" w:sz="4" w:space="0" w:color="B0B0B0"/>
              <w:left w:val="single" w:sz="4" w:space="0" w:color="B0B0B0"/>
              <w:bottom w:val="single" w:sz="4" w:space="0" w:color="B0B0B0"/>
              <w:right w:val="single" w:sz="4" w:space="0" w:color="B0B0B0"/>
            </w:tcBorders>
          </w:tcPr>
          <w:p w14:paraId="2C6377E6" w14:textId="77777777" w:rsidR="00BA2346" w:rsidRDefault="00582F69">
            <w:r>
              <w:rPr>
                <w:sz w:val="16"/>
              </w:rPr>
              <w:t>S</w:t>
            </w:r>
          </w:p>
        </w:tc>
        <w:tc>
          <w:tcPr>
            <w:tcW w:w="2179" w:type="dxa"/>
            <w:tcBorders>
              <w:top w:val="single" w:sz="4" w:space="0" w:color="B0B0B0"/>
              <w:left w:val="single" w:sz="4" w:space="0" w:color="B0B0B0"/>
              <w:bottom w:val="single" w:sz="4" w:space="0" w:color="B0B0B0"/>
              <w:right w:val="single" w:sz="4" w:space="0" w:color="B0B0B0"/>
            </w:tcBorders>
          </w:tcPr>
          <w:p w14:paraId="7EFB8D70" w14:textId="77777777" w:rsidR="00BA2346" w:rsidRDefault="00582F69">
            <w:r>
              <w:rPr>
                <w:sz w:val="16"/>
              </w:rPr>
              <w:t>1</w:t>
            </w:r>
          </w:p>
        </w:tc>
      </w:tr>
    </w:tbl>
    <w:p w14:paraId="003123A6" w14:textId="77777777" w:rsidR="00BA2346" w:rsidRDefault="00BA2346"/>
    <w:p w14:paraId="78314469" w14:textId="77777777" w:rsidR="00BA2346" w:rsidRDefault="00582F69">
      <w:pPr>
        <w:spacing w:before="160" w:after="40"/>
      </w:pPr>
      <w:r>
        <w:rPr>
          <w:b/>
          <w:color w:val="2D6A4F"/>
        </w:rPr>
        <w:t>Tab 1 — Data Input</w:t>
      </w:r>
    </w:p>
    <w:tbl>
      <w:tblPr>
        <w:tblW w:w="0" w:type="auto"/>
        <w:tblLayout w:type="fixed"/>
        <w:tblLook w:val="04A0" w:firstRow="1" w:lastRow="0" w:firstColumn="1" w:lastColumn="0" w:noHBand="0" w:noVBand="1"/>
      </w:tblPr>
      <w:tblGrid>
        <w:gridCol w:w="2179"/>
        <w:gridCol w:w="2179"/>
        <w:gridCol w:w="2179"/>
        <w:gridCol w:w="2179"/>
        <w:gridCol w:w="2179"/>
        <w:gridCol w:w="2179"/>
        <w:gridCol w:w="2179"/>
      </w:tblGrid>
      <w:tr w:rsidR="00BA2346" w14:paraId="0AEA9580" w14:textId="77777777">
        <w:tc>
          <w:tcPr>
            <w:tcW w:w="2179" w:type="dxa"/>
            <w:tcBorders>
              <w:top w:val="single" w:sz="4" w:space="0" w:color="B0B0B0"/>
              <w:left w:val="single" w:sz="4" w:space="0" w:color="B0B0B0"/>
              <w:bottom w:val="single" w:sz="4" w:space="0" w:color="B0B0B0"/>
              <w:right w:val="single" w:sz="4" w:space="0" w:color="B0B0B0"/>
            </w:tcBorders>
            <w:shd w:val="clear" w:color="auto" w:fill="2D6A4F"/>
          </w:tcPr>
          <w:p w14:paraId="151A5753" w14:textId="77777777" w:rsidR="00BA2346" w:rsidRDefault="00582F69">
            <w:r>
              <w:rPr>
                <w:b/>
                <w:color w:val="FFFFFF"/>
                <w:sz w:val="16"/>
              </w:rPr>
              <w:t>ID</w:t>
            </w:r>
          </w:p>
        </w:tc>
        <w:tc>
          <w:tcPr>
            <w:tcW w:w="2179" w:type="dxa"/>
            <w:tcBorders>
              <w:top w:val="single" w:sz="4" w:space="0" w:color="B0B0B0"/>
              <w:left w:val="single" w:sz="4" w:space="0" w:color="B0B0B0"/>
              <w:bottom w:val="single" w:sz="4" w:space="0" w:color="B0B0B0"/>
              <w:right w:val="single" w:sz="4" w:space="0" w:color="B0B0B0"/>
            </w:tcBorders>
            <w:shd w:val="clear" w:color="auto" w:fill="2D6A4F"/>
          </w:tcPr>
          <w:p w14:paraId="2E94D1A9" w14:textId="77777777" w:rsidR="00BA2346" w:rsidRDefault="00582F69">
            <w:r>
              <w:rPr>
                <w:b/>
                <w:color w:val="FFFFFF"/>
                <w:sz w:val="16"/>
              </w:rPr>
              <w:t>Comment</w:t>
            </w:r>
          </w:p>
        </w:tc>
        <w:tc>
          <w:tcPr>
            <w:tcW w:w="2179" w:type="dxa"/>
            <w:tcBorders>
              <w:top w:val="single" w:sz="4" w:space="0" w:color="B0B0B0"/>
              <w:left w:val="single" w:sz="4" w:space="0" w:color="B0B0B0"/>
              <w:bottom w:val="single" w:sz="4" w:space="0" w:color="B0B0B0"/>
              <w:right w:val="single" w:sz="4" w:space="0" w:color="B0B0B0"/>
            </w:tcBorders>
            <w:shd w:val="clear" w:color="auto" w:fill="2D6A4F"/>
          </w:tcPr>
          <w:p w14:paraId="1E3C1750" w14:textId="77777777" w:rsidR="00BA2346" w:rsidRDefault="00582F69">
            <w:r>
              <w:rPr>
                <w:b/>
                <w:color w:val="FFFFFF"/>
                <w:sz w:val="16"/>
              </w:rPr>
              <w:t>Status</w:t>
            </w:r>
          </w:p>
        </w:tc>
        <w:tc>
          <w:tcPr>
            <w:tcW w:w="2179" w:type="dxa"/>
            <w:tcBorders>
              <w:top w:val="single" w:sz="4" w:space="0" w:color="B0B0B0"/>
              <w:left w:val="single" w:sz="4" w:space="0" w:color="B0B0B0"/>
              <w:bottom w:val="single" w:sz="4" w:space="0" w:color="B0B0B0"/>
              <w:right w:val="single" w:sz="4" w:space="0" w:color="B0B0B0"/>
            </w:tcBorders>
            <w:shd w:val="clear" w:color="auto" w:fill="2D6A4F"/>
          </w:tcPr>
          <w:p w14:paraId="02572684" w14:textId="77777777" w:rsidR="00BA2346" w:rsidRDefault="00582F69">
            <w:r>
              <w:rPr>
                <w:b/>
                <w:color w:val="FFFFFF"/>
                <w:sz w:val="16"/>
              </w:rPr>
              <w:t>Verification</w:t>
            </w:r>
          </w:p>
        </w:tc>
        <w:tc>
          <w:tcPr>
            <w:tcW w:w="2179" w:type="dxa"/>
            <w:tcBorders>
              <w:top w:val="single" w:sz="4" w:space="0" w:color="B0B0B0"/>
              <w:left w:val="single" w:sz="4" w:space="0" w:color="B0B0B0"/>
              <w:bottom w:val="single" w:sz="4" w:space="0" w:color="B0B0B0"/>
              <w:right w:val="single" w:sz="4" w:space="0" w:color="B0B0B0"/>
            </w:tcBorders>
            <w:shd w:val="clear" w:color="auto" w:fill="2D6A4F"/>
          </w:tcPr>
          <w:p w14:paraId="646D503F" w14:textId="77777777" w:rsidR="00BA2346" w:rsidRDefault="00582F69">
            <w:r>
              <w:rPr>
                <w:b/>
                <w:color w:val="FFFFFF"/>
                <w:sz w:val="16"/>
              </w:rPr>
              <w:t>Action</w:t>
            </w:r>
          </w:p>
        </w:tc>
        <w:tc>
          <w:tcPr>
            <w:tcW w:w="2179" w:type="dxa"/>
            <w:tcBorders>
              <w:top w:val="single" w:sz="4" w:space="0" w:color="B0B0B0"/>
              <w:left w:val="single" w:sz="4" w:space="0" w:color="B0B0B0"/>
              <w:bottom w:val="single" w:sz="4" w:space="0" w:color="B0B0B0"/>
              <w:right w:val="single" w:sz="4" w:space="0" w:color="B0B0B0"/>
            </w:tcBorders>
            <w:shd w:val="clear" w:color="auto" w:fill="2D6A4F"/>
          </w:tcPr>
          <w:p w14:paraId="50AC66DE" w14:textId="77777777" w:rsidR="00BA2346" w:rsidRDefault="00582F69">
            <w:r>
              <w:rPr>
                <w:b/>
                <w:color w:val="FFFFFF"/>
                <w:sz w:val="16"/>
              </w:rPr>
              <w:t>Effort</w:t>
            </w:r>
          </w:p>
        </w:tc>
        <w:tc>
          <w:tcPr>
            <w:tcW w:w="2179" w:type="dxa"/>
            <w:tcBorders>
              <w:top w:val="single" w:sz="4" w:space="0" w:color="B0B0B0"/>
              <w:left w:val="single" w:sz="4" w:space="0" w:color="B0B0B0"/>
              <w:bottom w:val="single" w:sz="4" w:space="0" w:color="B0B0B0"/>
              <w:right w:val="single" w:sz="4" w:space="0" w:color="B0B0B0"/>
            </w:tcBorders>
            <w:shd w:val="clear" w:color="auto" w:fill="2D6A4F"/>
          </w:tcPr>
          <w:p w14:paraId="00F3254C" w14:textId="77777777" w:rsidR="00BA2346" w:rsidRDefault="00582F69">
            <w:r>
              <w:rPr>
                <w:b/>
                <w:color w:val="FFFFFF"/>
                <w:sz w:val="16"/>
              </w:rPr>
              <w:t>Phase</w:t>
            </w:r>
          </w:p>
        </w:tc>
      </w:tr>
      <w:tr w:rsidR="00BA2346" w14:paraId="59B88E32" w14:textId="77777777">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64760E84" w14:textId="77777777" w:rsidR="00BA2346" w:rsidRDefault="00582F69">
            <w:r>
              <w:rPr>
                <w:b/>
                <w:sz w:val="16"/>
              </w:rPr>
              <w:t>T1.1</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2017BA14" w14:textId="77777777" w:rsidR="00BA2346" w:rsidRDefault="00582F69">
            <w:r>
              <w:rPr>
                <w:b/>
                <w:sz w:val="16"/>
              </w:rPr>
              <w:t>Custom upload not working — Uganda values persist</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494A6470" w14:textId="77777777" w:rsidR="00BA2346" w:rsidRDefault="00582F69">
            <w:r>
              <w:rPr>
                <w:b/>
                <w:sz w:val="16"/>
              </w:rPr>
              <w:t>Bug confirmed</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45FBE7FE" w14:textId="77777777" w:rsidR="00BA2346" w:rsidRDefault="00582F69">
            <w:r>
              <w:rPr>
                <w:rFonts w:ascii="Consolas" w:hAnsi="Consolas"/>
                <w:color w:val="1B4332"/>
                <w:sz w:val="16"/>
              </w:rPr>
              <w:t>app_server.R:27-60</w:t>
            </w:r>
            <w:r>
              <w:rPr>
                <w:sz w:val="16"/>
              </w:rPr>
              <w:t xml:space="preserve"> (race) and </w:t>
            </w:r>
            <w:r>
              <w:rPr>
                <w:rFonts w:ascii="Consolas" w:hAnsi="Consolas"/>
                <w:color w:val="1B4332"/>
                <w:sz w:val="16"/>
              </w:rPr>
              <w:t>utils_template.R:parse_uploaded_template</w:t>
            </w:r>
            <w:r>
              <w:rPr>
                <w:sz w:val="16"/>
              </w:rPr>
              <w:t xml:space="preserve"> (silent fail)</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6BFFC3CD" w14:textId="77777777" w:rsidR="00BA2346" w:rsidRDefault="00582F69">
            <w:r>
              <w:rPr>
                <w:b/>
                <w:sz w:val="16"/>
              </w:rPr>
              <w:t>See section 3 — diagnostic-first; add visible upload-success log message</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4E078915" w14:textId="77777777" w:rsidR="00BA2346" w:rsidRDefault="00582F69">
            <w:r>
              <w:rPr>
                <w:sz w:val="16"/>
              </w:rPr>
              <w:t>M</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1222BCFA" w14:textId="77777777" w:rsidR="00BA2346" w:rsidRDefault="00582F69">
            <w:r>
              <w:rPr>
                <w:sz w:val="16"/>
              </w:rPr>
              <w:t>1</w:t>
            </w:r>
          </w:p>
        </w:tc>
      </w:tr>
      <w:tr w:rsidR="00BA2346" w14:paraId="2F0BA3BB" w14:textId="77777777">
        <w:tc>
          <w:tcPr>
            <w:tcW w:w="2179" w:type="dxa"/>
            <w:tcBorders>
              <w:top w:val="single" w:sz="4" w:space="0" w:color="B0B0B0"/>
              <w:left w:val="single" w:sz="4" w:space="0" w:color="B0B0B0"/>
              <w:bottom w:val="single" w:sz="4" w:space="0" w:color="B0B0B0"/>
              <w:right w:val="single" w:sz="4" w:space="0" w:color="B0B0B0"/>
            </w:tcBorders>
          </w:tcPr>
          <w:p w14:paraId="18340A07" w14:textId="77777777" w:rsidR="00BA2346" w:rsidRDefault="00582F69">
            <w:r>
              <w:rPr>
                <w:sz w:val="16"/>
              </w:rPr>
              <w:t>T1.2</w:t>
            </w:r>
          </w:p>
        </w:tc>
        <w:tc>
          <w:tcPr>
            <w:tcW w:w="2179" w:type="dxa"/>
            <w:tcBorders>
              <w:top w:val="single" w:sz="4" w:space="0" w:color="B0B0B0"/>
              <w:left w:val="single" w:sz="4" w:space="0" w:color="B0B0B0"/>
              <w:bottom w:val="single" w:sz="4" w:space="0" w:color="B0B0B0"/>
              <w:right w:val="single" w:sz="4" w:space="0" w:color="B0B0B0"/>
            </w:tcBorders>
          </w:tcPr>
          <w:p w14:paraId="1F717DAB" w14:textId="77777777" w:rsidR="00BA2346" w:rsidRDefault="00582F69">
            <w:r>
              <w:rPr>
                <w:sz w:val="16"/>
              </w:rPr>
              <w:t>Completeness check — for each defined sub-category, are all required parameters present?</w:t>
            </w:r>
          </w:p>
        </w:tc>
        <w:tc>
          <w:tcPr>
            <w:tcW w:w="2179" w:type="dxa"/>
            <w:tcBorders>
              <w:top w:val="single" w:sz="4" w:space="0" w:color="B0B0B0"/>
              <w:left w:val="single" w:sz="4" w:space="0" w:color="B0B0B0"/>
              <w:bottom w:val="single" w:sz="4" w:space="0" w:color="B0B0B0"/>
              <w:right w:val="single" w:sz="4" w:space="0" w:color="B0B0B0"/>
            </w:tcBorders>
          </w:tcPr>
          <w:p w14:paraId="5FEEDBC4" w14:textId="77777777" w:rsidR="00BA2346" w:rsidRDefault="00582F69">
            <w:r>
              <w:rPr>
                <w:sz w:val="16"/>
              </w:rPr>
              <w:t>Feature gap</w:t>
            </w:r>
          </w:p>
        </w:tc>
        <w:tc>
          <w:tcPr>
            <w:tcW w:w="2179" w:type="dxa"/>
            <w:tcBorders>
              <w:top w:val="single" w:sz="4" w:space="0" w:color="B0B0B0"/>
              <w:left w:val="single" w:sz="4" w:space="0" w:color="B0B0B0"/>
              <w:bottom w:val="single" w:sz="4" w:space="0" w:color="B0B0B0"/>
              <w:right w:val="single" w:sz="4" w:space="0" w:color="B0B0B0"/>
            </w:tcBorders>
          </w:tcPr>
          <w:p w14:paraId="6971D574" w14:textId="77777777" w:rsidR="00BA2346" w:rsidRDefault="00582F69">
            <w:r>
              <w:rPr>
                <w:rFonts w:ascii="Consolas" w:hAnsi="Consolas"/>
                <w:color w:val="1B4332"/>
                <w:sz w:val="16"/>
              </w:rPr>
              <w:t>app_server.R:222 req(rv$param_specs)</w:t>
            </w:r>
            <w:r>
              <w:rPr>
                <w:sz w:val="16"/>
              </w:rPr>
              <w:t xml:space="preserve"> only checks non-null; no per-sub-category coverage</w:t>
            </w:r>
          </w:p>
        </w:tc>
        <w:tc>
          <w:tcPr>
            <w:tcW w:w="2179" w:type="dxa"/>
            <w:tcBorders>
              <w:top w:val="single" w:sz="4" w:space="0" w:color="B0B0B0"/>
              <w:left w:val="single" w:sz="4" w:space="0" w:color="B0B0B0"/>
              <w:bottom w:val="single" w:sz="4" w:space="0" w:color="B0B0B0"/>
              <w:right w:val="single" w:sz="4" w:space="0" w:color="B0B0B0"/>
            </w:tcBorders>
          </w:tcPr>
          <w:p w14:paraId="4F16A885" w14:textId="77777777" w:rsidR="00BA2346" w:rsidRDefault="00582F69">
            <w:r>
              <w:rPr>
                <w:sz w:val="16"/>
              </w:rPr>
              <w:t xml:space="preserve">Add </w:t>
            </w:r>
            <w:r>
              <w:rPr>
                <w:rFonts w:ascii="Consolas" w:hAnsi="Consolas"/>
                <w:color w:val="1B4332"/>
                <w:sz w:val="16"/>
              </w:rPr>
              <w:t>validate_completeness()</w:t>
            </w:r>
            <w:r>
              <w:rPr>
                <w:sz w:val="16"/>
              </w:rPr>
              <w:t xml:space="preserve"> returning a list of missing (sub\_category × parameter); gate the Run button on it; show in validation panel</w:t>
            </w:r>
          </w:p>
        </w:tc>
        <w:tc>
          <w:tcPr>
            <w:tcW w:w="2179" w:type="dxa"/>
            <w:tcBorders>
              <w:top w:val="single" w:sz="4" w:space="0" w:color="B0B0B0"/>
              <w:left w:val="single" w:sz="4" w:space="0" w:color="B0B0B0"/>
              <w:bottom w:val="single" w:sz="4" w:space="0" w:color="B0B0B0"/>
              <w:right w:val="single" w:sz="4" w:space="0" w:color="B0B0B0"/>
            </w:tcBorders>
          </w:tcPr>
          <w:p w14:paraId="334BC6F1" w14:textId="77777777" w:rsidR="00BA2346" w:rsidRDefault="00582F69">
            <w:r>
              <w:rPr>
                <w:sz w:val="16"/>
              </w:rPr>
              <w:t>M</w:t>
            </w:r>
          </w:p>
        </w:tc>
        <w:tc>
          <w:tcPr>
            <w:tcW w:w="2179" w:type="dxa"/>
            <w:tcBorders>
              <w:top w:val="single" w:sz="4" w:space="0" w:color="B0B0B0"/>
              <w:left w:val="single" w:sz="4" w:space="0" w:color="B0B0B0"/>
              <w:bottom w:val="single" w:sz="4" w:space="0" w:color="B0B0B0"/>
              <w:right w:val="single" w:sz="4" w:space="0" w:color="B0B0B0"/>
            </w:tcBorders>
          </w:tcPr>
          <w:p w14:paraId="7D1BD01B" w14:textId="77777777" w:rsidR="00BA2346" w:rsidRDefault="00582F69">
            <w:r>
              <w:rPr>
                <w:sz w:val="16"/>
              </w:rPr>
              <w:t>1</w:t>
            </w:r>
          </w:p>
        </w:tc>
      </w:tr>
      <w:tr w:rsidR="00BA2346" w14:paraId="5E51BF25" w14:textId="77777777">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6C950397" w14:textId="77777777" w:rsidR="00BA2346" w:rsidRDefault="00582F69">
            <w:r>
              <w:rPr>
                <w:sz w:val="16"/>
              </w:rPr>
              <w:t>T1.3</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2BB79CB6" w14:textId="77777777" w:rsidR="00BA2346" w:rsidRDefault="00582F69">
            <w:r>
              <w:rPr>
                <w:sz w:val="16"/>
              </w:rPr>
              <w:t>Align parameter names/abbreviations with IPCC software</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3E03B87A" w14:textId="77777777" w:rsidR="00BA2346" w:rsidRDefault="00582F69">
            <w:r>
              <w:rPr>
                <w:sz w:val="16"/>
              </w:rPr>
              <w:t>Terminology</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2FC8E94D" w14:textId="77777777" w:rsidR="00BA2346" w:rsidRDefault="00582F69">
            <w:r>
              <w:rPr>
                <w:sz w:val="16"/>
              </w:rPr>
              <w:t>Need IPCC software screenshots from Andreas</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49AB05AA" w14:textId="77777777" w:rsidR="00BA2346" w:rsidRDefault="00582F69">
            <w:r>
              <w:rPr>
                <w:sz w:val="16"/>
              </w:rPr>
              <w:t xml:space="preserve">Build a name-mapping table after receiving the screenshots; rename in </w:t>
            </w:r>
            <w:r>
              <w:rPr>
                <w:rFonts w:ascii="Consolas" w:hAnsi="Consolas"/>
                <w:color w:val="1B4332"/>
                <w:sz w:val="16"/>
              </w:rPr>
              <w:t>PARAM_CATALOGUE</w:t>
            </w:r>
            <w:r>
              <w:rPr>
                <w:sz w:val="16"/>
              </w:rPr>
              <w:t xml:space="preserve"> and template</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41052AAB" w14:textId="77777777" w:rsidR="00BA2346" w:rsidRDefault="00582F69">
            <w:r>
              <w:rPr>
                <w:sz w:val="16"/>
              </w:rPr>
              <w:t>M</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7E42A8C6" w14:textId="77777777" w:rsidR="00BA2346" w:rsidRDefault="00582F69">
            <w:r>
              <w:rPr>
                <w:sz w:val="16"/>
              </w:rPr>
              <w:t>2</w:t>
            </w:r>
          </w:p>
        </w:tc>
      </w:tr>
      <w:tr w:rsidR="00BA2346" w14:paraId="387E06F9" w14:textId="77777777">
        <w:tc>
          <w:tcPr>
            <w:tcW w:w="2179" w:type="dxa"/>
            <w:tcBorders>
              <w:top w:val="single" w:sz="4" w:space="0" w:color="B0B0B0"/>
              <w:left w:val="single" w:sz="4" w:space="0" w:color="B0B0B0"/>
              <w:bottom w:val="single" w:sz="4" w:space="0" w:color="B0B0B0"/>
              <w:right w:val="single" w:sz="4" w:space="0" w:color="B0B0B0"/>
            </w:tcBorders>
          </w:tcPr>
          <w:p w14:paraId="011EDB2B" w14:textId="77777777" w:rsidR="00BA2346" w:rsidRDefault="00582F69">
            <w:r>
              <w:rPr>
                <w:sz w:val="16"/>
              </w:rPr>
              <w:lastRenderedPageBreak/>
              <w:t>T1.4</w:t>
            </w:r>
          </w:p>
        </w:tc>
        <w:tc>
          <w:tcPr>
            <w:tcW w:w="2179" w:type="dxa"/>
            <w:tcBorders>
              <w:top w:val="single" w:sz="4" w:space="0" w:color="B0B0B0"/>
              <w:left w:val="single" w:sz="4" w:space="0" w:color="B0B0B0"/>
              <w:bottom w:val="single" w:sz="4" w:space="0" w:color="B0B0B0"/>
              <w:right w:val="single" w:sz="4" w:space="0" w:color="B0B0B0"/>
            </w:tcBorders>
          </w:tcPr>
          <w:p w14:paraId="17CAA33E" w14:textId="77777777" w:rsidR="00BA2346" w:rsidRDefault="00582F69">
            <w:r>
              <w:rPr>
                <w:sz w:val="16"/>
              </w:rPr>
              <w:t>Parameter abbreviations need a definitions list (definitions tab)</w:t>
            </w:r>
          </w:p>
        </w:tc>
        <w:tc>
          <w:tcPr>
            <w:tcW w:w="2179" w:type="dxa"/>
            <w:tcBorders>
              <w:top w:val="single" w:sz="4" w:space="0" w:color="B0B0B0"/>
              <w:left w:val="single" w:sz="4" w:space="0" w:color="B0B0B0"/>
              <w:bottom w:val="single" w:sz="4" w:space="0" w:color="B0B0B0"/>
              <w:right w:val="single" w:sz="4" w:space="0" w:color="B0B0B0"/>
            </w:tcBorders>
          </w:tcPr>
          <w:p w14:paraId="53E531DA" w14:textId="77777777" w:rsidR="00BA2346" w:rsidRDefault="00582F69">
            <w:r>
              <w:rPr>
                <w:sz w:val="16"/>
              </w:rPr>
              <w:t>UX</w:t>
            </w:r>
          </w:p>
        </w:tc>
        <w:tc>
          <w:tcPr>
            <w:tcW w:w="2179" w:type="dxa"/>
            <w:tcBorders>
              <w:top w:val="single" w:sz="4" w:space="0" w:color="B0B0B0"/>
              <w:left w:val="single" w:sz="4" w:space="0" w:color="B0B0B0"/>
              <w:bottom w:val="single" w:sz="4" w:space="0" w:color="B0B0B0"/>
              <w:right w:val="single" w:sz="4" w:space="0" w:color="B0B0B0"/>
            </w:tcBorders>
          </w:tcPr>
          <w:p w14:paraId="1AB6639C" w14:textId="77777777" w:rsidR="00BA2346" w:rsidRDefault="00582F69">
            <w:r>
              <w:rPr>
                <w:sz w:val="16"/>
              </w:rPr>
              <w:t>n/a</w:t>
            </w:r>
          </w:p>
        </w:tc>
        <w:tc>
          <w:tcPr>
            <w:tcW w:w="2179" w:type="dxa"/>
            <w:tcBorders>
              <w:top w:val="single" w:sz="4" w:space="0" w:color="B0B0B0"/>
              <w:left w:val="single" w:sz="4" w:space="0" w:color="B0B0B0"/>
              <w:bottom w:val="single" w:sz="4" w:space="0" w:color="B0B0B0"/>
              <w:right w:val="single" w:sz="4" w:space="0" w:color="B0B0B0"/>
            </w:tcBorders>
          </w:tcPr>
          <w:p w14:paraId="62180693" w14:textId="77777777" w:rsidR="00BA2346" w:rsidRDefault="00582F69">
            <w:r>
              <w:rPr>
                <w:sz w:val="16"/>
              </w:rPr>
              <w:t xml:space="preserve">Add a "Definitions" tab with the 24 parameter names + plain-language description + IPCC reference (already exists in </w:t>
            </w:r>
            <w:r>
              <w:rPr>
                <w:rFonts w:ascii="Consolas" w:hAnsi="Consolas"/>
                <w:color w:val="1B4332"/>
                <w:sz w:val="16"/>
              </w:rPr>
              <w:t>PARAM_CATALOGUE</w:t>
            </w:r>
            <w:r>
              <w:rPr>
                <w:sz w:val="16"/>
              </w:rPr>
              <w:t>, just needs a viewer)</w:t>
            </w:r>
          </w:p>
        </w:tc>
        <w:tc>
          <w:tcPr>
            <w:tcW w:w="2179" w:type="dxa"/>
            <w:tcBorders>
              <w:top w:val="single" w:sz="4" w:space="0" w:color="B0B0B0"/>
              <w:left w:val="single" w:sz="4" w:space="0" w:color="B0B0B0"/>
              <w:bottom w:val="single" w:sz="4" w:space="0" w:color="B0B0B0"/>
              <w:right w:val="single" w:sz="4" w:space="0" w:color="B0B0B0"/>
            </w:tcBorders>
          </w:tcPr>
          <w:p w14:paraId="4EC12A5D" w14:textId="77777777" w:rsidR="00BA2346" w:rsidRDefault="00582F69">
            <w:r>
              <w:rPr>
                <w:sz w:val="16"/>
              </w:rPr>
              <w:t>S</w:t>
            </w:r>
          </w:p>
        </w:tc>
        <w:tc>
          <w:tcPr>
            <w:tcW w:w="2179" w:type="dxa"/>
            <w:tcBorders>
              <w:top w:val="single" w:sz="4" w:space="0" w:color="B0B0B0"/>
              <w:left w:val="single" w:sz="4" w:space="0" w:color="B0B0B0"/>
              <w:bottom w:val="single" w:sz="4" w:space="0" w:color="B0B0B0"/>
              <w:right w:val="single" w:sz="4" w:space="0" w:color="B0B0B0"/>
            </w:tcBorders>
          </w:tcPr>
          <w:p w14:paraId="63832061" w14:textId="77777777" w:rsidR="00BA2346" w:rsidRDefault="00582F69">
            <w:r>
              <w:rPr>
                <w:sz w:val="16"/>
              </w:rPr>
              <w:t>2</w:t>
            </w:r>
          </w:p>
        </w:tc>
      </w:tr>
      <w:tr w:rsidR="00BA2346" w14:paraId="38B6417E" w14:textId="77777777">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55DE6136" w14:textId="77777777" w:rsidR="00BA2346" w:rsidRDefault="00582F69">
            <w:r>
              <w:rPr>
                <w:sz w:val="16"/>
              </w:rPr>
              <w:t>T1.5</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4F443DE4" w14:textId="77777777" w:rsidR="00BA2346" w:rsidRDefault="00582F69">
            <w:r>
              <w:rPr>
                <w:sz w:val="16"/>
              </w:rPr>
              <w:t>Rename "emission factor" → "coefficient" because both AD and these are used together to compute the actual EF</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0807358A" w14:textId="77777777" w:rsidR="00BA2346" w:rsidRDefault="00582F69">
            <w:r>
              <w:rPr>
                <w:sz w:val="16"/>
              </w:rPr>
              <w:t>Terminology</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179D9D37" w14:textId="77777777" w:rsidR="00BA2346" w:rsidRDefault="00582F69">
            <w:r>
              <w:rPr>
                <w:sz w:val="16"/>
              </w:rPr>
              <w:t xml:space="preserve">See </w:t>
            </w:r>
            <w:r>
              <w:rPr>
                <w:b/>
                <w:sz w:val="16"/>
              </w:rPr>
              <w:t>Divergence #2</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14A515A8" w14:textId="77777777" w:rsidR="00BA2346" w:rsidRDefault="00582F69">
            <w:r>
              <w:rPr>
                <w:sz w:val="16"/>
              </w:rPr>
              <w:t xml:space="preserve">Rename </w:t>
            </w:r>
            <w:r>
              <w:rPr>
                <w:rFonts w:ascii="Consolas" w:hAnsi="Consolas"/>
                <w:color w:val="1B4332"/>
                <w:sz w:val="16"/>
              </w:rPr>
              <w:t>param_type = "emission_factor"</w:t>
            </w:r>
            <w:r>
              <w:rPr>
                <w:sz w:val="16"/>
              </w:rPr>
              <w:t xml:space="preserve"> to </w:t>
            </w:r>
            <w:r>
              <w:rPr>
                <w:rFonts w:ascii="Consolas" w:hAnsi="Consolas"/>
                <w:color w:val="1B4332"/>
                <w:sz w:val="16"/>
              </w:rPr>
              <w:t>"coefficient"</w:t>
            </w:r>
            <w:r>
              <w:rPr>
                <w:sz w:val="16"/>
              </w:rPr>
              <w:t xml:space="preserve"> throughout codebase, template, and UI text</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1C3C9D3C" w14:textId="77777777" w:rsidR="00BA2346" w:rsidRDefault="00582F69">
            <w:r>
              <w:rPr>
                <w:sz w:val="16"/>
              </w:rPr>
              <w:t>L</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5C68BA0C" w14:textId="77777777" w:rsidR="00BA2346" w:rsidRDefault="00582F69">
            <w:r>
              <w:rPr>
                <w:sz w:val="16"/>
              </w:rPr>
              <w:t>2</w:t>
            </w:r>
          </w:p>
        </w:tc>
      </w:tr>
      <w:tr w:rsidR="00BA2346" w14:paraId="5BC9736E" w14:textId="77777777">
        <w:tc>
          <w:tcPr>
            <w:tcW w:w="2179" w:type="dxa"/>
            <w:tcBorders>
              <w:top w:val="single" w:sz="4" w:space="0" w:color="B0B0B0"/>
              <w:left w:val="single" w:sz="4" w:space="0" w:color="B0B0B0"/>
              <w:bottom w:val="single" w:sz="4" w:space="0" w:color="B0B0B0"/>
              <w:right w:val="single" w:sz="4" w:space="0" w:color="B0B0B0"/>
            </w:tcBorders>
          </w:tcPr>
          <w:p w14:paraId="42FB3E2A" w14:textId="77777777" w:rsidR="00BA2346" w:rsidRDefault="00582F69">
            <w:r>
              <w:rPr>
                <w:sz w:val="16"/>
              </w:rPr>
              <w:t>T1.6</w:t>
            </w:r>
          </w:p>
        </w:tc>
        <w:tc>
          <w:tcPr>
            <w:tcW w:w="2179" w:type="dxa"/>
            <w:tcBorders>
              <w:top w:val="single" w:sz="4" w:space="0" w:color="B0B0B0"/>
              <w:left w:val="single" w:sz="4" w:space="0" w:color="B0B0B0"/>
              <w:bottom w:val="single" w:sz="4" w:space="0" w:color="B0B0B0"/>
              <w:right w:val="single" w:sz="4" w:space="0" w:color="B0B0B0"/>
            </w:tcBorders>
          </w:tcPr>
          <w:p w14:paraId="3B8C9E5C" w14:textId="77777777" w:rsidR="00BA2346" w:rsidRDefault="00582F69">
            <w:r>
              <w:rPr>
                <w:sz w:val="16"/>
              </w:rPr>
              <w:t>Need guidance: lower/upper are 95% CI bounds; uncertainty\_pct definition unclear</w:t>
            </w:r>
          </w:p>
        </w:tc>
        <w:tc>
          <w:tcPr>
            <w:tcW w:w="2179" w:type="dxa"/>
            <w:tcBorders>
              <w:top w:val="single" w:sz="4" w:space="0" w:color="B0B0B0"/>
              <w:left w:val="single" w:sz="4" w:space="0" w:color="B0B0B0"/>
              <w:bottom w:val="single" w:sz="4" w:space="0" w:color="B0B0B0"/>
              <w:right w:val="single" w:sz="4" w:space="0" w:color="B0B0B0"/>
            </w:tcBorders>
          </w:tcPr>
          <w:p w14:paraId="1CA405BE" w14:textId="77777777" w:rsidR="00BA2346" w:rsidRDefault="00582F69">
            <w:r>
              <w:rPr>
                <w:sz w:val="16"/>
              </w:rPr>
              <w:t>UX</w:t>
            </w:r>
          </w:p>
        </w:tc>
        <w:tc>
          <w:tcPr>
            <w:tcW w:w="2179" w:type="dxa"/>
            <w:tcBorders>
              <w:top w:val="single" w:sz="4" w:space="0" w:color="B0B0B0"/>
              <w:left w:val="single" w:sz="4" w:space="0" w:color="B0B0B0"/>
              <w:bottom w:val="single" w:sz="4" w:space="0" w:color="B0B0B0"/>
              <w:right w:val="single" w:sz="4" w:space="0" w:color="B0B0B0"/>
            </w:tcBorders>
          </w:tcPr>
          <w:p w14:paraId="5B7D0717" w14:textId="77777777" w:rsidR="00BA2346" w:rsidRDefault="00582F69">
            <w:r>
              <w:rPr>
                <w:sz w:val="16"/>
              </w:rPr>
              <w:t>UI lacks tooltips on these columns</w:t>
            </w:r>
          </w:p>
        </w:tc>
        <w:tc>
          <w:tcPr>
            <w:tcW w:w="2179" w:type="dxa"/>
            <w:tcBorders>
              <w:top w:val="single" w:sz="4" w:space="0" w:color="B0B0B0"/>
              <w:left w:val="single" w:sz="4" w:space="0" w:color="B0B0B0"/>
              <w:bottom w:val="single" w:sz="4" w:space="0" w:color="B0B0B0"/>
              <w:right w:val="single" w:sz="4" w:space="0" w:color="B0B0B0"/>
            </w:tcBorders>
          </w:tcPr>
          <w:p w14:paraId="6685D89E" w14:textId="77777777" w:rsidR="00BA2346" w:rsidRDefault="00582F69">
            <w:r>
              <w:rPr>
                <w:sz w:val="16"/>
              </w:rPr>
              <w:t>Add a banner at the top of Tab 1 explaining the data model; add column tooltips on the DT table; update in-app help text</w:t>
            </w:r>
          </w:p>
        </w:tc>
        <w:tc>
          <w:tcPr>
            <w:tcW w:w="2179" w:type="dxa"/>
            <w:tcBorders>
              <w:top w:val="single" w:sz="4" w:space="0" w:color="B0B0B0"/>
              <w:left w:val="single" w:sz="4" w:space="0" w:color="B0B0B0"/>
              <w:bottom w:val="single" w:sz="4" w:space="0" w:color="B0B0B0"/>
              <w:right w:val="single" w:sz="4" w:space="0" w:color="B0B0B0"/>
            </w:tcBorders>
          </w:tcPr>
          <w:p w14:paraId="37D40861" w14:textId="77777777" w:rsidR="00BA2346" w:rsidRDefault="00582F69">
            <w:r>
              <w:rPr>
                <w:sz w:val="16"/>
              </w:rPr>
              <w:t>S</w:t>
            </w:r>
          </w:p>
        </w:tc>
        <w:tc>
          <w:tcPr>
            <w:tcW w:w="2179" w:type="dxa"/>
            <w:tcBorders>
              <w:top w:val="single" w:sz="4" w:space="0" w:color="B0B0B0"/>
              <w:left w:val="single" w:sz="4" w:space="0" w:color="B0B0B0"/>
              <w:bottom w:val="single" w:sz="4" w:space="0" w:color="B0B0B0"/>
              <w:right w:val="single" w:sz="4" w:space="0" w:color="B0B0B0"/>
            </w:tcBorders>
          </w:tcPr>
          <w:p w14:paraId="5C52490E" w14:textId="77777777" w:rsidR="00BA2346" w:rsidRDefault="00582F69">
            <w:r>
              <w:rPr>
                <w:sz w:val="16"/>
              </w:rPr>
              <w:t>1</w:t>
            </w:r>
          </w:p>
        </w:tc>
      </w:tr>
      <w:tr w:rsidR="00BA2346" w14:paraId="538E639C" w14:textId="77777777">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5A5E1887" w14:textId="77777777" w:rsidR="00BA2346" w:rsidRDefault="00582F69">
            <w:r>
              <w:rPr>
                <w:sz w:val="16"/>
              </w:rPr>
              <w:t>T1.7</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66DFDD84" w14:textId="77777777" w:rsidR="00BA2346" w:rsidRDefault="00582F69">
            <w:r>
              <w:rPr>
                <w:sz w:val="16"/>
              </w:rPr>
              <w:t>Triangular distribution — guidance for converting min/max to 95% CI</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3541EF10" w14:textId="77777777" w:rsidR="00BA2346" w:rsidRDefault="00582F69">
            <w:r>
              <w:rPr>
                <w:sz w:val="16"/>
              </w:rPr>
              <w:t>UX</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3D7D180C" w14:textId="77777777" w:rsidR="00BA2346" w:rsidRDefault="00582F69">
            <w:r>
              <w:rPr>
                <w:sz w:val="16"/>
              </w:rPr>
              <w:t>n/a</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03105908" w14:textId="77777777" w:rsidR="00BA2346" w:rsidRDefault="00582F69">
            <w:r>
              <w:rPr>
                <w:sz w:val="16"/>
              </w:rPr>
              <w:t>Add note in the distribution dropdown and a separate guidance doc</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25344520" w14:textId="77777777" w:rsidR="00BA2346" w:rsidRDefault="00582F69">
            <w:r>
              <w:rPr>
                <w:sz w:val="16"/>
              </w:rPr>
              <w:t>S</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614C9F76" w14:textId="77777777" w:rsidR="00BA2346" w:rsidRDefault="00582F69">
            <w:r>
              <w:rPr>
                <w:sz w:val="16"/>
              </w:rPr>
              <w:t>3</w:t>
            </w:r>
          </w:p>
        </w:tc>
      </w:tr>
      <w:tr w:rsidR="00BA2346" w14:paraId="29B94A22" w14:textId="77777777">
        <w:tc>
          <w:tcPr>
            <w:tcW w:w="2179" w:type="dxa"/>
            <w:tcBorders>
              <w:top w:val="single" w:sz="4" w:space="0" w:color="B0B0B0"/>
              <w:left w:val="single" w:sz="4" w:space="0" w:color="B0B0B0"/>
              <w:bottom w:val="single" w:sz="4" w:space="0" w:color="B0B0B0"/>
              <w:right w:val="single" w:sz="4" w:space="0" w:color="B0B0B0"/>
            </w:tcBorders>
          </w:tcPr>
          <w:p w14:paraId="1890272C" w14:textId="77777777" w:rsidR="00BA2346" w:rsidRDefault="00582F69">
            <w:r>
              <w:rPr>
                <w:sz w:val="16"/>
              </w:rPr>
              <w:t>T1.8</w:t>
            </w:r>
          </w:p>
        </w:tc>
        <w:tc>
          <w:tcPr>
            <w:tcW w:w="2179" w:type="dxa"/>
            <w:tcBorders>
              <w:top w:val="single" w:sz="4" w:space="0" w:color="B0B0B0"/>
              <w:left w:val="single" w:sz="4" w:space="0" w:color="B0B0B0"/>
              <w:bottom w:val="single" w:sz="4" w:space="0" w:color="B0B0B0"/>
              <w:right w:val="single" w:sz="4" w:space="0" w:color="B0B0B0"/>
            </w:tcBorders>
          </w:tcPr>
          <w:p w14:paraId="6D3B921B" w14:textId="77777777" w:rsidR="00BA2346" w:rsidRDefault="00582F69">
            <w:r>
              <w:rPr>
                <w:sz w:val="16"/>
              </w:rPr>
              <w:t xml:space="preserve">Bug — editing </w:t>
            </w:r>
            <w:r>
              <w:rPr>
                <w:rFonts w:ascii="Consolas" w:hAnsi="Consolas"/>
                <w:color w:val="1B4332"/>
                <w:sz w:val="16"/>
              </w:rPr>
              <w:t>uncertainty_pct</w:t>
            </w:r>
            <w:r>
              <w:rPr>
                <w:sz w:val="16"/>
              </w:rPr>
              <w:t xml:space="preserve"> updates bounds, but editing bounds does not update </w:t>
            </w:r>
            <w:r>
              <w:rPr>
                <w:rFonts w:ascii="Consolas" w:hAnsi="Consolas"/>
                <w:color w:val="1B4332"/>
                <w:sz w:val="16"/>
              </w:rPr>
              <w:t>uncertainty_pct</w:t>
            </w:r>
          </w:p>
        </w:tc>
        <w:tc>
          <w:tcPr>
            <w:tcW w:w="2179" w:type="dxa"/>
            <w:tcBorders>
              <w:top w:val="single" w:sz="4" w:space="0" w:color="B0B0B0"/>
              <w:left w:val="single" w:sz="4" w:space="0" w:color="B0B0B0"/>
              <w:bottom w:val="single" w:sz="4" w:space="0" w:color="B0B0B0"/>
              <w:right w:val="single" w:sz="4" w:space="0" w:color="B0B0B0"/>
            </w:tcBorders>
          </w:tcPr>
          <w:p w14:paraId="21610ED2" w14:textId="77777777" w:rsidR="00BA2346" w:rsidRDefault="00582F69">
            <w:r>
              <w:rPr>
                <w:sz w:val="16"/>
              </w:rPr>
              <w:t>Bug confirmed</w:t>
            </w:r>
          </w:p>
        </w:tc>
        <w:tc>
          <w:tcPr>
            <w:tcW w:w="2179" w:type="dxa"/>
            <w:tcBorders>
              <w:top w:val="single" w:sz="4" w:space="0" w:color="B0B0B0"/>
              <w:left w:val="single" w:sz="4" w:space="0" w:color="B0B0B0"/>
              <w:bottom w:val="single" w:sz="4" w:space="0" w:color="B0B0B0"/>
              <w:right w:val="single" w:sz="4" w:space="0" w:color="B0B0B0"/>
            </w:tcBorders>
          </w:tcPr>
          <w:p w14:paraId="23824F41" w14:textId="77777777" w:rsidR="00BA2346" w:rsidRDefault="00582F69">
            <w:r>
              <w:rPr>
                <w:rFonts w:ascii="Consolas" w:hAnsi="Consolas"/>
                <w:color w:val="1B4332"/>
                <w:sz w:val="16"/>
              </w:rPr>
              <w:t>app_server.R:70-74</w:t>
            </w:r>
            <w:r>
              <w:rPr>
                <w:sz w:val="16"/>
              </w:rPr>
              <w:t xml:space="preserve"> — observer writes the cell only, no cascade either direction</w:t>
            </w:r>
          </w:p>
        </w:tc>
        <w:tc>
          <w:tcPr>
            <w:tcW w:w="2179" w:type="dxa"/>
            <w:tcBorders>
              <w:top w:val="single" w:sz="4" w:space="0" w:color="B0B0B0"/>
              <w:left w:val="single" w:sz="4" w:space="0" w:color="B0B0B0"/>
              <w:bottom w:val="single" w:sz="4" w:space="0" w:color="B0B0B0"/>
              <w:right w:val="single" w:sz="4" w:space="0" w:color="B0B0B0"/>
            </w:tcBorders>
          </w:tcPr>
          <w:p w14:paraId="59273698" w14:textId="77777777" w:rsidR="00BA2346" w:rsidRDefault="00582F69">
            <w:r>
              <w:rPr>
                <w:sz w:val="16"/>
              </w:rPr>
              <w:t xml:space="preserve">Rewrite </w:t>
            </w:r>
            <w:r>
              <w:rPr>
                <w:rFonts w:ascii="Consolas" w:hAnsi="Consolas"/>
                <w:color w:val="1B4332"/>
                <w:sz w:val="16"/>
              </w:rPr>
              <w:t>param_table_cell_edit</w:t>
            </w:r>
            <w:r>
              <w:rPr>
                <w:sz w:val="16"/>
              </w:rPr>
              <w:t xml:space="preserve"> observer to detect which column was edited and apply the appropriate cascade: </w:t>
            </w:r>
            <w:r>
              <w:rPr>
                <w:rFonts w:ascii="Consolas" w:hAnsi="Consolas"/>
                <w:color w:val="1B4332"/>
                <w:sz w:val="16"/>
              </w:rPr>
              <w:t>pct → bounds</w:t>
            </w:r>
            <w:r>
              <w:rPr>
                <w:sz w:val="16"/>
              </w:rPr>
              <w:t xml:space="preserve">, </w:t>
            </w:r>
            <w:r>
              <w:rPr>
                <w:rFonts w:ascii="Consolas" w:hAnsi="Consolas"/>
                <w:color w:val="1B4332"/>
                <w:sz w:val="16"/>
              </w:rPr>
              <w:t>bounds → pct</w:t>
            </w:r>
            <w:r>
              <w:rPr>
                <w:sz w:val="16"/>
              </w:rPr>
              <w:t xml:space="preserve">, </w:t>
            </w:r>
            <w:r>
              <w:rPr>
                <w:rFonts w:ascii="Consolas" w:hAnsi="Consolas"/>
                <w:color w:val="1B4332"/>
                <w:sz w:val="16"/>
              </w:rPr>
              <w:t>distribution=constant → zero bounds</w:t>
            </w:r>
          </w:p>
        </w:tc>
        <w:tc>
          <w:tcPr>
            <w:tcW w:w="2179" w:type="dxa"/>
            <w:tcBorders>
              <w:top w:val="single" w:sz="4" w:space="0" w:color="B0B0B0"/>
              <w:left w:val="single" w:sz="4" w:space="0" w:color="B0B0B0"/>
              <w:bottom w:val="single" w:sz="4" w:space="0" w:color="B0B0B0"/>
              <w:right w:val="single" w:sz="4" w:space="0" w:color="B0B0B0"/>
            </w:tcBorders>
          </w:tcPr>
          <w:p w14:paraId="50665815" w14:textId="77777777" w:rsidR="00BA2346" w:rsidRDefault="00582F69">
            <w:r>
              <w:rPr>
                <w:sz w:val="16"/>
              </w:rPr>
              <w:t>M</w:t>
            </w:r>
          </w:p>
        </w:tc>
        <w:tc>
          <w:tcPr>
            <w:tcW w:w="2179" w:type="dxa"/>
            <w:tcBorders>
              <w:top w:val="single" w:sz="4" w:space="0" w:color="B0B0B0"/>
              <w:left w:val="single" w:sz="4" w:space="0" w:color="B0B0B0"/>
              <w:bottom w:val="single" w:sz="4" w:space="0" w:color="B0B0B0"/>
              <w:right w:val="single" w:sz="4" w:space="0" w:color="B0B0B0"/>
            </w:tcBorders>
          </w:tcPr>
          <w:p w14:paraId="014E08EE" w14:textId="77777777" w:rsidR="00BA2346" w:rsidRDefault="00582F69">
            <w:r>
              <w:rPr>
                <w:sz w:val="16"/>
              </w:rPr>
              <w:t>1</w:t>
            </w:r>
          </w:p>
        </w:tc>
      </w:tr>
      <w:tr w:rsidR="00BA2346" w14:paraId="2478DE34" w14:textId="77777777">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445DD29E" w14:textId="77777777" w:rsidR="00BA2346" w:rsidRDefault="00582F69">
            <w:r>
              <w:rPr>
                <w:sz w:val="16"/>
              </w:rPr>
              <w:t>T1.11a</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5E65DBB0" w14:textId="77777777" w:rsidR="00BA2346" w:rsidRDefault="00582F69">
            <w:r>
              <w:rPr>
                <w:sz w:val="16"/>
              </w:rPr>
              <w:t>Bug — changing distribution to "constant" doesn't auto-zero the bounds</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04A9E0D5" w14:textId="77777777" w:rsidR="00BA2346" w:rsidRDefault="00582F69">
            <w:r>
              <w:rPr>
                <w:sz w:val="16"/>
              </w:rPr>
              <w:t>Bug confirmed</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04230275" w14:textId="77777777" w:rsidR="00BA2346" w:rsidRDefault="00582F69">
            <w:r>
              <w:rPr>
                <w:rFonts w:ascii="Consolas" w:hAnsi="Consolas"/>
                <w:color w:val="1B4332"/>
                <w:sz w:val="16"/>
              </w:rPr>
              <w:t>app_server.R:70-74</w:t>
            </w:r>
            <w:r>
              <w:rPr>
                <w:sz w:val="16"/>
              </w:rPr>
              <w:t xml:space="preserve"> — same observer, no distribution-aware logic</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4E21E306" w14:textId="77777777" w:rsidR="00BA2346" w:rsidRDefault="00582F69">
            <w:r>
              <w:rPr>
                <w:sz w:val="16"/>
              </w:rPr>
              <w:t>Same fix as T1.8 — extend observer to handle the distribution-change case</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050F3094" w14:textId="77777777" w:rsidR="00BA2346" w:rsidRDefault="00582F69">
            <w:r>
              <w:rPr>
                <w:sz w:val="16"/>
              </w:rPr>
              <w:t>S</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32C7579D" w14:textId="77777777" w:rsidR="00BA2346" w:rsidRDefault="00582F69">
            <w:r>
              <w:rPr>
                <w:sz w:val="16"/>
              </w:rPr>
              <w:t>1</w:t>
            </w:r>
          </w:p>
        </w:tc>
      </w:tr>
      <w:tr w:rsidR="00BA2346" w14:paraId="6856E29C" w14:textId="77777777">
        <w:tc>
          <w:tcPr>
            <w:tcW w:w="2179" w:type="dxa"/>
            <w:tcBorders>
              <w:top w:val="single" w:sz="4" w:space="0" w:color="B0B0B0"/>
              <w:left w:val="single" w:sz="4" w:space="0" w:color="B0B0B0"/>
              <w:bottom w:val="single" w:sz="4" w:space="0" w:color="B0B0B0"/>
              <w:right w:val="single" w:sz="4" w:space="0" w:color="B0B0B0"/>
            </w:tcBorders>
          </w:tcPr>
          <w:p w14:paraId="4BF14542" w14:textId="77777777" w:rsidR="00BA2346" w:rsidRDefault="00582F69">
            <w:r>
              <w:rPr>
                <w:sz w:val="16"/>
              </w:rPr>
              <w:t>T1.12</w:t>
            </w:r>
          </w:p>
        </w:tc>
        <w:tc>
          <w:tcPr>
            <w:tcW w:w="2179" w:type="dxa"/>
            <w:tcBorders>
              <w:top w:val="single" w:sz="4" w:space="0" w:color="B0B0B0"/>
              <w:left w:val="single" w:sz="4" w:space="0" w:color="B0B0B0"/>
              <w:bottom w:val="single" w:sz="4" w:space="0" w:color="B0B0B0"/>
              <w:right w:val="single" w:sz="4" w:space="0" w:color="B0B0B0"/>
            </w:tcBorders>
          </w:tcPr>
          <w:p w14:paraId="01FAE30D" w14:textId="77777777" w:rsidR="00BA2346" w:rsidRDefault="00582F69">
            <w:r>
              <w:rPr>
                <w:sz w:val="16"/>
              </w:rPr>
              <w:t>Selectable emission sources — some users only want enteric, or only manure</w:t>
            </w:r>
          </w:p>
        </w:tc>
        <w:tc>
          <w:tcPr>
            <w:tcW w:w="2179" w:type="dxa"/>
            <w:tcBorders>
              <w:top w:val="single" w:sz="4" w:space="0" w:color="B0B0B0"/>
              <w:left w:val="single" w:sz="4" w:space="0" w:color="B0B0B0"/>
              <w:bottom w:val="single" w:sz="4" w:space="0" w:color="B0B0B0"/>
              <w:right w:val="single" w:sz="4" w:space="0" w:color="B0B0B0"/>
            </w:tcBorders>
          </w:tcPr>
          <w:p w14:paraId="10E516AF" w14:textId="77777777" w:rsidR="00BA2346" w:rsidRDefault="00582F69">
            <w:r>
              <w:rPr>
                <w:sz w:val="16"/>
              </w:rPr>
              <w:t>Feature gap</w:t>
            </w:r>
          </w:p>
        </w:tc>
        <w:tc>
          <w:tcPr>
            <w:tcW w:w="2179" w:type="dxa"/>
            <w:tcBorders>
              <w:top w:val="single" w:sz="4" w:space="0" w:color="B0B0B0"/>
              <w:left w:val="single" w:sz="4" w:space="0" w:color="B0B0B0"/>
              <w:bottom w:val="single" w:sz="4" w:space="0" w:color="B0B0B0"/>
              <w:right w:val="single" w:sz="4" w:space="0" w:color="B0B0B0"/>
            </w:tcBorders>
          </w:tcPr>
          <w:p w14:paraId="3FA3EA74" w14:textId="77777777" w:rsidR="00BA2346" w:rsidRDefault="00582F69">
            <w:r>
              <w:rPr>
                <w:rFonts w:ascii="Consolas" w:hAnsi="Consolas"/>
                <w:color w:val="1B4332"/>
                <w:sz w:val="16"/>
              </w:rPr>
              <w:t>mc_simulation.R:72-78</w:t>
            </w:r>
            <w:r>
              <w:rPr>
                <w:sz w:val="16"/>
              </w:rPr>
              <w:t xml:space="preserve"> always sums all 5 sources</w:t>
            </w:r>
          </w:p>
        </w:tc>
        <w:tc>
          <w:tcPr>
            <w:tcW w:w="2179" w:type="dxa"/>
            <w:tcBorders>
              <w:top w:val="single" w:sz="4" w:space="0" w:color="B0B0B0"/>
              <w:left w:val="single" w:sz="4" w:space="0" w:color="B0B0B0"/>
              <w:bottom w:val="single" w:sz="4" w:space="0" w:color="B0B0B0"/>
              <w:right w:val="single" w:sz="4" w:space="0" w:color="B0B0B0"/>
            </w:tcBorders>
          </w:tcPr>
          <w:p w14:paraId="0E663B6F" w14:textId="77777777" w:rsidR="00BA2346" w:rsidRDefault="00582F69">
            <w:r>
              <w:rPr>
                <w:sz w:val="16"/>
              </w:rPr>
              <w:t xml:space="preserve">Add checkboxes to the Inventory\_Metadata sheet (Enteric CH4 / Manure CH4 / Manure N2O direct / Manure N2O indirect / Pasture deposit N2O) and read them into the </w:t>
            </w:r>
            <w:r>
              <w:rPr>
                <w:sz w:val="16"/>
              </w:rPr>
              <w:lastRenderedPageBreak/>
              <w:t>simulation pipeline</w:t>
            </w:r>
          </w:p>
        </w:tc>
        <w:tc>
          <w:tcPr>
            <w:tcW w:w="2179" w:type="dxa"/>
            <w:tcBorders>
              <w:top w:val="single" w:sz="4" w:space="0" w:color="B0B0B0"/>
              <w:left w:val="single" w:sz="4" w:space="0" w:color="B0B0B0"/>
              <w:bottom w:val="single" w:sz="4" w:space="0" w:color="B0B0B0"/>
              <w:right w:val="single" w:sz="4" w:space="0" w:color="B0B0B0"/>
            </w:tcBorders>
          </w:tcPr>
          <w:p w14:paraId="0302DC42" w14:textId="77777777" w:rsidR="00BA2346" w:rsidRDefault="00582F69">
            <w:r>
              <w:rPr>
                <w:sz w:val="16"/>
              </w:rPr>
              <w:lastRenderedPageBreak/>
              <w:t>M</w:t>
            </w:r>
          </w:p>
        </w:tc>
        <w:tc>
          <w:tcPr>
            <w:tcW w:w="2179" w:type="dxa"/>
            <w:tcBorders>
              <w:top w:val="single" w:sz="4" w:space="0" w:color="B0B0B0"/>
              <w:left w:val="single" w:sz="4" w:space="0" w:color="B0B0B0"/>
              <w:bottom w:val="single" w:sz="4" w:space="0" w:color="B0B0B0"/>
              <w:right w:val="single" w:sz="4" w:space="0" w:color="B0B0B0"/>
            </w:tcBorders>
          </w:tcPr>
          <w:p w14:paraId="1FC875AB" w14:textId="77777777" w:rsidR="00BA2346" w:rsidRDefault="00582F69">
            <w:r>
              <w:rPr>
                <w:sz w:val="16"/>
              </w:rPr>
              <w:t>2</w:t>
            </w:r>
          </w:p>
        </w:tc>
      </w:tr>
    </w:tbl>
    <w:p w14:paraId="68406212" w14:textId="77777777" w:rsidR="00BA2346" w:rsidRDefault="00BA2346"/>
    <w:p w14:paraId="08FF3FDB" w14:textId="77777777" w:rsidR="00BA2346" w:rsidRDefault="00582F69">
      <w:pPr>
        <w:spacing w:before="160" w:after="40"/>
      </w:pPr>
      <w:r>
        <w:rPr>
          <w:b/>
          <w:color w:val="2D6A4F"/>
        </w:rPr>
        <w:t>Blank Template</w:t>
      </w:r>
    </w:p>
    <w:tbl>
      <w:tblPr>
        <w:tblW w:w="0" w:type="auto"/>
        <w:tblLayout w:type="fixed"/>
        <w:tblLook w:val="04A0" w:firstRow="1" w:lastRow="0" w:firstColumn="1" w:lastColumn="0" w:noHBand="0" w:noVBand="1"/>
      </w:tblPr>
      <w:tblGrid>
        <w:gridCol w:w="2179"/>
        <w:gridCol w:w="2179"/>
        <w:gridCol w:w="2179"/>
        <w:gridCol w:w="2179"/>
        <w:gridCol w:w="2179"/>
        <w:gridCol w:w="2179"/>
        <w:gridCol w:w="2179"/>
      </w:tblGrid>
      <w:tr w:rsidR="00BA2346" w14:paraId="54706AFC" w14:textId="77777777">
        <w:tc>
          <w:tcPr>
            <w:tcW w:w="2179" w:type="dxa"/>
            <w:tcBorders>
              <w:top w:val="single" w:sz="4" w:space="0" w:color="B0B0B0"/>
              <w:left w:val="single" w:sz="4" w:space="0" w:color="B0B0B0"/>
              <w:bottom w:val="single" w:sz="4" w:space="0" w:color="B0B0B0"/>
              <w:right w:val="single" w:sz="4" w:space="0" w:color="B0B0B0"/>
            </w:tcBorders>
            <w:shd w:val="clear" w:color="auto" w:fill="2D6A4F"/>
          </w:tcPr>
          <w:p w14:paraId="43417CF0" w14:textId="77777777" w:rsidR="00BA2346" w:rsidRDefault="00582F69">
            <w:r>
              <w:rPr>
                <w:b/>
                <w:color w:val="FFFFFF"/>
                <w:sz w:val="16"/>
              </w:rPr>
              <w:t>ID</w:t>
            </w:r>
          </w:p>
        </w:tc>
        <w:tc>
          <w:tcPr>
            <w:tcW w:w="2179" w:type="dxa"/>
            <w:tcBorders>
              <w:top w:val="single" w:sz="4" w:space="0" w:color="B0B0B0"/>
              <w:left w:val="single" w:sz="4" w:space="0" w:color="B0B0B0"/>
              <w:bottom w:val="single" w:sz="4" w:space="0" w:color="B0B0B0"/>
              <w:right w:val="single" w:sz="4" w:space="0" w:color="B0B0B0"/>
            </w:tcBorders>
            <w:shd w:val="clear" w:color="auto" w:fill="2D6A4F"/>
          </w:tcPr>
          <w:p w14:paraId="4262EEDC" w14:textId="77777777" w:rsidR="00BA2346" w:rsidRDefault="00582F69">
            <w:r>
              <w:rPr>
                <w:b/>
                <w:color w:val="FFFFFF"/>
                <w:sz w:val="16"/>
              </w:rPr>
              <w:t>Comment</w:t>
            </w:r>
          </w:p>
        </w:tc>
        <w:tc>
          <w:tcPr>
            <w:tcW w:w="2179" w:type="dxa"/>
            <w:tcBorders>
              <w:top w:val="single" w:sz="4" w:space="0" w:color="B0B0B0"/>
              <w:left w:val="single" w:sz="4" w:space="0" w:color="B0B0B0"/>
              <w:bottom w:val="single" w:sz="4" w:space="0" w:color="B0B0B0"/>
              <w:right w:val="single" w:sz="4" w:space="0" w:color="B0B0B0"/>
            </w:tcBorders>
            <w:shd w:val="clear" w:color="auto" w:fill="2D6A4F"/>
          </w:tcPr>
          <w:p w14:paraId="6872486F" w14:textId="77777777" w:rsidR="00BA2346" w:rsidRDefault="00582F69">
            <w:r>
              <w:rPr>
                <w:b/>
                <w:color w:val="FFFFFF"/>
                <w:sz w:val="16"/>
              </w:rPr>
              <w:t>Status</w:t>
            </w:r>
          </w:p>
        </w:tc>
        <w:tc>
          <w:tcPr>
            <w:tcW w:w="2179" w:type="dxa"/>
            <w:tcBorders>
              <w:top w:val="single" w:sz="4" w:space="0" w:color="B0B0B0"/>
              <w:left w:val="single" w:sz="4" w:space="0" w:color="B0B0B0"/>
              <w:bottom w:val="single" w:sz="4" w:space="0" w:color="B0B0B0"/>
              <w:right w:val="single" w:sz="4" w:space="0" w:color="B0B0B0"/>
            </w:tcBorders>
            <w:shd w:val="clear" w:color="auto" w:fill="2D6A4F"/>
          </w:tcPr>
          <w:p w14:paraId="0351B45A" w14:textId="77777777" w:rsidR="00BA2346" w:rsidRDefault="00582F69">
            <w:r>
              <w:rPr>
                <w:b/>
                <w:color w:val="FFFFFF"/>
                <w:sz w:val="16"/>
              </w:rPr>
              <w:t>Verification</w:t>
            </w:r>
          </w:p>
        </w:tc>
        <w:tc>
          <w:tcPr>
            <w:tcW w:w="2179" w:type="dxa"/>
            <w:tcBorders>
              <w:top w:val="single" w:sz="4" w:space="0" w:color="B0B0B0"/>
              <w:left w:val="single" w:sz="4" w:space="0" w:color="B0B0B0"/>
              <w:bottom w:val="single" w:sz="4" w:space="0" w:color="B0B0B0"/>
              <w:right w:val="single" w:sz="4" w:space="0" w:color="B0B0B0"/>
            </w:tcBorders>
            <w:shd w:val="clear" w:color="auto" w:fill="2D6A4F"/>
          </w:tcPr>
          <w:p w14:paraId="708094FE" w14:textId="77777777" w:rsidR="00BA2346" w:rsidRDefault="00582F69">
            <w:r>
              <w:rPr>
                <w:b/>
                <w:color w:val="FFFFFF"/>
                <w:sz w:val="16"/>
              </w:rPr>
              <w:t>Action</w:t>
            </w:r>
          </w:p>
        </w:tc>
        <w:tc>
          <w:tcPr>
            <w:tcW w:w="2179" w:type="dxa"/>
            <w:tcBorders>
              <w:top w:val="single" w:sz="4" w:space="0" w:color="B0B0B0"/>
              <w:left w:val="single" w:sz="4" w:space="0" w:color="B0B0B0"/>
              <w:bottom w:val="single" w:sz="4" w:space="0" w:color="B0B0B0"/>
              <w:right w:val="single" w:sz="4" w:space="0" w:color="B0B0B0"/>
            </w:tcBorders>
            <w:shd w:val="clear" w:color="auto" w:fill="2D6A4F"/>
          </w:tcPr>
          <w:p w14:paraId="0FE0CC3D" w14:textId="77777777" w:rsidR="00BA2346" w:rsidRDefault="00582F69">
            <w:r>
              <w:rPr>
                <w:b/>
                <w:color w:val="FFFFFF"/>
                <w:sz w:val="16"/>
              </w:rPr>
              <w:t>Effort</w:t>
            </w:r>
          </w:p>
        </w:tc>
        <w:tc>
          <w:tcPr>
            <w:tcW w:w="2179" w:type="dxa"/>
            <w:tcBorders>
              <w:top w:val="single" w:sz="4" w:space="0" w:color="B0B0B0"/>
              <w:left w:val="single" w:sz="4" w:space="0" w:color="B0B0B0"/>
              <w:bottom w:val="single" w:sz="4" w:space="0" w:color="B0B0B0"/>
              <w:right w:val="single" w:sz="4" w:space="0" w:color="B0B0B0"/>
            </w:tcBorders>
            <w:shd w:val="clear" w:color="auto" w:fill="2D6A4F"/>
          </w:tcPr>
          <w:p w14:paraId="3E080339" w14:textId="77777777" w:rsidR="00BA2346" w:rsidRDefault="00582F69">
            <w:r>
              <w:rPr>
                <w:b/>
                <w:color w:val="FFFFFF"/>
                <w:sz w:val="16"/>
              </w:rPr>
              <w:t>Phase</w:t>
            </w:r>
          </w:p>
        </w:tc>
      </w:tr>
      <w:tr w:rsidR="00BA2346" w14:paraId="3EC6A00B" w14:textId="77777777">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77C5381C" w14:textId="77777777" w:rsidR="00BA2346" w:rsidRDefault="00582F69">
            <w:r>
              <w:rPr>
                <w:sz w:val="16"/>
              </w:rPr>
              <w:t>TT.1</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64067FF5" w14:textId="77777777" w:rsidR="00BA2346" w:rsidRDefault="00582F69">
            <w:r>
              <w:rPr>
                <w:sz w:val="16"/>
              </w:rPr>
              <w:t>Clarify how to enter percentages (</w:t>
            </w:r>
            <w:r>
              <w:rPr>
                <w:rFonts w:ascii="Consolas" w:hAnsi="Consolas"/>
                <w:color w:val="1B4332"/>
                <w:sz w:val="16"/>
              </w:rPr>
              <w:t>45</w:t>
            </w:r>
            <w:r>
              <w:rPr>
                <w:sz w:val="16"/>
              </w:rPr>
              <w:t xml:space="preserve"> or </w:t>
            </w:r>
            <w:r>
              <w:rPr>
                <w:rFonts w:ascii="Consolas" w:hAnsi="Consolas"/>
                <w:color w:val="1B4332"/>
                <w:sz w:val="16"/>
              </w:rPr>
              <w:t>45%</w:t>
            </w:r>
            <w:r>
              <w:rPr>
                <w:sz w:val="16"/>
              </w:rPr>
              <w:t>)</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6867C885" w14:textId="77777777" w:rsidR="00BA2346" w:rsidRDefault="00582F69">
            <w:r>
              <w:rPr>
                <w:sz w:val="16"/>
              </w:rPr>
              <w:t>UX</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70849372" w14:textId="77777777" w:rsidR="00BA2346" w:rsidRDefault="00582F69">
            <w:r>
              <w:rPr>
                <w:sz w:val="16"/>
              </w:rPr>
              <w:t>n/a</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2919634B" w14:textId="77777777" w:rsidR="00BA2346" w:rsidRDefault="00582F69">
            <w:r>
              <w:rPr>
                <w:sz w:val="16"/>
              </w:rPr>
              <w:t xml:space="preserve">Add explicit guidance in the template README sheet; add cell comments on the value column for </w:t>
            </w:r>
            <w:r>
              <w:rPr>
                <w:rFonts w:ascii="Consolas" w:hAnsi="Consolas"/>
                <w:color w:val="1B4332"/>
                <w:sz w:val="16"/>
              </w:rPr>
              <w:t>_pct</w:t>
            </w:r>
            <w:r>
              <w:rPr>
                <w:sz w:val="16"/>
              </w:rPr>
              <w:t xml:space="preserve"> parameters</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4E02F6DB" w14:textId="77777777" w:rsidR="00BA2346" w:rsidRDefault="00582F69">
            <w:r>
              <w:rPr>
                <w:sz w:val="16"/>
              </w:rPr>
              <w:t>S</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62C51BC1" w14:textId="77777777" w:rsidR="00BA2346" w:rsidRDefault="00582F69">
            <w:r>
              <w:rPr>
                <w:sz w:val="16"/>
              </w:rPr>
              <w:t>1</w:t>
            </w:r>
          </w:p>
        </w:tc>
      </w:tr>
      <w:tr w:rsidR="00BA2346" w14:paraId="61252BF4" w14:textId="77777777">
        <w:tc>
          <w:tcPr>
            <w:tcW w:w="2179" w:type="dxa"/>
            <w:tcBorders>
              <w:top w:val="single" w:sz="4" w:space="0" w:color="B0B0B0"/>
              <w:left w:val="single" w:sz="4" w:space="0" w:color="B0B0B0"/>
              <w:bottom w:val="single" w:sz="4" w:space="0" w:color="B0B0B0"/>
              <w:right w:val="single" w:sz="4" w:space="0" w:color="B0B0B0"/>
            </w:tcBorders>
          </w:tcPr>
          <w:p w14:paraId="64F6932C" w14:textId="77777777" w:rsidR="00BA2346" w:rsidRDefault="00582F69">
            <w:r>
              <w:rPr>
                <w:sz w:val="16"/>
              </w:rPr>
              <w:t>TT.2</w:t>
            </w:r>
          </w:p>
        </w:tc>
        <w:tc>
          <w:tcPr>
            <w:tcW w:w="2179" w:type="dxa"/>
            <w:tcBorders>
              <w:top w:val="single" w:sz="4" w:space="0" w:color="B0B0B0"/>
              <w:left w:val="single" w:sz="4" w:space="0" w:color="B0B0B0"/>
              <w:bottom w:val="single" w:sz="4" w:space="0" w:color="B0B0B0"/>
              <w:right w:val="single" w:sz="4" w:space="0" w:color="B0B0B0"/>
            </w:tcBorders>
          </w:tcPr>
          <w:p w14:paraId="6278DC45" w14:textId="77777777" w:rsidR="00BA2346" w:rsidRDefault="00582F69">
            <w:r>
              <w:rPr>
                <w:sz w:val="16"/>
              </w:rPr>
              <w:t xml:space="preserve">Delete </w:t>
            </w:r>
            <w:r>
              <w:rPr>
                <w:rFonts w:ascii="Consolas" w:hAnsi="Consolas"/>
                <w:color w:val="1B4332"/>
                <w:sz w:val="16"/>
              </w:rPr>
              <w:t>data_quality</w:t>
            </w:r>
            <w:r>
              <w:rPr>
                <w:sz w:val="16"/>
              </w:rPr>
              <w:t xml:space="preserve"> column if it has no function</w:t>
            </w:r>
          </w:p>
        </w:tc>
        <w:tc>
          <w:tcPr>
            <w:tcW w:w="2179" w:type="dxa"/>
            <w:tcBorders>
              <w:top w:val="single" w:sz="4" w:space="0" w:color="B0B0B0"/>
              <w:left w:val="single" w:sz="4" w:space="0" w:color="B0B0B0"/>
              <w:bottom w:val="single" w:sz="4" w:space="0" w:color="B0B0B0"/>
              <w:right w:val="single" w:sz="4" w:space="0" w:color="B0B0B0"/>
            </w:tcBorders>
          </w:tcPr>
          <w:p w14:paraId="51A72260" w14:textId="77777777" w:rsidR="00BA2346" w:rsidRDefault="00582F69">
            <w:r>
              <w:rPr>
                <w:sz w:val="16"/>
              </w:rPr>
              <w:t>Bug confirmed</w:t>
            </w:r>
          </w:p>
        </w:tc>
        <w:tc>
          <w:tcPr>
            <w:tcW w:w="2179" w:type="dxa"/>
            <w:tcBorders>
              <w:top w:val="single" w:sz="4" w:space="0" w:color="B0B0B0"/>
              <w:left w:val="single" w:sz="4" w:space="0" w:color="B0B0B0"/>
              <w:bottom w:val="single" w:sz="4" w:space="0" w:color="B0B0B0"/>
              <w:right w:val="single" w:sz="4" w:space="0" w:color="B0B0B0"/>
            </w:tcBorders>
          </w:tcPr>
          <w:p w14:paraId="13DE9884" w14:textId="77777777" w:rsidR="00BA2346" w:rsidRDefault="00582F69">
            <w:r>
              <w:rPr>
                <w:sz w:val="16"/>
              </w:rPr>
              <w:t>grep confirms zero use in calculations or QA/QC</w:t>
            </w:r>
          </w:p>
        </w:tc>
        <w:tc>
          <w:tcPr>
            <w:tcW w:w="2179" w:type="dxa"/>
            <w:tcBorders>
              <w:top w:val="single" w:sz="4" w:space="0" w:color="B0B0B0"/>
              <w:left w:val="single" w:sz="4" w:space="0" w:color="B0B0B0"/>
              <w:bottom w:val="single" w:sz="4" w:space="0" w:color="B0B0B0"/>
              <w:right w:val="single" w:sz="4" w:space="0" w:color="B0B0B0"/>
            </w:tcBorders>
          </w:tcPr>
          <w:p w14:paraId="5D8DB90C" w14:textId="77777777" w:rsidR="00BA2346" w:rsidRDefault="00582F69">
            <w:r>
              <w:rPr>
                <w:b/>
                <w:sz w:val="16"/>
              </w:rPr>
              <w:t>Remove from template.</w:t>
            </w:r>
            <w:r>
              <w:rPr>
                <w:sz w:val="16"/>
              </w:rPr>
              <w:t xml:space="preserve"> If we want it for documentation, wire it into the IPCC Report footnote — but currently it's dead data</w:t>
            </w:r>
          </w:p>
        </w:tc>
        <w:tc>
          <w:tcPr>
            <w:tcW w:w="2179" w:type="dxa"/>
            <w:tcBorders>
              <w:top w:val="single" w:sz="4" w:space="0" w:color="B0B0B0"/>
              <w:left w:val="single" w:sz="4" w:space="0" w:color="B0B0B0"/>
              <w:bottom w:val="single" w:sz="4" w:space="0" w:color="B0B0B0"/>
              <w:right w:val="single" w:sz="4" w:space="0" w:color="B0B0B0"/>
            </w:tcBorders>
          </w:tcPr>
          <w:p w14:paraId="2100EAF0" w14:textId="77777777" w:rsidR="00BA2346" w:rsidRDefault="00582F69">
            <w:r>
              <w:rPr>
                <w:sz w:val="16"/>
              </w:rPr>
              <w:t>S</w:t>
            </w:r>
          </w:p>
        </w:tc>
        <w:tc>
          <w:tcPr>
            <w:tcW w:w="2179" w:type="dxa"/>
            <w:tcBorders>
              <w:top w:val="single" w:sz="4" w:space="0" w:color="B0B0B0"/>
              <w:left w:val="single" w:sz="4" w:space="0" w:color="B0B0B0"/>
              <w:bottom w:val="single" w:sz="4" w:space="0" w:color="B0B0B0"/>
              <w:right w:val="single" w:sz="4" w:space="0" w:color="B0B0B0"/>
            </w:tcBorders>
          </w:tcPr>
          <w:p w14:paraId="3B41AA0B" w14:textId="77777777" w:rsidR="00BA2346" w:rsidRDefault="00582F69">
            <w:r>
              <w:rPr>
                <w:sz w:val="16"/>
              </w:rPr>
              <w:t>1</w:t>
            </w:r>
          </w:p>
        </w:tc>
      </w:tr>
      <w:tr w:rsidR="00BA2346" w14:paraId="79759F0B" w14:textId="77777777">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6A14262D" w14:textId="77777777" w:rsidR="00BA2346" w:rsidRDefault="00582F69">
            <w:r>
              <w:rPr>
                <w:sz w:val="16"/>
              </w:rPr>
              <w:t>TT.3</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220973D3" w14:textId="77777777" w:rsidR="00BA2346" w:rsidRDefault="00582F69">
            <w:r>
              <w:rPr>
                <w:sz w:val="16"/>
              </w:rPr>
              <w:t>MMS dropdown does not change between IPCC 2006 and 2019; doesn't include all dairy/beef-specific options</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5FAD3992" w14:textId="77777777" w:rsidR="00BA2346" w:rsidRDefault="00582F69">
            <w:r>
              <w:rPr>
                <w:sz w:val="16"/>
              </w:rPr>
              <w:t>Feature gap</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138680AA" w14:textId="77777777" w:rsidR="00BA2346" w:rsidRDefault="00582F69">
            <w:r>
              <w:rPr>
                <w:rFonts w:ascii="Consolas" w:hAnsi="Consolas"/>
                <w:color w:val="1B4332"/>
                <w:sz w:val="16"/>
              </w:rPr>
              <w:t>utils_ipcc_defaults.R:20</w:t>
            </w:r>
            <w:r>
              <w:rPr>
                <w:sz w:val="16"/>
              </w:rPr>
              <w:t xml:space="preserve"> defines a single MMS list with 8 entries</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2A02BF71" w14:textId="77777777" w:rsidR="00BA2346" w:rsidRDefault="00582F69">
            <w:r>
              <w:rPr>
                <w:sz w:val="16"/>
              </w:rPr>
              <w:t>Restructure MMS list as two named vectors (</w:t>
            </w:r>
            <w:r>
              <w:rPr>
                <w:rFonts w:ascii="Consolas" w:hAnsi="Consolas"/>
                <w:color w:val="1B4332"/>
                <w:sz w:val="16"/>
              </w:rPr>
              <w:t>MMS_2006</w:t>
            </w:r>
            <w:r>
              <w:rPr>
                <w:sz w:val="16"/>
              </w:rPr>
              <w:t xml:space="preserve">, </w:t>
            </w:r>
            <w:r>
              <w:rPr>
                <w:rFonts w:ascii="Consolas" w:hAnsi="Consolas"/>
                <w:color w:val="1B4332"/>
                <w:sz w:val="16"/>
              </w:rPr>
              <w:t>MMS_2019</w:t>
            </w:r>
            <w:r>
              <w:rPr>
                <w:sz w:val="16"/>
              </w:rPr>
              <w:t xml:space="preserve">); make the dropdown conditional on </w:t>
            </w:r>
            <w:r>
              <w:rPr>
                <w:rFonts w:ascii="Consolas" w:hAnsi="Consolas"/>
                <w:color w:val="1B4332"/>
                <w:sz w:val="16"/>
              </w:rPr>
              <w:t>ipcc_version</w:t>
            </w:r>
            <w:r>
              <w:rPr>
                <w:sz w:val="16"/>
              </w:rPr>
              <w:t>; expand to full IPCC tables (10.17, 10.21)</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4677290B" w14:textId="77777777" w:rsidR="00BA2346" w:rsidRDefault="00582F69">
            <w:r>
              <w:rPr>
                <w:sz w:val="16"/>
              </w:rPr>
              <w:t>M</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646E606A" w14:textId="77777777" w:rsidR="00BA2346" w:rsidRDefault="00582F69">
            <w:r>
              <w:rPr>
                <w:sz w:val="16"/>
              </w:rPr>
              <w:t>2</w:t>
            </w:r>
          </w:p>
        </w:tc>
      </w:tr>
      <w:tr w:rsidR="00BA2346" w14:paraId="7BE68418" w14:textId="77777777">
        <w:tc>
          <w:tcPr>
            <w:tcW w:w="2179" w:type="dxa"/>
            <w:tcBorders>
              <w:top w:val="single" w:sz="4" w:space="0" w:color="B0B0B0"/>
              <w:left w:val="single" w:sz="4" w:space="0" w:color="B0B0B0"/>
              <w:bottom w:val="single" w:sz="4" w:space="0" w:color="B0B0B0"/>
              <w:right w:val="single" w:sz="4" w:space="0" w:color="B0B0B0"/>
            </w:tcBorders>
          </w:tcPr>
          <w:p w14:paraId="30634F59" w14:textId="77777777" w:rsidR="00BA2346" w:rsidRDefault="00582F69">
            <w:r>
              <w:rPr>
                <w:sz w:val="16"/>
              </w:rPr>
              <w:t>TT.4</w:t>
            </w:r>
          </w:p>
        </w:tc>
        <w:tc>
          <w:tcPr>
            <w:tcW w:w="2179" w:type="dxa"/>
            <w:tcBorders>
              <w:top w:val="single" w:sz="4" w:space="0" w:color="B0B0B0"/>
              <w:left w:val="single" w:sz="4" w:space="0" w:color="B0B0B0"/>
              <w:bottom w:val="single" w:sz="4" w:space="0" w:color="B0B0B0"/>
              <w:right w:val="single" w:sz="4" w:space="0" w:color="B0B0B0"/>
            </w:tcBorders>
          </w:tcPr>
          <w:p w14:paraId="6CE7E7F7" w14:textId="77777777" w:rsidR="00BA2346" w:rsidRDefault="00582F69">
            <w:r>
              <w:rPr>
                <w:sz w:val="16"/>
              </w:rPr>
              <w:t>Missing columns: EF4, EF5, Frac\_LEACH, Frac\_GASM\_S, Frac\_LEACH\_H, Frac\_GASM</w:t>
            </w:r>
          </w:p>
        </w:tc>
        <w:tc>
          <w:tcPr>
            <w:tcW w:w="2179" w:type="dxa"/>
            <w:tcBorders>
              <w:top w:val="single" w:sz="4" w:space="0" w:color="B0B0B0"/>
              <w:left w:val="single" w:sz="4" w:space="0" w:color="B0B0B0"/>
              <w:bottom w:val="single" w:sz="4" w:space="0" w:color="B0B0B0"/>
              <w:right w:val="single" w:sz="4" w:space="0" w:color="B0B0B0"/>
            </w:tcBorders>
          </w:tcPr>
          <w:p w14:paraId="17BAD862" w14:textId="77777777" w:rsidR="00BA2346" w:rsidRDefault="00582F69">
            <w:r>
              <w:rPr>
                <w:sz w:val="16"/>
              </w:rPr>
              <w:t>Feature gap</w:t>
            </w:r>
          </w:p>
        </w:tc>
        <w:tc>
          <w:tcPr>
            <w:tcW w:w="2179" w:type="dxa"/>
            <w:tcBorders>
              <w:top w:val="single" w:sz="4" w:space="0" w:color="B0B0B0"/>
              <w:left w:val="single" w:sz="4" w:space="0" w:color="B0B0B0"/>
              <w:bottom w:val="single" w:sz="4" w:space="0" w:color="B0B0B0"/>
              <w:right w:val="single" w:sz="4" w:space="0" w:color="B0B0B0"/>
            </w:tcBorders>
          </w:tcPr>
          <w:p w14:paraId="760BDF92" w14:textId="77777777" w:rsidR="00BA2346" w:rsidRDefault="00582F69">
            <w:r>
              <w:rPr>
                <w:sz w:val="16"/>
              </w:rPr>
              <w:t xml:space="preserve">EF4, EF5, Frac\_LEACH, Frac\_GASM exist as </w:t>
            </w:r>
            <w:r>
              <w:rPr>
                <w:b/>
                <w:sz w:val="16"/>
              </w:rPr>
              <w:t>global</w:t>
            </w:r>
            <w:r>
              <w:rPr>
                <w:sz w:val="16"/>
              </w:rPr>
              <w:t xml:space="preserve"> parameters in </w:t>
            </w:r>
            <w:r>
              <w:rPr>
                <w:rFonts w:ascii="Consolas" w:hAnsi="Consolas"/>
                <w:color w:val="1B4332"/>
                <w:sz w:val="16"/>
              </w:rPr>
              <w:t>PARAM_CATALOGUE</w:t>
            </w:r>
            <w:r>
              <w:rPr>
                <w:sz w:val="16"/>
              </w:rPr>
              <w:t>; the per-MMS variants (Frac\_GASM\_S, Frac\_LEACH\_H) are not modelled</w:t>
            </w:r>
          </w:p>
        </w:tc>
        <w:tc>
          <w:tcPr>
            <w:tcW w:w="2179" w:type="dxa"/>
            <w:tcBorders>
              <w:top w:val="single" w:sz="4" w:space="0" w:color="B0B0B0"/>
              <w:left w:val="single" w:sz="4" w:space="0" w:color="B0B0B0"/>
              <w:bottom w:val="single" w:sz="4" w:space="0" w:color="B0B0B0"/>
              <w:right w:val="single" w:sz="4" w:space="0" w:color="B0B0B0"/>
            </w:tcBorders>
          </w:tcPr>
          <w:p w14:paraId="408CD82E" w14:textId="77777777" w:rsidR="00BA2346" w:rsidRDefault="00582F69">
            <w:r>
              <w:rPr>
                <w:sz w:val="16"/>
              </w:rPr>
              <w:t xml:space="preserve">Add per-MMS columns to the Manure\_Management sheet; update </w:t>
            </w:r>
            <w:r>
              <w:rPr>
                <w:rFonts w:ascii="Consolas" w:hAnsi="Consolas"/>
                <w:color w:val="1B4332"/>
                <w:sz w:val="16"/>
              </w:rPr>
              <w:t>calc_manure_n2o.R</w:t>
            </w:r>
            <w:r>
              <w:rPr>
                <w:sz w:val="16"/>
              </w:rPr>
              <w:t xml:space="preserve"> to apply them per-MMS rather than globally</w:t>
            </w:r>
          </w:p>
        </w:tc>
        <w:tc>
          <w:tcPr>
            <w:tcW w:w="2179" w:type="dxa"/>
            <w:tcBorders>
              <w:top w:val="single" w:sz="4" w:space="0" w:color="B0B0B0"/>
              <w:left w:val="single" w:sz="4" w:space="0" w:color="B0B0B0"/>
              <w:bottom w:val="single" w:sz="4" w:space="0" w:color="B0B0B0"/>
              <w:right w:val="single" w:sz="4" w:space="0" w:color="B0B0B0"/>
            </w:tcBorders>
          </w:tcPr>
          <w:p w14:paraId="764E252A" w14:textId="77777777" w:rsidR="00BA2346" w:rsidRDefault="00582F69">
            <w:r>
              <w:rPr>
                <w:sz w:val="16"/>
              </w:rPr>
              <w:t>L</w:t>
            </w:r>
          </w:p>
        </w:tc>
        <w:tc>
          <w:tcPr>
            <w:tcW w:w="2179" w:type="dxa"/>
            <w:tcBorders>
              <w:top w:val="single" w:sz="4" w:space="0" w:color="B0B0B0"/>
              <w:left w:val="single" w:sz="4" w:space="0" w:color="B0B0B0"/>
              <w:bottom w:val="single" w:sz="4" w:space="0" w:color="B0B0B0"/>
              <w:right w:val="single" w:sz="4" w:space="0" w:color="B0B0B0"/>
            </w:tcBorders>
          </w:tcPr>
          <w:p w14:paraId="2EF4AEE6" w14:textId="77777777" w:rsidR="00BA2346" w:rsidRDefault="00582F69">
            <w:r>
              <w:rPr>
                <w:sz w:val="16"/>
              </w:rPr>
              <w:t>2</w:t>
            </w:r>
          </w:p>
        </w:tc>
      </w:tr>
      <w:tr w:rsidR="00BA2346" w14:paraId="6F922425" w14:textId="77777777">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5566850D" w14:textId="77777777" w:rsidR="00BA2346" w:rsidRDefault="00582F69">
            <w:r>
              <w:rPr>
                <w:sz w:val="16"/>
              </w:rPr>
              <w:t>TT.5</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590B3922" w14:textId="77777777" w:rsidR="00BA2346" w:rsidRDefault="00582F69">
            <w:r>
              <w:rPr>
                <w:sz w:val="16"/>
              </w:rPr>
              <w:t>Same MMS values across sub-categories — guidance unclear</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1E9BBF65" w14:textId="77777777" w:rsidR="00BA2346" w:rsidRDefault="00582F69">
            <w:r>
              <w:rPr>
                <w:sz w:val="16"/>
              </w:rPr>
              <w:t>UX</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580A4AB3" w14:textId="77777777" w:rsidR="00BA2346" w:rsidRDefault="00582F69">
            <w:r>
              <w:rPr>
                <w:sz w:val="16"/>
              </w:rPr>
              <w:t>Parser behaviour undocumented</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1DE09A08" w14:textId="77777777" w:rsidR="00BA2346" w:rsidRDefault="00582F69">
            <w:r>
              <w:rPr>
                <w:sz w:val="16"/>
              </w:rPr>
              <w:t>Document the current behaviour in the README sheet; add a "broadcast to all sub-categories" option in the template</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4C81F90D" w14:textId="77777777" w:rsidR="00BA2346" w:rsidRDefault="00582F69">
            <w:r>
              <w:rPr>
                <w:sz w:val="16"/>
              </w:rPr>
              <w:t>S</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313C40E3" w14:textId="77777777" w:rsidR="00BA2346" w:rsidRDefault="00582F69">
            <w:r>
              <w:rPr>
                <w:sz w:val="16"/>
              </w:rPr>
              <w:t>1</w:t>
            </w:r>
          </w:p>
        </w:tc>
      </w:tr>
      <w:tr w:rsidR="00BA2346" w14:paraId="49F08794" w14:textId="77777777">
        <w:tc>
          <w:tcPr>
            <w:tcW w:w="2179" w:type="dxa"/>
            <w:tcBorders>
              <w:top w:val="single" w:sz="4" w:space="0" w:color="B0B0B0"/>
              <w:left w:val="single" w:sz="4" w:space="0" w:color="B0B0B0"/>
              <w:bottom w:val="single" w:sz="4" w:space="0" w:color="B0B0B0"/>
              <w:right w:val="single" w:sz="4" w:space="0" w:color="B0B0B0"/>
            </w:tcBorders>
          </w:tcPr>
          <w:p w14:paraId="54819DEB" w14:textId="77777777" w:rsidR="00BA2346" w:rsidRDefault="00582F69">
            <w:r>
              <w:rPr>
                <w:sz w:val="16"/>
              </w:rPr>
              <w:t>TT.6</w:t>
            </w:r>
          </w:p>
        </w:tc>
        <w:tc>
          <w:tcPr>
            <w:tcW w:w="2179" w:type="dxa"/>
            <w:tcBorders>
              <w:top w:val="single" w:sz="4" w:space="0" w:color="B0B0B0"/>
              <w:left w:val="single" w:sz="4" w:space="0" w:color="B0B0B0"/>
              <w:bottom w:val="single" w:sz="4" w:space="0" w:color="B0B0B0"/>
              <w:right w:val="single" w:sz="4" w:space="0" w:color="B0B0B0"/>
            </w:tcBorders>
          </w:tcPr>
          <w:p w14:paraId="0B943197" w14:textId="77777777" w:rsidR="00BA2346" w:rsidRDefault="00582F69">
            <w:r>
              <w:rPr>
                <w:sz w:val="16"/>
              </w:rPr>
              <w:t>Single-year vs trend analysis option</w:t>
            </w:r>
          </w:p>
        </w:tc>
        <w:tc>
          <w:tcPr>
            <w:tcW w:w="2179" w:type="dxa"/>
            <w:tcBorders>
              <w:top w:val="single" w:sz="4" w:space="0" w:color="B0B0B0"/>
              <w:left w:val="single" w:sz="4" w:space="0" w:color="B0B0B0"/>
              <w:bottom w:val="single" w:sz="4" w:space="0" w:color="B0B0B0"/>
              <w:right w:val="single" w:sz="4" w:space="0" w:color="B0B0B0"/>
            </w:tcBorders>
          </w:tcPr>
          <w:p w14:paraId="4F3F32F0" w14:textId="77777777" w:rsidR="00BA2346" w:rsidRDefault="00582F69">
            <w:r>
              <w:rPr>
                <w:sz w:val="16"/>
              </w:rPr>
              <w:t>Feature gap</w:t>
            </w:r>
          </w:p>
        </w:tc>
        <w:tc>
          <w:tcPr>
            <w:tcW w:w="2179" w:type="dxa"/>
            <w:tcBorders>
              <w:top w:val="single" w:sz="4" w:space="0" w:color="B0B0B0"/>
              <w:left w:val="single" w:sz="4" w:space="0" w:color="B0B0B0"/>
              <w:bottom w:val="single" w:sz="4" w:space="0" w:color="B0B0B0"/>
              <w:right w:val="single" w:sz="4" w:space="0" w:color="B0B0B0"/>
            </w:tcBorders>
          </w:tcPr>
          <w:p w14:paraId="46920D29" w14:textId="77777777" w:rsidR="00BA2346" w:rsidRDefault="00582F69">
            <w:r>
              <w:rPr>
                <w:sz w:val="16"/>
              </w:rPr>
              <w:t xml:space="preserve">App always runs single-year; Trend tab is </w:t>
            </w:r>
            <w:r>
              <w:rPr>
                <w:sz w:val="16"/>
              </w:rPr>
              <w:lastRenderedPageBreak/>
              <w:t>placeholder</w:t>
            </w:r>
          </w:p>
        </w:tc>
        <w:tc>
          <w:tcPr>
            <w:tcW w:w="2179" w:type="dxa"/>
            <w:tcBorders>
              <w:top w:val="single" w:sz="4" w:space="0" w:color="B0B0B0"/>
              <w:left w:val="single" w:sz="4" w:space="0" w:color="B0B0B0"/>
              <w:bottom w:val="single" w:sz="4" w:space="0" w:color="B0B0B0"/>
              <w:right w:val="single" w:sz="4" w:space="0" w:color="B0B0B0"/>
            </w:tcBorders>
          </w:tcPr>
          <w:p w14:paraId="6C0FADEA" w14:textId="77777777" w:rsidR="00BA2346" w:rsidRDefault="00582F69">
            <w:r>
              <w:rPr>
                <w:sz w:val="16"/>
              </w:rPr>
              <w:lastRenderedPageBreak/>
              <w:t xml:space="preserve">Folds into the Trend tab work (currently in Tab 9 placeholder); add radio for </w:t>
            </w:r>
            <w:r>
              <w:rPr>
                <w:sz w:val="16"/>
              </w:rPr>
              <w:lastRenderedPageBreak/>
              <w:t>"single year / trend" on the opening page</w:t>
            </w:r>
          </w:p>
        </w:tc>
        <w:tc>
          <w:tcPr>
            <w:tcW w:w="2179" w:type="dxa"/>
            <w:tcBorders>
              <w:top w:val="single" w:sz="4" w:space="0" w:color="B0B0B0"/>
              <w:left w:val="single" w:sz="4" w:space="0" w:color="B0B0B0"/>
              <w:bottom w:val="single" w:sz="4" w:space="0" w:color="B0B0B0"/>
              <w:right w:val="single" w:sz="4" w:space="0" w:color="B0B0B0"/>
            </w:tcBorders>
          </w:tcPr>
          <w:p w14:paraId="308FE9E9" w14:textId="77777777" w:rsidR="00BA2346" w:rsidRDefault="00582F69">
            <w:r>
              <w:rPr>
                <w:sz w:val="16"/>
              </w:rPr>
              <w:lastRenderedPageBreak/>
              <w:t>M</w:t>
            </w:r>
          </w:p>
        </w:tc>
        <w:tc>
          <w:tcPr>
            <w:tcW w:w="2179" w:type="dxa"/>
            <w:tcBorders>
              <w:top w:val="single" w:sz="4" w:space="0" w:color="B0B0B0"/>
              <w:left w:val="single" w:sz="4" w:space="0" w:color="B0B0B0"/>
              <w:bottom w:val="single" w:sz="4" w:space="0" w:color="B0B0B0"/>
              <w:right w:val="single" w:sz="4" w:space="0" w:color="B0B0B0"/>
            </w:tcBorders>
          </w:tcPr>
          <w:p w14:paraId="1C0D6BE2" w14:textId="77777777" w:rsidR="00BA2346" w:rsidRDefault="00582F69">
            <w:r>
              <w:rPr>
                <w:sz w:val="16"/>
              </w:rPr>
              <w:t>3</w:t>
            </w:r>
          </w:p>
        </w:tc>
      </w:tr>
      <w:tr w:rsidR="00BA2346" w14:paraId="141A0570" w14:textId="77777777">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2B8E27BC" w14:textId="77777777" w:rsidR="00BA2346" w:rsidRDefault="00582F69">
            <w:r>
              <w:rPr>
                <w:sz w:val="16"/>
              </w:rPr>
              <w:t>TT.7</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07973184" w14:textId="77777777" w:rsidR="00BA2346" w:rsidRDefault="00582F69">
            <w:r>
              <w:rPr>
                <w:sz w:val="16"/>
              </w:rPr>
              <w:t>Parameter time series — see correlations tab below</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4E533CBD" w14:textId="77777777" w:rsidR="00BA2346" w:rsidRDefault="00582F69">
            <w:r>
              <w:rPr>
                <w:sz w:val="16"/>
              </w:rPr>
              <w:t>Reference</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6A4E09CE" w14:textId="77777777" w:rsidR="00BA2346" w:rsidRDefault="00582F69">
            <w:r>
              <w:rPr>
                <w:sz w:val="16"/>
              </w:rPr>
              <w:t>n/a</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4EDB1A4C" w14:textId="77777777" w:rsidR="00BA2346" w:rsidRDefault="00582F69">
            <w:r>
              <w:rPr>
                <w:sz w:val="16"/>
              </w:rPr>
              <w:t>Cross-ref to T4.x rows</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468CB61E" w14:textId="77777777" w:rsidR="00BA2346" w:rsidRDefault="00582F69">
            <w:r>
              <w:rPr>
                <w:sz w:val="16"/>
              </w:rPr>
              <w:t>—</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1F3374F1" w14:textId="77777777" w:rsidR="00BA2346" w:rsidRDefault="00582F69">
            <w:r>
              <w:rPr>
                <w:sz w:val="16"/>
              </w:rPr>
              <w:t>—</w:t>
            </w:r>
          </w:p>
        </w:tc>
      </w:tr>
      <w:tr w:rsidR="00BA2346" w14:paraId="4749C571" w14:textId="77777777">
        <w:tc>
          <w:tcPr>
            <w:tcW w:w="2179" w:type="dxa"/>
            <w:tcBorders>
              <w:top w:val="single" w:sz="4" w:space="0" w:color="B0B0B0"/>
              <w:left w:val="single" w:sz="4" w:space="0" w:color="B0B0B0"/>
              <w:bottom w:val="single" w:sz="4" w:space="0" w:color="B0B0B0"/>
              <w:right w:val="single" w:sz="4" w:space="0" w:color="B0B0B0"/>
            </w:tcBorders>
          </w:tcPr>
          <w:p w14:paraId="454F62E4" w14:textId="77777777" w:rsidR="00BA2346" w:rsidRDefault="00582F69">
            <w:r>
              <w:rPr>
                <w:sz w:val="16"/>
              </w:rPr>
              <w:t>TT.8</w:t>
            </w:r>
          </w:p>
        </w:tc>
        <w:tc>
          <w:tcPr>
            <w:tcW w:w="2179" w:type="dxa"/>
            <w:tcBorders>
              <w:top w:val="single" w:sz="4" w:space="0" w:color="B0B0B0"/>
              <w:left w:val="single" w:sz="4" w:space="0" w:color="B0B0B0"/>
              <w:bottom w:val="single" w:sz="4" w:space="0" w:color="B0B0B0"/>
              <w:right w:val="single" w:sz="4" w:space="0" w:color="B0B0B0"/>
            </w:tcBorders>
          </w:tcPr>
          <w:p w14:paraId="1191B06E" w14:textId="77777777" w:rsidR="00BA2346" w:rsidRDefault="00582F69">
            <w:r>
              <w:rPr>
                <w:sz w:val="16"/>
              </w:rPr>
              <w:t>QC in input template — completeness + documentation that the user has checked their inputs</w:t>
            </w:r>
          </w:p>
        </w:tc>
        <w:tc>
          <w:tcPr>
            <w:tcW w:w="2179" w:type="dxa"/>
            <w:tcBorders>
              <w:top w:val="single" w:sz="4" w:space="0" w:color="B0B0B0"/>
              <w:left w:val="single" w:sz="4" w:space="0" w:color="B0B0B0"/>
              <w:bottom w:val="single" w:sz="4" w:space="0" w:color="B0B0B0"/>
              <w:right w:val="single" w:sz="4" w:space="0" w:color="B0B0B0"/>
            </w:tcBorders>
          </w:tcPr>
          <w:p w14:paraId="1D2A1925" w14:textId="77777777" w:rsidR="00BA2346" w:rsidRDefault="00582F69">
            <w:r>
              <w:rPr>
                <w:sz w:val="16"/>
              </w:rPr>
              <w:t>UX</w:t>
            </w:r>
          </w:p>
        </w:tc>
        <w:tc>
          <w:tcPr>
            <w:tcW w:w="2179" w:type="dxa"/>
            <w:tcBorders>
              <w:top w:val="single" w:sz="4" w:space="0" w:color="B0B0B0"/>
              <w:left w:val="single" w:sz="4" w:space="0" w:color="B0B0B0"/>
              <w:bottom w:val="single" w:sz="4" w:space="0" w:color="B0B0B0"/>
              <w:right w:val="single" w:sz="4" w:space="0" w:color="B0B0B0"/>
            </w:tcBorders>
          </w:tcPr>
          <w:p w14:paraId="73136838" w14:textId="77777777" w:rsidR="00BA2346" w:rsidRDefault="00582F69">
            <w:r>
              <w:rPr>
                <w:sz w:val="16"/>
              </w:rPr>
              <w:t>Currently no Excel-level validation beyond dropdowns</w:t>
            </w:r>
          </w:p>
        </w:tc>
        <w:tc>
          <w:tcPr>
            <w:tcW w:w="2179" w:type="dxa"/>
            <w:tcBorders>
              <w:top w:val="single" w:sz="4" w:space="0" w:color="B0B0B0"/>
              <w:left w:val="single" w:sz="4" w:space="0" w:color="B0B0B0"/>
              <w:bottom w:val="single" w:sz="4" w:space="0" w:color="B0B0B0"/>
              <w:right w:val="single" w:sz="4" w:space="0" w:color="B0B0B0"/>
            </w:tcBorders>
          </w:tcPr>
          <w:p w14:paraId="4A922CFF" w14:textId="77777777" w:rsidR="00BA2346" w:rsidRDefault="00582F69">
            <w:r>
              <w:rPr>
                <w:sz w:val="16"/>
              </w:rPr>
              <w:t>Add Excel conditional formatting that highlights cells the parser will reject; add a "Reviewed by / Date" footer block to the Inventory\_Metadata sheet</w:t>
            </w:r>
          </w:p>
        </w:tc>
        <w:tc>
          <w:tcPr>
            <w:tcW w:w="2179" w:type="dxa"/>
            <w:tcBorders>
              <w:top w:val="single" w:sz="4" w:space="0" w:color="B0B0B0"/>
              <w:left w:val="single" w:sz="4" w:space="0" w:color="B0B0B0"/>
              <w:bottom w:val="single" w:sz="4" w:space="0" w:color="B0B0B0"/>
              <w:right w:val="single" w:sz="4" w:space="0" w:color="B0B0B0"/>
            </w:tcBorders>
          </w:tcPr>
          <w:p w14:paraId="64D507D4" w14:textId="77777777" w:rsidR="00BA2346" w:rsidRDefault="00582F69">
            <w:r>
              <w:rPr>
                <w:sz w:val="16"/>
              </w:rPr>
              <w:t>M</w:t>
            </w:r>
          </w:p>
        </w:tc>
        <w:tc>
          <w:tcPr>
            <w:tcW w:w="2179" w:type="dxa"/>
            <w:tcBorders>
              <w:top w:val="single" w:sz="4" w:space="0" w:color="B0B0B0"/>
              <w:left w:val="single" w:sz="4" w:space="0" w:color="B0B0B0"/>
              <w:bottom w:val="single" w:sz="4" w:space="0" w:color="B0B0B0"/>
              <w:right w:val="single" w:sz="4" w:space="0" w:color="B0B0B0"/>
            </w:tcBorders>
          </w:tcPr>
          <w:p w14:paraId="5B9A3E02" w14:textId="77777777" w:rsidR="00BA2346" w:rsidRDefault="00582F69">
            <w:r>
              <w:rPr>
                <w:sz w:val="16"/>
              </w:rPr>
              <w:t>1</w:t>
            </w:r>
          </w:p>
        </w:tc>
      </w:tr>
      <w:tr w:rsidR="00BA2346" w14:paraId="5EB663B2" w14:textId="77777777">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74285D69" w14:textId="77777777" w:rsidR="00BA2346" w:rsidRDefault="00582F69">
            <w:r>
              <w:rPr>
                <w:sz w:val="16"/>
              </w:rPr>
              <w:t>TT.9</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4B946B6C" w14:textId="77777777" w:rsidR="00BA2346" w:rsidRDefault="00582F69">
            <w:r>
              <w:rPr>
                <w:sz w:val="16"/>
              </w:rPr>
              <w:t>Param\_type set by default, not user-defined; relates to correlations</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17E9E5D4" w14:textId="77777777" w:rsidR="00BA2346" w:rsidRDefault="00582F69">
            <w:r>
              <w:rPr>
                <w:sz w:val="16"/>
              </w:rPr>
              <w:t>Reference</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0322B675" w14:textId="77777777" w:rsidR="00BA2346" w:rsidRDefault="00582F69">
            <w:r>
              <w:rPr>
                <w:rFonts w:ascii="Consolas" w:hAnsi="Consolas"/>
                <w:color w:val="1B4332"/>
                <w:sz w:val="16"/>
              </w:rPr>
              <w:t>utils_template.R:97-98</w:t>
            </w:r>
            <w:r>
              <w:rPr>
                <w:sz w:val="16"/>
              </w:rPr>
              <w:t xml:space="preserve"> assigns from catalogue</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65BE6212" w14:textId="77777777" w:rsidR="00BA2346" w:rsidRDefault="00582F69">
            <w:r>
              <w:rPr>
                <w:sz w:val="16"/>
              </w:rPr>
              <w:t xml:space="preserve">Folds into </w:t>
            </w:r>
            <w:r>
              <w:rPr>
                <w:b/>
                <w:sz w:val="16"/>
              </w:rPr>
              <w:t>Divergence #2</w:t>
            </w:r>
            <w:r>
              <w:rPr>
                <w:sz w:val="16"/>
              </w:rPr>
              <w:t xml:space="preserve"> (rename emission\_factor → coefficient)</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53C535E4" w14:textId="77777777" w:rsidR="00BA2346" w:rsidRDefault="00582F69">
            <w:r>
              <w:rPr>
                <w:sz w:val="16"/>
              </w:rPr>
              <w:t>—</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4FB14524" w14:textId="77777777" w:rsidR="00BA2346" w:rsidRDefault="00582F69">
            <w:r>
              <w:rPr>
                <w:sz w:val="16"/>
              </w:rPr>
              <w:t>—</w:t>
            </w:r>
          </w:p>
        </w:tc>
      </w:tr>
    </w:tbl>
    <w:p w14:paraId="161B99E7" w14:textId="77777777" w:rsidR="00BA2346" w:rsidRDefault="00BA2346"/>
    <w:p w14:paraId="3BEBFE85" w14:textId="77777777" w:rsidR="00BA2346" w:rsidRDefault="00582F69">
      <w:pPr>
        <w:spacing w:before="160" w:after="40"/>
      </w:pPr>
      <w:r>
        <w:rPr>
          <w:b/>
          <w:color w:val="2D6A4F"/>
        </w:rPr>
        <w:t>Tab 2 — QA/QC</w:t>
      </w:r>
    </w:p>
    <w:tbl>
      <w:tblPr>
        <w:tblW w:w="0" w:type="auto"/>
        <w:tblLayout w:type="fixed"/>
        <w:tblLook w:val="04A0" w:firstRow="1" w:lastRow="0" w:firstColumn="1" w:lastColumn="0" w:noHBand="0" w:noVBand="1"/>
      </w:tblPr>
      <w:tblGrid>
        <w:gridCol w:w="2179"/>
        <w:gridCol w:w="2179"/>
        <w:gridCol w:w="2179"/>
        <w:gridCol w:w="2179"/>
        <w:gridCol w:w="2179"/>
        <w:gridCol w:w="2179"/>
        <w:gridCol w:w="2179"/>
      </w:tblGrid>
      <w:tr w:rsidR="00BA2346" w14:paraId="20C1ECD9" w14:textId="77777777">
        <w:tc>
          <w:tcPr>
            <w:tcW w:w="2179" w:type="dxa"/>
            <w:tcBorders>
              <w:top w:val="single" w:sz="4" w:space="0" w:color="B0B0B0"/>
              <w:left w:val="single" w:sz="4" w:space="0" w:color="B0B0B0"/>
              <w:bottom w:val="single" w:sz="4" w:space="0" w:color="B0B0B0"/>
              <w:right w:val="single" w:sz="4" w:space="0" w:color="B0B0B0"/>
            </w:tcBorders>
            <w:shd w:val="clear" w:color="auto" w:fill="2D6A4F"/>
          </w:tcPr>
          <w:p w14:paraId="679018B8" w14:textId="77777777" w:rsidR="00BA2346" w:rsidRDefault="00582F69">
            <w:r>
              <w:rPr>
                <w:b/>
                <w:color w:val="FFFFFF"/>
                <w:sz w:val="16"/>
              </w:rPr>
              <w:t>ID</w:t>
            </w:r>
          </w:p>
        </w:tc>
        <w:tc>
          <w:tcPr>
            <w:tcW w:w="2179" w:type="dxa"/>
            <w:tcBorders>
              <w:top w:val="single" w:sz="4" w:space="0" w:color="B0B0B0"/>
              <w:left w:val="single" w:sz="4" w:space="0" w:color="B0B0B0"/>
              <w:bottom w:val="single" w:sz="4" w:space="0" w:color="B0B0B0"/>
              <w:right w:val="single" w:sz="4" w:space="0" w:color="B0B0B0"/>
            </w:tcBorders>
            <w:shd w:val="clear" w:color="auto" w:fill="2D6A4F"/>
          </w:tcPr>
          <w:p w14:paraId="1E1133F8" w14:textId="77777777" w:rsidR="00BA2346" w:rsidRDefault="00582F69">
            <w:r>
              <w:rPr>
                <w:b/>
                <w:color w:val="FFFFFF"/>
                <w:sz w:val="16"/>
              </w:rPr>
              <w:t>Comment</w:t>
            </w:r>
          </w:p>
        </w:tc>
        <w:tc>
          <w:tcPr>
            <w:tcW w:w="2179" w:type="dxa"/>
            <w:tcBorders>
              <w:top w:val="single" w:sz="4" w:space="0" w:color="B0B0B0"/>
              <w:left w:val="single" w:sz="4" w:space="0" w:color="B0B0B0"/>
              <w:bottom w:val="single" w:sz="4" w:space="0" w:color="B0B0B0"/>
              <w:right w:val="single" w:sz="4" w:space="0" w:color="B0B0B0"/>
            </w:tcBorders>
            <w:shd w:val="clear" w:color="auto" w:fill="2D6A4F"/>
          </w:tcPr>
          <w:p w14:paraId="150384DE" w14:textId="77777777" w:rsidR="00BA2346" w:rsidRDefault="00582F69">
            <w:r>
              <w:rPr>
                <w:b/>
                <w:color w:val="FFFFFF"/>
                <w:sz w:val="16"/>
              </w:rPr>
              <w:t>Status</w:t>
            </w:r>
          </w:p>
        </w:tc>
        <w:tc>
          <w:tcPr>
            <w:tcW w:w="2179" w:type="dxa"/>
            <w:tcBorders>
              <w:top w:val="single" w:sz="4" w:space="0" w:color="B0B0B0"/>
              <w:left w:val="single" w:sz="4" w:space="0" w:color="B0B0B0"/>
              <w:bottom w:val="single" w:sz="4" w:space="0" w:color="B0B0B0"/>
              <w:right w:val="single" w:sz="4" w:space="0" w:color="B0B0B0"/>
            </w:tcBorders>
            <w:shd w:val="clear" w:color="auto" w:fill="2D6A4F"/>
          </w:tcPr>
          <w:p w14:paraId="430CEEF9" w14:textId="77777777" w:rsidR="00BA2346" w:rsidRDefault="00582F69">
            <w:r>
              <w:rPr>
                <w:b/>
                <w:color w:val="FFFFFF"/>
                <w:sz w:val="16"/>
              </w:rPr>
              <w:t>Verification</w:t>
            </w:r>
          </w:p>
        </w:tc>
        <w:tc>
          <w:tcPr>
            <w:tcW w:w="2179" w:type="dxa"/>
            <w:tcBorders>
              <w:top w:val="single" w:sz="4" w:space="0" w:color="B0B0B0"/>
              <w:left w:val="single" w:sz="4" w:space="0" w:color="B0B0B0"/>
              <w:bottom w:val="single" w:sz="4" w:space="0" w:color="B0B0B0"/>
              <w:right w:val="single" w:sz="4" w:space="0" w:color="B0B0B0"/>
            </w:tcBorders>
            <w:shd w:val="clear" w:color="auto" w:fill="2D6A4F"/>
          </w:tcPr>
          <w:p w14:paraId="62389461" w14:textId="77777777" w:rsidR="00BA2346" w:rsidRDefault="00582F69">
            <w:r>
              <w:rPr>
                <w:b/>
                <w:color w:val="FFFFFF"/>
                <w:sz w:val="16"/>
              </w:rPr>
              <w:t>Action</w:t>
            </w:r>
          </w:p>
        </w:tc>
        <w:tc>
          <w:tcPr>
            <w:tcW w:w="2179" w:type="dxa"/>
            <w:tcBorders>
              <w:top w:val="single" w:sz="4" w:space="0" w:color="B0B0B0"/>
              <w:left w:val="single" w:sz="4" w:space="0" w:color="B0B0B0"/>
              <w:bottom w:val="single" w:sz="4" w:space="0" w:color="B0B0B0"/>
              <w:right w:val="single" w:sz="4" w:space="0" w:color="B0B0B0"/>
            </w:tcBorders>
            <w:shd w:val="clear" w:color="auto" w:fill="2D6A4F"/>
          </w:tcPr>
          <w:p w14:paraId="2FA149D8" w14:textId="77777777" w:rsidR="00BA2346" w:rsidRDefault="00582F69">
            <w:r>
              <w:rPr>
                <w:b/>
                <w:color w:val="FFFFFF"/>
                <w:sz w:val="16"/>
              </w:rPr>
              <w:t>Effort</w:t>
            </w:r>
          </w:p>
        </w:tc>
        <w:tc>
          <w:tcPr>
            <w:tcW w:w="2179" w:type="dxa"/>
            <w:tcBorders>
              <w:top w:val="single" w:sz="4" w:space="0" w:color="B0B0B0"/>
              <w:left w:val="single" w:sz="4" w:space="0" w:color="B0B0B0"/>
              <w:bottom w:val="single" w:sz="4" w:space="0" w:color="B0B0B0"/>
              <w:right w:val="single" w:sz="4" w:space="0" w:color="B0B0B0"/>
            </w:tcBorders>
            <w:shd w:val="clear" w:color="auto" w:fill="2D6A4F"/>
          </w:tcPr>
          <w:p w14:paraId="599ABFEE" w14:textId="77777777" w:rsidR="00BA2346" w:rsidRDefault="00582F69">
            <w:r>
              <w:rPr>
                <w:b/>
                <w:color w:val="FFFFFF"/>
                <w:sz w:val="16"/>
              </w:rPr>
              <w:t>Phase</w:t>
            </w:r>
          </w:p>
        </w:tc>
      </w:tr>
      <w:tr w:rsidR="00BA2346" w14:paraId="6AC5A0E3" w14:textId="77777777">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4AA7FD13" w14:textId="77777777" w:rsidR="00BA2346" w:rsidRDefault="00582F69">
            <w:r>
              <w:rPr>
                <w:sz w:val="16"/>
              </w:rPr>
              <w:t>T2.1</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29A49D3E" w14:textId="77777777" w:rsidR="00BA2346" w:rsidRDefault="00582F69">
            <w:r>
              <w:rPr>
                <w:sz w:val="16"/>
              </w:rPr>
              <w:t>Benchmark deviation methodology — what does it benchmark against? Considers IPCC region or version?</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2B31171C" w14:textId="77777777" w:rsidR="00BA2346" w:rsidRDefault="00582F69">
            <w:r>
              <w:rPr>
                <w:sz w:val="16"/>
              </w:rPr>
              <w:t>Feature gap</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155060DF" w14:textId="77777777" w:rsidR="00BA2346" w:rsidRDefault="00582F69">
            <w:r>
              <w:rPr>
                <w:rFonts w:ascii="Consolas" w:hAnsi="Consolas"/>
                <w:color w:val="1B4332"/>
                <w:sz w:val="16"/>
              </w:rPr>
              <w:t>utils_qaqc.R:136-150</w:t>
            </w:r>
            <w:r>
              <w:rPr>
                <w:sz w:val="16"/>
              </w:rPr>
              <w:t xml:space="preserve"> — single ±50%/±200% tolerance against </w:t>
            </w:r>
            <w:r>
              <w:rPr>
                <w:rFonts w:ascii="Consolas" w:hAnsi="Consolas"/>
                <w:color w:val="1B4332"/>
                <w:sz w:val="16"/>
              </w:rPr>
              <w:t>IPCC_DEFAULTS</w:t>
            </w:r>
            <w:r>
              <w:rPr>
                <w:sz w:val="16"/>
              </w:rPr>
              <w:t>, no region/version awareness</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47A0FA5E" w14:textId="77777777" w:rsidR="00BA2346" w:rsidRDefault="00582F69">
            <w:r>
              <w:rPr>
                <w:sz w:val="16"/>
              </w:rPr>
              <w:t xml:space="preserve">Expand </w:t>
            </w:r>
            <w:r>
              <w:rPr>
                <w:rFonts w:ascii="Consolas" w:hAnsi="Consolas"/>
                <w:color w:val="1B4332"/>
                <w:sz w:val="16"/>
              </w:rPr>
              <w:t>IPCC_DEFAULTS</w:t>
            </w:r>
            <w:r>
              <w:rPr>
                <w:sz w:val="16"/>
              </w:rPr>
              <w:t xml:space="preserve"> into a region × version table; refactor benchmark check to look up the right cell</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05B1BA33" w14:textId="77777777" w:rsidR="00BA2346" w:rsidRDefault="00582F69">
            <w:r>
              <w:rPr>
                <w:sz w:val="16"/>
              </w:rPr>
              <w:t>L</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0E40E609" w14:textId="77777777" w:rsidR="00BA2346" w:rsidRDefault="00582F69">
            <w:r>
              <w:rPr>
                <w:sz w:val="16"/>
              </w:rPr>
              <w:t>3</w:t>
            </w:r>
          </w:p>
        </w:tc>
      </w:tr>
      <w:tr w:rsidR="00BA2346" w14:paraId="0A0AD9F9" w14:textId="77777777">
        <w:tc>
          <w:tcPr>
            <w:tcW w:w="2179" w:type="dxa"/>
            <w:tcBorders>
              <w:top w:val="single" w:sz="4" w:space="0" w:color="B0B0B0"/>
              <w:left w:val="single" w:sz="4" w:space="0" w:color="B0B0B0"/>
              <w:bottom w:val="single" w:sz="4" w:space="0" w:color="B0B0B0"/>
              <w:right w:val="single" w:sz="4" w:space="0" w:color="B0B0B0"/>
            </w:tcBorders>
          </w:tcPr>
          <w:p w14:paraId="3ABA1874" w14:textId="77777777" w:rsidR="00BA2346" w:rsidRDefault="00582F69">
            <w:r>
              <w:rPr>
                <w:sz w:val="16"/>
              </w:rPr>
              <w:t>T2.2</w:t>
            </w:r>
          </w:p>
        </w:tc>
        <w:tc>
          <w:tcPr>
            <w:tcW w:w="2179" w:type="dxa"/>
            <w:tcBorders>
              <w:top w:val="single" w:sz="4" w:space="0" w:color="B0B0B0"/>
              <w:left w:val="single" w:sz="4" w:space="0" w:color="B0B0B0"/>
              <w:bottom w:val="single" w:sz="4" w:space="0" w:color="B0B0B0"/>
              <w:right w:val="single" w:sz="4" w:space="0" w:color="B0B0B0"/>
            </w:tcBorders>
          </w:tcPr>
          <w:p w14:paraId="1048FAE0" w14:textId="77777777" w:rsidR="00BA2346" w:rsidRDefault="00582F69">
            <w:r>
              <w:rPr>
                <w:sz w:val="16"/>
              </w:rPr>
              <w:t>Completeness check (per sub-category, minimum set of variables)</w:t>
            </w:r>
          </w:p>
        </w:tc>
        <w:tc>
          <w:tcPr>
            <w:tcW w:w="2179" w:type="dxa"/>
            <w:tcBorders>
              <w:top w:val="single" w:sz="4" w:space="0" w:color="B0B0B0"/>
              <w:left w:val="single" w:sz="4" w:space="0" w:color="B0B0B0"/>
              <w:bottom w:val="single" w:sz="4" w:space="0" w:color="B0B0B0"/>
              <w:right w:val="single" w:sz="4" w:space="0" w:color="B0B0B0"/>
            </w:tcBorders>
          </w:tcPr>
          <w:p w14:paraId="5ACD29F5" w14:textId="77777777" w:rsidR="00BA2346" w:rsidRDefault="00582F69">
            <w:r>
              <w:rPr>
                <w:sz w:val="16"/>
              </w:rPr>
              <w:t>Feature gap</w:t>
            </w:r>
          </w:p>
        </w:tc>
        <w:tc>
          <w:tcPr>
            <w:tcW w:w="2179" w:type="dxa"/>
            <w:tcBorders>
              <w:top w:val="single" w:sz="4" w:space="0" w:color="B0B0B0"/>
              <w:left w:val="single" w:sz="4" w:space="0" w:color="B0B0B0"/>
              <w:bottom w:val="single" w:sz="4" w:space="0" w:color="B0B0B0"/>
              <w:right w:val="single" w:sz="4" w:space="0" w:color="B0B0B0"/>
            </w:tcBorders>
          </w:tcPr>
          <w:p w14:paraId="0BCF79E4" w14:textId="77777777" w:rsidR="00BA2346" w:rsidRDefault="00582F69">
            <w:r>
              <w:rPr>
                <w:sz w:val="16"/>
              </w:rPr>
              <w:t>Same as T1.2</w:t>
            </w:r>
          </w:p>
        </w:tc>
        <w:tc>
          <w:tcPr>
            <w:tcW w:w="2179" w:type="dxa"/>
            <w:tcBorders>
              <w:top w:val="single" w:sz="4" w:space="0" w:color="B0B0B0"/>
              <w:left w:val="single" w:sz="4" w:space="0" w:color="B0B0B0"/>
              <w:bottom w:val="single" w:sz="4" w:space="0" w:color="B0B0B0"/>
              <w:right w:val="single" w:sz="4" w:space="0" w:color="B0B0B0"/>
            </w:tcBorders>
          </w:tcPr>
          <w:p w14:paraId="3183EA28" w14:textId="77777777" w:rsidR="00BA2346" w:rsidRDefault="00582F69">
            <w:r>
              <w:rPr>
                <w:sz w:val="16"/>
              </w:rPr>
              <w:t>Single implementation covers both T1.2 and T2.2</w:t>
            </w:r>
          </w:p>
        </w:tc>
        <w:tc>
          <w:tcPr>
            <w:tcW w:w="2179" w:type="dxa"/>
            <w:tcBorders>
              <w:top w:val="single" w:sz="4" w:space="0" w:color="B0B0B0"/>
              <w:left w:val="single" w:sz="4" w:space="0" w:color="B0B0B0"/>
              <w:bottom w:val="single" w:sz="4" w:space="0" w:color="B0B0B0"/>
              <w:right w:val="single" w:sz="4" w:space="0" w:color="B0B0B0"/>
            </w:tcBorders>
          </w:tcPr>
          <w:p w14:paraId="2CBAE191" w14:textId="77777777" w:rsidR="00BA2346" w:rsidRDefault="00582F69">
            <w:r>
              <w:rPr>
                <w:sz w:val="16"/>
              </w:rPr>
              <w:t>M</w:t>
            </w:r>
          </w:p>
        </w:tc>
        <w:tc>
          <w:tcPr>
            <w:tcW w:w="2179" w:type="dxa"/>
            <w:tcBorders>
              <w:top w:val="single" w:sz="4" w:space="0" w:color="B0B0B0"/>
              <w:left w:val="single" w:sz="4" w:space="0" w:color="B0B0B0"/>
              <w:bottom w:val="single" w:sz="4" w:space="0" w:color="B0B0B0"/>
              <w:right w:val="single" w:sz="4" w:space="0" w:color="B0B0B0"/>
            </w:tcBorders>
          </w:tcPr>
          <w:p w14:paraId="186C33C5" w14:textId="77777777" w:rsidR="00BA2346" w:rsidRDefault="00582F69">
            <w:r>
              <w:rPr>
                <w:sz w:val="16"/>
              </w:rPr>
              <w:t>1</w:t>
            </w:r>
          </w:p>
        </w:tc>
      </w:tr>
      <w:tr w:rsidR="00BA2346" w14:paraId="57386964" w14:textId="77777777">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5D58CAEB" w14:textId="77777777" w:rsidR="00BA2346" w:rsidRDefault="00582F69">
            <w:r>
              <w:rPr>
                <w:sz w:val="16"/>
              </w:rPr>
              <w:t>T2.3</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326D92AE" w14:textId="77777777" w:rsidR="00BA2346" w:rsidRDefault="00582F69">
            <w:r>
              <w:rPr>
                <w:sz w:val="16"/>
              </w:rPr>
              <w:t>Continuous distributions (e.g. normal) on fractional parameters can produce out-of-range samples</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30A0F9F9" w14:textId="77777777" w:rsidR="00BA2346" w:rsidRDefault="00582F69">
            <w:r>
              <w:rPr>
                <w:sz w:val="16"/>
              </w:rPr>
              <w:t>Bug confirmed</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2AA29A5A" w14:textId="77777777" w:rsidR="00BA2346" w:rsidRDefault="00582F69">
            <w:r>
              <w:rPr>
                <w:rFonts w:ascii="Consolas" w:hAnsi="Consolas"/>
                <w:color w:val="1B4332"/>
                <w:sz w:val="16"/>
              </w:rPr>
              <w:t>utils_qaqc.R:91-98</w:t>
            </w:r>
            <w:r>
              <w:rPr>
                <w:sz w:val="16"/>
              </w:rPr>
              <w:t xml:space="preserve"> — </w:t>
            </w:r>
            <w:r>
              <w:rPr>
                <w:rFonts w:ascii="Consolas" w:hAnsi="Consolas"/>
                <w:color w:val="1B4332"/>
                <w:sz w:val="16"/>
              </w:rPr>
              <w:t>FRACTION_PARAMS</w:t>
            </w:r>
            <w:r>
              <w:rPr>
                <w:sz w:val="16"/>
              </w:rPr>
              <w:t xml:space="preserve"> mean check exists, but no distribution-suitability check</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3B0840D1" w14:textId="77777777" w:rsidR="00BA2346" w:rsidRDefault="00582F69">
            <w:r>
              <w:rPr>
                <w:sz w:val="16"/>
              </w:rPr>
              <w:t xml:space="preserve">Add new QA/QC check: warn when a parameter in </w:t>
            </w:r>
            <w:r>
              <w:rPr>
                <w:rFonts w:ascii="Consolas" w:hAnsi="Consolas"/>
                <w:color w:val="1B4332"/>
                <w:sz w:val="16"/>
              </w:rPr>
              <w:t>FRACTION_PARAMS</w:t>
            </w:r>
            <w:r>
              <w:rPr>
                <w:sz w:val="16"/>
              </w:rPr>
              <w:t xml:space="preserve"> uses an unbounded distribution; suggest </w:t>
            </w:r>
            <w:r>
              <w:rPr>
                <w:rFonts w:ascii="Consolas" w:hAnsi="Consolas"/>
                <w:color w:val="1B4332"/>
                <w:sz w:val="16"/>
              </w:rPr>
              <w:t>truncated_normal_0_1</w:t>
            </w:r>
            <w:r>
              <w:rPr>
                <w:sz w:val="16"/>
              </w:rPr>
              <w:t xml:space="preserve"> or </w:t>
            </w:r>
            <w:r>
              <w:rPr>
                <w:rFonts w:ascii="Consolas" w:hAnsi="Consolas"/>
                <w:color w:val="1B4332"/>
                <w:sz w:val="16"/>
              </w:rPr>
              <w:t>beta</w:t>
            </w:r>
            <w:r>
              <w:rPr>
                <w:sz w:val="16"/>
              </w:rPr>
              <w:t xml:space="preserve"> instead</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46AB6EC3" w14:textId="77777777" w:rsidR="00BA2346" w:rsidRDefault="00582F69">
            <w:r>
              <w:rPr>
                <w:sz w:val="16"/>
              </w:rPr>
              <w:t>M</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39C50AB4" w14:textId="77777777" w:rsidR="00BA2346" w:rsidRDefault="00582F69">
            <w:r>
              <w:rPr>
                <w:sz w:val="16"/>
              </w:rPr>
              <w:t>1</w:t>
            </w:r>
          </w:p>
        </w:tc>
      </w:tr>
    </w:tbl>
    <w:p w14:paraId="2A2FFE8A" w14:textId="77777777" w:rsidR="00BA2346" w:rsidRDefault="00BA2346"/>
    <w:p w14:paraId="0E44CC7A" w14:textId="77777777" w:rsidR="00BA2346" w:rsidRDefault="00582F69">
      <w:pPr>
        <w:spacing w:before="160" w:after="40"/>
      </w:pPr>
      <w:r>
        <w:rPr>
          <w:b/>
          <w:color w:val="2D6A4F"/>
        </w:rPr>
        <w:t>Tab 3 — Uncertainty</w:t>
      </w:r>
    </w:p>
    <w:tbl>
      <w:tblPr>
        <w:tblW w:w="0" w:type="auto"/>
        <w:tblLayout w:type="fixed"/>
        <w:tblLook w:val="04A0" w:firstRow="1" w:lastRow="0" w:firstColumn="1" w:lastColumn="0" w:noHBand="0" w:noVBand="1"/>
      </w:tblPr>
      <w:tblGrid>
        <w:gridCol w:w="2179"/>
        <w:gridCol w:w="2179"/>
        <w:gridCol w:w="2179"/>
        <w:gridCol w:w="2179"/>
        <w:gridCol w:w="2179"/>
        <w:gridCol w:w="2179"/>
        <w:gridCol w:w="2179"/>
      </w:tblGrid>
      <w:tr w:rsidR="00BA2346" w14:paraId="490AF8EA" w14:textId="77777777">
        <w:tc>
          <w:tcPr>
            <w:tcW w:w="2179" w:type="dxa"/>
            <w:tcBorders>
              <w:top w:val="single" w:sz="4" w:space="0" w:color="B0B0B0"/>
              <w:left w:val="single" w:sz="4" w:space="0" w:color="B0B0B0"/>
              <w:bottom w:val="single" w:sz="4" w:space="0" w:color="B0B0B0"/>
              <w:right w:val="single" w:sz="4" w:space="0" w:color="B0B0B0"/>
            </w:tcBorders>
            <w:shd w:val="clear" w:color="auto" w:fill="2D6A4F"/>
          </w:tcPr>
          <w:p w14:paraId="00651DB8" w14:textId="77777777" w:rsidR="00BA2346" w:rsidRDefault="00582F69">
            <w:r>
              <w:rPr>
                <w:b/>
                <w:color w:val="FFFFFF"/>
                <w:sz w:val="16"/>
              </w:rPr>
              <w:lastRenderedPageBreak/>
              <w:t>ID</w:t>
            </w:r>
          </w:p>
        </w:tc>
        <w:tc>
          <w:tcPr>
            <w:tcW w:w="2179" w:type="dxa"/>
            <w:tcBorders>
              <w:top w:val="single" w:sz="4" w:space="0" w:color="B0B0B0"/>
              <w:left w:val="single" w:sz="4" w:space="0" w:color="B0B0B0"/>
              <w:bottom w:val="single" w:sz="4" w:space="0" w:color="B0B0B0"/>
              <w:right w:val="single" w:sz="4" w:space="0" w:color="B0B0B0"/>
            </w:tcBorders>
            <w:shd w:val="clear" w:color="auto" w:fill="2D6A4F"/>
          </w:tcPr>
          <w:p w14:paraId="4231D491" w14:textId="77777777" w:rsidR="00BA2346" w:rsidRDefault="00582F69">
            <w:r>
              <w:rPr>
                <w:b/>
                <w:color w:val="FFFFFF"/>
                <w:sz w:val="16"/>
              </w:rPr>
              <w:t>Comment</w:t>
            </w:r>
          </w:p>
        </w:tc>
        <w:tc>
          <w:tcPr>
            <w:tcW w:w="2179" w:type="dxa"/>
            <w:tcBorders>
              <w:top w:val="single" w:sz="4" w:space="0" w:color="B0B0B0"/>
              <w:left w:val="single" w:sz="4" w:space="0" w:color="B0B0B0"/>
              <w:bottom w:val="single" w:sz="4" w:space="0" w:color="B0B0B0"/>
              <w:right w:val="single" w:sz="4" w:space="0" w:color="B0B0B0"/>
            </w:tcBorders>
            <w:shd w:val="clear" w:color="auto" w:fill="2D6A4F"/>
          </w:tcPr>
          <w:p w14:paraId="0CB4856A" w14:textId="77777777" w:rsidR="00BA2346" w:rsidRDefault="00582F69">
            <w:r>
              <w:rPr>
                <w:b/>
                <w:color w:val="FFFFFF"/>
                <w:sz w:val="16"/>
              </w:rPr>
              <w:t>Status</w:t>
            </w:r>
          </w:p>
        </w:tc>
        <w:tc>
          <w:tcPr>
            <w:tcW w:w="2179" w:type="dxa"/>
            <w:tcBorders>
              <w:top w:val="single" w:sz="4" w:space="0" w:color="B0B0B0"/>
              <w:left w:val="single" w:sz="4" w:space="0" w:color="B0B0B0"/>
              <w:bottom w:val="single" w:sz="4" w:space="0" w:color="B0B0B0"/>
              <w:right w:val="single" w:sz="4" w:space="0" w:color="B0B0B0"/>
            </w:tcBorders>
            <w:shd w:val="clear" w:color="auto" w:fill="2D6A4F"/>
          </w:tcPr>
          <w:p w14:paraId="046EE0FE" w14:textId="77777777" w:rsidR="00BA2346" w:rsidRDefault="00582F69">
            <w:r>
              <w:rPr>
                <w:b/>
                <w:color w:val="FFFFFF"/>
                <w:sz w:val="16"/>
              </w:rPr>
              <w:t>Verification</w:t>
            </w:r>
          </w:p>
        </w:tc>
        <w:tc>
          <w:tcPr>
            <w:tcW w:w="2179" w:type="dxa"/>
            <w:tcBorders>
              <w:top w:val="single" w:sz="4" w:space="0" w:color="B0B0B0"/>
              <w:left w:val="single" w:sz="4" w:space="0" w:color="B0B0B0"/>
              <w:bottom w:val="single" w:sz="4" w:space="0" w:color="B0B0B0"/>
              <w:right w:val="single" w:sz="4" w:space="0" w:color="B0B0B0"/>
            </w:tcBorders>
            <w:shd w:val="clear" w:color="auto" w:fill="2D6A4F"/>
          </w:tcPr>
          <w:p w14:paraId="2CBA2D91" w14:textId="77777777" w:rsidR="00BA2346" w:rsidRDefault="00582F69">
            <w:r>
              <w:rPr>
                <w:b/>
                <w:color w:val="FFFFFF"/>
                <w:sz w:val="16"/>
              </w:rPr>
              <w:t>Action</w:t>
            </w:r>
          </w:p>
        </w:tc>
        <w:tc>
          <w:tcPr>
            <w:tcW w:w="2179" w:type="dxa"/>
            <w:tcBorders>
              <w:top w:val="single" w:sz="4" w:space="0" w:color="B0B0B0"/>
              <w:left w:val="single" w:sz="4" w:space="0" w:color="B0B0B0"/>
              <w:bottom w:val="single" w:sz="4" w:space="0" w:color="B0B0B0"/>
              <w:right w:val="single" w:sz="4" w:space="0" w:color="B0B0B0"/>
            </w:tcBorders>
            <w:shd w:val="clear" w:color="auto" w:fill="2D6A4F"/>
          </w:tcPr>
          <w:p w14:paraId="7D72DD7A" w14:textId="77777777" w:rsidR="00BA2346" w:rsidRDefault="00582F69">
            <w:r>
              <w:rPr>
                <w:b/>
                <w:color w:val="FFFFFF"/>
                <w:sz w:val="16"/>
              </w:rPr>
              <w:t>Effort</w:t>
            </w:r>
          </w:p>
        </w:tc>
        <w:tc>
          <w:tcPr>
            <w:tcW w:w="2179" w:type="dxa"/>
            <w:tcBorders>
              <w:top w:val="single" w:sz="4" w:space="0" w:color="B0B0B0"/>
              <w:left w:val="single" w:sz="4" w:space="0" w:color="B0B0B0"/>
              <w:bottom w:val="single" w:sz="4" w:space="0" w:color="B0B0B0"/>
              <w:right w:val="single" w:sz="4" w:space="0" w:color="B0B0B0"/>
            </w:tcBorders>
            <w:shd w:val="clear" w:color="auto" w:fill="2D6A4F"/>
          </w:tcPr>
          <w:p w14:paraId="3AA78E4D" w14:textId="77777777" w:rsidR="00BA2346" w:rsidRDefault="00582F69">
            <w:r>
              <w:rPr>
                <w:b/>
                <w:color w:val="FFFFFF"/>
                <w:sz w:val="16"/>
              </w:rPr>
              <w:t>Phase</w:t>
            </w:r>
          </w:p>
        </w:tc>
      </w:tr>
      <w:tr w:rsidR="00BA2346" w14:paraId="623B6E98" w14:textId="77777777">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44FBF3C9" w14:textId="77777777" w:rsidR="00BA2346" w:rsidRDefault="00582F69">
            <w:r>
              <w:rPr>
                <w:sz w:val="16"/>
              </w:rPr>
              <w:t>T3.1</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10C44A80" w14:textId="77777777" w:rsidR="00BA2346" w:rsidRDefault="00582F69">
            <w:r>
              <w:rPr>
                <w:sz w:val="16"/>
              </w:rPr>
              <w:t>If a user edits Tab 3, are the QA/QC checks re-applied?</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556ADA3A" w14:textId="77777777" w:rsidR="00BA2346" w:rsidRDefault="00582F69">
            <w:r>
              <w:rPr>
                <w:sz w:val="16"/>
              </w:rPr>
              <w:t>Already works</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7F42D914" w14:textId="77777777" w:rsidR="00BA2346" w:rsidRDefault="00582F69">
            <w:r>
              <w:rPr>
                <w:rFonts w:ascii="Consolas" w:hAnsi="Consolas"/>
                <w:color w:val="1B4332"/>
                <w:sz w:val="16"/>
              </w:rPr>
              <w:t>app_server.R:91-94</w:t>
            </w:r>
            <w:r>
              <w:rPr>
                <w:sz w:val="16"/>
              </w:rPr>
              <w:t xml:space="preserve"> — </w:t>
            </w:r>
            <w:r>
              <w:rPr>
                <w:rFonts w:ascii="Consolas" w:hAnsi="Consolas"/>
                <w:color w:val="1B4332"/>
                <w:sz w:val="16"/>
              </w:rPr>
              <w:t>qaqc_result</w:t>
            </w:r>
            <w:r>
              <w:rPr>
                <w:sz w:val="16"/>
              </w:rPr>
              <w:t xml:space="preserve"> reactive depends on </w:t>
            </w:r>
            <w:r>
              <w:rPr>
                <w:rFonts w:ascii="Consolas" w:hAnsi="Consolas"/>
                <w:color w:val="1B4332"/>
                <w:sz w:val="16"/>
              </w:rPr>
              <w:t>rv$param_specs</w:t>
            </w:r>
            <w:r>
              <w:rPr>
                <w:sz w:val="16"/>
              </w:rPr>
              <w:t>; edits trigger recompute</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428ED7B1" w14:textId="77777777" w:rsidR="00BA2346" w:rsidRDefault="00582F69">
            <w:r>
              <w:rPr>
                <w:sz w:val="16"/>
              </w:rPr>
              <w:t>No action needed; document this in the response to Andreas</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7CF56BDA" w14:textId="77777777" w:rsidR="00BA2346" w:rsidRDefault="00582F69">
            <w:r>
              <w:rPr>
                <w:sz w:val="16"/>
              </w:rPr>
              <w:t>—</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6E378021" w14:textId="77777777" w:rsidR="00BA2346" w:rsidRDefault="00582F69">
            <w:r>
              <w:rPr>
                <w:sz w:val="16"/>
              </w:rPr>
              <w:t>—</w:t>
            </w:r>
          </w:p>
        </w:tc>
      </w:tr>
      <w:tr w:rsidR="00BA2346" w14:paraId="27BDCDA2" w14:textId="77777777">
        <w:tc>
          <w:tcPr>
            <w:tcW w:w="2179" w:type="dxa"/>
            <w:tcBorders>
              <w:top w:val="single" w:sz="4" w:space="0" w:color="B0B0B0"/>
              <w:left w:val="single" w:sz="4" w:space="0" w:color="B0B0B0"/>
              <w:bottom w:val="single" w:sz="4" w:space="0" w:color="B0B0B0"/>
              <w:right w:val="single" w:sz="4" w:space="0" w:color="B0B0B0"/>
            </w:tcBorders>
          </w:tcPr>
          <w:p w14:paraId="1D0E99C2" w14:textId="77777777" w:rsidR="00BA2346" w:rsidRDefault="00582F69">
            <w:r>
              <w:rPr>
                <w:sz w:val="16"/>
              </w:rPr>
              <w:t>T3.2</w:t>
            </w:r>
          </w:p>
        </w:tc>
        <w:tc>
          <w:tcPr>
            <w:tcW w:w="2179" w:type="dxa"/>
            <w:tcBorders>
              <w:top w:val="single" w:sz="4" w:space="0" w:color="B0B0B0"/>
              <w:left w:val="single" w:sz="4" w:space="0" w:color="B0B0B0"/>
              <w:bottom w:val="single" w:sz="4" w:space="0" w:color="B0B0B0"/>
              <w:right w:val="single" w:sz="4" w:space="0" w:color="B0B0B0"/>
            </w:tcBorders>
          </w:tcPr>
          <w:p w14:paraId="542D6777" w14:textId="77777777" w:rsidR="00BA2346" w:rsidRDefault="00582F69">
            <w:r>
              <w:rPr>
                <w:sz w:val="16"/>
              </w:rPr>
              <w:t>"Quick-set buttons at the bottom" — cannot find these</w:t>
            </w:r>
          </w:p>
        </w:tc>
        <w:tc>
          <w:tcPr>
            <w:tcW w:w="2179" w:type="dxa"/>
            <w:tcBorders>
              <w:top w:val="single" w:sz="4" w:space="0" w:color="B0B0B0"/>
              <w:left w:val="single" w:sz="4" w:space="0" w:color="B0B0B0"/>
              <w:bottom w:val="single" w:sz="4" w:space="0" w:color="B0B0B0"/>
              <w:right w:val="single" w:sz="4" w:space="0" w:color="B0B0B0"/>
            </w:tcBorders>
          </w:tcPr>
          <w:p w14:paraId="6CE71EB6" w14:textId="77777777" w:rsidR="00BA2346" w:rsidRDefault="00582F69">
            <w:r>
              <w:rPr>
                <w:sz w:val="16"/>
              </w:rPr>
              <w:t>Bug confirmed</w:t>
            </w:r>
          </w:p>
        </w:tc>
        <w:tc>
          <w:tcPr>
            <w:tcW w:w="2179" w:type="dxa"/>
            <w:tcBorders>
              <w:top w:val="single" w:sz="4" w:space="0" w:color="B0B0B0"/>
              <w:left w:val="single" w:sz="4" w:space="0" w:color="B0B0B0"/>
              <w:bottom w:val="single" w:sz="4" w:space="0" w:color="B0B0B0"/>
              <w:right w:val="single" w:sz="4" w:space="0" w:color="B0B0B0"/>
            </w:tcBorders>
          </w:tcPr>
          <w:p w14:paraId="79922E31" w14:textId="77777777" w:rsidR="00BA2346" w:rsidRDefault="00582F69">
            <w:r>
              <w:rPr>
                <w:rFonts w:ascii="Consolas" w:hAnsi="Consolas"/>
                <w:color w:val="1B4332"/>
                <w:sz w:val="16"/>
              </w:rPr>
              <w:t>app_ui.R:237-239</w:t>
            </w:r>
            <w:r>
              <w:rPr>
                <w:sz w:val="16"/>
              </w:rPr>
              <w:t xml:space="preserve"> defines them; </w:t>
            </w:r>
            <w:r>
              <w:rPr>
                <w:b/>
                <w:sz w:val="16"/>
              </w:rPr>
              <w:t>no server handler exists</w:t>
            </w:r>
          </w:p>
        </w:tc>
        <w:tc>
          <w:tcPr>
            <w:tcW w:w="2179" w:type="dxa"/>
            <w:tcBorders>
              <w:top w:val="single" w:sz="4" w:space="0" w:color="B0B0B0"/>
              <w:left w:val="single" w:sz="4" w:space="0" w:color="B0B0B0"/>
              <w:bottom w:val="single" w:sz="4" w:space="0" w:color="B0B0B0"/>
              <w:right w:val="single" w:sz="4" w:space="0" w:color="B0B0B0"/>
            </w:tcBorders>
          </w:tcPr>
          <w:p w14:paraId="7802F43A" w14:textId="77777777" w:rsidR="00BA2346" w:rsidRDefault="00582F69">
            <w:r>
              <w:rPr>
                <w:sz w:val="16"/>
              </w:rPr>
              <w:t xml:space="preserve">Add </w:t>
            </w:r>
            <w:r>
              <w:rPr>
                <w:rFonts w:ascii="Consolas" w:hAnsi="Consolas"/>
                <w:color w:val="1B4332"/>
                <w:sz w:val="16"/>
              </w:rPr>
              <w:t>observeEvent</w:t>
            </w:r>
            <w:r>
              <w:rPr>
                <w:sz w:val="16"/>
              </w:rPr>
              <w:t xml:space="preserve"> handlers for </w:t>
            </w:r>
            <w:r>
              <w:rPr>
                <w:rFonts w:ascii="Consolas" w:hAnsi="Consolas"/>
                <w:color w:val="1B4332"/>
                <w:sz w:val="16"/>
              </w:rPr>
              <w:t>set_all_ad_normal_15</w:t>
            </w:r>
            <w:r>
              <w:rPr>
                <w:sz w:val="16"/>
              </w:rPr>
              <w:t xml:space="preserve">, </w:t>
            </w:r>
            <w:r>
              <w:rPr>
                <w:rFonts w:ascii="Consolas" w:hAnsi="Consolas"/>
                <w:color w:val="1B4332"/>
                <w:sz w:val="16"/>
              </w:rPr>
              <w:t>set_all_ef_pert</w:t>
            </w:r>
            <w:r>
              <w:rPr>
                <w:sz w:val="16"/>
              </w:rPr>
              <w:t xml:space="preserve">, etc.; each updates </w:t>
            </w:r>
            <w:r>
              <w:rPr>
                <w:rFonts w:ascii="Consolas" w:hAnsi="Consolas"/>
                <w:color w:val="1B4332"/>
                <w:sz w:val="16"/>
              </w:rPr>
              <w:t>rv$param_specs</w:t>
            </w:r>
            <w:r>
              <w:rPr>
                <w:sz w:val="16"/>
              </w:rPr>
              <w:t xml:space="preserve"> for the matching </w:t>
            </w:r>
            <w:r>
              <w:rPr>
                <w:rFonts w:ascii="Consolas" w:hAnsi="Consolas"/>
                <w:color w:val="1B4332"/>
                <w:sz w:val="16"/>
              </w:rPr>
              <w:t>param_type</w:t>
            </w:r>
          </w:p>
        </w:tc>
        <w:tc>
          <w:tcPr>
            <w:tcW w:w="2179" w:type="dxa"/>
            <w:tcBorders>
              <w:top w:val="single" w:sz="4" w:space="0" w:color="B0B0B0"/>
              <w:left w:val="single" w:sz="4" w:space="0" w:color="B0B0B0"/>
              <w:bottom w:val="single" w:sz="4" w:space="0" w:color="B0B0B0"/>
              <w:right w:val="single" w:sz="4" w:space="0" w:color="B0B0B0"/>
            </w:tcBorders>
          </w:tcPr>
          <w:p w14:paraId="24603A9A" w14:textId="77777777" w:rsidR="00BA2346" w:rsidRDefault="00582F69">
            <w:r>
              <w:rPr>
                <w:sz w:val="16"/>
              </w:rPr>
              <w:t>S</w:t>
            </w:r>
          </w:p>
        </w:tc>
        <w:tc>
          <w:tcPr>
            <w:tcW w:w="2179" w:type="dxa"/>
            <w:tcBorders>
              <w:top w:val="single" w:sz="4" w:space="0" w:color="B0B0B0"/>
              <w:left w:val="single" w:sz="4" w:space="0" w:color="B0B0B0"/>
              <w:bottom w:val="single" w:sz="4" w:space="0" w:color="B0B0B0"/>
              <w:right w:val="single" w:sz="4" w:space="0" w:color="B0B0B0"/>
            </w:tcBorders>
          </w:tcPr>
          <w:p w14:paraId="1AB4DE38" w14:textId="77777777" w:rsidR="00BA2346" w:rsidRDefault="00582F69">
            <w:r>
              <w:rPr>
                <w:sz w:val="16"/>
              </w:rPr>
              <w:t>1</w:t>
            </w:r>
          </w:p>
        </w:tc>
      </w:tr>
      <w:tr w:rsidR="00BA2346" w14:paraId="051BD3D8" w14:textId="77777777">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378677AD" w14:textId="77777777" w:rsidR="00BA2346" w:rsidRDefault="00582F69">
            <w:r>
              <w:rPr>
                <w:sz w:val="16"/>
              </w:rPr>
              <w:t>T3.3</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3CA9E7B0" w14:textId="77777777" w:rsidR="00BA2346" w:rsidRDefault="00582F69">
            <w:r>
              <w:rPr>
                <w:sz w:val="16"/>
              </w:rPr>
              <w:t>EF correlations — see correlations tab below</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5D2A1B7C" w14:textId="77777777" w:rsidR="00BA2346" w:rsidRDefault="00582F69">
            <w:r>
              <w:rPr>
                <w:sz w:val="16"/>
              </w:rPr>
              <w:t>Reference</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336D4801" w14:textId="77777777" w:rsidR="00BA2346" w:rsidRDefault="00582F69">
            <w:r>
              <w:rPr>
                <w:sz w:val="16"/>
              </w:rPr>
              <w:t>n/a</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02700DAF" w14:textId="77777777" w:rsidR="00BA2346" w:rsidRDefault="00582F69">
            <w:r>
              <w:rPr>
                <w:sz w:val="16"/>
              </w:rPr>
              <w:t xml:space="preserve">Cross-ref to </w:t>
            </w:r>
            <w:r>
              <w:rPr>
                <w:b/>
                <w:sz w:val="16"/>
              </w:rPr>
              <w:t>Divergence #1</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1FC99259" w14:textId="77777777" w:rsidR="00BA2346" w:rsidRDefault="00582F69">
            <w:r>
              <w:rPr>
                <w:sz w:val="16"/>
              </w:rPr>
              <w:t>—</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1300146A" w14:textId="77777777" w:rsidR="00BA2346" w:rsidRDefault="00582F69">
            <w:r>
              <w:rPr>
                <w:sz w:val="16"/>
              </w:rPr>
              <w:t>—</w:t>
            </w:r>
          </w:p>
        </w:tc>
      </w:tr>
    </w:tbl>
    <w:p w14:paraId="179AB4D4" w14:textId="77777777" w:rsidR="00BA2346" w:rsidRDefault="00BA2346"/>
    <w:p w14:paraId="2517D4B3" w14:textId="77777777" w:rsidR="00BA2346" w:rsidRDefault="00582F69">
      <w:pPr>
        <w:spacing w:before="160" w:after="40"/>
      </w:pPr>
      <w:r>
        <w:rPr>
          <w:b/>
          <w:color w:val="2D6A4F"/>
        </w:rPr>
        <w:t>Tab 4 — Correlations</w:t>
      </w:r>
    </w:p>
    <w:tbl>
      <w:tblPr>
        <w:tblW w:w="0" w:type="auto"/>
        <w:tblLayout w:type="fixed"/>
        <w:tblLook w:val="04A0" w:firstRow="1" w:lastRow="0" w:firstColumn="1" w:lastColumn="0" w:noHBand="0" w:noVBand="1"/>
      </w:tblPr>
      <w:tblGrid>
        <w:gridCol w:w="2179"/>
        <w:gridCol w:w="2179"/>
        <w:gridCol w:w="2179"/>
        <w:gridCol w:w="2179"/>
        <w:gridCol w:w="2179"/>
        <w:gridCol w:w="2179"/>
        <w:gridCol w:w="2179"/>
      </w:tblGrid>
      <w:tr w:rsidR="00BA2346" w14:paraId="3E8317DB" w14:textId="77777777">
        <w:tc>
          <w:tcPr>
            <w:tcW w:w="2179" w:type="dxa"/>
            <w:tcBorders>
              <w:top w:val="single" w:sz="4" w:space="0" w:color="B0B0B0"/>
              <w:left w:val="single" w:sz="4" w:space="0" w:color="B0B0B0"/>
              <w:bottom w:val="single" w:sz="4" w:space="0" w:color="B0B0B0"/>
              <w:right w:val="single" w:sz="4" w:space="0" w:color="B0B0B0"/>
            </w:tcBorders>
            <w:shd w:val="clear" w:color="auto" w:fill="2D6A4F"/>
          </w:tcPr>
          <w:p w14:paraId="1E47ACE6" w14:textId="77777777" w:rsidR="00BA2346" w:rsidRDefault="00582F69">
            <w:r>
              <w:rPr>
                <w:b/>
                <w:color w:val="FFFFFF"/>
                <w:sz w:val="16"/>
              </w:rPr>
              <w:t>ID</w:t>
            </w:r>
          </w:p>
        </w:tc>
        <w:tc>
          <w:tcPr>
            <w:tcW w:w="2179" w:type="dxa"/>
            <w:tcBorders>
              <w:top w:val="single" w:sz="4" w:space="0" w:color="B0B0B0"/>
              <w:left w:val="single" w:sz="4" w:space="0" w:color="B0B0B0"/>
              <w:bottom w:val="single" w:sz="4" w:space="0" w:color="B0B0B0"/>
              <w:right w:val="single" w:sz="4" w:space="0" w:color="B0B0B0"/>
            </w:tcBorders>
            <w:shd w:val="clear" w:color="auto" w:fill="2D6A4F"/>
          </w:tcPr>
          <w:p w14:paraId="3EC0AD2D" w14:textId="77777777" w:rsidR="00BA2346" w:rsidRDefault="00582F69">
            <w:r>
              <w:rPr>
                <w:b/>
                <w:color w:val="FFFFFF"/>
                <w:sz w:val="16"/>
              </w:rPr>
              <w:t>Comment</w:t>
            </w:r>
          </w:p>
        </w:tc>
        <w:tc>
          <w:tcPr>
            <w:tcW w:w="2179" w:type="dxa"/>
            <w:tcBorders>
              <w:top w:val="single" w:sz="4" w:space="0" w:color="B0B0B0"/>
              <w:left w:val="single" w:sz="4" w:space="0" w:color="B0B0B0"/>
              <w:bottom w:val="single" w:sz="4" w:space="0" w:color="B0B0B0"/>
              <w:right w:val="single" w:sz="4" w:space="0" w:color="B0B0B0"/>
            </w:tcBorders>
            <w:shd w:val="clear" w:color="auto" w:fill="2D6A4F"/>
          </w:tcPr>
          <w:p w14:paraId="00C064FA" w14:textId="77777777" w:rsidR="00BA2346" w:rsidRDefault="00582F69">
            <w:r>
              <w:rPr>
                <w:b/>
                <w:color w:val="FFFFFF"/>
                <w:sz w:val="16"/>
              </w:rPr>
              <w:t>Status</w:t>
            </w:r>
          </w:p>
        </w:tc>
        <w:tc>
          <w:tcPr>
            <w:tcW w:w="2179" w:type="dxa"/>
            <w:tcBorders>
              <w:top w:val="single" w:sz="4" w:space="0" w:color="B0B0B0"/>
              <w:left w:val="single" w:sz="4" w:space="0" w:color="B0B0B0"/>
              <w:bottom w:val="single" w:sz="4" w:space="0" w:color="B0B0B0"/>
              <w:right w:val="single" w:sz="4" w:space="0" w:color="B0B0B0"/>
            </w:tcBorders>
            <w:shd w:val="clear" w:color="auto" w:fill="2D6A4F"/>
          </w:tcPr>
          <w:p w14:paraId="6FEE8530" w14:textId="77777777" w:rsidR="00BA2346" w:rsidRDefault="00582F69">
            <w:r>
              <w:rPr>
                <w:b/>
                <w:color w:val="FFFFFF"/>
                <w:sz w:val="16"/>
              </w:rPr>
              <w:t>Verification</w:t>
            </w:r>
          </w:p>
        </w:tc>
        <w:tc>
          <w:tcPr>
            <w:tcW w:w="2179" w:type="dxa"/>
            <w:tcBorders>
              <w:top w:val="single" w:sz="4" w:space="0" w:color="B0B0B0"/>
              <w:left w:val="single" w:sz="4" w:space="0" w:color="B0B0B0"/>
              <w:bottom w:val="single" w:sz="4" w:space="0" w:color="B0B0B0"/>
              <w:right w:val="single" w:sz="4" w:space="0" w:color="B0B0B0"/>
            </w:tcBorders>
            <w:shd w:val="clear" w:color="auto" w:fill="2D6A4F"/>
          </w:tcPr>
          <w:p w14:paraId="2C786F63" w14:textId="77777777" w:rsidR="00BA2346" w:rsidRDefault="00582F69">
            <w:r>
              <w:rPr>
                <w:b/>
                <w:color w:val="FFFFFF"/>
                <w:sz w:val="16"/>
              </w:rPr>
              <w:t>Action</w:t>
            </w:r>
          </w:p>
        </w:tc>
        <w:tc>
          <w:tcPr>
            <w:tcW w:w="2179" w:type="dxa"/>
            <w:tcBorders>
              <w:top w:val="single" w:sz="4" w:space="0" w:color="B0B0B0"/>
              <w:left w:val="single" w:sz="4" w:space="0" w:color="B0B0B0"/>
              <w:bottom w:val="single" w:sz="4" w:space="0" w:color="B0B0B0"/>
              <w:right w:val="single" w:sz="4" w:space="0" w:color="B0B0B0"/>
            </w:tcBorders>
            <w:shd w:val="clear" w:color="auto" w:fill="2D6A4F"/>
          </w:tcPr>
          <w:p w14:paraId="2355EC07" w14:textId="77777777" w:rsidR="00BA2346" w:rsidRDefault="00582F69">
            <w:r>
              <w:rPr>
                <w:b/>
                <w:color w:val="FFFFFF"/>
                <w:sz w:val="16"/>
              </w:rPr>
              <w:t>Effort</w:t>
            </w:r>
          </w:p>
        </w:tc>
        <w:tc>
          <w:tcPr>
            <w:tcW w:w="2179" w:type="dxa"/>
            <w:tcBorders>
              <w:top w:val="single" w:sz="4" w:space="0" w:color="B0B0B0"/>
              <w:left w:val="single" w:sz="4" w:space="0" w:color="B0B0B0"/>
              <w:bottom w:val="single" w:sz="4" w:space="0" w:color="B0B0B0"/>
              <w:right w:val="single" w:sz="4" w:space="0" w:color="B0B0B0"/>
            </w:tcBorders>
            <w:shd w:val="clear" w:color="auto" w:fill="2D6A4F"/>
          </w:tcPr>
          <w:p w14:paraId="324C91D3" w14:textId="77777777" w:rsidR="00BA2346" w:rsidRDefault="00582F69">
            <w:r>
              <w:rPr>
                <w:b/>
                <w:color w:val="FFFFFF"/>
                <w:sz w:val="16"/>
              </w:rPr>
              <w:t>Phase</w:t>
            </w:r>
          </w:p>
        </w:tc>
      </w:tr>
      <w:tr w:rsidR="00BA2346" w14:paraId="507D038E" w14:textId="77777777">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4636FBFC" w14:textId="77777777" w:rsidR="00BA2346" w:rsidRDefault="00582F69">
            <w:r>
              <w:rPr>
                <w:sz w:val="16"/>
              </w:rPr>
              <w:t>T4.1</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466DBAB4" w14:textId="77777777" w:rsidR="00BA2346" w:rsidRDefault="00582F69">
            <w:r>
              <w:rPr>
                <w:sz w:val="16"/>
              </w:rPr>
              <w:t>AD correlations from time series only — what about other correlations (e.g. milk\_yield ↔ calf\_weight\_gain via shared assumption)? Would these match the time-series correlation?</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7AA06228" w14:textId="77777777" w:rsidR="00BA2346" w:rsidRDefault="00582F69">
            <w:r>
              <w:rPr>
                <w:sz w:val="16"/>
              </w:rPr>
              <w:t>Divergence #1</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75E27F68" w14:textId="77777777" w:rsidR="00BA2346" w:rsidRDefault="00582F69">
            <w:r>
              <w:rPr>
                <w:rFonts w:ascii="Consolas" w:hAnsi="Consolas"/>
                <w:color w:val="1B4332"/>
                <w:sz w:val="16"/>
              </w:rPr>
              <w:t>app_ui.R:269-272</w:t>
            </w:r>
            <w:r>
              <w:rPr>
                <w:sz w:val="16"/>
              </w:rPr>
              <w:t xml:space="preserve"> shows 3 modes: none / time series / manual</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0D3EA1C2" w14:textId="77777777" w:rsidR="00BA2346" w:rsidRDefault="00582F69">
            <w:r>
              <w:rPr>
                <w:sz w:val="16"/>
              </w:rPr>
              <w:t xml:space="preserve">See </w:t>
            </w:r>
            <w:r>
              <w:rPr>
                <w:b/>
                <w:sz w:val="16"/>
              </w:rPr>
              <w:t>Divergence #1</w:t>
            </w:r>
            <w:r>
              <w:rPr>
                <w:sz w:val="16"/>
              </w:rPr>
              <w:t>: keep simple radios + IPCC-guidance preset + Advanced expander with manual entry and group selector</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36D05563" w14:textId="77777777" w:rsidR="00BA2346" w:rsidRDefault="00582F69">
            <w:r>
              <w:rPr>
                <w:sz w:val="16"/>
              </w:rPr>
              <w:t>L</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71687C7F" w14:textId="77777777" w:rsidR="00BA2346" w:rsidRDefault="00582F69">
            <w:r>
              <w:rPr>
                <w:sz w:val="16"/>
              </w:rPr>
              <w:t>2</w:t>
            </w:r>
          </w:p>
        </w:tc>
      </w:tr>
      <w:tr w:rsidR="00BA2346" w14:paraId="2AE3915A" w14:textId="77777777">
        <w:tc>
          <w:tcPr>
            <w:tcW w:w="2179" w:type="dxa"/>
            <w:tcBorders>
              <w:top w:val="single" w:sz="4" w:space="0" w:color="B0B0B0"/>
              <w:left w:val="single" w:sz="4" w:space="0" w:color="B0B0B0"/>
              <w:bottom w:val="single" w:sz="4" w:space="0" w:color="B0B0B0"/>
              <w:right w:val="single" w:sz="4" w:space="0" w:color="B0B0B0"/>
            </w:tcBorders>
          </w:tcPr>
          <w:p w14:paraId="66FE3C52" w14:textId="77777777" w:rsidR="00BA2346" w:rsidRDefault="00582F69">
            <w:r>
              <w:rPr>
                <w:sz w:val="16"/>
              </w:rPr>
              <w:t>T4.2</w:t>
            </w:r>
          </w:p>
        </w:tc>
        <w:tc>
          <w:tcPr>
            <w:tcW w:w="2179" w:type="dxa"/>
            <w:tcBorders>
              <w:top w:val="single" w:sz="4" w:space="0" w:color="B0B0B0"/>
              <w:left w:val="single" w:sz="4" w:space="0" w:color="B0B0B0"/>
              <w:bottom w:val="single" w:sz="4" w:space="0" w:color="B0B0B0"/>
              <w:right w:val="single" w:sz="4" w:space="0" w:color="B0B0B0"/>
            </w:tcBorders>
          </w:tcPr>
          <w:p w14:paraId="425CF88B" w14:textId="77777777" w:rsidR="00BA2346" w:rsidRDefault="00582F69">
            <w:r>
              <w:rPr>
                <w:sz w:val="16"/>
              </w:rPr>
              <w:t>Guidance on correlations needed</w:t>
            </w:r>
          </w:p>
        </w:tc>
        <w:tc>
          <w:tcPr>
            <w:tcW w:w="2179" w:type="dxa"/>
            <w:tcBorders>
              <w:top w:val="single" w:sz="4" w:space="0" w:color="B0B0B0"/>
              <w:left w:val="single" w:sz="4" w:space="0" w:color="B0B0B0"/>
              <w:bottom w:val="single" w:sz="4" w:space="0" w:color="B0B0B0"/>
              <w:right w:val="single" w:sz="4" w:space="0" w:color="B0B0B0"/>
            </w:tcBorders>
          </w:tcPr>
          <w:p w14:paraId="03B7D5C6" w14:textId="77777777" w:rsidR="00BA2346" w:rsidRDefault="00582F69">
            <w:r>
              <w:rPr>
                <w:sz w:val="16"/>
              </w:rPr>
              <w:t>UX</w:t>
            </w:r>
          </w:p>
        </w:tc>
        <w:tc>
          <w:tcPr>
            <w:tcW w:w="2179" w:type="dxa"/>
            <w:tcBorders>
              <w:top w:val="single" w:sz="4" w:space="0" w:color="B0B0B0"/>
              <w:left w:val="single" w:sz="4" w:space="0" w:color="B0B0B0"/>
              <w:bottom w:val="single" w:sz="4" w:space="0" w:color="B0B0B0"/>
              <w:right w:val="single" w:sz="4" w:space="0" w:color="B0B0B0"/>
            </w:tcBorders>
          </w:tcPr>
          <w:p w14:paraId="3E90C846" w14:textId="77777777" w:rsidR="00BA2346" w:rsidRDefault="00582F69">
            <w:r>
              <w:rPr>
                <w:sz w:val="16"/>
              </w:rPr>
              <w:t>UI lacks explanatory text</w:t>
            </w:r>
          </w:p>
        </w:tc>
        <w:tc>
          <w:tcPr>
            <w:tcW w:w="2179" w:type="dxa"/>
            <w:tcBorders>
              <w:top w:val="single" w:sz="4" w:space="0" w:color="B0B0B0"/>
              <w:left w:val="single" w:sz="4" w:space="0" w:color="B0B0B0"/>
              <w:bottom w:val="single" w:sz="4" w:space="0" w:color="B0B0B0"/>
              <w:right w:val="single" w:sz="4" w:space="0" w:color="B0B0B0"/>
            </w:tcBorders>
          </w:tcPr>
          <w:p w14:paraId="535FF9DF" w14:textId="77777777" w:rsidR="00BA2346" w:rsidRDefault="00582F69">
            <w:r>
              <w:rPr>
                <w:sz w:val="16"/>
              </w:rPr>
              <w:t>Add a help card at the top of Tab 4 with a 1-paragraph explanation, a worked example, and a link to a fuller doc</w:t>
            </w:r>
          </w:p>
        </w:tc>
        <w:tc>
          <w:tcPr>
            <w:tcW w:w="2179" w:type="dxa"/>
            <w:tcBorders>
              <w:top w:val="single" w:sz="4" w:space="0" w:color="B0B0B0"/>
              <w:left w:val="single" w:sz="4" w:space="0" w:color="B0B0B0"/>
              <w:bottom w:val="single" w:sz="4" w:space="0" w:color="B0B0B0"/>
              <w:right w:val="single" w:sz="4" w:space="0" w:color="B0B0B0"/>
            </w:tcBorders>
          </w:tcPr>
          <w:p w14:paraId="2401D50D" w14:textId="77777777" w:rsidR="00BA2346" w:rsidRDefault="00582F69">
            <w:r>
              <w:rPr>
                <w:sz w:val="16"/>
              </w:rPr>
              <w:t>S</w:t>
            </w:r>
          </w:p>
        </w:tc>
        <w:tc>
          <w:tcPr>
            <w:tcW w:w="2179" w:type="dxa"/>
            <w:tcBorders>
              <w:top w:val="single" w:sz="4" w:space="0" w:color="B0B0B0"/>
              <w:left w:val="single" w:sz="4" w:space="0" w:color="B0B0B0"/>
              <w:bottom w:val="single" w:sz="4" w:space="0" w:color="B0B0B0"/>
              <w:right w:val="single" w:sz="4" w:space="0" w:color="B0B0B0"/>
            </w:tcBorders>
          </w:tcPr>
          <w:p w14:paraId="755722EB" w14:textId="77777777" w:rsidR="00BA2346" w:rsidRDefault="00582F69">
            <w:r>
              <w:rPr>
                <w:sz w:val="16"/>
              </w:rPr>
              <w:t>1</w:t>
            </w:r>
          </w:p>
        </w:tc>
      </w:tr>
      <w:tr w:rsidR="00BA2346" w14:paraId="1ACE2E4C" w14:textId="77777777">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774BE676" w14:textId="77777777" w:rsidR="00BA2346" w:rsidRDefault="00582F69">
            <w:r>
              <w:rPr>
                <w:sz w:val="16"/>
              </w:rPr>
              <w:t>T4.3</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35D5229F" w14:textId="77777777" w:rsidR="00BA2346" w:rsidRDefault="00582F69">
            <w:r>
              <w:rPr>
                <w:sz w:val="16"/>
              </w:rPr>
              <w:t>EF correlations — Cfi may be calculated using cow-birth proportion data, so AD↔EF correlation exists</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4C9DFB03" w14:textId="77777777" w:rsidR="00BA2346" w:rsidRDefault="00582F69">
            <w:r>
              <w:rPr>
                <w:sz w:val="16"/>
              </w:rPr>
              <w:t>Divergence #4</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63B38658" w14:textId="77777777" w:rsidR="00BA2346" w:rsidRDefault="00582F69">
            <w:r>
              <w:rPr>
                <w:sz w:val="16"/>
              </w:rPr>
              <w:t xml:space="preserve">Independent blocks in </w:t>
            </w:r>
            <w:r>
              <w:rPr>
                <w:rFonts w:ascii="Consolas" w:hAnsi="Consolas"/>
                <w:color w:val="1B4332"/>
                <w:sz w:val="16"/>
              </w:rPr>
              <w:t>mc_sampling.R</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7935B927" w14:textId="77777777" w:rsidR="00BA2346" w:rsidRDefault="00582F69">
            <w:r>
              <w:rPr>
                <w:sz w:val="16"/>
              </w:rPr>
              <w:t xml:space="preserve">See </w:t>
            </w:r>
            <w:r>
              <w:rPr>
                <w:b/>
                <w:sz w:val="16"/>
              </w:rPr>
              <w:t>Divergence #4</w:t>
            </w:r>
            <w:r>
              <w:rPr>
                <w:sz w:val="16"/>
              </w:rPr>
              <w:t>: defer to v3.0; document as known limitation</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1D0D0F8C" w14:textId="77777777" w:rsidR="00BA2346" w:rsidRDefault="00582F69">
            <w:r>
              <w:rPr>
                <w:sz w:val="16"/>
              </w:rPr>
              <w:t>XL</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191A2370" w14:textId="77777777" w:rsidR="00BA2346" w:rsidRDefault="00582F69">
            <w:r>
              <w:rPr>
                <w:sz w:val="16"/>
              </w:rPr>
              <w:t>3</w:t>
            </w:r>
          </w:p>
        </w:tc>
      </w:tr>
      <w:tr w:rsidR="00BA2346" w14:paraId="74E808FA" w14:textId="77777777">
        <w:tc>
          <w:tcPr>
            <w:tcW w:w="2179" w:type="dxa"/>
            <w:tcBorders>
              <w:top w:val="single" w:sz="4" w:space="0" w:color="B0B0B0"/>
              <w:left w:val="single" w:sz="4" w:space="0" w:color="B0B0B0"/>
              <w:bottom w:val="single" w:sz="4" w:space="0" w:color="B0B0B0"/>
              <w:right w:val="single" w:sz="4" w:space="0" w:color="B0B0B0"/>
            </w:tcBorders>
          </w:tcPr>
          <w:p w14:paraId="72D2CC55" w14:textId="77777777" w:rsidR="00BA2346" w:rsidRDefault="00582F69">
            <w:r>
              <w:rPr>
                <w:sz w:val="16"/>
              </w:rPr>
              <w:lastRenderedPageBreak/>
              <w:t>T4.4</w:t>
            </w:r>
          </w:p>
        </w:tc>
        <w:tc>
          <w:tcPr>
            <w:tcW w:w="2179" w:type="dxa"/>
            <w:tcBorders>
              <w:top w:val="single" w:sz="4" w:space="0" w:color="B0B0B0"/>
              <w:left w:val="single" w:sz="4" w:space="0" w:color="B0B0B0"/>
              <w:bottom w:val="single" w:sz="4" w:space="0" w:color="B0B0B0"/>
              <w:right w:val="single" w:sz="4" w:space="0" w:color="B0B0B0"/>
            </w:tcBorders>
          </w:tcPr>
          <w:p w14:paraId="1BF5D7F6" w14:textId="77777777" w:rsidR="00BA2346" w:rsidRDefault="00582F69">
            <w:r>
              <w:rPr>
                <w:sz w:val="16"/>
              </w:rPr>
              <w:t>"Default is no EF correlation, which is the standard IPCC Approach 2 assumption" — is this correct?</w:t>
            </w:r>
          </w:p>
        </w:tc>
        <w:tc>
          <w:tcPr>
            <w:tcW w:w="2179" w:type="dxa"/>
            <w:tcBorders>
              <w:top w:val="single" w:sz="4" w:space="0" w:color="B0B0B0"/>
              <w:left w:val="single" w:sz="4" w:space="0" w:color="B0B0B0"/>
              <w:bottom w:val="single" w:sz="4" w:space="0" w:color="B0B0B0"/>
              <w:right w:val="single" w:sz="4" w:space="0" w:color="B0B0B0"/>
            </w:tcBorders>
          </w:tcPr>
          <w:p w14:paraId="416AAE3E" w14:textId="77777777" w:rsidR="00BA2346" w:rsidRDefault="00582F69">
            <w:r>
              <w:rPr>
                <w:sz w:val="16"/>
              </w:rPr>
              <w:t>Bug confirmed</w:t>
            </w:r>
          </w:p>
        </w:tc>
        <w:tc>
          <w:tcPr>
            <w:tcW w:w="2179" w:type="dxa"/>
            <w:tcBorders>
              <w:top w:val="single" w:sz="4" w:space="0" w:color="B0B0B0"/>
              <w:left w:val="single" w:sz="4" w:space="0" w:color="B0B0B0"/>
              <w:bottom w:val="single" w:sz="4" w:space="0" w:color="B0B0B0"/>
              <w:right w:val="single" w:sz="4" w:space="0" w:color="B0B0B0"/>
            </w:tcBorders>
          </w:tcPr>
          <w:p w14:paraId="34AB4B01" w14:textId="77777777" w:rsidR="00BA2346" w:rsidRDefault="00582F69">
            <w:r>
              <w:rPr>
                <w:sz w:val="16"/>
              </w:rPr>
              <w:t>The current tooltip overstates this — IPCC Approach 2 is "incorporate correlations where known", not "assume zero"</w:t>
            </w:r>
          </w:p>
        </w:tc>
        <w:tc>
          <w:tcPr>
            <w:tcW w:w="2179" w:type="dxa"/>
            <w:tcBorders>
              <w:top w:val="single" w:sz="4" w:space="0" w:color="B0B0B0"/>
              <w:left w:val="single" w:sz="4" w:space="0" w:color="B0B0B0"/>
              <w:bottom w:val="single" w:sz="4" w:space="0" w:color="B0B0B0"/>
              <w:right w:val="single" w:sz="4" w:space="0" w:color="B0B0B0"/>
            </w:tcBorders>
          </w:tcPr>
          <w:p w14:paraId="2A692DF8" w14:textId="77777777" w:rsidR="00BA2346" w:rsidRDefault="00582F69">
            <w:r>
              <w:rPr>
                <w:sz w:val="16"/>
              </w:rPr>
              <w:t xml:space="preserve">Rephrase tooltip to: </w:t>
            </w:r>
            <w:r>
              <w:rPr>
                <w:i/>
                <w:sz w:val="16"/>
              </w:rPr>
              <w:t>"Default assumption when no information on correlations is available."</w:t>
            </w:r>
          </w:p>
        </w:tc>
        <w:tc>
          <w:tcPr>
            <w:tcW w:w="2179" w:type="dxa"/>
            <w:tcBorders>
              <w:top w:val="single" w:sz="4" w:space="0" w:color="B0B0B0"/>
              <w:left w:val="single" w:sz="4" w:space="0" w:color="B0B0B0"/>
              <w:bottom w:val="single" w:sz="4" w:space="0" w:color="B0B0B0"/>
              <w:right w:val="single" w:sz="4" w:space="0" w:color="B0B0B0"/>
            </w:tcBorders>
          </w:tcPr>
          <w:p w14:paraId="20155D4F" w14:textId="77777777" w:rsidR="00BA2346" w:rsidRDefault="00582F69">
            <w:r>
              <w:rPr>
                <w:sz w:val="16"/>
              </w:rPr>
              <w:t>S</w:t>
            </w:r>
          </w:p>
        </w:tc>
        <w:tc>
          <w:tcPr>
            <w:tcW w:w="2179" w:type="dxa"/>
            <w:tcBorders>
              <w:top w:val="single" w:sz="4" w:space="0" w:color="B0B0B0"/>
              <w:left w:val="single" w:sz="4" w:space="0" w:color="B0B0B0"/>
              <w:bottom w:val="single" w:sz="4" w:space="0" w:color="B0B0B0"/>
              <w:right w:val="single" w:sz="4" w:space="0" w:color="B0B0B0"/>
            </w:tcBorders>
          </w:tcPr>
          <w:p w14:paraId="6EA96DD9" w14:textId="77777777" w:rsidR="00BA2346" w:rsidRDefault="00582F69">
            <w:r>
              <w:rPr>
                <w:sz w:val="16"/>
              </w:rPr>
              <w:t>1</w:t>
            </w:r>
          </w:p>
        </w:tc>
      </w:tr>
      <w:tr w:rsidR="00BA2346" w14:paraId="28BA1D0C" w14:textId="77777777">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04AD5570" w14:textId="77777777" w:rsidR="00BA2346" w:rsidRDefault="00582F69">
            <w:r>
              <w:rPr>
                <w:sz w:val="16"/>
              </w:rPr>
              <w:t>T4.21</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08B34B7C" w14:textId="77777777" w:rsidR="00BA2346" w:rsidRDefault="00582F69">
            <w:r>
              <w:rPr>
                <w:sz w:val="16"/>
              </w:rPr>
              <w:t>MMS correlations — IPCC 2019 Box 3.1A says fractions sum to 100% so they are mutually dependent</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61638473" w14:textId="77777777" w:rsidR="00BA2346" w:rsidRDefault="00582F69">
            <w:r>
              <w:rPr>
                <w:sz w:val="16"/>
              </w:rPr>
              <w:t>Feature gap</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41DD16A7" w14:textId="77777777" w:rsidR="00BA2346" w:rsidRDefault="00582F69">
            <w:r>
              <w:rPr>
                <w:sz w:val="16"/>
              </w:rPr>
              <w:t>MMS fractions currently treated as fixed inputs, not random variables</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59BAED91" w14:textId="77777777" w:rsidR="00BA2346" w:rsidRDefault="00582F69">
            <w:r>
              <w:rPr>
                <w:sz w:val="16"/>
              </w:rPr>
              <w:t>Implement Dirichlet sampling for MMS fractions when uncertainty is specified; constrain sum-to-100%</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7338B8E7" w14:textId="77777777" w:rsidR="00BA2346" w:rsidRDefault="00582F69">
            <w:r>
              <w:rPr>
                <w:sz w:val="16"/>
              </w:rPr>
              <w:t>L</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621A5EF7" w14:textId="77777777" w:rsidR="00BA2346" w:rsidRDefault="00582F69">
            <w:r>
              <w:rPr>
                <w:sz w:val="16"/>
              </w:rPr>
              <w:t>3</w:t>
            </w:r>
          </w:p>
        </w:tc>
      </w:tr>
      <w:tr w:rsidR="00BA2346" w14:paraId="21BA3A71" w14:textId="77777777">
        <w:tc>
          <w:tcPr>
            <w:tcW w:w="2179" w:type="dxa"/>
            <w:tcBorders>
              <w:top w:val="single" w:sz="4" w:space="0" w:color="B0B0B0"/>
              <w:left w:val="single" w:sz="4" w:space="0" w:color="B0B0B0"/>
              <w:bottom w:val="single" w:sz="4" w:space="0" w:color="B0B0B0"/>
              <w:right w:val="single" w:sz="4" w:space="0" w:color="B0B0B0"/>
            </w:tcBorders>
          </w:tcPr>
          <w:p w14:paraId="06F91DBE" w14:textId="77777777" w:rsidR="00BA2346" w:rsidRDefault="00582F69">
            <w:r>
              <w:rPr>
                <w:sz w:val="16"/>
              </w:rPr>
              <w:t>T4.22</w:t>
            </w:r>
          </w:p>
        </w:tc>
        <w:tc>
          <w:tcPr>
            <w:tcW w:w="2179" w:type="dxa"/>
            <w:tcBorders>
              <w:top w:val="single" w:sz="4" w:space="0" w:color="B0B0B0"/>
              <w:left w:val="single" w:sz="4" w:space="0" w:color="B0B0B0"/>
              <w:bottom w:val="single" w:sz="4" w:space="0" w:color="B0B0B0"/>
              <w:right w:val="single" w:sz="4" w:space="0" w:color="B0B0B0"/>
            </w:tcBorders>
          </w:tcPr>
          <w:p w14:paraId="1DF6C756" w14:textId="77777777" w:rsidR="00BA2346" w:rsidRDefault="00582F69">
            <w:r>
              <w:rPr>
                <w:sz w:val="16"/>
              </w:rPr>
              <w:t>Trend correlations — IPCC 2019 §3.2 covers correlation between years</w:t>
            </w:r>
          </w:p>
        </w:tc>
        <w:tc>
          <w:tcPr>
            <w:tcW w:w="2179" w:type="dxa"/>
            <w:tcBorders>
              <w:top w:val="single" w:sz="4" w:space="0" w:color="B0B0B0"/>
              <w:left w:val="single" w:sz="4" w:space="0" w:color="B0B0B0"/>
              <w:bottom w:val="single" w:sz="4" w:space="0" w:color="B0B0B0"/>
              <w:right w:val="single" w:sz="4" w:space="0" w:color="B0B0B0"/>
            </w:tcBorders>
          </w:tcPr>
          <w:p w14:paraId="1F49E265" w14:textId="77777777" w:rsidR="00BA2346" w:rsidRDefault="00582F69">
            <w:r>
              <w:rPr>
                <w:sz w:val="16"/>
              </w:rPr>
              <w:t>Feature gap</w:t>
            </w:r>
          </w:p>
        </w:tc>
        <w:tc>
          <w:tcPr>
            <w:tcW w:w="2179" w:type="dxa"/>
            <w:tcBorders>
              <w:top w:val="single" w:sz="4" w:space="0" w:color="B0B0B0"/>
              <w:left w:val="single" w:sz="4" w:space="0" w:color="B0B0B0"/>
              <w:bottom w:val="single" w:sz="4" w:space="0" w:color="B0B0B0"/>
              <w:right w:val="single" w:sz="4" w:space="0" w:color="B0B0B0"/>
            </w:tcBorders>
          </w:tcPr>
          <w:p w14:paraId="707F0059" w14:textId="77777777" w:rsidR="00BA2346" w:rsidRDefault="00582F69">
            <w:r>
              <w:rPr>
                <w:sz w:val="16"/>
              </w:rPr>
              <w:t>Folds into Trend tab</w:t>
            </w:r>
          </w:p>
        </w:tc>
        <w:tc>
          <w:tcPr>
            <w:tcW w:w="2179" w:type="dxa"/>
            <w:tcBorders>
              <w:top w:val="single" w:sz="4" w:space="0" w:color="B0B0B0"/>
              <w:left w:val="single" w:sz="4" w:space="0" w:color="B0B0B0"/>
              <w:bottom w:val="single" w:sz="4" w:space="0" w:color="B0B0B0"/>
              <w:right w:val="single" w:sz="4" w:space="0" w:color="B0B0B0"/>
            </w:tcBorders>
          </w:tcPr>
          <w:p w14:paraId="533D575C" w14:textId="77777777" w:rsidR="00BA2346" w:rsidRDefault="00582F69">
            <w:r>
              <w:rPr>
                <w:sz w:val="16"/>
              </w:rPr>
              <w:t>Implement once the Trend tab is built; reference IPCC 2006 §3.2.1.2 and 2019 §3.22ff</w:t>
            </w:r>
          </w:p>
        </w:tc>
        <w:tc>
          <w:tcPr>
            <w:tcW w:w="2179" w:type="dxa"/>
            <w:tcBorders>
              <w:top w:val="single" w:sz="4" w:space="0" w:color="B0B0B0"/>
              <w:left w:val="single" w:sz="4" w:space="0" w:color="B0B0B0"/>
              <w:bottom w:val="single" w:sz="4" w:space="0" w:color="B0B0B0"/>
              <w:right w:val="single" w:sz="4" w:space="0" w:color="B0B0B0"/>
            </w:tcBorders>
          </w:tcPr>
          <w:p w14:paraId="734D362A" w14:textId="77777777" w:rsidR="00BA2346" w:rsidRDefault="00582F69">
            <w:r>
              <w:rPr>
                <w:sz w:val="16"/>
              </w:rPr>
              <w:t>L</w:t>
            </w:r>
          </w:p>
        </w:tc>
        <w:tc>
          <w:tcPr>
            <w:tcW w:w="2179" w:type="dxa"/>
            <w:tcBorders>
              <w:top w:val="single" w:sz="4" w:space="0" w:color="B0B0B0"/>
              <w:left w:val="single" w:sz="4" w:space="0" w:color="B0B0B0"/>
              <w:bottom w:val="single" w:sz="4" w:space="0" w:color="B0B0B0"/>
              <w:right w:val="single" w:sz="4" w:space="0" w:color="B0B0B0"/>
            </w:tcBorders>
          </w:tcPr>
          <w:p w14:paraId="7423EFFA" w14:textId="77777777" w:rsidR="00BA2346" w:rsidRDefault="00582F69">
            <w:r>
              <w:rPr>
                <w:sz w:val="16"/>
              </w:rPr>
              <w:t>3</w:t>
            </w:r>
          </w:p>
        </w:tc>
      </w:tr>
    </w:tbl>
    <w:p w14:paraId="0060B4D5" w14:textId="77777777" w:rsidR="00BA2346" w:rsidRDefault="00BA2346"/>
    <w:p w14:paraId="1905F033" w14:textId="77777777" w:rsidR="00BA2346" w:rsidRDefault="00582F69">
      <w:pPr>
        <w:spacing w:before="160" w:after="40"/>
      </w:pPr>
      <w:r>
        <w:rPr>
          <w:b/>
          <w:color w:val="2D6A4F"/>
        </w:rPr>
        <w:t>Tab 5 — Simulate</w:t>
      </w:r>
    </w:p>
    <w:tbl>
      <w:tblPr>
        <w:tblW w:w="0" w:type="auto"/>
        <w:tblLayout w:type="fixed"/>
        <w:tblLook w:val="04A0" w:firstRow="1" w:lastRow="0" w:firstColumn="1" w:lastColumn="0" w:noHBand="0" w:noVBand="1"/>
      </w:tblPr>
      <w:tblGrid>
        <w:gridCol w:w="2179"/>
        <w:gridCol w:w="2179"/>
        <w:gridCol w:w="2179"/>
        <w:gridCol w:w="2179"/>
        <w:gridCol w:w="2179"/>
        <w:gridCol w:w="2179"/>
        <w:gridCol w:w="2179"/>
      </w:tblGrid>
      <w:tr w:rsidR="00BA2346" w14:paraId="51367034" w14:textId="77777777">
        <w:tc>
          <w:tcPr>
            <w:tcW w:w="2179" w:type="dxa"/>
            <w:tcBorders>
              <w:top w:val="single" w:sz="4" w:space="0" w:color="B0B0B0"/>
              <w:left w:val="single" w:sz="4" w:space="0" w:color="B0B0B0"/>
              <w:bottom w:val="single" w:sz="4" w:space="0" w:color="B0B0B0"/>
              <w:right w:val="single" w:sz="4" w:space="0" w:color="B0B0B0"/>
            </w:tcBorders>
            <w:shd w:val="clear" w:color="auto" w:fill="2D6A4F"/>
          </w:tcPr>
          <w:p w14:paraId="13DC9D70" w14:textId="77777777" w:rsidR="00BA2346" w:rsidRDefault="00582F69">
            <w:r>
              <w:rPr>
                <w:b/>
                <w:color w:val="FFFFFF"/>
                <w:sz w:val="16"/>
              </w:rPr>
              <w:t>ID</w:t>
            </w:r>
          </w:p>
        </w:tc>
        <w:tc>
          <w:tcPr>
            <w:tcW w:w="2179" w:type="dxa"/>
            <w:tcBorders>
              <w:top w:val="single" w:sz="4" w:space="0" w:color="B0B0B0"/>
              <w:left w:val="single" w:sz="4" w:space="0" w:color="B0B0B0"/>
              <w:bottom w:val="single" w:sz="4" w:space="0" w:color="B0B0B0"/>
              <w:right w:val="single" w:sz="4" w:space="0" w:color="B0B0B0"/>
            </w:tcBorders>
            <w:shd w:val="clear" w:color="auto" w:fill="2D6A4F"/>
          </w:tcPr>
          <w:p w14:paraId="1190896B" w14:textId="77777777" w:rsidR="00BA2346" w:rsidRDefault="00582F69">
            <w:r>
              <w:rPr>
                <w:b/>
                <w:color w:val="FFFFFF"/>
                <w:sz w:val="16"/>
              </w:rPr>
              <w:t>Comment</w:t>
            </w:r>
          </w:p>
        </w:tc>
        <w:tc>
          <w:tcPr>
            <w:tcW w:w="2179" w:type="dxa"/>
            <w:tcBorders>
              <w:top w:val="single" w:sz="4" w:space="0" w:color="B0B0B0"/>
              <w:left w:val="single" w:sz="4" w:space="0" w:color="B0B0B0"/>
              <w:bottom w:val="single" w:sz="4" w:space="0" w:color="B0B0B0"/>
              <w:right w:val="single" w:sz="4" w:space="0" w:color="B0B0B0"/>
            </w:tcBorders>
            <w:shd w:val="clear" w:color="auto" w:fill="2D6A4F"/>
          </w:tcPr>
          <w:p w14:paraId="70F48E96" w14:textId="77777777" w:rsidR="00BA2346" w:rsidRDefault="00582F69">
            <w:r>
              <w:rPr>
                <w:b/>
                <w:color w:val="FFFFFF"/>
                <w:sz w:val="16"/>
              </w:rPr>
              <w:t>Status</w:t>
            </w:r>
          </w:p>
        </w:tc>
        <w:tc>
          <w:tcPr>
            <w:tcW w:w="2179" w:type="dxa"/>
            <w:tcBorders>
              <w:top w:val="single" w:sz="4" w:space="0" w:color="B0B0B0"/>
              <w:left w:val="single" w:sz="4" w:space="0" w:color="B0B0B0"/>
              <w:bottom w:val="single" w:sz="4" w:space="0" w:color="B0B0B0"/>
              <w:right w:val="single" w:sz="4" w:space="0" w:color="B0B0B0"/>
            </w:tcBorders>
            <w:shd w:val="clear" w:color="auto" w:fill="2D6A4F"/>
          </w:tcPr>
          <w:p w14:paraId="710F1625" w14:textId="77777777" w:rsidR="00BA2346" w:rsidRDefault="00582F69">
            <w:r>
              <w:rPr>
                <w:b/>
                <w:color w:val="FFFFFF"/>
                <w:sz w:val="16"/>
              </w:rPr>
              <w:t>Verification</w:t>
            </w:r>
          </w:p>
        </w:tc>
        <w:tc>
          <w:tcPr>
            <w:tcW w:w="2179" w:type="dxa"/>
            <w:tcBorders>
              <w:top w:val="single" w:sz="4" w:space="0" w:color="B0B0B0"/>
              <w:left w:val="single" w:sz="4" w:space="0" w:color="B0B0B0"/>
              <w:bottom w:val="single" w:sz="4" w:space="0" w:color="B0B0B0"/>
              <w:right w:val="single" w:sz="4" w:space="0" w:color="B0B0B0"/>
            </w:tcBorders>
            <w:shd w:val="clear" w:color="auto" w:fill="2D6A4F"/>
          </w:tcPr>
          <w:p w14:paraId="6AD16D05" w14:textId="77777777" w:rsidR="00BA2346" w:rsidRDefault="00582F69">
            <w:r>
              <w:rPr>
                <w:b/>
                <w:color w:val="FFFFFF"/>
                <w:sz w:val="16"/>
              </w:rPr>
              <w:t>Action</w:t>
            </w:r>
          </w:p>
        </w:tc>
        <w:tc>
          <w:tcPr>
            <w:tcW w:w="2179" w:type="dxa"/>
            <w:tcBorders>
              <w:top w:val="single" w:sz="4" w:space="0" w:color="B0B0B0"/>
              <w:left w:val="single" w:sz="4" w:space="0" w:color="B0B0B0"/>
              <w:bottom w:val="single" w:sz="4" w:space="0" w:color="B0B0B0"/>
              <w:right w:val="single" w:sz="4" w:space="0" w:color="B0B0B0"/>
            </w:tcBorders>
            <w:shd w:val="clear" w:color="auto" w:fill="2D6A4F"/>
          </w:tcPr>
          <w:p w14:paraId="7F504216" w14:textId="77777777" w:rsidR="00BA2346" w:rsidRDefault="00582F69">
            <w:r>
              <w:rPr>
                <w:b/>
                <w:color w:val="FFFFFF"/>
                <w:sz w:val="16"/>
              </w:rPr>
              <w:t>Effort</w:t>
            </w:r>
          </w:p>
        </w:tc>
        <w:tc>
          <w:tcPr>
            <w:tcW w:w="2179" w:type="dxa"/>
            <w:tcBorders>
              <w:top w:val="single" w:sz="4" w:space="0" w:color="B0B0B0"/>
              <w:left w:val="single" w:sz="4" w:space="0" w:color="B0B0B0"/>
              <w:bottom w:val="single" w:sz="4" w:space="0" w:color="B0B0B0"/>
              <w:right w:val="single" w:sz="4" w:space="0" w:color="B0B0B0"/>
            </w:tcBorders>
            <w:shd w:val="clear" w:color="auto" w:fill="2D6A4F"/>
          </w:tcPr>
          <w:p w14:paraId="45044E23" w14:textId="77777777" w:rsidR="00BA2346" w:rsidRDefault="00582F69">
            <w:r>
              <w:rPr>
                <w:b/>
                <w:color w:val="FFFFFF"/>
                <w:sz w:val="16"/>
              </w:rPr>
              <w:t>Phase</w:t>
            </w:r>
          </w:p>
        </w:tc>
      </w:tr>
      <w:tr w:rsidR="00BA2346" w14:paraId="665E9787" w14:textId="77777777">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307B4C6A" w14:textId="77777777" w:rsidR="00BA2346" w:rsidRDefault="00582F69">
            <w:r>
              <w:rPr>
                <w:sz w:val="16"/>
              </w:rPr>
              <w:t>T5.1</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052F49F7" w14:textId="77777777" w:rsidR="00BA2346" w:rsidRDefault="00582F69">
            <w:r>
              <w:rPr>
                <w:sz w:val="16"/>
              </w:rPr>
              <w:t>Tool should auto-proceed to Tab 6 when simulation completes</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023538D7" w14:textId="77777777" w:rsidR="00BA2346" w:rsidRDefault="00582F69">
            <w:r>
              <w:rPr>
                <w:sz w:val="16"/>
              </w:rPr>
              <w:t>Bug confirmed</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4ED234BF" w14:textId="77777777" w:rsidR="00BA2346" w:rsidRDefault="00582F69">
            <w:r>
              <w:rPr>
                <w:rFonts w:ascii="Consolas" w:hAnsi="Consolas"/>
                <w:color w:val="1B4332"/>
                <w:sz w:val="16"/>
              </w:rPr>
              <w:t>app_server.R:381</w:t>
            </w:r>
            <w:r>
              <w:rPr>
                <w:sz w:val="16"/>
              </w:rPr>
              <w:t xml:space="preserve"> ends with progress bar; no </w:t>
            </w:r>
            <w:r>
              <w:rPr>
                <w:rFonts w:ascii="Consolas" w:hAnsi="Consolas"/>
                <w:color w:val="1B4332"/>
                <w:sz w:val="16"/>
              </w:rPr>
              <w:t>nav_select()</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713E5668" w14:textId="77777777" w:rsidR="00BA2346" w:rsidRDefault="00582F69">
            <w:r>
              <w:rPr>
                <w:sz w:val="16"/>
              </w:rPr>
              <w:t xml:space="preserve">Call </w:t>
            </w:r>
            <w:r>
              <w:rPr>
                <w:rFonts w:ascii="Consolas" w:hAnsi="Consolas"/>
                <w:color w:val="1B4332"/>
                <w:sz w:val="16"/>
              </w:rPr>
              <w:t>nav_select("nav", "Results")</w:t>
            </w:r>
            <w:r>
              <w:rPr>
                <w:sz w:val="16"/>
              </w:rPr>
              <w:t xml:space="preserve"> after </w:t>
            </w:r>
            <w:r>
              <w:rPr>
                <w:rFonts w:ascii="Consolas" w:hAnsi="Consolas"/>
                <w:color w:val="1B4332"/>
                <w:sz w:val="16"/>
              </w:rPr>
              <w:t>run_inventory_simulation</w:t>
            </w:r>
            <w:r>
              <w:rPr>
                <w:sz w:val="16"/>
              </w:rPr>
              <w:t xml:space="preserve"> completes successfully</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7F85CE83" w14:textId="77777777" w:rsidR="00BA2346" w:rsidRDefault="00582F69">
            <w:r>
              <w:rPr>
                <w:sz w:val="16"/>
              </w:rPr>
              <w:t>S</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4B5065CF" w14:textId="77777777" w:rsidR="00BA2346" w:rsidRDefault="00582F69">
            <w:r>
              <w:rPr>
                <w:sz w:val="16"/>
              </w:rPr>
              <w:t>1</w:t>
            </w:r>
          </w:p>
        </w:tc>
      </w:tr>
    </w:tbl>
    <w:p w14:paraId="55E8145F" w14:textId="77777777" w:rsidR="00BA2346" w:rsidRDefault="00BA2346"/>
    <w:p w14:paraId="436263CB" w14:textId="77777777" w:rsidR="00BA2346" w:rsidRDefault="00582F69">
      <w:pPr>
        <w:spacing w:before="160" w:after="40"/>
      </w:pPr>
      <w:r>
        <w:rPr>
          <w:b/>
          <w:color w:val="2D6A4F"/>
        </w:rPr>
        <w:t>Tab 6 — Results</w:t>
      </w:r>
    </w:p>
    <w:tbl>
      <w:tblPr>
        <w:tblW w:w="0" w:type="auto"/>
        <w:tblLayout w:type="fixed"/>
        <w:tblLook w:val="04A0" w:firstRow="1" w:lastRow="0" w:firstColumn="1" w:lastColumn="0" w:noHBand="0" w:noVBand="1"/>
      </w:tblPr>
      <w:tblGrid>
        <w:gridCol w:w="2179"/>
        <w:gridCol w:w="2179"/>
        <w:gridCol w:w="2179"/>
        <w:gridCol w:w="2179"/>
        <w:gridCol w:w="2179"/>
        <w:gridCol w:w="2179"/>
        <w:gridCol w:w="2179"/>
      </w:tblGrid>
      <w:tr w:rsidR="00BA2346" w14:paraId="1824A18E" w14:textId="77777777">
        <w:tc>
          <w:tcPr>
            <w:tcW w:w="2179" w:type="dxa"/>
            <w:tcBorders>
              <w:top w:val="single" w:sz="4" w:space="0" w:color="B0B0B0"/>
              <w:left w:val="single" w:sz="4" w:space="0" w:color="B0B0B0"/>
              <w:bottom w:val="single" w:sz="4" w:space="0" w:color="B0B0B0"/>
              <w:right w:val="single" w:sz="4" w:space="0" w:color="B0B0B0"/>
            </w:tcBorders>
            <w:shd w:val="clear" w:color="auto" w:fill="2D6A4F"/>
          </w:tcPr>
          <w:p w14:paraId="309B3013" w14:textId="77777777" w:rsidR="00BA2346" w:rsidRDefault="00582F69">
            <w:r>
              <w:rPr>
                <w:b/>
                <w:color w:val="FFFFFF"/>
                <w:sz w:val="16"/>
              </w:rPr>
              <w:t>ID</w:t>
            </w:r>
          </w:p>
        </w:tc>
        <w:tc>
          <w:tcPr>
            <w:tcW w:w="2179" w:type="dxa"/>
            <w:tcBorders>
              <w:top w:val="single" w:sz="4" w:space="0" w:color="B0B0B0"/>
              <w:left w:val="single" w:sz="4" w:space="0" w:color="B0B0B0"/>
              <w:bottom w:val="single" w:sz="4" w:space="0" w:color="B0B0B0"/>
              <w:right w:val="single" w:sz="4" w:space="0" w:color="B0B0B0"/>
            </w:tcBorders>
            <w:shd w:val="clear" w:color="auto" w:fill="2D6A4F"/>
          </w:tcPr>
          <w:p w14:paraId="4C900DC3" w14:textId="77777777" w:rsidR="00BA2346" w:rsidRDefault="00582F69">
            <w:r>
              <w:rPr>
                <w:b/>
                <w:color w:val="FFFFFF"/>
                <w:sz w:val="16"/>
              </w:rPr>
              <w:t>Comment</w:t>
            </w:r>
          </w:p>
        </w:tc>
        <w:tc>
          <w:tcPr>
            <w:tcW w:w="2179" w:type="dxa"/>
            <w:tcBorders>
              <w:top w:val="single" w:sz="4" w:space="0" w:color="B0B0B0"/>
              <w:left w:val="single" w:sz="4" w:space="0" w:color="B0B0B0"/>
              <w:bottom w:val="single" w:sz="4" w:space="0" w:color="B0B0B0"/>
              <w:right w:val="single" w:sz="4" w:space="0" w:color="B0B0B0"/>
            </w:tcBorders>
            <w:shd w:val="clear" w:color="auto" w:fill="2D6A4F"/>
          </w:tcPr>
          <w:p w14:paraId="4D6CC8E8" w14:textId="77777777" w:rsidR="00BA2346" w:rsidRDefault="00582F69">
            <w:r>
              <w:rPr>
                <w:b/>
                <w:color w:val="FFFFFF"/>
                <w:sz w:val="16"/>
              </w:rPr>
              <w:t>Status</w:t>
            </w:r>
          </w:p>
        </w:tc>
        <w:tc>
          <w:tcPr>
            <w:tcW w:w="2179" w:type="dxa"/>
            <w:tcBorders>
              <w:top w:val="single" w:sz="4" w:space="0" w:color="B0B0B0"/>
              <w:left w:val="single" w:sz="4" w:space="0" w:color="B0B0B0"/>
              <w:bottom w:val="single" w:sz="4" w:space="0" w:color="B0B0B0"/>
              <w:right w:val="single" w:sz="4" w:space="0" w:color="B0B0B0"/>
            </w:tcBorders>
            <w:shd w:val="clear" w:color="auto" w:fill="2D6A4F"/>
          </w:tcPr>
          <w:p w14:paraId="616448AB" w14:textId="77777777" w:rsidR="00BA2346" w:rsidRDefault="00582F69">
            <w:r>
              <w:rPr>
                <w:b/>
                <w:color w:val="FFFFFF"/>
                <w:sz w:val="16"/>
              </w:rPr>
              <w:t>Verification</w:t>
            </w:r>
          </w:p>
        </w:tc>
        <w:tc>
          <w:tcPr>
            <w:tcW w:w="2179" w:type="dxa"/>
            <w:tcBorders>
              <w:top w:val="single" w:sz="4" w:space="0" w:color="B0B0B0"/>
              <w:left w:val="single" w:sz="4" w:space="0" w:color="B0B0B0"/>
              <w:bottom w:val="single" w:sz="4" w:space="0" w:color="B0B0B0"/>
              <w:right w:val="single" w:sz="4" w:space="0" w:color="B0B0B0"/>
            </w:tcBorders>
            <w:shd w:val="clear" w:color="auto" w:fill="2D6A4F"/>
          </w:tcPr>
          <w:p w14:paraId="5F44A089" w14:textId="77777777" w:rsidR="00BA2346" w:rsidRDefault="00582F69">
            <w:r>
              <w:rPr>
                <w:b/>
                <w:color w:val="FFFFFF"/>
                <w:sz w:val="16"/>
              </w:rPr>
              <w:t>Action</w:t>
            </w:r>
          </w:p>
        </w:tc>
        <w:tc>
          <w:tcPr>
            <w:tcW w:w="2179" w:type="dxa"/>
            <w:tcBorders>
              <w:top w:val="single" w:sz="4" w:space="0" w:color="B0B0B0"/>
              <w:left w:val="single" w:sz="4" w:space="0" w:color="B0B0B0"/>
              <w:bottom w:val="single" w:sz="4" w:space="0" w:color="B0B0B0"/>
              <w:right w:val="single" w:sz="4" w:space="0" w:color="B0B0B0"/>
            </w:tcBorders>
            <w:shd w:val="clear" w:color="auto" w:fill="2D6A4F"/>
          </w:tcPr>
          <w:p w14:paraId="66CF8E7F" w14:textId="77777777" w:rsidR="00BA2346" w:rsidRDefault="00582F69">
            <w:r>
              <w:rPr>
                <w:b/>
                <w:color w:val="FFFFFF"/>
                <w:sz w:val="16"/>
              </w:rPr>
              <w:t>Effort</w:t>
            </w:r>
          </w:p>
        </w:tc>
        <w:tc>
          <w:tcPr>
            <w:tcW w:w="2179" w:type="dxa"/>
            <w:tcBorders>
              <w:top w:val="single" w:sz="4" w:space="0" w:color="B0B0B0"/>
              <w:left w:val="single" w:sz="4" w:space="0" w:color="B0B0B0"/>
              <w:bottom w:val="single" w:sz="4" w:space="0" w:color="B0B0B0"/>
              <w:right w:val="single" w:sz="4" w:space="0" w:color="B0B0B0"/>
            </w:tcBorders>
            <w:shd w:val="clear" w:color="auto" w:fill="2D6A4F"/>
          </w:tcPr>
          <w:p w14:paraId="439A791A" w14:textId="77777777" w:rsidR="00BA2346" w:rsidRDefault="00582F69">
            <w:r>
              <w:rPr>
                <w:b/>
                <w:color w:val="FFFFFF"/>
                <w:sz w:val="16"/>
              </w:rPr>
              <w:t>Phase</w:t>
            </w:r>
          </w:p>
        </w:tc>
      </w:tr>
      <w:tr w:rsidR="00BA2346" w14:paraId="4EE65507" w14:textId="77777777">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50568686" w14:textId="77777777" w:rsidR="00BA2346" w:rsidRDefault="00582F69">
            <w:r>
              <w:rPr>
                <w:sz w:val="16"/>
              </w:rPr>
              <w:t>T6.1</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22739687" w14:textId="77777777" w:rsidR="00BA2346" w:rsidRDefault="00582F69">
            <w:r>
              <w:rPr>
                <w:sz w:val="16"/>
              </w:rPr>
              <w:t>Summary cards show CV — IPCC requires 95% margin of error</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47627656" w14:textId="77777777" w:rsidR="00BA2346" w:rsidRDefault="00582F69">
            <w:r>
              <w:rPr>
                <w:sz w:val="16"/>
              </w:rPr>
              <w:t>Feature gap</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27628B0C" w14:textId="77777777" w:rsidR="00BA2346" w:rsidRDefault="00582F69">
            <w:r>
              <w:rPr>
                <w:rFonts w:ascii="Consolas" w:hAnsi="Consolas"/>
                <w:color w:val="1B4332"/>
                <w:sz w:val="16"/>
              </w:rPr>
              <w:t>mc_uncertainty.R:3-12</w:t>
            </w:r>
            <w:r>
              <w:rPr>
                <w:sz w:val="16"/>
              </w:rPr>
              <w:t xml:space="preserve"> — </w:t>
            </w:r>
            <w:r>
              <w:rPr>
                <w:rFonts w:ascii="Consolas" w:hAnsi="Consolas"/>
                <w:color w:val="1B4332"/>
                <w:sz w:val="16"/>
              </w:rPr>
              <w:t>cv_pct = sd(x)/mean(x)*100</w:t>
            </w:r>
            <w:r>
              <w:rPr>
                <w:sz w:val="16"/>
              </w:rPr>
              <w:t xml:space="preserve"> only</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0A7D21FB" w14:textId="77777777" w:rsidR="00BA2346" w:rsidRDefault="00582F69">
            <w:r>
              <w:rPr>
                <w:sz w:val="16"/>
              </w:rPr>
              <w:t xml:space="preserve">Add 95% MoE = </w:t>
            </w:r>
            <w:r>
              <w:rPr>
                <w:rFonts w:ascii="Consolas" w:hAnsi="Consolas"/>
                <w:color w:val="1B4332"/>
                <w:sz w:val="16"/>
              </w:rPr>
              <w:t>1.96 * sd / mean</w:t>
            </w:r>
            <w:r>
              <w:rPr>
                <w:sz w:val="16"/>
              </w:rPr>
              <w:t xml:space="preserve"> (or quantile-based for non-normal); display as the headline metric, keep CV as secondary</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7D8D4CC2" w14:textId="77777777" w:rsidR="00BA2346" w:rsidRDefault="00582F69">
            <w:r>
              <w:rPr>
                <w:sz w:val="16"/>
              </w:rPr>
              <w:t>M</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30C69F9F" w14:textId="77777777" w:rsidR="00BA2346" w:rsidRDefault="00582F69">
            <w:r>
              <w:rPr>
                <w:sz w:val="16"/>
              </w:rPr>
              <w:t>1</w:t>
            </w:r>
          </w:p>
        </w:tc>
      </w:tr>
      <w:tr w:rsidR="00BA2346" w14:paraId="0A5F7296" w14:textId="77777777">
        <w:tc>
          <w:tcPr>
            <w:tcW w:w="2179" w:type="dxa"/>
            <w:tcBorders>
              <w:top w:val="single" w:sz="4" w:space="0" w:color="B0B0B0"/>
              <w:left w:val="single" w:sz="4" w:space="0" w:color="B0B0B0"/>
              <w:bottom w:val="single" w:sz="4" w:space="0" w:color="B0B0B0"/>
              <w:right w:val="single" w:sz="4" w:space="0" w:color="B0B0B0"/>
            </w:tcBorders>
          </w:tcPr>
          <w:p w14:paraId="7558C535" w14:textId="77777777" w:rsidR="00BA2346" w:rsidRDefault="00582F69">
            <w:r>
              <w:rPr>
                <w:sz w:val="16"/>
              </w:rPr>
              <w:t>T6.2</w:t>
            </w:r>
          </w:p>
        </w:tc>
        <w:tc>
          <w:tcPr>
            <w:tcW w:w="2179" w:type="dxa"/>
            <w:tcBorders>
              <w:top w:val="single" w:sz="4" w:space="0" w:color="B0B0B0"/>
              <w:left w:val="single" w:sz="4" w:space="0" w:color="B0B0B0"/>
              <w:bottom w:val="single" w:sz="4" w:space="0" w:color="B0B0B0"/>
              <w:right w:val="single" w:sz="4" w:space="0" w:color="B0B0B0"/>
            </w:tcBorders>
          </w:tcPr>
          <w:p w14:paraId="69927006" w14:textId="77777777" w:rsidR="00BA2346" w:rsidRDefault="00582F69">
            <w:r>
              <w:rPr>
                <w:sz w:val="16"/>
              </w:rPr>
              <w:t>Report per inventory reporting category (dairy enteric, dairy manure CH4, etc.), not per gas</w:t>
            </w:r>
          </w:p>
        </w:tc>
        <w:tc>
          <w:tcPr>
            <w:tcW w:w="2179" w:type="dxa"/>
            <w:tcBorders>
              <w:top w:val="single" w:sz="4" w:space="0" w:color="B0B0B0"/>
              <w:left w:val="single" w:sz="4" w:space="0" w:color="B0B0B0"/>
              <w:bottom w:val="single" w:sz="4" w:space="0" w:color="B0B0B0"/>
              <w:right w:val="single" w:sz="4" w:space="0" w:color="B0B0B0"/>
            </w:tcBorders>
          </w:tcPr>
          <w:p w14:paraId="31E07411" w14:textId="77777777" w:rsidR="00BA2346" w:rsidRDefault="00582F69">
            <w:r>
              <w:rPr>
                <w:sz w:val="16"/>
              </w:rPr>
              <w:t>Feature gap</w:t>
            </w:r>
          </w:p>
        </w:tc>
        <w:tc>
          <w:tcPr>
            <w:tcW w:w="2179" w:type="dxa"/>
            <w:tcBorders>
              <w:top w:val="single" w:sz="4" w:space="0" w:color="B0B0B0"/>
              <w:left w:val="single" w:sz="4" w:space="0" w:color="B0B0B0"/>
              <w:bottom w:val="single" w:sz="4" w:space="0" w:color="B0B0B0"/>
              <w:right w:val="single" w:sz="4" w:space="0" w:color="B0B0B0"/>
            </w:tcBorders>
          </w:tcPr>
          <w:p w14:paraId="0AD17A82" w14:textId="77777777" w:rsidR="00BA2346" w:rsidRDefault="00582F69">
            <w:r>
              <w:rPr>
                <w:rFonts w:ascii="Consolas" w:hAnsi="Consolas"/>
                <w:color w:val="1B4332"/>
                <w:sz w:val="16"/>
              </w:rPr>
              <w:t>app_server.R:479-496</w:t>
            </w:r>
            <w:r>
              <w:rPr>
                <w:sz w:val="16"/>
              </w:rPr>
              <w:t xml:space="preserve"> — by-system table is gas-only</w:t>
            </w:r>
          </w:p>
        </w:tc>
        <w:tc>
          <w:tcPr>
            <w:tcW w:w="2179" w:type="dxa"/>
            <w:tcBorders>
              <w:top w:val="single" w:sz="4" w:space="0" w:color="B0B0B0"/>
              <w:left w:val="single" w:sz="4" w:space="0" w:color="B0B0B0"/>
              <w:bottom w:val="single" w:sz="4" w:space="0" w:color="B0B0B0"/>
              <w:right w:val="single" w:sz="4" w:space="0" w:color="B0B0B0"/>
            </w:tcBorders>
          </w:tcPr>
          <w:p w14:paraId="215587E6" w14:textId="77777777" w:rsidR="00BA2346" w:rsidRDefault="00582F69">
            <w:r>
              <w:rPr>
                <w:sz w:val="16"/>
              </w:rPr>
              <w:t>Add a cross-tab: rows = (sub-category × source), columns = mean / 95% CI / MoE; place above the per-gas table</w:t>
            </w:r>
          </w:p>
        </w:tc>
        <w:tc>
          <w:tcPr>
            <w:tcW w:w="2179" w:type="dxa"/>
            <w:tcBorders>
              <w:top w:val="single" w:sz="4" w:space="0" w:color="B0B0B0"/>
              <w:left w:val="single" w:sz="4" w:space="0" w:color="B0B0B0"/>
              <w:bottom w:val="single" w:sz="4" w:space="0" w:color="B0B0B0"/>
              <w:right w:val="single" w:sz="4" w:space="0" w:color="B0B0B0"/>
            </w:tcBorders>
          </w:tcPr>
          <w:p w14:paraId="694B3EA5" w14:textId="77777777" w:rsidR="00BA2346" w:rsidRDefault="00582F69">
            <w:r>
              <w:rPr>
                <w:sz w:val="16"/>
              </w:rPr>
              <w:t>L</w:t>
            </w:r>
          </w:p>
        </w:tc>
        <w:tc>
          <w:tcPr>
            <w:tcW w:w="2179" w:type="dxa"/>
            <w:tcBorders>
              <w:top w:val="single" w:sz="4" w:space="0" w:color="B0B0B0"/>
              <w:left w:val="single" w:sz="4" w:space="0" w:color="B0B0B0"/>
              <w:bottom w:val="single" w:sz="4" w:space="0" w:color="B0B0B0"/>
              <w:right w:val="single" w:sz="4" w:space="0" w:color="B0B0B0"/>
            </w:tcBorders>
          </w:tcPr>
          <w:p w14:paraId="06AF33B6" w14:textId="77777777" w:rsidR="00BA2346" w:rsidRDefault="00582F69">
            <w:r>
              <w:rPr>
                <w:sz w:val="16"/>
              </w:rPr>
              <w:t>2</w:t>
            </w:r>
          </w:p>
        </w:tc>
      </w:tr>
      <w:tr w:rsidR="00BA2346" w14:paraId="599707D3" w14:textId="77777777">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0ABB9114" w14:textId="77777777" w:rsidR="00BA2346" w:rsidRDefault="00582F69">
            <w:r>
              <w:rPr>
                <w:sz w:val="16"/>
              </w:rPr>
              <w:lastRenderedPageBreak/>
              <w:t>T6.3</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58B962AA" w14:textId="77777777" w:rsidR="00BA2346" w:rsidRDefault="00582F69">
            <w:r>
              <w:rPr>
                <w:sz w:val="16"/>
              </w:rPr>
              <w:t>CO₂eq not needed in summary, but keep in calculations for sensitivity</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5B0AE8A6" w14:textId="77777777" w:rsidR="00BA2346" w:rsidRDefault="00582F69">
            <w:r>
              <w:rPr>
                <w:sz w:val="16"/>
              </w:rPr>
              <w:t>UX</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4C8C20CA" w14:textId="77777777" w:rsidR="00BA2346" w:rsidRDefault="00582F69">
            <w:r>
              <w:rPr>
                <w:sz w:val="16"/>
              </w:rPr>
              <w:t>Currently shown as a primary card</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36D2C238" w14:textId="77777777" w:rsidR="00BA2346" w:rsidRDefault="00582F69">
            <w:r>
              <w:rPr>
                <w:sz w:val="16"/>
              </w:rPr>
              <w:t xml:space="preserve">Hide CO₂eq from the summary cards row (CH4 + N2O cards instead); keep CO₂eq in </w:t>
            </w:r>
            <w:r>
              <w:rPr>
                <w:rFonts w:ascii="Consolas" w:hAnsi="Consolas"/>
                <w:color w:val="1B4332"/>
                <w:sz w:val="16"/>
              </w:rPr>
              <w:t>mc_results</w:t>
            </w:r>
            <w:r>
              <w:rPr>
                <w:sz w:val="16"/>
              </w:rPr>
              <w:t xml:space="preserve"> so sensitivity analysis can still aggregate</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4E71BA35" w14:textId="77777777" w:rsidR="00BA2346" w:rsidRDefault="00582F69">
            <w:r>
              <w:rPr>
                <w:sz w:val="16"/>
              </w:rPr>
              <w:t>S</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7C015140" w14:textId="77777777" w:rsidR="00BA2346" w:rsidRDefault="00582F69">
            <w:r>
              <w:rPr>
                <w:sz w:val="16"/>
              </w:rPr>
              <w:t>1</w:t>
            </w:r>
          </w:p>
        </w:tc>
      </w:tr>
      <w:tr w:rsidR="00BA2346" w14:paraId="126ED649" w14:textId="77777777">
        <w:tc>
          <w:tcPr>
            <w:tcW w:w="2179" w:type="dxa"/>
            <w:tcBorders>
              <w:top w:val="single" w:sz="4" w:space="0" w:color="B0B0B0"/>
              <w:left w:val="single" w:sz="4" w:space="0" w:color="B0B0B0"/>
              <w:bottom w:val="single" w:sz="4" w:space="0" w:color="B0B0B0"/>
              <w:right w:val="single" w:sz="4" w:space="0" w:color="B0B0B0"/>
            </w:tcBorders>
          </w:tcPr>
          <w:p w14:paraId="121401FF" w14:textId="77777777" w:rsidR="00BA2346" w:rsidRDefault="00582F69">
            <w:r>
              <w:rPr>
                <w:sz w:val="16"/>
              </w:rPr>
              <w:t>T6.4</w:t>
            </w:r>
          </w:p>
        </w:tc>
        <w:tc>
          <w:tcPr>
            <w:tcW w:w="2179" w:type="dxa"/>
            <w:tcBorders>
              <w:top w:val="single" w:sz="4" w:space="0" w:color="B0B0B0"/>
              <w:left w:val="single" w:sz="4" w:space="0" w:color="B0B0B0"/>
              <w:bottom w:val="single" w:sz="4" w:space="0" w:color="B0B0B0"/>
              <w:right w:val="single" w:sz="4" w:space="0" w:color="B0B0B0"/>
            </w:tcBorders>
          </w:tcPr>
          <w:p w14:paraId="249D4D09" w14:textId="77777777" w:rsidR="00BA2346" w:rsidRDefault="00582F69">
            <w:r>
              <w:rPr>
                <w:sz w:val="16"/>
              </w:rPr>
              <w:t>Decomposition — the AD/EF definitions used here likely differ from IPCC</w:t>
            </w:r>
          </w:p>
        </w:tc>
        <w:tc>
          <w:tcPr>
            <w:tcW w:w="2179" w:type="dxa"/>
            <w:tcBorders>
              <w:top w:val="single" w:sz="4" w:space="0" w:color="B0B0B0"/>
              <w:left w:val="single" w:sz="4" w:space="0" w:color="B0B0B0"/>
              <w:bottom w:val="single" w:sz="4" w:space="0" w:color="B0B0B0"/>
              <w:right w:val="single" w:sz="4" w:space="0" w:color="B0B0B0"/>
            </w:tcBorders>
          </w:tcPr>
          <w:p w14:paraId="41A10AFE" w14:textId="77777777" w:rsidR="00BA2346" w:rsidRDefault="00582F69">
            <w:r>
              <w:rPr>
                <w:sz w:val="16"/>
              </w:rPr>
              <w:t>Divergence #2</w:t>
            </w:r>
          </w:p>
        </w:tc>
        <w:tc>
          <w:tcPr>
            <w:tcW w:w="2179" w:type="dxa"/>
            <w:tcBorders>
              <w:top w:val="single" w:sz="4" w:space="0" w:color="B0B0B0"/>
              <w:left w:val="single" w:sz="4" w:space="0" w:color="B0B0B0"/>
              <w:bottom w:val="single" w:sz="4" w:space="0" w:color="B0B0B0"/>
              <w:right w:val="single" w:sz="4" w:space="0" w:color="B0B0B0"/>
            </w:tcBorders>
          </w:tcPr>
          <w:p w14:paraId="5A2F7901" w14:textId="77777777" w:rsidR="00BA2346" w:rsidRDefault="00582F69">
            <w:r>
              <w:rPr>
                <w:sz w:val="16"/>
              </w:rPr>
              <w:t>Confirmed: 15-param AD vs 9-param EF, not IPCC's population-vs-EF</w:t>
            </w:r>
          </w:p>
        </w:tc>
        <w:tc>
          <w:tcPr>
            <w:tcW w:w="2179" w:type="dxa"/>
            <w:tcBorders>
              <w:top w:val="single" w:sz="4" w:space="0" w:color="B0B0B0"/>
              <w:left w:val="single" w:sz="4" w:space="0" w:color="B0B0B0"/>
              <w:bottom w:val="single" w:sz="4" w:space="0" w:color="B0B0B0"/>
              <w:right w:val="single" w:sz="4" w:space="0" w:color="B0B0B0"/>
            </w:tcBorders>
          </w:tcPr>
          <w:p w14:paraId="6A42072F" w14:textId="77777777" w:rsidR="00BA2346" w:rsidRDefault="00582F69">
            <w:r>
              <w:rPr>
                <w:sz w:val="16"/>
              </w:rPr>
              <w:t xml:space="preserve">See </w:t>
            </w:r>
            <w:r>
              <w:rPr>
                <w:b/>
                <w:sz w:val="16"/>
              </w:rPr>
              <w:t>Divergence #2</w:t>
            </w:r>
            <w:r>
              <w:rPr>
                <w:sz w:val="16"/>
              </w:rPr>
              <w:t>: re-classify so AD-only run varies cattle\_pop and EF-only varies everything else</w:t>
            </w:r>
          </w:p>
        </w:tc>
        <w:tc>
          <w:tcPr>
            <w:tcW w:w="2179" w:type="dxa"/>
            <w:tcBorders>
              <w:top w:val="single" w:sz="4" w:space="0" w:color="B0B0B0"/>
              <w:left w:val="single" w:sz="4" w:space="0" w:color="B0B0B0"/>
              <w:bottom w:val="single" w:sz="4" w:space="0" w:color="B0B0B0"/>
              <w:right w:val="single" w:sz="4" w:space="0" w:color="B0B0B0"/>
            </w:tcBorders>
          </w:tcPr>
          <w:p w14:paraId="021A7E87" w14:textId="77777777" w:rsidR="00BA2346" w:rsidRDefault="00582F69">
            <w:r>
              <w:rPr>
                <w:sz w:val="16"/>
              </w:rPr>
              <w:t>XL</w:t>
            </w:r>
          </w:p>
        </w:tc>
        <w:tc>
          <w:tcPr>
            <w:tcW w:w="2179" w:type="dxa"/>
            <w:tcBorders>
              <w:top w:val="single" w:sz="4" w:space="0" w:color="B0B0B0"/>
              <w:left w:val="single" w:sz="4" w:space="0" w:color="B0B0B0"/>
              <w:bottom w:val="single" w:sz="4" w:space="0" w:color="B0B0B0"/>
              <w:right w:val="single" w:sz="4" w:space="0" w:color="B0B0B0"/>
            </w:tcBorders>
          </w:tcPr>
          <w:p w14:paraId="4D74BC76" w14:textId="77777777" w:rsidR="00BA2346" w:rsidRDefault="00582F69">
            <w:r>
              <w:rPr>
                <w:sz w:val="16"/>
              </w:rPr>
              <w:t>2</w:t>
            </w:r>
          </w:p>
        </w:tc>
      </w:tr>
    </w:tbl>
    <w:p w14:paraId="411F69B7" w14:textId="77777777" w:rsidR="00BA2346" w:rsidRDefault="00BA2346"/>
    <w:p w14:paraId="6D2757FC" w14:textId="77777777" w:rsidR="00BA2346" w:rsidRDefault="00582F69">
      <w:pPr>
        <w:spacing w:before="160" w:after="40"/>
      </w:pPr>
      <w:r>
        <w:rPr>
          <w:b/>
          <w:color w:val="2D6A4F"/>
        </w:rPr>
        <w:t>Tab 7 — Sensitivity</w:t>
      </w:r>
    </w:p>
    <w:tbl>
      <w:tblPr>
        <w:tblW w:w="0" w:type="auto"/>
        <w:tblLayout w:type="fixed"/>
        <w:tblLook w:val="04A0" w:firstRow="1" w:lastRow="0" w:firstColumn="1" w:lastColumn="0" w:noHBand="0" w:noVBand="1"/>
      </w:tblPr>
      <w:tblGrid>
        <w:gridCol w:w="2179"/>
        <w:gridCol w:w="2179"/>
        <w:gridCol w:w="2179"/>
        <w:gridCol w:w="2179"/>
        <w:gridCol w:w="2179"/>
        <w:gridCol w:w="2179"/>
        <w:gridCol w:w="2179"/>
      </w:tblGrid>
      <w:tr w:rsidR="00BA2346" w14:paraId="0644DB29" w14:textId="77777777">
        <w:tc>
          <w:tcPr>
            <w:tcW w:w="2179" w:type="dxa"/>
            <w:tcBorders>
              <w:top w:val="single" w:sz="4" w:space="0" w:color="B0B0B0"/>
              <w:left w:val="single" w:sz="4" w:space="0" w:color="B0B0B0"/>
              <w:bottom w:val="single" w:sz="4" w:space="0" w:color="B0B0B0"/>
              <w:right w:val="single" w:sz="4" w:space="0" w:color="B0B0B0"/>
            </w:tcBorders>
            <w:shd w:val="clear" w:color="auto" w:fill="2D6A4F"/>
          </w:tcPr>
          <w:p w14:paraId="19675BD4" w14:textId="77777777" w:rsidR="00BA2346" w:rsidRDefault="00582F69">
            <w:r>
              <w:rPr>
                <w:b/>
                <w:color w:val="FFFFFF"/>
                <w:sz w:val="16"/>
              </w:rPr>
              <w:t>ID</w:t>
            </w:r>
          </w:p>
        </w:tc>
        <w:tc>
          <w:tcPr>
            <w:tcW w:w="2179" w:type="dxa"/>
            <w:tcBorders>
              <w:top w:val="single" w:sz="4" w:space="0" w:color="B0B0B0"/>
              <w:left w:val="single" w:sz="4" w:space="0" w:color="B0B0B0"/>
              <w:bottom w:val="single" w:sz="4" w:space="0" w:color="B0B0B0"/>
              <w:right w:val="single" w:sz="4" w:space="0" w:color="B0B0B0"/>
            </w:tcBorders>
            <w:shd w:val="clear" w:color="auto" w:fill="2D6A4F"/>
          </w:tcPr>
          <w:p w14:paraId="2D3AA278" w14:textId="77777777" w:rsidR="00BA2346" w:rsidRDefault="00582F69">
            <w:r>
              <w:rPr>
                <w:b/>
                <w:color w:val="FFFFFF"/>
                <w:sz w:val="16"/>
              </w:rPr>
              <w:t>Comment</w:t>
            </w:r>
          </w:p>
        </w:tc>
        <w:tc>
          <w:tcPr>
            <w:tcW w:w="2179" w:type="dxa"/>
            <w:tcBorders>
              <w:top w:val="single" w:sz="4" w:space="0" w:color="B0B0B0"/>
              <w:left w:val="single" w:sz="4" w:space="0" w:color="B0B0B0"/>
              <w:bottom w:val="single" w:sz="4" w:space="0" w:color="B0B0B0"/>
              <w:right w:val="single" w:sz="4" w:space="0" w:color="B0B0B0"/>
            </w:tcBorders>
            <w:shd w:val="clear" w:color="auto" w:fill="2D6A4F"/>
          </w:tcPr>
          <w:p w14:paraId="3D778FE3" w14:textId="77777777" w:rsidR="00BA2346" w:rsidRDefault="00582F69">
            <w:r>
              <w:rPr>
                <w:b/>
                <w:color w:val="FFFFFF"/>
                <w:sz w:val="16"/>
              </w:rPr>
              <w:t>Status</w:t>
            </w:r>
          </w:p>
        </w:tc>
        <w:tc>
          <w:tcPr>
            <w:tcW w:w="2179" w:type="dxa"/>
            <w:tcBorders>
              <w:top w:val="single" w:sz="4" w:space="0" w:color="B0B0B0"/>
              <w:left w:val="single" w:sz="4" w:space="0" w:color="B0B0B0"/>
              <w:bottom w:val="single" w:sz="4" w:space="0" w:color="B0B0B0"/>
              <w:right w:val="single" w:sz="4" w:space="0" w:color="B0B0B0"/>
            </w:tcBorders>
            <w:shd w:val="clear" w:color="auto" w:fill="2D6A4F"/>
          </w:tcPr>
          <w:p w14:paraId="2ED7DD72" w14:textId="77777777" w:rsidR="00BA2346" w:rsidRDefault="00582F69">
            <w:r>
              <w:rPr>
                <w:b/>
                <w:color w:val="FFFFFF"/>
                <w:sz w:val="16"/>
              </w:rPr>
              <w:t>Verification</w:t>
            </w:r>
          </w:p>
        </w:tc>
        <w:tc>
          <w:tcPr>
            <w:tcW w:w="2179" w:type="dxa"/>
            <w:tcBorders>
              <w:top w:val="single" w:sz="4" w:space="0" w:color="B0B0B0"/>
              <w:left w:val="single" w:sz="4" w:space="0" w:color="B0B0B0"/>
              <w:bottom w:val="single" w:sz="4" w:space="0" w:color="B0B0B0"/>
              <w:right w:val="single" w:sz="4" w:space="0" w:color="B0B0B0"/>
            </w:tcBorders>
            <w:shd w:val="clear" w:color="auto" w:fill="2D6A4F"/>
          </w:tcPr>
          <w:p w14:paraId="2A571A0F" w14:textId="77777777" w:rsidR="00BA2346" w:rsidRDefault="00582F69">
            <w:r>
              <w:rPr>
                <w:b/>
                <w:color w:val="FFFFFF"/>
                <w:sz w:val="16"/>
              </w:rPr>
              <w:t>Action</w:t>
            </w:r>
          </w:p>
        </w:tc>
        <w:tc>
          <w:tcPr>
            <w:tcW w:w="2179" w:type="dxa"/>
            <w:tcBorders>
              <w:top w:val="single" w:sz="4" w:space="0" w:color="B0B0B0"/>
              <w:left w:val="single" w:sz="4" w:space="0" w:color="B0B0B0"/>
              <w:bottom w:val="single" w:sz="4" w:space="0" w:color="B0B0B0"/>
              <w:right w:val="single" w:sz="4" w:space="0" w:color="B0B0B0"/>
            </w:tcBorders>
            <w:shd w:val="clear" w:color="auto" w:fill="2D6A4F"/>
          </w:tcPr>
          <w:p w14:paraId="6A8F7B67" w14:textId="77777777" w:rsidR="00BA2346" w:rsidRDefault="00582F69">
            <w:r>
              <w:rPr>
                <w:b/>
                <w:color w:val="FFFFFF"/>
                <w:sz w:val="16"/>
              </w:rPr>
              <w:t>Effort</w:t>
            </w:r>
          </w:p>
        </w:tc>
        <w:tc>
          <w:tcPr>
            <w:tcW w:w="2179" w:type="dxa"/>
            <w:tcBorders>
              <w:top w:val="single" w:sz="4" w:space="0" w:color="B0B0B0"/>
              <w:left w:val="single" w:sz="4" w:space="0" w:color="B0B0B0"/>
              <w:bottom w:val="single" w:sz="4" w:space="0" w:color="B0B0B0"/>
              <w:right w:val="single" w:sz="4" w:space="0" w:color="B0B0B0"/>
            </w:tcBorders>
            <w:shd w:val="clear" w:color="auto" w:fill="2D6A4F"/>
          </w:tcPr>
          <w:p w14:paraId="1D7E02F9" w14:textId="77777777" w:rsidR="00BA2346" w:rsidRDefault="00582F69">
            <w:r>
              <w:rPr>
                <w:b/>
                <w:color w:val="FFFFFF"/>
                <w:sz w:val="16"/>
              </w:rPr>
              <w:t>Phase</w:t>
            </w:r>
          </w:p>
        </w:tc>
      </w:tr>
      <w:tr w:rsidR="00BA2346" w14:paraId="79714516" w14:textId="77777777">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1A985910" w14:textId="77777777" w:rsidR="00BA2346" w:rsidRDefault="00582F69">
            <w:r>
              <w:rPr>
                <w:sz w:val="16"/>
              </w:rPr>
              <w:t>T7.1</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619D71E2" w14:textId="77777777" w:rsidR="00BA2346" w:rsidRDefault="00582F69">
            <w:r>
              <w:rPr>
                <w:sz w:val="16"/>
              </w:rPr>
              <w:t>Clarify whether rankings reflect parameter influence on uncertainty or on the level of emissions</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7026D858" w14:textId="77777777" w:rsidR="00BA2346" w:rsidRDefault="00582F69">
            <w:r>
              <w:rPr>
                <w:sz w:val="16"/>
              </w:rPr>
              <w:t>UX</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1D46A1BB" w14:textId="77777777" w:rsidR="00BA2346" w:rsidRDefault="00582F69">
            <w:r>
              <w:rPr>
                <w:sz w:val="16"/>
              </w:rPr>
              <w:t>UI text doesn't say</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39B73CDB" w14:textId="77777777" w:rsidR="00BA2346" w:rsidRDefault="00582F69">
            <w:r>
              <w:rPr>
                <w:sz w:val="16"/>
              </w:rPr>
              <w:t xml:space="preserve">Add a sentence above the chart: </w:t>
            </w:r>
            <w:r>
              <w:rPr>
                <w:i/>
                <w:sz w:val="16"/>
              </w:rPr>
              <w:t>"These rankings show which parameters drive the uncertainty of total emissions, not the absolute emission level."</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45A660B2" w14:textId="77777777" w:rsidR="00BA2346" w:rsidRDefault="00582F69">
            <w:r>
              <w:rPr>
                <w:sz w:val="16"/>
              </w:rPr>
              <w:t>S</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1AD85CEA" w14:textId="77777777" w:rsidR="00BA2346" w:rsidRDefault="00582F69">
            <w:r>
              <w:rPr>
                <w:sz w:val="16"/>
              </w:rPr>
              <w:t>1</w:t>
            </w:r>
          </w:p>
        </w:tc>
      </w:tr>
      <w:tr w:rsidR="00BA2346" w14:paraId="586ACD2B" w14:textId="77777777">
        <w:tc>
          <w:tcPr>
            <w:tcW w:w="2179" w:type="dxa"/>
            <w:tcBorders>
              <w:top w:val="single" w:sz="4" w:space="0" w:color="B0B0B0"/>
              <w:left w:val="single" w:sz="4" w:space="0" w:color="B0B0B0"/>
              <w:bottom w:val="single" w:sz="4" w:space="0" w:color="B0B0B0"/>
              <w:right w:val="single" w:sz="4" w:space="0" w:color="B0B0B0"/>
            </w:tcBorders>
          </w:tcPr>
          <w:p w14:paraId="09745328" w14:textId="77777777" w:rsidR="00BA2346" w:rsidRDefault="00582F69">
            <w:r>
              <w:rPr>
                <w:sz w:val="16"/>
              </w:rPr>
              <w:t>T7.2</w:t>
            </w:r>
          </w:p>
        </w:tc>
        <w:tc>
          <w:tcPr>
            <w:tcW w:w="2179" w:type="dxa"/>
            <w:tcBorders>
              <w:top w:val="single" w:sz="4" w:space="0" w:color="B0B0B0"/>
              <w:left w:val="single" w:sz="4" w:space="0" w:color="B0B0B0"/>
              <w:bottom w:val="single" w:sz="4" w:space="0" w:color="B0B0B0"/>
              <w:right w:val="single" w:sz="4" w:space="0" w:color="B0B0B0"/>
            </w:tcBorders>
          </w:tcPr>
          <w:p w14:paraId="4EA6EA3D" w14:textId="77777777" w:rsidR="00BA2346" w:rsidRDefault="00582F69">
            <w:r>
              <w:rPr>
                <w:sz w:val="16"/>
              </w:rPr>
              <w:t>One chart + table per emission source, plus a combined option</w:t>
            </w:r>
          </w:p>
        </w:tc>
        <w:tc>
          <w:tcPr>
            <w:tcW w:w="2179" w:type="dxa"/>
            <w:tcBorders>
              <w:top w:val="single" w:sz="4" w:space="0" w:color="B0B0B0"/>
              <w:left w:val="single" w:sz="4" w:space="0" w:color="B0B0B0"/>
              <w:bottom w:val="single" w:sz="4" w:space="0" w:color="B0B0B0"/>
              <w:right w:val="single" w:sz="4" w:space="0" w:color="B0B0B0"/>
            </w:tcBorders>
          </w:tcPr>
          <w:p w14:paraId="747515A7" w14:textId="77777777" w:rsidR="00BA2346" w:rsidRDefault="00582F69">
            <w:r>
              <w:rPr>
                <w:sz w:val="16"/>
              </w:rPr>
              <w:t>Feature gap</w:t>
            </w:r>
          </w:p>
        </w:tc>
        <w:tc>
          <w:tcPr>
            <w:tcW w:w="2179" w:type="dxa"/>
            <w:tcBorders>
              <w:top w:val="single" w:sz="4" w:space="0" w:color="B0B0B0"/>
              <w:left w:val="single" w:sz="4" w:space="0" w:color="B0B0B0"/>
              <w:bottom w:val="single" w:sz="4" w:space="0" w:color="B0B0B0"/>
              <w:right w:val="single" w:sz="4" w:space="0" w:color="B0B0B0"/>
            </w:tcBorders>
          </w:tcPr>
          <w:p w14:paraId="4ACC8C4C" w14:textId="77777777" w:rsidR="00BA2346" w:rsidRDefault="00582F69">
            <w:r>
              <w:rPr>
                <w:sz w:val="16"/>
              </w:rPr>
              <w:t>Currently a single combined chart only</w:t>
            </w:r>
          </w:p>
        </w:tc>
        <w:tc>
          <w:tcPr>
            <w:tcW w:w="2179" w:type="dxa"/>
            <w:tcBorders>
              <w:top w:val="single" w:sz="4" w:space="0" w:color="B0B0B0"/>
              <w:left w:val="single" w:sz="4" w:space="0" w:color="B0B0B0"/>
              <w:bottom w:val="single" w:sz="4" w:space="0" w:color="B0B0B0"/>
              <w:right w:val="single" w:sz="4" w:space="0" w:color="B0B0B0"/>
            </w:tcBorders>
          </w:tcPr>
          <w:p w14:paraId="242F175A" w14:textId="77777777" w:rsidR="00BA2346" w:rsidRDefault="00582F69">
            <w:r>
              <w:rPr>
                <w:sz w:val="16"/>
              </w:rPr>
              <w:t>Add a dropdown above the chart: "Source: All / Enteric CH4 / Manure CH4 / N2O direct / N2O indirect / Pasture N2O"; recompute SRC/PRCC per source</w:t>
            </w:r>
          </w:p>
        </w:tc>
        <w:tc>
          <w:tcPr>
            <w:tcW w:w="2179" w:type="dxa"/>
            <w:tcBorders>
              <w:top w:val="single" w:sz="4" w:space="0" w:color="B0B0B0"/>
              <w:left w:val="single" w:sz="4" w:space="0" w:color="B0B0B0"/>
              <w:bottom w:val="single" w:sz="4" w:space="0" w:color="B0B0B0"/>
              <w:right w:val="single" w:sz="4" w:space="0" w:color="B0B0B0"/>
            </w:tcBorders>
          </w:tcPr>
          <w:p w14:paraId="3D9FA612" w14:textId="77777777" w:rsidR="00BA2346" w:rsidRDefault="00582F69">
            <w:r>
              <w:rPr>
                <w:sz w:val="16"/>
              </w:rPr>
              <w:t>M</w:t>
            </w:r>
          </w:p>
        </w:tc>
        <w:tc>
          <w:tcPr>
            <w:tcW w:w="2179" w:type="dxa"/>
            <w:tcBorders>
              <w:top w:val="single" w:sz="4" w:space="0" w:color="B0B0B0"/>
              <w:left w:val="single" w:sz="4" w:space="0" w:color="B0B0B0"/>
              <w:bottom w:val="single" w:sz="4" w:space="0" w:color="B0B0B0"/>
              <w:right w:val="single" w:sz="4" w:space="0" w:color="B0B0B0"/>
            </w:tcBorders>
          </w:tcPr>
          <w:p w14:paraId="30B2DA3B" w14:textId="77777777" w:rsidR="00BA2346" w:rsidRDefault="00582F69">
            <w:r>
              <w:rPr>
                <w:sz w:val="16"/>
              </w:rPr>
              <w:t>2</w:t>
            </w:r>
          </w:p>
        </w:tc>
      </w:tr>
    </w:tbl>
    <w:p w14:paraId="144DCC41" w14:textId="77777777" w:rsidR="00BA2346" w:rsidRDefault="00BA2346"/>
    <w:p w14:paraId="07A1A718" w14:textId="77777777" w:rsidR="00BA2346" w:rsidRDefault="00582F69">
      <w:pPr>
        <w:spacing w:before="160" w:after="40"/>
      </w:pPr>
      <w:r>
        <w:rPr>
          <w:b/>
          <w:color w:val="2D6A4F"/>
        </w:rPr>
        <w:t>Tab 8 — IPCC Report</w:t>
      </w:r>
    </w:p>
    <w:tbl>
      <w:tblPr>
        <w:tblW w:w="0" w:type="auto"/>
        <w:tblLayout w:type="fixed"/>
        <w:tblLook w:val="04A0" w:firstRow="1" w:lastRow="0" w:firstColumn="1" w:lastColumn="0" w:noHBand="0" w:noVBand="1"/>
      </w:tblPr>
      <w:tblGrid>
        <w:gridCol w:w="2179"/>
        <w:gridCol w:w="2179"/>
        <w:gridCol w:w="2179"/>
        <w:gridCol w:w="2179"/>
        <w:gridCol w:w="2179"/>
        <w:gridCol w:w="2179"/>
        <w:gridCol w:w="2179"/>
      </w:tblGrid>
      <w:tr w:rsidR="00BA2346" w14:paraId="659A63BC" w14:textId="77777777">
        <w:tc>
          <w:tcPr>
            <w:tcW w:w="2179" w:type="dxa"/>
            <w:tcBorders>
              <w:top w:val="single" w:sz="4" w:space="0" w:color="B0B0B0"/>
              <w:left w:val="single" w:sz="4" w:space="0" w:color="B0B0B0"/>
              <w:bottom w:val="single" w:sz="4" w:space="0" w:color="B0B0B0"/>
              <w:right w:val="single" w:sz="4" w:space="0" w:color="B0B0B0"/>
            </w:tcBorders>
            <w:shd w:val="clear" w:color="auto" w:fill="2D6A4F"/>
          </w:tcPr>
          <w:p w14:paraId="5F93F026" w14:textId="77777777" w:rsidR="00BA2346" w:rsidRDefault="00582F69">
            <w:r>
              <w:rPr>
                <w:b/>
                <w:color w:val="FFFFFF"/>
                <w:sz w:val="16"/>
              </w:rPr>
              <w:t>ID</w:t>
            </w:r>
          </w:p>
        </w:tc>
        <w:tc>
          <w:tcPr>
            <w:tcW w:w="2179" w:type="dxa"/>
            <w:tcBorders>
              <w:top w:val="single" w:sz="4" w:space="0" w:color="B0B0B0"/>
              <w:left w:val="single" w:sz="4" w:space="0" w:color="B0B0B0"/>
              <w:bottom w:val="single" w:sz="4" w:space="0" w:color="B0B0B0"/>
              <w:right w:val="single" w:sz="4" w:space="0" w:color="B0B0B0"/>
            </w:tcBorders>
            <w:shd w:val="clear" w:color="auto" w:fill="2D6A4F"/>
          </w:tcPr>
          <w:p w14:paraId="4970D6FE" w14:textId="77777777" w:rsidR="00BA2346" w:rsidRDefault="00582F69">
            <w:r>
              <w:rPr>
                <w:b/>
                <w:color w:val="FFFFFF"/>
                <w:sz w:val="16"/>
              </w:rPr>
              <w:t>Comment</w:t>
            </w:r>
          </w:p>
        </w:tc>
        <w:tc>
          <w:tcPr>
            <w:tcW w:w="2179" w:type="dxa"/>
            <w:tcBorders>
              <w:top w:val="single" w:sz="4" w:space="0" w:color="B0B0B0"/>
              <w:left w:val="single" w:sz="4" w:space="0" w:color="B0B0B0"/>
              <w:bottom w:val="single" w:sz="4" w:space="0" w:color="B0B0B0"/>
              <w:right w:val="single" w:sz="4" w:space="0" w:color="B0B0B0"/>
            </w:tcBorders>
            <w:shd w:val="clear" w:color="auto" w:fill="2D6A4F"/>
          </w:tcPr>
          <w:p w14:paraId="08F4AB6A" w14:textId="77777777" w:rsidR="00BA2346" w:rsidRDefault="00582F69">
            <w:r>
              <w:rPr>
                <w:b/>
                <w:color w:val="FFFFFF"/>
                <w:sz w:val="16"/>
              </w:rPr>
              <w:t>Status</w:t>
            </w:r>
          </w:p>
        </w:tc>
        <w:tc>
          <w:tcPr>
            <w:tcW w:w="2179" w:type="dxa"/>
            <w:tcBorders>
              <w:top w:val="single" w:sz="4" w:space="0" w:color="B0B0B0"/>
              <w:left w:val="single" w:sz="4" w:space="0" w:color="B0B0B0"/>
              <w:bottom w:val="single" w:sz="4" w:space="0" w:color="B0B0B0"/>
              <w:right w:val="single" w:sz="4" w:space="0" w:color="B0B0B0"/>
            </w:tcBorders>
            <w:shd w:val="clear" w:color="auto" w:fill="2D6A4F"/>
          </w:tcPr>
          <w:p w14:paraId="2D60AC85" w14:textId="77777777" w:rsidR="00BA2346" w:rsidRDefault="00582F69">
            <w:r>
              <w:rPr>
                <w:b/>
                <w:color w:val="FFFFFF"/>
                <w:sz w:val="16"/>
              </w:rPr>
              <w:t>Verification</w:t>
            </w:r>
          </w:p>
        </w:tc>
        <w:tc>
          <w:tcPr>
            <w:tcW w:w="2179" w:type="dxa"/>
            <w:tcBorders>
              <w:top w:val="single" w:sz="4" w:space="0" w:color="B0B0B0"/>
              <w:left w:val="single" w:sz="4" w:space="0" w:color="B0B0B0"/>
              <w:bottom w:val="single" w:sz="4" w:space="0" w:color="B0B0B0"/>
              <w:right w:val="single" w:sz="4" w:space="0" w:color="B0B0B0"/>
            </w:tcBorders>
            <w:shd w:val="clear" w:color="auto" w:fill="2D6A4F"/>
          </w:tcPr>
          <w:p w14:paraId="70C727D4" w14:textId="77777777" w:rsidR="00BA2346" w:rsidRDefault="00582F69">
            <w:r>
              <w:rPr>
                <w:b/>
                <w:color w:val="FFFFFF"/>
                <w:sz w:val="16"/>
              </w:rPr>
              <w:t>Action</w:t>
            </w:r>
          </w:p>
        </w:tc>
        <w:tc>
          <w:tcPr>
            <w:tcW w:w="2179" w:type="dxa"/>
            <w:tcBorders>
              <w:top w:val="single" w:sz="4" w:space="0" w:color="B0B0B0"/>
              <w:left w:val="single" w:sz="4" w:space="0" w:color="B0B0B0"/>
              <w:bottom w:val="single" w:sz="4" w:space="0" w:color="B0B0B0"/>
              <w:right w:val="single" w:sz="4" w:space="0" w:color="B0B0B0"/>
            </w:tcBorders>
            <w:shd w:val="clear" w:color="auto" w:fill="2D6A4F"/>
          </w:tcPr>
          <w:p w14:paraId="234FF517" w14:textId="77777777" w:rsidR="00BA2346" w:rsidRDefault="00582F69">
            <w:r>
              <w:rPr>
                <w:b/>
                <w:color w:val="FFFFFF"/>
                <w:sz w:val="16"/>
              </w:rPr>
              <w:t>Effort</w:t>
            </w:r>
          </w:p>
        </w:tc>
        <w:tc>
          <w:tcPr>
            <w:tcW w:w="2179" w:type="dxa"/>
            <w:tcBorders>
              <w:top w:val="single" w:sz="4" w:space="0" w:color="B0B0B0"/>
              <w:left w:val="single" w:sz="4" w:space="0" w:color="B0B0B0"/>
              <w:bottom w:val="single" w:sz="4" w:space="0" w:color="B0B0B0"/>
              <w:right w:val="single" w:sz="4" w:space="0" w:color="B0B0B0"/>
            </w:tcBorders>
            <w:shd w:val="clear" w:color="auto" w:fill="2D6A4F"/>
          </w:tcPr>
          <w:p w14:paraId="4D7A3D9C" w14:textId="77777777" w:rsidR="00BA2346" w:rsidRDefault="00582F69">
            <w:r>
              <w:rPr>
                <w:b/>
                <w:color w:val="FFFFFF"/>
                <w:sz w:val="16"/>
              </w:rPr>
              <w:t>Phase</w:t>
            </w:r>
          </w:p>
        </w:tc>
      </w:tr>
      <w:tr w:rsidR="00BA2346" w14:paraId="56BB9334" w14:textId="77777777">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6EF109DF" w14:textId="77777777" w:rsidR="00BA2346" w:rsidRDefault="00582F69">
            <w:r>
              <w:rPr>
                <w:sz w:val="16"/>
              </w:rPr>
              <w:t>T8.1</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3014A367" w14:textId="77777777" w:rsidR="00BA2346" w:rsidRDefault="00582F69">
            <w:r>
              <w:rPr>
                <w:sz w:val="16"/>
              </w:rPr>
              <w:t>CV → 95% margin of error (also requested for IPCC Report)</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22CD75C5" w14:textId="77777777" w:rsidR="00BA2346" w:rsidRDefault="00582F69">
            <w:r>
              <w:rPr>
                <w:sz w:val="16"/>
              </w:rPr>
              <w:t>Feature gap</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3F2BC7C1" w14:textId="77777777" w:rsidR="00BA2346" w:rsidRDefault="00582F69">
            <w:r>
              <w:rPr>
                <w:sz w:val="16"/>
              </w:rPr>
              <w:t>Same as T6.1</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0D9B1201" w14:textId="77777777" w:rsidR="00BA2346" w:rsidRDefault="00582F69">
            <w:r>
              <w:rPr>
                <w:sz w:val="16"/>
              </w:rPr>
              <w:t>Single implementation covers both</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110E7081" w14:textId="77777777" w:rsidR="00BA2346" w:rsidRDefault="00582F69">
            <w:r>
              <w:rPr>
                <w:sz w:val="16"/>
              </w:rPr>
              <w:t>M</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71FECAEB" w14:textId="77777777" w:rsidR="00BA2346" w:rsidRDefault="00582F69">
            <w:r>
              <w:rPr>
                <w:sz w:val="16"/>
              </w:rPr>
              <w:t>1</w:t>
            </w:r>
          </w:p>
        </w:tc>
      </w:tr>
      <w:tr w:rsidR="00BA2346" w14:paraId="068219E7" w14:textId="77777777">
        <w:tc>
          <w:tcPr>
            <w:tcW w:w="2179" w:type="dxa"/>
            <w:tcBorders>
              <w:top w:val="single" w:sz="4" w:space="0" w:color="B0B0B0"/>
              <w:left w:val="single" w:sz="4" w:space="0" w:color="B0B0B0"/>
              <w:bottom w:val="single" w:sz="4" w:space="0" w:color="B0B0B0"/>
              <w:right w:val="single" w:sz="4" w:space="0" w:color="B0B0B0"/>
            </w:tcBorders>
          </w:tcPr>
          <w:p w14:paraId="750B1937" w14:textId="77777777" w:rsidR="00BA2346" w:rsidRDefault="00582F69">
            <w:r>
              <w:rPr>
                <w:sz w:val="16"/>
              </w:rPr>
              <w:t>T8.2</w:t>
            </w:r>
          </w:p>
        </w:tc>
        <w:tc>
          <w:tcPr>
            <w:tcW w:w="2179" w:type="dxa"/>
            <w:tcBorders>
              <w:top w:val="single" w:sz="4" w:space="0" w:color="B0B0B0"/>
              <w:left w:val="single" w:sz="4" w:space="0" w:color="B0B0B0"/>
              <w:bottom w:val="single" w:sz="4" w:space="0" w:color="B0B0B0"/>
              <w:right w:val="single" w:sz="4" w:space="0" w:color="B0B0B0"/>
            </w:tcBorders>
          </w:tcPr>
          <w:p w14:paraId="45D33F54" w14:textId="77777777" w:rsidR="00BA2346" w:rsidRDefault="00582F69">
            <w:r>
              <w:rPr>
                <w:sz w:val="16"/>
              </w:rPr>
              <w:t>AD/EF redefinition (also requested for IPCC Report)</w:t>
            </w:r>
          </w:p>
        </w:tc>
        <w:tc>
          <w:tcPr>
            <w:tcW w:w="2179" w:type="dxa"/>
            <w:tcBorders>
              <w:top w:val="single" w:sz="4" w:space="0" w:color="B0B0B0"/>
              <w:left w:val="single" w:sz="4" w:space="0" w:color="B0B0B0"/>
              <w:bottom w:val="single" w:sz="4" w:space="0" w:color="B0B0B0"/>
              <w:right w:val="single" w:sz="4" w:space="0" w:color="B0B0B0"/>
            </w:tcBorders>
          </w:tcPr>
          <w:p w14:paraId="5431462B" w14:textId="77777777" w:rsidR="00BA2346" w:rsidRDefault="00582F69">
            <w:r>
              <w:rPr>
                <w:sz w:val="16"/>
              </w:rPr>
              <w:t>Divergence #2</w:t>
            </w:r>
          </w:p>
        </w:tc>
        <w:tc>
          <w:tcPr>
            <w:tcW w:w="2179" w:type="dxa"/>
            <w:tcBorders>
              <w:top w:val="single" w:sz="4" w:space="0" w:color="B0B0B0"/>
              <w:left w:val="single" w:sz="4" w:space="0" w:color="B0B0B0"/>
              <w:bottom w:val="single" w:sz="4" w:space="0" w:color="B0B0B0"/>
              <w:right w:val="single" w:sz="4" w:space="0" w:color="B0B0B0"/>
            </w:tcBorders>
          </w:tcPr>
          <w:p w14:paraId="015DB27F" w14:textId="77777777" w:rsidR="00BA2346" w:rsidRDefault="00582F69">
            <w:r>
              <w:rPr>
                <w:sz w:val="16"/>
              </w:rPr>
              <w:t>Same as T6.4</w:t>
            </w:r>
          </w:p>
        </w:tc>
        <w:tc>
          <w:tcPr>
            <w:tcW w:w="2179" w:type="dxa"/>
            <w:tcBorders>
              <w:top w:val="single" w:sz="4" w:space="0" w:color="B0B0B0"/>
              <w:left w:val="single" w:sz="4" w:space="0" w:color="B0B0B0"/>
              <w:bottom w:val="single" w:sz="4" w:space="0" w:color="B0B0B0"/>
              <w:right w:val="single" w:sz="4" w:space="0" w:color="B0B0B0"/>
            </w:tcBorders>
          </w:tcPr>
          <w:p w14:paraId="02956192" w14:textId="77777777" w:rsidR="00BA2346" w:rsidRDefault="00582F69">
            <w:r>
              <w:rPr>
                <w:sz w:val="16"/>
              </w:rPr>
              <w:t>Single implementation covers both</w:t>
            </w:r>
          </w:p>
        </w:tc>
        <w:tc>
          <w:tcPr>
            <w:tcW w:w="2179" w:type="dxa"/>
            <w:tcBorders>
              <w:top w:val="single" w:sz="4" w:space="0" w:color="B0B0B0"/>
              <w:left w:val="single" w:sz="4" w:space="0" w:color="B0B0B0"/>
              <w:bottom w:val="single" w:sz="4" w:space="0" w:color="B0B0B0"/>
              <w:right w:val="single" w:sz="4" w:space="0" w:color="B0B0B0"/>
            </w:tcBorders>
          </w:tcPr>
          <w:p w14:paraId="37CCD0B1" w14:textId="77777777" w:rsidR="00BA2346" w:rsidRDefault="00582F69">
            <w:r>
              <w:rPr>
                <w:sz w:val="16"/>
              </w:rPr>
              <w:t>XL</w:t>
            </w:r>
          </w:p>
        </w:tc>
        <w:tc>
          <w:tcPr>
            <w:tcW w:w="2179" w:type="dxa"/>
            <w:tcBorders>
              <w:top w:val="single" w:sz="4" w:space="0" w:color="B0B0B0"/>
              <w:left w:val="single" w:sz="4" w:space="0" w:color="B0B0B0"/>
              <w:bottom w:val="single" w:sz="4" w:space="0" w:color="B0B0B0"/>
              <w:right w:val="single" w:sz="4" w:space="0" w:color="B0B0B0"/>
            </w:tcBorders>
          </w:tcPr>
          <w:p w14:paraId="476EF38C" w14:textId="77777777" w:rsidR="00BA2346" w:rsidRDefault="00582F69">
            <w:r>
              <w:rPr>
                <w:sz w:val="16"/>
              </w:rPr>
              <w:t>2</w:t>
            </w:r>
          </w:p>
        </w:tc>
      </w:tr>
      <w:tr w:rsidR="00BA2346" w14:paraId="52C58CB9" w14:textId="77777777">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482876CE" w14:textId="77777777" w:rsidR="00BA2346" w:rsidRDefault="00582F69">
            <w:r>
              <w:rPr>
                <w:sz w:val="16"/>
              </w:rPr>
              <w:lastRenderedPageBreak/>
              <w:t>T8.3</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5362860A" w14:textId="77777777" w:rsidR="00BA2346" w:rsidRDefault="00582F69">
            <w:r>
              <w:rPr>
                <w:sz w:val="16"/>
              </w:rPr>
              <w:t>Add a tab/section summarising all inputs used in the run (full documentation)</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05BD193C" w14:textId="77777777" w:rsidR="00BA2346" w:rsidRDefault="00582F69">
            <w:r>
              <w:rPr>
                <w:sz w:val="16"/>
              </w:rPr>
              <w:t>Feature gap</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427DBFFB" w14:textId="77777777" w:rsidR="00BA2346" w:rsidRDefault="00582F69">
            <w:r>
              <w:rPr>
                <w:rFonts w:ascii="Consolas" w:hAnsi="Consolas"/>
                <w:color w:val="1B4332"/>
                <w:sz w:val="16"/>
              </w:rPr>
              <w:t>utils_export.R:14-39</w:t>
            </w:r>
            <w:r>
              <w:rPr>
                <w:sz w:val="16"/>
              </w:rPr>
              <w:t xml:space="preserve"> — IPCC table contains results only</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6D3AC7F6" w14:textId="77777777" w:rsidR="00BA2346" w:rsidRDefault="00582F69">
            <w:r>
              <w:rPr>
                <w:sz w:val="16"/>
              </w:rPr>
              <w:t>Add an input-documentation table to the IPCC Report tab listing every parameter: name, distribution, lower, upper, mean, data source</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03162906" w14:textId="77777777" w:rsidR="00BA2346" w:rsidRDefault="00582F69">
            <w:r>
              <w:rPr>
                <w:sz w:val="16"/>
              </w:rPr>
              <w:t>M</w:t>
            </w:r>
          </w:p>
        </w:tc>
        <w:tc>
          <w:tcPr>
            <w:tcW w:w="2179" w:type="dxa"/>
            <w:tcBorders>
              <w:top w:val="single" w:sz="4" w:space="0" w:color="B0B0B0"/>
              <w:left w:val="single" w:sz="4" w:space="0" w:color="B0B0B0"/>
              <w:bottom w:val="single" w:sz="4" w:space="0" w:color="B0B0B0"/>
              <w:right w:val="single" w:sz="4" w:space="0" w:color="B0B0B0"/>
            </w:tcBorders>
            <w:shd w:val="clear" w:color="auto" w:fill="F2F2F2"/>
          </w:tcPr>
          <w:p w14:paraId="04307A04" w14:textId="77777777" w:rsidR="00BA2346" w:rsidRDefault="00582F69">
            <w:r>
              <w:rPr>
                <w:sz w:val="16"/>
              </w:rPr>
              <w:t>1</w:t>
            </w:r>
          </w:p>
        </w:tc>
      </w:tr>
      <w:tr w:rsidR="00BA2346" w14:paraId="11A54BDC" w14:textId="77777777">
        <w:tc>
          <w:tcPr>
            <w:tcW w:w="2179" w:type="dxa"/>
            <w:tcBorders>
              <w:top w:val="single" w:sz="4" w:space="0" w:color="B0B0B0"/>
              <w:left w:val="single" w:sz="4" w:space="0" w:color="B0B0B0"/>
              <w:bottom w:val="single" w:sz="4" w:space="0" w:color="B0B0B0"/>
              <w:right w:val="single" w:sz="4" w:space="0" w:color="B0B0B0"/>
            </w:tcBorders>
          </w:tcPr>
          <w:p w14:paraId="7FB4788D" w14:textId="77777777" w:rsidR="00BA2346" w:rsidRDefault="00582F69">
            <w:r>
              <w:rPr>
                <w:sz w:val="16"/>
              </w:rPr>
              <w:t>T8.4</w:t>
            </w:r>
          </w:p>
        </w:tc>
        <w:tc>
          <w:tcPr>
            <w:tcW w:w="2179" w:type="dxa"/>
            <w:tcBorders>
              <w:top w:val="single" w:sz="4" w:space="0" w:color="B0B0B0"/>
              <w:left w:val="single" w:sz="4" w:space="0" w:color="B0B0B0"/>
              <w:bottom w:val="single" w:sz="4" w:space="0" w:color="B0B0B0"/>
              <w:right w:val="single" w:sz="4" w:space="0" w:color="B0B0B0"/>
            </w:tcBorders>
          </w:tcPr>
          <w:p w14:paraId="4981A498" w14:textId="77777777" w:rsidR="00BA2346" w:rsidRDefault="00582F69">
            <w:r>
              <w:rPr>
                <w:sz w:val="16"/>
              </w:rPr>
              <w:t>Auto-generate uncertainty distribution charts and tornado charts inside the report</w:t>
            </w:r>
          </w:p>
        </w:tc>
        <w:tc>
          <w:tcPr>
            <w:tcW w:w="2179" w:type="dxa"/>
            <w:tcBorders>
              <w:top w:val="single" w:sz="4" w:space="0" w:color="B0B0B0"/>
              <w:left w:val="single" w:sz="4" w:space="0" w:color="B0B0B0"/>
              <w:bottom w:val="single" w:sz="4" w:space="0" w:color="B0B0B0"/>
              <w:right w:val="single" w:sz="4" w:space="0" w:color="B0B0B0"/>
            </w:tcBorders>
          </w:tcPr>
          <w:p w14:paraId="0D94404D" w14:textId="77777777" w:rsidR="00BA2346" w:rsidRDefault="00582F69">
            <w:r>
              <w:rPr>
                <w:sz w:val="16"/>
              </w:rPr>
              <w:t>Feature gap</w:t>
            </w:r>
          </w:p>
        </w:tc>
        <w:tc>
          <w:tcPr>
            <w:tcW w:w="2179" w:type="dxa"/>
            <w:tcBorders>
              <w:top w:val="single" w:sz="4" w:space="0" w:color="B0B0B0"/>
              <w:left w:val="single" w:sz="4" w:space="0" w:color="B0B0B0"/>
              <w:bottom w:val="single" w:sz="4" w:space="0" w:color="B0B0B0"/>
              <w:right w:val="single" w:sz="4" w:space="0" w:color="B0B0B0"/>
            </w:tcBorders>
          </w:tcPr>
          <w:p w14:paraId="0B737EBA" w14:textId="77777777" w:rsidR="00BA2346" w:rsidRDefault="00582F69">
            <w:r>
              <w:rPr>
                <w:sz w:val="16"/>
              </w:rPr>
              <w:t>Charts live in Tab 6 / Tab 7</w:t>
            </w:r>
          </w:p>
        </w:tc>
        <w:tc>
          <w:tcPr>
            <w:tcW w:w="2179" w:type="dxa"/>
            <w:tcBorders>
              <w:top w:val="single" w:sz="4" w:space="0" w:color="B0B0B0"/>
              <w:left w:val="single" w:sz="4" w:space="0" w:color="B0B0B0"/>
              <w:bottom w:val="single" w:sz="4" w:space="0" w:color="B0B0B0"/>
              <w:right w:val="single" w:sz="4" w:space="0" w:color="B0B0B0"/>
            </w:tcBorders>
          </w:tcPr>
          <w:p w14:paraId="68D15440" w14:textId="77777777" w:rsidR="00BA2346" w:rsidRDefault="00582F69">
            <w:r>
              <w:rPr>
                <w:sz w:val="16"/>
              </w:rPr>
              <w:t>Embed the per-source distribution histograms and tornado charts in the IPCC Report tab and the XLSX export</w:t>
            </w:r>
          </w:p>
        </w:tc>
        <w:tc>
          <w:tcPr>
            <w:tcW w:w="2179" w:type="dxa"/>
            <w:tcBorders>
              <w:top w:val="single" w:sz="4" w:space="0" w:color="B0B0B0"/>
              <w:left w:val="single" w:sz="4" w:space="0" w:color="B0B0B0"/>
              <w:bottom w:val="single" w:sz="4" w:space="0" w:color="B0B0B0"/>
              <w:right w:val="single" w:sz="4" w:space="0" w:color="B0B0B0"/>
            </w:tcBorders>
          </w:tcPr>
          <w:p w14:paraId="4199FB4F" w14:textId="77777777" w:rsidR="00BA2346" w:rsidRDefault="00582F69">
            <w:r>
              <w:rPr>
                <w:sz w:val="16"/>
              </w:rPr>
              <w:t>M</w:t>
            </w:r>
          </w:p>
        </w:tc>
        <w:tc>
          <w:tcPr>
            <w:tcW w:w="2179" w:type="dxa"/>
            <w:tcBorders>
              <w:top w:val="single" w:sz="4" w:space="0" w:color="B0B0B0"/>
              <w:left w:val="single" w:sz="4" w:space="0" w:color="B0B0B0"/>
              <w:bottom w:val="single" w:sz="4" w:space="0" w:color="B0B0B0"/>
              <w:right w:val="single" w:sz="4" w:space="0" w:color="B0B0B0"/>
            </w:tcBorders>
          </w:tcPr>
          <w:p w14:paraId="4B4ADA4B" w14:textId="77777777" w:rsidR="00BA2346" w:rsidRDefault="00582F69">
            <w:r>
              <w:rPr>
                <w:sz w:val="16"/>
              </w:rPr>
              <w:t>2</w:t>
            </w:r>
          </w:p>
        </w:tc>
      </w:tr>
    </w:tbl>
    <w:p w14:paraId="0D5BFDE2" w14:textId="77777777" w:rsidR="00BA2346" w:rsidRDefault="00BA2346"/>
    <w:p w14:paraId="1D277B1B" w14:textId="77777777" w:rsidR="00BA2346" w:rsidRDefault="00582F69">
      <w:pPr>
        <w:spacing w:before="160" w:after="40"/>
      </w:pPr>
      <w:r>
        <w:rPr>
          <w:b/>
          <w:color w:val="2D6A4F"/>
        </w:rPr>
        <w:t>Meeting transcript</w:t>
      </w:r>
    </w:p>
    <w:tbl>
      <w:tblPr>
        <w:tblW w:w="0" w:type="auto"/>
        <w:tblLayout w:type="fixed"/>
        <w:tblLook w:val="04A0" w:firstRow="1" w:lastRow="0" w:firstColumn="1" w:lastColumn="0" w:noHBand="0" w:noVBand="1"/>
      </w:tblPr>
      <w:tblGrid>
        <w:gridCol w:w="2542"/>
        <w:gridCol w:w="2542"/>
        <w:gridCol w:w="2542"/>
        <w:gridCol w:w="2542"/>
        <w:gridCol w:w="2542"/>
        <w:gridCol w:w="2542"/>
      </w:tblGrid>
      <w:tr w:rsidR="00BA2346" w14:paraId="787181E0" w14:textId="77777777">
        <w:tc>
          <w:tcPr>
            <w:tcW w:w="2542" w:type="dxa"/>
            <w:tcBorders>
              <w:top w:val="single" w:sz="4" w:space="0" w:color="B0B0B0"/>
              <w:left w:val="single" w:sz="4" w:space="0" w:color="B0B0B0"/>
              <w:bottom w:val="single" w:sz="4" w:space="0" w:color="B0B0B0"/>
              <w:right w:val="single" w:sz="4" w:space="0" w:color="B0B0B0"/>
            </w:tcBorders>
            <w:shd w:val="clear" w:color="auto" w:fill="2D6A4F"/>
          </w:tcPr>
          <w:p w14:paraId="0EAA7089" w14:textId="77777777" w:rsidR="00BA2346" w:rsidRDefault="00582F69">
            <w:r>
              <w:rPr>
                <w:b/>
                <w:color w:val="FFFFFF"/>
                <w:sz w:val="16"/>
              </w:rPr>
              <w:t>ID</w:t>
            </w:r>
          </w:p>
        </w:tc>
        <w:tc>
          <w:tcPr>
            <w:tcW w:w="2542" w:type="dxa"/>
            <w:tcBorders>
              <w:top w:val="single" w:sz="4" w:space="0" w:color="B0B0B0"/>
              <w:left w:val="single" w:sz="4" w:space="0" w:color="B0B0B0"/>
              <w:bottom w:val="single" w:sz="4" w:space="0" w:color="B0B0B0"/>
              <w:right w:val="single" w:sz="4" w:space="0" w:color="B0B0B0"/>
            </w:tcBorders>
            <w:shd w:val="clear" w:color="auto" w:fill="2D6A4F"/>
          </w:tcPr>
          <w:p w14:paraId="3BABF450" w14:textId="77777777" w:rsidR="00BA2346" w:rsidRDefault="00582F69">
            <w:r>
              <w:rPr>
                <w:b/>
                <w:color w:val="FFFFFF"/>
                <w:sz w:val="16"/>
              </w:rPr>
              <w:t>Topic</w:t>
            </w:r>
          </w:p>
        </w:tc>
        <w:tc>
          <w:tcPr>
            <w:tcW w:w="2542" w:type="dxa"/>
            <w:tcBorders>
              <w:top w:val="single" w:sz="4" w:space="0" w:color="B0B0B0"/>
              <w:left w:val="single" w:sz="4" w:space="0" w:color="B0B0B0"/>
              <w:bottom w:val="single" w:sz="4" w:space="0" w:color="B0B0B0"/>
              <w:right w:val="single" w:sz="4" w:space="0" w:color="B0B0B0"/>
            </w:tcBorders>
            <w:shd w:val="clear" w:color="auto" w:fill="2D6A4F"/>
          </w:tcPr>
          <w:p w14:paraId="4EC871E9" w14:textId="77777777" w:rsidR="00BA2346" w:rsidRDefault="00582F69">
            <w:r>
              <w:rPr>
                <w:b/>
                <w:color w:val="FFFFFF"/>
                <w:sz w:val="16"/>
              </w:rPr>
              <w:t>Status</w:t>
            </w:r>
          </w:p>
        </w:tc>
        <w:tc>
          <w:tcPr>
            <w:tcW w:w="2542" w:type="dxa"/>
            <w:tcBorders>
              <w:top w:val="single" w:sz="4" w:space="0" w:color="B0B0B0"/>
              <w:left w:val="single" w:sz="4" w:space="0" w:color="B0B0B0"/>
              <w:bottom w:val="single" w:sz="4" w:space="0" w:color="B0B0B0"/>
              <w:right w:val="single" w:sz="4" w:space="0" w:color="B0B0B0"/>
            </w:tcBorders>
            <w:shd w:val="clear" w:color="auto" w:fill="2D6A4F"/>
          </w:tcPr>
          <w:p w14:paraId="7AC6D11B" w14:textId="77777777" w:rsidR="00BA2346" w:rsidRDefault="00582F69">
            <w:r>
              <w:rPr>
                <w:b/>
                <w:color w:val="FFFFFF"/>
                <w:sz w:val="16"/>
              </w:rPr>
              <w:t>Action</w:t>
            </w:r>
          </w:p>
        </w:tc>
        <w:tc>
          <w:tcPr>
            <w:tcW w:w="2542" w:type="dxa"/>
            <w:tcBorders>
              <w:top w:val="single" w:sz="4" w:space="0" w:color="B0B0B0"/>
              <w:left w:val="single" w:sz="4" w:space="0" w:color="B0B0B0"/>
              <w:bottom w:val="single" w:sz="4" w:space="0" w:color="B0B0B0"/>
              <w:right w:val="single" w:sz="4" w:space="0" w:color="B0B0B0"/>
            </w:tcBorders>
            <w:shd w:val="clear" w:color="auto" w:fill="2D6A4F"/>
          </w:tcPr>
          <w:p w14:paraId="3850F45E" w14:textId="77777777" w:rsidR="00BA2346" w:rsidRDefault="00582F69">
            <w:r>
              <w:rPr>
                <w:b/>
                <w:color w:val="FFFFFF"/>
                <w:sz w:val="16"/>
              </w:rPr>
              <w:t>Effort</w:t>
            </w:r>
          </w:p>
        </w:tc>
        <w:tc>
          <w:tcPr>
            <w:tcW w:w="2542" w:type="dxa"/>
            <w:tcBorders>
              <w:top w:val="single" w:sz="4" w:space="0" w:color="B0B0B0"/>
              <w:left w:val="single" w:sz="4" w:space="0" w:color="B0B0B0"/>
              <w:bottom w:val="single" w:sz="4" w:space="0" w:color="B0B0B0"/>
              <w:right w:val="single" w:sz="4" w:space="0" w:color="B0B0B0"/>
            </w:tcBorders>
            <w:shd w:val="clear" w:color="auto" w:fill="2D6A4F"/>
          </w:tcPr>
          <w:p w14:paraId="14BB81DC" w14:textId="77777777" w:rsidR="00BA2346" w:rsidRDefault="00582F69">
            <w:r>
              <w:rPr>
                <w:b/>
                <w:color w:val="FFFFFF"/>
                <w:sz w:val="16"/>
              </w:rPr>
              <w:t>Phase</w:t>
            </w:r>
          </w:p>
        </w:tc>
      </w:tr>
      <w:tr w:rsidR="00BA2346" w14:paraId="580C736C" w14:textId="77777777">
        <w:tc>
          <w:tcPr>
            <w:tcW w:w="2542" w:type="dxa"/>
            <w:tcBorders>
              <w:top w:val="single" w:sz="4" w:space="0" w:color="B0B0B0"/>
              <w:left w:val="single" w:sz="4" w:space="0" w:color="B0B0B0"/>
              <w:bottom w:val="single" w:sz="4" w:space="0" w:color="B0B0B0"/>
              <w:right w:val="single" w:sz="4" w:space="0" w:color="B0B0B0"/>
            </w:tcBorders>
            <w:shd w:val="clear" w:color="auto" w:fill="F2F2F2"/>
          </w:tcPr>
          <w:p w14:paraId="35906DFB" w14:textId="77777777" w:rsidR="00BA2346" w:rsidRDefault="00582F69">
            <w:r>
              <w:rPr>
                <w:sz w:val="16"/>
              </w:rPr>
              <w:t>Tx.1</w:t>
            </w:r>
          </w:p>
        </w:tc>
        <w:tc>
          <w:tcPr>
            <w:tcW w:w="2542" w:type="dxa"/>
            <w:tcBorders>
              <w:top w:val="single" w:sz="4" w:space="0" w:color="B0B0B0"/>
              <w:left w:val="single" w:sz="4" w:space="0" w:color="B0B0B0"/>
              <w:bottom w:val="single" w:sz="4" w:space="0" w:color="B0B0B0"/>
              <w:right w:val="single" w:sz="4" w:space="0" w:color="B0B0B0"/>
            </w:tcBorders>
            <w:shd w:val="clear" w:color="auto" w:fill="F2F2F2"/>
          </w:tcPr>
          <w:p w14:paraId="00D7F68D" w14:textId="77777777" w:rsidR="00BA2346" w:rsidRDefault="00582F69">
            <w:r>
              <w:rPr>
                <w:sz w:val="16"/>
              </w:rPr>
              <w:t>Andreas — show the fitted distribution in a final report output, useful for third-party QA</w:t>
            </w:r>
          </w:p>
        </w:tc>
        <w:tc>
          <w:tcPr>
            <w:tcW w:w="2542" w:type="dxa"/>
            <w:tcBorders>
              <w:top w:val="single" w:sz="4" w:space="0" w:color="B0B0B0"/>
              <w:left w:val="single" w:sz="4" w:space="0" w:color="B0B0B0"/>
              <w:bottom w:val="single" w:sz="4" w:space="0" w:color="B0B0B0"/>
              <w:right w:val="single" w:sz="4" w:space="0" w:color="B0B0B0"/>
            </w:tcBorders>
            <w:shd w:val="clear" w:color="auto" w:fill="F2F2F2"/>
          </w:tcPr>
          <w:p w14:paraId="781A33D2" w14:textId="77777777" w:rsidR="00BA2346" w:rsidRDefault="00582F69">
            <w:r>
              <w:rPr>
                <w:sz w:val="16"/>
              </w:rPr>
              <w:t>Feature gap</w:t>
            </w:r>
          </w:p>
        </w:tc>
        <w:tc>
          <w:tcPr>
            <w:tcW w:w="2542" w:type="dxa"/>
            <w:tcBorders>
              <w:top w:val="single" w:sz="4" w:space="0" w:color="B0B0B0"/>
              <w:left w:val="single" w:sz="4" w:space="0" w:color="B0B0B0"/>
              <w:bottom w:val="single" w:sz="4" w:space="0" w:color="B0B0B0"/>
              <w:right w:val="single" w:sz="4" w:space="0" w:color="B0B0B0"/>
            </w:tcBorders>
            <w:shd w:val="clear" w:color="auto" w:fill="F2F2F2"/>
          </w:tcPr>
          <w:p w14:paraId="2042ECC3" w14:textId="77777777" w:rsidR="00BA2346" w:rsidRDefault="00582F69">
            <w:r>
              <w:rPr>
                <w:sz w:val="16"/>
              </w:rPr>
              <w:t>Add a "Distributions used" section in the IPCC Report tab with mini-density plots for each parameter</w:t>
            </w:r>
          </w:p>
        </w:tc>
        <w:tc>
          <w:tcPr>
            <w:tcW w:w="2542" w:type="dxa"/>
            <w:tcBorders>
              <w:top w:val="single" w:sz="4" w:space="0" w:color="B0B0B0"/>
              <w:left w:val="single" w:sz="4" w:space="0" w:color="B0B0B0"/>
              <w:bottom w:val="single" w:sz="4" w:space="0" w:color="B0B0B0"/>
              <w:right w:val="single" w:sz="4" w:space="0" w:color="B0B0B0"/>
            </w:tcBorders>
            <w:shd w:val="clear" w:color="auto" w:fill="F2F2F2"/>
          </w:tcPr>
          <w:p w14:paraId="4281C264" w14:textId="77777777" w:rsidR="00BA2346" w:rsidRDefault="00582F69">
            <w:r>
              <w:rPr>
                <w:sz w:val="16"/>
              </w:rPr>
              <w:t>M</w:t>
            </w:r>
          </w:p>
        </w:tc>
        <w:tc>
          <w:tcPr>
            <w:tcW w:w="2542" w:type="dxa"/>
            <w:tcBorders>
              <w:top w:val="single" w:sz="4" w:space="0" w:color="B0B0B0"/>
              <w:left w:val="single" w:sz="4" w:space="0" w:color="B0B0B0"/>
              <w:bottom w:val="single" w:sz="4" w:space="0" w:color="B0B0B0"/>
              <w:right w:val="single" w:sz="4" w:space="0" w:color="B0B0B0"/>
            </w:tcBorders>
            <w:shd w:val="clear" w:color="auto" w:fill="F2F2F2"/>
          </w:tcPr>
          <w:p w14:paraId="070B5019" w14:textId="77777777" w:rsidR="00BA2346" w:rsidRDefault="00582F69">
            <w:r>
              <w:rPr>
                <w:sz w:val="16"/>
              </w:rPr>
              <w:t>3</w:t>
            </w:r>
          </w:p>
        </w:tc>
      </w:tr>
      <w:tr w:rsidR="00BA2346" w14:paraId="6A036909" w14:textId="77777777">
        <w:tc>
          <w:tcPr>
            <w:tcW w:w="2542" w:type="dxa"/>
            <w:tcBorders>
              <w:top w:val="single" w:sz="4" w:space="0" w:color="B0B0B0"/>
              <w:left w:val="single" w:sz="4" w:space="0" w:color="B0B0B0"/>
              <w:bottom w:val="single" w:sz="4" w:space="0" w:color="B0B0B0"/>
              <w:right w:val="single" w:sz="4" w:space="0" w:color="B0B0B0"/>
            </w:tcBorders>
          </w:tcPr>
          <w:p w14:paraId="70B4D3BE" w14:textId="77777777" w:rsidR="00BA2346" w:rsidRDefault="00582F69">
            <w:r>
              <w:rPr>
                <w:sz w:val="16"/>
              </w:rPr>
              <w:t>Tx.2</w:t>
            </w:r>
          </w:p>
        </w:tc>
        <w:tc>
          <w:tcPr>
            <w:tcW w:w="2542" w:type="dxa"/>
            <w:tcBorders>
              <w:top w:val="single" w:sz="4" w:space="0" w:color="B0B0B0"/>
              <w:left w:val="single" w:sz="4" w:space="0" w:color="B0B0B0"/>
              <w:bottom w:val="single" w:sz="4" w:space="0" w:color="B0B0B0"/>
              <w:right w:val="single" w:sz="4" w:space="0" w:color="B0B0B0"/>
            </w:tcBorders>
          </w:tcPr>
          <w:p w14:paraId="642C143C" w14:textId="77777777" w:rsidR="00BA2346" w:rsidRDefault="00582F69">
            <w:r>
              <w:rPr>
                <w:sz w:val="16"/>
              </w:rPr>
              <w:t>Lolita wants to delete manual correlation entry; Andreas wants to keep some flexibility</w:t>
            </w:r>
          </w:p>
        </w:tc>
        <w:tc>
          <w:tcPr>
            <w:tcW w:w="2542" w:type="dxa"/>
            <w:tcBorders>
              <w:top w:val="single" w:sz="4" w:space="0" w:color="B0B0B0"/>
              <w:left w:val="single" w:sz="4" w:space="0" w:color="B0B0B0"/>
              <w:bottom w:val="single" w:sz="4" w:space="0" w:color="B0B0B0"/>
              <w:right w:val="single" w:sz="4" w:space="0" w:color="B0B0B0"/>
            </w:tcBorders>
          </w:tcPr>
          <w:p w14:paraId="0A113783" w14:textId="77777777" w:rsidR="00BA2346" w:rsidRDefault="00582F69">
            <w:r>
              <w:rPr>
                <w:sz w:val="16"/>
              </w:rPr>
              <w:t>Divergence #1/#3</w:t>
            </w:r>
          </w:p>
        </w:tc>
        <w:tc>
          <w:tcPr>
            <w:tcW w:w="2542" w:type="dxa"/>
            <w:tcBorders>
              <w:top w:val="single" w:sz="4" w:space="0" w:color="B0B0B0"/>
              <w:left w:val="single" w:sz="4" w:space="0" w:color="B0B0B0"/>
              <w:bottom w:val="single" w:sz="4" w:space="0" w:color="B0B0B0"/>
              <w:right w:val="single" w:sz="4" w:space="0" w:color="B0B0B0"/>
            </w:tcBorders>
          </w:tcPr>
          <w:p w14:paraId="518B5DC7" w14:textId="77777777" w:rsidR="00BA2346" w:rsidRDefault="00582F69">
            <w:r>
              <w:rPr>
                <w:sz w:val="16"/>
              </w:rPr>
              <w:t xml:space="preserve">See </w:t>
            </w:r>
            <w:r>
              <w:rPr>
                <w:b/>
                <w:sz w:val="16"/>
              </w:rPr>
              <w:t>Divergence #1</w:t>
            </w:r>
            <w:r>
              <w:rPr>
                <w:sz w:val="16"/>
              </w:rPr>
              <w:t xml:space="preserve"> and </w:t>
            </w:r>
            <w:r>
              <w:rPr>
                <w:b/>
                <w:sz w:val="16"/>
              </w:rPr>
              <w:t>Divergence #3</w:t>
            </w:r>
            <w:r>
              <w:rPr>
                <w:sz w:val="16"/>
              </w:rPr>
              <w:t xml:space="preserve"> — keep manual entry hidden under Advanced; add group selector</w:t>
            </w:r>
          </w:p>
        </w:tc>
        <w:tc>
          <w:tcPr>
            <w:tcW w:w="2542" w:type="dxa"/>
            <w:tcBorders>
              <w:top w:val="single" w:sz="4" w:space="0" w:color="B0B0B0"/>
              <w:left w:val="single" w:sz="4" w:space="0" w:color="B0B0B0"/>
              <w:bottom w:val="single" w:sz="4" w:space="0" w:color="B0B0B0"/>
              <w:right w:val="single" w:sz="4" w:space="0" w:color="B0B0B0"/>
            </w:tcBorders>
          </w:tcPr>
          <w:p w14:paraId="6A99762E" w14:textId="77777777" w:rsidR="00BA2346" w:rsidRDefault="00582F69">
            <w:r>
              <w:rPr>
                <w:sz w:val="16"/>
              </w:rPr>
              <w:t>L</w:t>
            </w:r>
          </w:p>
        </w:tc>
        <w:tc>
          <w:tcPr>
            <w:tcW w:w="2542" w:type="dxa"/>
            <w:tcBorders>
              <w:top w:val="single" w:sz="4" w:space="0" w:color="B0B0B0"/>
              <w:left w:val="single" w:sz="4" w:space="0" w:color="B0B0B0"/>
              <w:bottom w:val="single" w:sz="4" w:space="0" w:color="B0B0B0"/>
              <w:right w:val="single" w:sz="4" w:space="0" w:color="B0B0B0"/>
            </w:tcBorders>
          </w:tcPr>
          <w:p w14:paraId="1C57A937" w14:textId="77777777" w:rsidR="00BA2346" w:rsidRDefault="00582F69">
            <w:r>
              <w:rPr>
                <w:sz w:val="16"/>
              </w:rPr>
              <w:t>2</w:t>
            </w:r>
          </w:p>
        </w:tc>
      </w:tr>
    </w:tbl>
    <w:p w14:paraId="1FE1781B" w14:textId="77777777" w:rsidR="00BA2346" w:rsidRDefault="00BA2346"/>
    <w:p w14:paraId="27C964A0" w14:textId="77777777" w:rsidR="00BA2346" w:rsidRDefault="00BA2346">
      <w:pPr>
        <w:pBdr>
          <w:bottom w:val="single" w:sz="8" w:space="1" w:color="B0B0B0"/>
        </w:pBdr>
      </w:pPr>
    </w:p>
    <w:p w14:paraId="7426062B" w14:textId="77777777" w:rsidR="00BA2346" w:rsidRDefault="00582F69">
      <w:pPr>
        <w:spacing w:before="200" w:after="80"/>
      </w:pPr>
      <w:r>
        <w:rPr>
          <w:b/>
          <w:color w:val="1B4332"/>
          <w:sz w:val="26"/>
        </w:rPr>
        <w:t>5. Implementation roadmap</w:t>
      </w:r>
    </w:p>
    <w:p w14:paraId="71C79ABA" w14:textId="77777777" w:rsidR="00BA2346" w:rsidRDefault="00582F69">
      <w:pPr>
        <w:spacing w:before="160" w:after="40"/>
      </w:pPr>
      <w:r>
        <w:rPr>
          <w:b/>
          <w:color w:val="2D6A4F"/>
        </w:rPr>
        <w:t>Phase 1 — v2.2 "Andreas-response MVP" (~2-3 weeks)</w:t>
      </w:r>
    </w:p>
    <w:p w14:paraId="1187BC32" w14:textId="77777777" w:rsidR="00BA2346" w:rsidRDefault="00582F69">
      <w:r>
        <w:rPr>
          <w:sz w:val="20"/>
        </w:rPr>
        <w:t>Bug fixes only + low-risk UX. Land first; this is what we report back to Andreas as "addressed".</w:t>
      </w:r>
    </w:p>
    <w:p w14:paraId="1F4B8FED" w14:textId="77777777" w:rsidR="00BA2346" w:rsidRDefault="00582F69">
      <w:r>
        <w:rPr>
          <w:b/>
          <w:sz w:val="20"/>
        </w:rPr>
        <w:t>Critical (must land before any other Phase 1 work):</w:t>
      </w:r>
    </w:p>
    <w:p w14:paraId="30DD2EB2" w14:textId="77777777" w:rsidR="00BA2346" w:rsidRDefault="00582F69">
      <w:pPr>
        <w:pStyle w:val="ListBullet"/>
      </w:pPr>
      <w:r>
        <w:rPr>
          <w:sz w:val="20"/>
        </w:rPr>
        <w:t>T1.1 — Custom upload bug (see section 3)</w:t>
      </w:r>
    </w:p>
    <w:p w14:paraId="305533F6" w14:textId="77777777" w:rsidR="00BA2346" w:rsidRDefault="00582F69">
      <w:r>
        <w:rPr>
          <w:b/>
          <w:sz w:val="20"/>
        </w:rPr>
        <w:t>Bug fixes:</w:t>
      </w:r>
    </w:p>
    <w:p w14:paraId="4FB74147" w14:textId="77777777" w:rsidR="00BA2346" w:rsidRDefault="00582F69">
      <w:pPr>
        <w:pStyle w:val="ListBullet"/>
      </w:pPr>
      <w:r>
        <w:rPr>
          <w:sz w:val="20"/>
        </w:rPr>
        <w:lastRenderedPageBreak/>
        <w:t>T1.2 / T2.2 — Completeness check on the Run button</w:t>
      </w:r>
    </w:p>
    <w:p w14:paraId="445023A0" w14:textId="77777777" w:rsidR="00BA2346" w:rsidRDefault="00582F69">
      <w:pPr>
        <w:pStyle w:val="ListBullet"/>
      </w:pPr>
      <w:r>
        <w:rPr>
          <w:sz w:val="20"/>
        </w:rPr>
        <w:t>T1.6 — Tooltips and guidance on bounds and uncertainty\_pct</w:t>
      </w:r>
    </w:p>
    <w:p w14:paraId="51737B01" w14:textId="77777777" w:rsidR="00BA2346" w:rsidRDefault="00582F69">
      <w:pPr>
        <w:pStyle w:val="ListBullet"/>
      </w:pPr>
      <w:r>
        <w:rPr>
          <w:sz w:val="20"/>
        </w:rPr>
        <w:t>T1.8 + T1.11a — Bidirectional cell-edit cascade with distribution-aware behaviour</w:t>
      </w:r>
    </w:p>
    <w:p w14:paraId="5642B2F3" w14:textId="77777777" w:rsidR="00BA2346" w:rsidRDefault="00582F69">
      <w:pPr>
        <w:pStyle w:val="ListBullet"/>
      </w:pPr>
      <w:r>
        <w:rPr>
          <w:sz w:val="20"/>
        </w:rPr>
        <w:t>TT.1 — Percentage entry guidance in template</w:t>
      </w:r>
    </w:p>
    <w:p w14:paraId="57D7E918" w14:textId="77777777" w:rsidR="00BA2346" w:rsidRDefault="00582F69">
      <w:pPr>
        <w:pStyle w:val="ListBullet"/>
      </w:pPr>
      <w:r>
        <w:rPr>
          <w:sz w:val="20"/>
        </w:rPr>
        <w:t xml:space="preserve">TT.2 — Remove </w:t>
      </w:r>
      <w:r>
        <w:rPr>
          <w:rFonts w:ascii="Consolas" w:hAnsi="Consolas"/>
          <w:color w:val="1B4332"/>
          <w:sz w:val="20"/>
        </w:rPr>
        <w:t>data_quality</w:t>
      </w:r>
      <w:r>
        <w:rPr>
          <w:sz w:val="20"/>
        </w:rPr>
        <w:t xml:space="preserve"> column</w:t>
      </w:r>
    </w:p>
    <w:p w14:paraId="11162F3D" w14:textId="77777777" w:rsidR="00BA2346" w:rsidRDefault="00582F69">
      <w:pPr>
        <w:pStyle w:val="ListBullet"/>
      </w:pPr>
      <w:r>
        <w:rPr>
          <w:sz w:val="20"/>
        </w:rPr>
        <w:t>TT.5 — Document MMS-per-sub-category behaviour</w:t>
      </w:r>
    </w:p>
    <w:p w14:paraId="1B1EF1C2" w14:textId="77777777" w:rsidR="00BA2346" w:rsidRDefault="00582F69">
      <w:pPr>
        <w:pStyle w:val="ListBullet"/>
      </w:pPr>
      <w:r>
        <w:rPr>
          <w:sz w:val="20"/>
        </w:rPr>
        <w:t>TT.8 — Excel-level QC in template</w:t>
      </w:r>
    </w:p>
    <w:p w14:paraId="0D2D549B" w14:textId="77777777" w:rsidR="00BA2346" w:rsidRDefault="00582F69">
      <w:pPr>
        <w:pStyle w:val="ListBullet"/>
      </w:pPr>
      <w:r>
        <w:rPr>
          <w:sz w:val="20"/>
        </w:rPr>
        <w:t>T2.3 — Fractional-parameter distribution check</w:t>
      </w:r>
    </w:p>
    <w:p w14:paraId="1F136978" w14:textId="77777777" w:rsidR="00BA2346" w:rsidRDefault="00582F69">
      <w:pPr>
        <w:pStyle w:val="ListBullet"/>
      </w:pPr>
      <w:r>
        <w:rPr>
          <w:sz w:val="20"/>
        </w:rPr>
        <w:t>T3.2 — Wire up quick-set buttons</w:t>
      </w:r>
    </w:p>
    <w:p w14:paraId="46C1EC0C" w14:textId="77777777" w:rsidR="00BA2346" w:rsidRDefault="00582F69">
      <w:pPr>
        <w:pStyle w:val="ListBullet"/>
      </w:pPr>
      <w:r>
        <w:rPr>
          <w:sz w:val="20"/>
        </w:rPr>
        <w:t>T4.4 — Rephrase EF-correlation tooltip</w:t>
      </w:r>
    </w:p>
    <w:p w14:paraId="18895ED4" w14:textId="77777777" w:rsidR="00BA2346" w:rsidRDefault="00582F69">
      <w:pPr>
        <w:pStyle w:val="ListBullet"/>
      </w:pPr>
      <w:r>
        <w:rPr>
          <w:sz w:val="20"/>
        </w:rPr>
        <w:t>T5.1 — Auto-navigate Simulate → Results</w:t>
      </w:r>
    </w:p>
    <w:p w14:paraId="6907B604" w14:textId="77777777" w:rsidR="00BA2346" w:rsidRDefault="00582F69">
      <w:pPr>
        <w:pStyle w:val="ListBullet"/>
      </w:pPr>
      <w:r>
        <w:rPr>
          <w:sz w:val="20"/>
        </w:rPr>
        <w:t>T6.1 / T8.1 — 95% margin of error metric</w:t>
      </w:r>
    </w:p>
    <w:p w14:paraId="67DEB0D6" w14:textId="77777777" w:rsidR="00BA2346" w:rsidRDefault="00582F69">
      <w:pPr>
        <w:pStyle w:val="ListBullet"/>
      </w:pPr>
      <w:r>
        <w:rPr>
          <w:sz w:val="20"/>
        </w:rPr>
        <w:t>T6.3 — Hide CO₂eq from primary summary</w:t>
      </w:r>
    </w:p>
    <w:p w14:paraId="6532E578" w14:textId="77777777" w:rsidR="00BA2346" w:rsidRDefault="00582F69">
      <w:pPr>
        <w:pStyle w:val="ListBullet"/>
      </w:pPr>
      <w:r>
        <w:rPr>
          <w:sz w:val="20"/>
        </w:rPr>
        <w:t>T8.3 — Input documentation table in IPCC Report</w:t>
      </w:r>
    </w:p>
    <w:p w14:paraId="6C9A23BA" w14:textId="77777777" w:rsidR="00BA2346" w:rsidRDefault="00582F69">
      <w:pPr>
        <w:pStyle w:val="ListBullet"/>
      </w:pPr>
      <w:r>
        <w:rPr>
          <w:sz w:val="20"/>
        </w:rPr>
        <w:t>T7.1 — Sensitivity tab clarifying sentence</w:t>
      </w:r>
    </w:p>
    <w:p w14:paraId="70598F6D" w14:textId="77777777" w:rsidR="00BA2346" w:rsidRDefault="00582F69">
      <w:r>
        <w:rPr>
          <w:b/>
          <w:sz w:val="20"/>
        </w:rPr>
        <w:t>UX additions:</w:t>
      </w:r>
    </w:p>
    <w:p w14:paraId="36E0485A" w14:textId="77777777" w:rsidR="00BA2346" w:rsidRDefault="00582F69">
      <w:pPr>
        <w:pStyle w:val="ListBullet"/>
      </w:pPr>
      <w:r>
        <w:rPr>
          <w:sz w:val="20"/>
        </w:rPr>
        <w:t>T0.2 — Useful resources tab</w:t>
      </w:r>
    </w:p>
    <w:p w14:paraId="554472FF" w14:textId="77777777" w:rsidR="00BA2346" w:rsidRDefault="00582F69">
      <w:pPr>
        <w:pStyle w:val="ListBullet"/>
      </w:pPr>
      <w:r>
        <w:rPr>
          <w:sz w:val="20"/>
        </w:rPr>
        <w:t>T0.3 — Anonymise Uganda example</w:t>
      </w:r>
    </w:p>
    <w:p w14:paraId="3DFC735C" w14:textId="77777777" w:rsidR="00BA2346" w:rsidRDefault="00582F69">
      <w:pPr>
        <w:pStyle w:val="ListBullet"/>
      </w:pPr>
      <w:r>
        <w:rPr>
          <w:sz w:val="20"/>
        </w:rPr>
        <w:t>T0.4 — Prerequisites &amp; limitations card</w:t>
      </w:r>
    </w:p>
    <w:p w14:paraId="18E25848" w14:textId="77777777" w:rsidR="00BA2346" w:rsidRDefault="00582F69">
      <w:pPr>
        <w:pStyle w:val="ListBullet"/>
      </w:pPr>
      <w:r>
        <w:rPr>
          <w:sz w:val="20"/>
        </w:rPr>
        <w:t>T4.2 — Correlation guidance text</w:t>
      </w:r>
    </w:p>
    <w:p w14:paraId="3E617D0D" w14:textId="77777777" w:rsidR="00BA2346" w:rsidRDefault="00582F69">
      <w:pPr>
        <w:spacing w:before="160" w:after="40"/>
      </w:pPr>
      <w:r>
        <w:rPr>
          <w:b/>
          <w:color w:val="2D6A4F"/>
        </w:rPr>
        <w:t>Phase 2 — v2.3 "IPCC alignment" (~4-6 weeks)</w:t>
      </w:r>
    </w:p>
    <w:p w14:paraId="3D072CB8" w14:textId="77777777" w:rsidR="00BA2346" w:rsidRDefault="00582F69">
      <w:r>
        <w:rPr>
          <w:sz w:val="20"/>
        </w:rPr>
        <w:t>Requires divergence decisions #1, #2, #3.</w:t>
      </w:r>
    </w:p>
    <w:p w14:paraId="574B763E" w14:textId="77777777" w:rsidR="00BA2346" w:rsidRDefault="00582F69">
      <w:pPr>
        <w:pStyle w:val="ListBullet"/>
      </w:pPr>
      <w:r>
        <w:rPr>
          <w:sz w:val="20"/>
        </w:rPr>
        <w:t>T1.5 + T6.4 + T8.2 + TT.9 — AD/EF/coefficient rename and decomposition restructure</w:t>
      </w:r>
    </w:p>
    <w:p w14:paraId="05041BD8" w14:textId="77777777" w:rsidR="00BA2346" w:rsidRDefault="00582F69">
      <w:pPr>
        <w:pStyle w:val="ListBullet"/>
      </w:pPr>
      <w:r>
        <w:rPr>
          <w:sz w:val="20"/>
        </w:rPr>
        <w:t>T1.3 + T1.4 — Parameter-name alignment + Definitions tab</w:t>
      </w:r>
    </w:p>
    <w:p w14:paraId="09ACCF7D" w14:textId="77777777" w:rsidR="00BA2346" w:rsidRDefault="00582F69">
      <w:pPr>
        <w:pStyle w:val="ListBullet"/>
      </w:pPr>
      <w:r>
        <w:rPr>
          <w:sz w:val="20"/>
        </w:rPr>
        <w:t>T1.12 — Emission-source selector</w:t>
      </w:r>
    </w:p>
    <w:p w14:paraId="45A0B3B8" w14:textId="77777777" w:rsidR="00BA2346" w:rsidRDefault="00582F69">
      <w:pPr>
        <w:pStyle w:val="ListBullet"/>
      </w:pPr>
      <w:r>
        <w:rPr>
          <w:sz w:val="20"/>
        </w:rPr>
        <w:t>TT.3 + TT.4 — MMS dropdown expansion + per-MMS Frac columns</w:t>
      </w:r>
    </w:p>
    <w:p w14:paraId="411B745B" w14:textId="77777777" w:rsidR="00BA2346" w:rsidRDefault="00582F69">
      <w:pPr>
        <w:pStyle w:val="ListBullet"/>
      </w:pPr>
      <w:r>
        <w:rPr>
          <w:sz w:val="20"/>
        </w:rPr>
        <w:t>T4.1 + Tx.2 — Correlation tab restructure (radios + preset + Advanced)</w:t>
      </w:r>
    </w:p>
    <w:p w14:paraId="554BB115" w14:textId="77777777" w:rsidR="00BA2346" w:rsidRDefault="00582F69">
      <w:pPr>
        <w:pStyle w:val="ListBullet"/>
      </w:pPr>
      <w:r>
        <w:rPr>
          <w:sz w:val="20"/>
        </w:rPr>
        <w:t>T6.2 — Per-reporting-category breakdown</w:t>
      </w:r>
    </w:p>
    <w:p w14:paraId="53D54D4B" w14:textId="77777777" w:rsidR="00BA2346" w:rsidRDefault="00582F69">
      <w:pPr>
        <w:pStyle w:val="ListBullet"/>
      </w:pPr>
      <w:r>
        <w:rPr>
          <w:sz w:val="20"/>
        </w:rPr>
        <w:t>T7.2 + T8.4 — Per-source sensitivity charts and IPCC Report chart embedding</w:t>
      </w:r>
    </w:p>
    <w:p w14:paraId="390307D8" w14:textId="77777777" w:rsidR="00BA2346" w:rsidRDefault="00582F69">
      <w:pPr>
        <w:spacing w:before="160" w:after="40"/>
      </w:pPr>
      <w:r>
        <w:rPr>
          <w:b/>
          <w:color w:val="2D6A4F"/>
        </w:rPr>
        <w:t>Phase 3 — v3.0 "Depth"</w:t>
      </w:r>
    </w:p>
    <w:p w14:paraId="4450BBE4" w14:textId="77777777" w:rsidR="00BA2346" w:rsidRDefault="00582F69">
      <w:r>
        <w:rPr>
          <w:sz w:val="20"/>
        </w:rPr>
        <w:lastRenderedPageBreak/>
        <w:t>Scoped after Phase 2 lands.</w:t>
      </w:r>
    </w:p>
    <w:p w14:paraId="6844EC2C" w14:textId="77777777" w:rsidR="00BA2346" w:rsidRDefault="00582F69">
      <w:pPr>
        <w:pStyle w:val="ListBullet"/>
      </w:pPr>
      <w:r>
        <w:rPr>
          <w:sz w:val="20"/>
        </w:rPr>
        <w:t>T4.3 — Cross-block AD↔EF correlation (Divergence #4)</w:t>
      </w:r>
    </w:p>
    <w:p w14:paraId="372545BA" w14:textId="77777777" w:rsidR="00BA2346" w:rsidRDefault="00582F69">
      <w:pPr>
        <w:pStyle w:val="ListBullet"/>
      </w:pPr>
      <w:r>
        <w:rPr>
          <w:sz w:val="20"/>
        </w:rPr>
        <w:t>T4.21 — MMS sum-to-100% Dirichlet</w:t>
      </w:r>
    </w:p>
    <w:p w14:paraId="2BF0C012" w14:textId="77777777" w:rsidR="00BA2346" w:rsidRDefault="00582F69">
      <w:pPr>
        <w:pStyle w:val="ListBullet"/>
      </w:pPr>
      <w:r>
        <w:rPr>
          <w:sz w:val="20"/>
        </w:rPr>
        <w:t>T4.22 + TT.6 — Trend / two-year correlation</w:t>
      </w:r>
    </w:p>
    <w:p w14:paraId="4E0541AA" w14:textId="77777777" w:rsidR="00BA2346" w:rsidRDefault="00582F69">
      <w:pPr>
        <w:pStyle w:val="ListBullet"/>
      </w:pPr>
      <w:r>
        <w:rPr>
          <w:sz w:val="20"/>
        </w:rPr>
        <w:t>T2.1 — Region-aware benchmarks</w:t>
      </w:r>
    </w:p>
    <w:p w14:paraId="3AB4E968" w14:textId="77777777" w:rsidR="00BA2346" w:rsidRDefault="00582F69">
      <w:pPr>
        <w:pStyle w:val="ListBullet"/>
      </w:pPr>
      <w:r>
        <w:rPr>
          <w:sz w:val="20"/>
        </w:rPr>
        <w:t>Tx.1 — Distribution visualisation in IPCC Report</w:t>
      </w:r>
    </w:p>
    <w:p w14:paraId="496AFBAB" w14:textId="77777777" w:rsidR="00BA2346" w:rsidRDefault="00582F69">
      <w:pPr>
        <w:pStyle w:val="ListBullet"/>
      </w:pPr>
      <w:r>
        <w:rPr>
          <w:sz w:val="20"/>
        </w:rPr>
        <w:t>T1.7 — Triangular distribution conversion guidance</w:t>
      </w:r>
    </w:p>
    <w:p w14:paraId="2845B480" w14:textId="77777777" w:rsidR="00BA2346" w:rsidRDefault="00582F69">
      <w:pPr>
        <w:spacing w:before="160" w:after="40"/>
      </w:pPr>
      <w:r>
        <w:rPr>
          <w:b/>
          <w:color w:val="2D6A4F"/>
        </w:rPr>
        <w:t>Out of scope / cosmetic</w:t>
      </w:r>
    </w:p>
    <w:p w14:paraId="152A6320" w14:textId="77777777" w:rsidR="00BA2346" w:rsidRDefault="00582F69">
      <w:pPr>
        <w:pStyle w:val="ListBullet"/>
      </w:pPr>
      <w:r>
        <w:rPr>
          <w:sz w:val="20"/>
        </w:rPr>
        <w:t>T0.1 — Phrasing edits (address with documentation polish at end of each phase)</w:t>
      </w:r>
    </w:p>
    <w:p w14:paraId="16298730" w14:textId="77777777" w:rsidR="00BA2346" w:rsidRDefault="00BA2346">
      <w:pPr>
        <w:pBdr>
          <w:bottom w:val="single" w:sz="8" w:space="1" w:color="B0B0B0"/>
        </w:pBdr>
      </w:pPr>
    </w:p>
    <w:p w14:paraId="5233F7A1" w14:textId="77777777" w:rsidR="00BA2346" w:rsidRDefault="00582F69">
      <w:pPr>
        <w:spacing w:before="200" w:after="80"/>
      </w:pPr>
      <w:r>
        <w:rPr>
          <w:b/>
          <w:color w:val="1B4332"/>
          <w:sz w:val="26"/>
        </w:rPr>
        <w:t>6. Open questions for Lolita</w:t>
      </w:r>
    </w:p>
    <w:p w14:paraId="2EAFC85C" w14:textId="77777777" w:rsidR="00BA2346" w:rsidRDefault="00582F69">
      <w:r>
        <w:rPr>
          <w:sz w:val="20"/>
        </w:rPr>
        <w:t>These don't block implementation but inform the response to Andreas.</w:t>
      </w:r>
    </w:p>
    <w:p w14:paraId="28A64857" w14:textId="77777777" w:rsidR="00BA2346" w:rsidRDefault="00582F69">
      <w:r>
        <w:rPr>
          <w:sz w:val="20"/>
        </w:rPr>
        <w:t xml:space="preserve">1. </w:t>
      </w:r>
      <w:r>
        <w:rPr>
          <w:b/>
          <w:sz w:val="20"/>
        </w:rPr>
        <w:t>Tone of the response to Andreas.</w:t>
      </w:r>
      <w:r>
        <w:rPr>
          <w:sz w:val="20"/>
        </w:rPr>
        <w:t xml:space="preserve"> Do we send him this document directly, or summarise it in plainer language for someone without programming background? 2. </w:t>
      </w:r>
      <w:r>
        <w:rPr>
          <w:b/>
          <w:sz w:val="20"/>
        </w:rPr>
        <w:t>IPCC software screenshots</w:t>
      </w:r>
      <w:r>
        <w:rPr>
          <w:sz w:val="20"/>
        </w:rPr>
        <w:t xml:space="preserve"> referenced in T1.3 — does Lolita have these? They are needed before the parameter-name alignment exercise can be made specific. 3. </w:t>
      </w:r>
      <w:r>
        <w:rPr>
          <w:b/>
          <w:sz w:val="20"/>
        </w:rPr>
        <w:t>L-ADG citation</w:t>
      </w:r>
      <w:r>
        <w:rPr>
          <w:sz w:val="20"/>
        </w:rPr>
        <w:t xml:space="preserve"> — confirm "Livestock Activity Data Guidelines" (FAO) is the document Andreas means in T0.2 before we hard-code the link. 4. </w:t>
      </w:r>
      <w:r>
        <w:rPr>
          <w:b/>
          <w:sz w:val="20"/>
        </w:rPr>
        <w:t>Phase-1 deadline</w:t>
      </w:r>
      <w:r>
        <w:rPr>
          <w:sz w:val="20"/>
        </w:rPr>
        <w:t xml:space="preserve"> — does the v2.2 release have a target date driven by an external event (work</w:t>
      </w:r>
      <w:r>
        <w:rPr>
          <w:sz w:val="20"/>
        </w:rPr>
        <w:t>shop, beta testing window)?</w:t>
      </w:r>
    </w:p>
    <w:p w14:paraId="0E32000F" w14:textId="77777777" w:rsidR="00BA2346" w:rsidRDefault="00BA2346">
      <w:pPr>
        <w:pBdr>
          <w:bottom w:val="single" w:sz="8" w:space="1" w:color="B0B0B0"/>
        </w:pBdr>
      </w:pPr>
    </w:p>
    <w:p w14:paraId="2F38F9BF" w14:textId="77777777" w:rsidR="00BA2346" w:rsidRDefault="00582F69">
      <w:pPr>
        <w:spacing w:before="200" w:after="80"/>
      </w:pPr>
      <w:r>
        <w:rPr>
          <w:b/>
          <w:color w:val="1B4332"/>
          <w:sz w:val="26"/>
        </w:rPr>
        <w:t>Appendix A — IPCC terminology mapping (Divergence #2)</w:t>
      </w:r>
    </w:p>
    <w:p w14:paraId="37D1D400" w14:textId="77777777" w:rsidR="00BA2346" w:rsidRDefault="00582F69">
      <w:r>
        <w:rPr>
          <w:sz w:val="20"/>
        </w:rPr>
        <w:t xml:space="preserve">If we adopt the IPCC convention, parameters in </w:t>
      </w:r>
      <w:r>
        <w:rPr>
          <w:rFonts w:ascii="Consolas" w:hAnsi="Consolas"/>
          <w:color w:val="1B4332"/>
          <w:sz w:val="20"/>
        </w:rPr>
        <w:t>PARAM_CATALOGUE</w:t>
      </w:r>
      <w:r>
        <w:rPr>
          <w:sz w:val="20"/>
        </w:rPr>
        <w:t xml:space="preserve"> would be re-classified as follows.</w:t>
      </w:r>
    </w:p>
    <w:tbl>
      <w:tblPr>
        <w:tblW w:w="0" w:type="auto"/>
        <w:tblLayout w:type="fixed"/>
        <w:tblLook w:val="04A0" w:firstRow="1" w:lastRow="0" w:firstColumn="1" w:lastColumn="0" w:noHBand="0" w:noVBand="1"/>
      </w:tblPr>
      <w:tblGrid>
        <w:gridCol w:w="4506"/>
        <w:gridCol w:w="3466"/>
        <w:gridCol w:w="3812"/>
        <w:gridCol w:w="3466"/>
      </w:tblGrid>
      <w:tr w:rsidR="00BA2346" w14:paraId="5F449F85" w14:textId="77777777">
        <w:tc>
          <w:tcPr>
            <w:tcW w:w="4506" w:type="dxa"/>
            <w:tcBorders>
              <w:top w:val="single" w:sz="4" w:space="0" w:color="B0B0B0"/>
              <w:left w:val="single" w:sz="4" w:space="0" w:color="B0B0B0"/>
              <w:bottom w:val="single" w:sz="4" w:space="0" w:color="B0B0B0"/>
              <w:right w:val="single" w:sz="4" w:space="0" w:color="B0B0B0"/>
            </w:tcBorders>
            <w:shd w:val="clear" w:color="auto" w:fill="2D6A4F"/>
          </w:tcPr>
          <w:p w14:paraId="07BEE603" w14:textId="77777777" w:rsidR="00BA2346" w:rsidRDefault="00582F69">
            <w:r>
              <w:rPr>
                <w:b/>
                <w:color w:val="FFFFFF"/>
                <w:sz w:val="16"/>
              </w:rPr>
              <w:t>Parameter</w:t>
            </w:r>
          </w:p>
        </w:tc>
        <w:tc>
          <w:tcPr>
            <w:tcW w:w="3466" w:type="dxa"/>
            <w:tcBorders>
              <w:top w:val="single" w:sz="4" w:space="0" w:color="B0B0B0"/>
              <w:left w:val="single" w:sz="4" w:space="0" w:color="B0B0B0"/>
              <w:bottom w:val="single" w:sz="4" w:space="0" w:color="B0B0B0"/>
              <w:right w:val="single" w:sz="4" w:space="0" w:color="B0B0B0"/>
            </w:tcBorders>
            <w:shd w:val="clear" w:color="auto" w:fill="2D6A4F"/>
          </w:tcPr>
          <w:p w14:paraId="418AA4AE" w14:textId="77777777" w:rsidR="00BA2346" w:rsidRDefault="00582F69">
            <w:r>
              <w:rPr>
                <w:b/>
                <w:color w:val="FFFFFF"/>
                <w:sz w:val="16"/>
              </w:rPr>
              <w:t xml:space="preserve">Current </w:t>
            </w:r>
            <w:r>
              <w:rPr>
                <w:rFonts w:ascii="Consolas" w:hAnsi="Consolas"/>
                <w:b/>
                <w:color w:val="FFFFFF"/>
                <w:sz w:val="16"/>
              </w:rPr>
              <w:t>param_type</w:t>
            </w:r>
          </w:p>
        </w:tc>
        <w:tc>
          <w:tcPr>
            <w:tcW w:w="3812" w:type="dxa"/>
            <w:tcBorders>
              <w:top w:val="single" w:sz="4" w:space="0" w:color="B0B0B0"/>
              <w:left w:val="single" w:sz="4" w:space="0" w:color="B0B0B0"/>
              <w:bottom w:val="single" w:sz="4" w:space="0" w:color="B0B0B0"/>
              <w:right w:val="single" w:sz="4" w:space="0" w:color="B0B0B0"/>
            </w:tcBorders>
            <w:shd w:val="clear" w:color="auto" w:fill="2D6A4F"/>
          </w:tcPr>
          <w:p w14:paraId="7EDC8BC3" w14:textId="77777777" w:rsidR="00BA2346" w:rsidRDefault="00582F69">
            <w:r>
              <w:rPr>
                <w:b/>
                <w:color w:val="FFFFFF"/>
                <w:sz w:val="16"/>
              </w:rPr>
              <w:t>IPCC framing</w:t>
            </w:r>
          </w:p>
        </w:tc>
        <w:tc>
          <w:tcPr>
            <w:tcW w:w="3466" w:type="dxa"/>
            <w:tcBorders>
              <w:top w:val="single" w:sz="4" w:space="0" w:color="B0B0B0"/>
              <w:left w:val="single" w:sz="4" w:space="0" w:color="B0B0B0"/>
              <w:bottom w:val="single" w:sz="4" w:space="0" w:color="B0B0B0"/>
              <w:right w:val="single" w:sz="4" w:space="0" w:color="B0B0B0"/>
            </w:tcBorders>
            <w:shd w:val="clear" w:color="auto" w:fill="2D6A4F"/>
          </w:tcPr>
          <w:p w14:paraId="6DEAAEE6" w14:textId="77777777" w:rsidR="00BA2346" w:rsidRDefault="00582F69">
            <w:r>
              <w:rPr>
                <w:b/>
                <w:color w:val="FFFFFF"/>
                <w:sz w:val="16"/>
              </w:rPr>
              <w:t xml:space="preserve">Phase 2 </w:t>
            </w:r>
            <w:r>
              <w:rPr>
                <w:rFonts w:ascii="Consolas" w:hAnsi="Consolas"/>
                <w:b/>
                <w:color w:val="FFFFFF"/>
                <w:sz w:val="16"/>
              </w:rPr>
              <w:t>param_type</w:t>
            </w:r>
          </w:p>
        </w:tc>
      </w:tr>
      <w:tr w:rsidR="00BA2346" w14:paraId="262558A0" w14:textId="77777777">
        <w:tc>
          <w:tcPr>
            <w:tcW w:w="4506" w:type="dxa"/>
            <w:tcBorders>
              <w:top w:val="single" w:sz="4" w:space="0" w:color="B0B0B0"/>
              <w:left w:val="single" w:sz="4" w:space="0" w:color="B0B0B0"/>
              <w:bottom w:val="single" w:sz="4" w:space="0" w:color="B0B0B0"/>
              <w:right w:val="single" w:sz="4" w:space="0" w:color="B0B0B0"/>
            </w:tcBorders>
            <w:shd w:val="clear" w:color="auto" w:fill="F2F2F2"/>
          </w:tcPr>
          <w:p w14:paraId="66A895CB" w14:textId="77777777" w:rsidR="00BA2346" w:rsidRDefault="00582F69">
            <w:r>
              <w:rPr>
                <w:rFonts w:ascii="Consolas" w:hAnsi="Consolas"/>
                <w:color w:val="1B4332"/>
                <w:sz w:val="16"/>
              </w:rPr>
              <w:t>cattle_pop</w:t>
            </w:r>
          </w:p>
        </w:tc>
        <w:tc>
          <w:tcPr>
            <w:tcW w:w="3466" w:type="dxa"/>
            <w:tcBorders>
              <w:top w:val="single" w:sz="4" w:space="0" w:color="B0B0B0"/>
              <w:left w:val="single" w:sz="4" w:space="0" w:color="B0B0B0"/>
              <w:bottom w:val="single" w:sz="4" w:space="0" w:color="B0B0B0"/>
              <w:right w:val="single" w:sz="4" w:space="0" w:color="B0B0B0"/>
            </w:tcBorders>
            <w:shd w:val="clear" w:color="auto" w:fill="F2F2F2"/>
          </w:tcPr>
          <w:p w14:paraId="6C877CD6" w14:textId="77777777" w:rsidR="00BA2346" w:rsidRDefault="00582F69">
            <w:r>
              <w:rPr>
                <w:sz w:val="16"/>
              </w:rPr>
              <w:t>activity_data</w:t>
            </w:r>
          </w:p>
        </w:tc>
        <w:tc>
          <w:tcPr>
            <w:tcW w:w="3812" w:type="dxa"/>
            <w:tcBorders>
              <w:top w:val="single" w:sz="4" w:space="0" w:color="B0B0B0"/>
              <w:left w:val="single" w:sz="4" w:space="0" w:color="B0B0B0"/>
              <w:bottom w:val="single" w:sz="4" w:space="0" w:color="B0B0B0"/>
              <w:right w:val="single" w:sz="4" w:space="0" w:color="B0B0B0"/>
            </w:tcBorders>
            <w:shd w:val="clear" w:color="auto" w:fill="F2F2F2"/>
          </w:tcPr>
          <w:p w14:paraId="24CD13C2" w14:textId="77777777" w:rsidR="00BA2346" w:rsidRDefault="00582F69">
            <w:r>
              <w:rPr>
                <w:sz w:val="16"/>
              </w:rPr>
              <w:t>Activity data (population)</w:t>
            </w:r>
          </w:p>
        </w:tc>
        <w:tc>
          <w:tcPr>
            <w:tcW w:w="3466" w:type="dxa"/>
            <w:tcBorders>
              <w:top w:val="single" w:sz="4" w:space="0" w:color="B0B0B0"/>
              <w:left w:val="single" w:sz="4" w:space="0" w:color="B0B0B0"/>
              <w:bottom w:val="single" w:sz="4" w:space="0" w:color="B0B0B0"/>
              <w:right w:val="single" w:sz="4" w:space="0" w:color="B0B0B0"/>
            </w:tcBorders>
            <w:shd w:val="clear" w:color="auto" w:fill="F2F2F2"/>
          </w:tcPr>
          <w:p w14:paraId="6A7BB03F" w14:textId="77777777" w:rsidR="00BA2346" w:rsidRDefault="00582F69">
            <w:r>
              <w:rPr>
                <w:rFonts w:ascii="Consolas" w:hAnsi="Consolas"/>
                <w:color w:val="1B4332"/>
                <w:sz w:val="16"/>
              </w:rPr>
              <w:t>activity_data</w:t>
            </w:r>
            <w:r>
              <w:rPr>
                <w:sz w:val="16"/>
              </w:rPr>
              <w:t xml:space="preserve"> (unchanged)</w:t>
            </w:r>
          </w:p>
        </w:tc>
      </w:tr>
      <w:tr w:rsidR="00BA2346" w14:paraId="0434AB3F" w14:textId="77777777">
        <w:tc>
          <w:tcPr>
            <w:tcW w:w="4506" w:type="dxa"/>
            <w:tcBorders>
              <w:top w:val="single" w:sz="4" w:space="0" w:color="B0B0B0"/>
              <w:left w:val="single" w:sz="4" w:space="0" w:color="B0B0B0"/>
              <w:bottom w:val="single" w:sz="4" w:space="0" w:color="B0B0B0"/>
              <w:right w:val="single" w:sz="4" w:space="0" w:color="B0B0B0"/>
            </w:tcBorders>
          </w:tcPr>
          <w:p w14:paraId="01C5AFA5" w14:textId="77777777" w:rsidR="00BA2346" w:rsidRDefault="00582F69">
            <w:r>
              <w:rPr>
                <w:rFonts w:ascii="Consolas" w:hAnsi="Consolas"/>
                <w:color w:val="1B4332"/>
                <w:sz w:val="16"/>
              </w:rPr>
              <w:t>live_weight</w:t>
            </w:r>
          </w:p>
        </w:tc>
        <w:tc>
          <w:tcPr>
            <w:tcW w:w="3466" w:type="dxa"/>
            <w:tcBorders>
              <w:top w:val="single" w:sz="4" w:space="0" w:color="B0B0B0"/>
              <w:left w:val="single" w:sz="4" w:space="0" w:color="B0B0B0"/>
              <w:bottom w:val="single" w:sz="4" w:space="0" w:color="B0B0B0"/>
              <w:right w:val="single" w:sz="4" w:space="0" w:color="B0B0B0"/>
            </w:tcBorders>
          </w:tcPr>
          <w:p w14:paraId="17F0054A" w14:textId="77777777" w:rsidR="00BA2346" w:rsidRDefault="00582F69">
            <w:r>
              <w:rPr>
                <w:sz w:val="16"/>
              </w:rPr>
              <w:t>activity_data</w:t>
            </w:r>
          </w:p>
        </w:tc>
        <w:tc>
          <w:tcPr>
            <w:tcW w:w="3812" w:type="dxa"/>
            <w:tcBorders>
              <w:top w:val="single" w:sz="4" w:space="0" w:color="B0B0B0"/>
              <w:left w:val="single" w:sz="4" w:space="0" w:color="B0B0B0"/>
              <w:bottom w:val="single" w:sz="4" w:space="0" w:color="B0B0B0"/>
              <w:right w:val="single" w:sz="4" w:space="0" w:color="B0B0B0"/>
            </w:tcBorders>
          </w:tcPr>
          <w:p w14:paraId="6E07B223" w14:textId="77777777" w:rsidR="00BA2346" w:rsidRDefault="00582F69">
            <w:r>
              <w:rPr>
                <w:sz w:val="16"/>
              </w:rPr>
              <w:t>Feeds into EF (animal energy demand)</w:t>
            </w:r>
          </w:p>
        </w:tc>
        <w:tc>
          <w:tcPr>
            <w:tcW w:w="3466" w:type="dxa"/>
            <w:tcBorders>
              <w:top w:val="single" w:sz="4" w:space="0" w:color="B0B0B0"/>
              <w:left w:val="single" w:sz="4" w:space="0" w:color="B0B0B0"/>
              <w:bottom w:val="single" w:sz="4" w:space="0" w:color="B0B0B0"/>
              <w:right w:val="single" w:sz="4" w:space="0" w:color="B0B0B0"/>
            </w:tcBorders>
          </w:tcPr>
          <w:p w14:paraId="3849D9C8" w14:textId="77777777" w:rsidR="00BA2346" w:rsidRDefault="00582F69">
            <w:r>
              <w:rPr>
                <w:rFonts w:ascii="Consolas" w:hAnsi="Consolas"/>
                <w:color w:val="1B4332"/>
                <w:sz w:val="16"/>
              </w:rPr>
              <w:t>coefficient</w:t>
            </w:r>
          </w:p>
        </w:tc>
      </w:tr>
      <w:tr w:rsidR="00BA2346" w14:paraId="16B0A4AA" w14:textId="77777777">
        <w:tc>
          <w:tcPr>
            <w:tcW w:w="4506" w:type="dxa"/>
            <w:tcBorders>
              <w:top w:val="single" w:sz="4" w:space="0" w:color="B0B0B0"/>
              <w:left w:val="single" w:sz="4" w:space="0" w:color="B0B0B0"/>
              <w:bottom w:val="single" w:sz="4" w:space="0" w:color="B0B0B0"/>
              <w:right w:val="single" w:sz="4" w:space="0" w:color="B0B0B0"/>
            </w:tcBorders>
            <w:shd w:val="clear" w:color="auto" w:fill="F2F2F2"/>
          </w:tcPr>
          <w:p w14:paraId="739A3E57" w14:textId="77777777" w:rsidR="00BA2346" w:rsidRDefault="00582F69">
            <w:r>
              <w:rPr>
                <w:rFonts w:ascii="Consolas" w:hAnsi="Consolas"/>
                <w:color w:val="1B4332"/>
                <w:sz w:val="16"/>
              </w:rPr>
              <w:t>mature_weight</w:t>
            </w:r>
          </w:p>
        </w:tc>
        <w:tc>
          <w:tcPr>
            <w:tcW w:w="3466" w:type="dxa"/>
            <w:tcBorders>
              <w:top w:val="single" w:sz="4" w:space="0" w:color="B0B0B0"/>
              <w:left w:val="single" w:sz="4" w:space="0" w:color="B0B0B0"/>
              <w:bottom w:val="single" w:sz="4" w:space="0" w:color="B0B0B0"/>
              <w:right w:val="single" w:sz="4" w:space="0" w:color="B0B0B0"/>
            </w:tcBorders>
            <w:shd w:val="clear" w:color="auto" w:fill="F2F2F2"/>
          </w:tcPr>
          <w:p w14:paraId="7F56811E" w14:textId="77777777" w:rsidR="00BA2346" w:rsidRDefault="00582F69">
            <w:r>
              <w:rPr>
                <w:sz w:val="16"/>
              </w:rPr>
              <w:t>activity_data</w:t>
            </w:r>
          </w:p>
        </w:tc>
        <w:tc>
          <w:tcPr>
            <w:tcW w:w="3812" w:type="dxa"/>
            <w:tcBorders>
              <w:top w:val="single" w:sz="4" w:space="0" w:color="B0B0B0"/>
              <w:left w:val="single" w:sz="4" w:space="0" w:color="B0B0B0"/>
              <w:bottom w:val="single" w:sz="4" w:space="0" w:color="B0B0B0"/>
              <w:right w:val="single" w:sz="4" w:space="0" w:color="B0B0B0"/>
            </w:tcBorders>
            <w:shd w:val="clear" w:color="auto" w:fill="F2F2F2"/>
          </w:tcPr>
          <w:p w14:paraId="34A4634B" w14:textId="77777777" w:rsidR="00BA2346" w:rsidRDefault="00582F69">
            <w:r>
              <w:rPr>
                <w:sz w:val="16"/>
              </w:rPr>
              <w:t>Feeds into EF</w:t>
            </w:r>
          </w:p>
        </w:tc>
        <w:tc>
          <w:tcPr>
            <w:tcW w:w="3466" w:type="dxa"/>
            <w:tcBorders>
              <w:top w:val="single" w:sz="4" w:space="0" w:color="B0B0B0"/>
              <w:left w:val="single" w:sz="4" w:space="0" w:color="B0B0B0"/>
              <w:bottom w:val="single" w:sz="4" w:space="0" w:color="B0B0B0"/>
              <w:right w:val="single" w:sz="4" w:space="0" w:color="B0B0B0"/>
            </w:tcBorders>
            <w:shd w:val="clear" w:color="auto" w:fill="F2F2F2"/>
          </w:tcPr>
          <w:p w14:paraId="218216C7" w14:textId="77777777" w:rsidR="00BA2346" w:rsidRDefault="00582F69">
            <w:r>
              <w:rPr>
                <w:rFonts w:ascii="Consolas" w:hAnsi="Consolas"/>
                <w:color w:val="1B4332"/>
                <w:sz w:val="16"/>
              </w:rPr>
              <w:t>coefficient</w:t>
            </w:r>
          </w:p>
        </w:tc>
      </w:tr>
      <w:tr w:rsidR="00BA2346" w14:paraId="3BCD5A50" w14:textId="77777777">
        <w:tc>
          <w:tcPr>
            <w:tcW w:w="4506" w:type="dxa"/>
            <w:tcBorders>
              <w:top w:val="single" w:sz="4" w:space="0" w:color="B0B0B0"/>
              <w:left w:val="single" w:sz="4" w:space="0" w:color="B0B0B0"/>
              <w:bottom w:val="single" w:sz="4" w:space="0" w:color="B0B0B0"/>
              <w:right w:val="single" w:sz="4" w:space="0" w:color="B0B0B0"/>
            </w:tcBorders>
          </w:tcPr>
          <w:p w14:paraId="11A9D578" w14:textId="77777777" w:rsidR="00BA2346" w:rsidRDefault="00582F69">
            <w:r>
              <w:rPr>
                <w:rFonts w:ascii="Consolas" w:hAnsi="Consolas"/>
                <w:color w:val="1B4332"/>
                <w:sz w:val="16"/>
              </w:rPr>
              <w:t>weight_gain</w:t>
            </w:r>
          </w:p>
        </w:tc>
        <w:tc>
          <w:tcPr>
            <w:tcW w:w="3466" w:type="dxa"/>
            <w:tcBorders>
              <w:top w:val="single" w:sz="4" w:space="0" w:color="B0B0B0"/>
              <w:left w:val="single" w:sz="4" w:space="0" w:color="B0B0B0"/>
              <w:bottom w:val="single" w:sz="4" w:space="0" w:color="B0B0B0"/>
              <w:right w:val="single" w:sz="4" w:space="0" w:color="B0B0B0"/>
            </w:tcBorders>
          </w:tcPr>
          <w:p w14:paraId="3B6F098D" w14:textId="77777777" w:rsidR="00BA2346" w:rsidRDefault="00582F69">
            <w:r>
              <w:rPr>
                <w:sz w:val="16"/>
              </w:rPr>
              <w:t>activity_data</w:t>
            </w:r>
          </w:p>
        </w:tc>
        <w:tc>
          <w:tcPr>
            <w:tcW w:w="3812" w:type="dxa"/>
            <w:tcBorders>
              <w:top w:val="single" w:sz="4" w:space="0" w:color="B0B0B0"/>
              <w:left w:val="single" w:sz="4" w:space="0" w:color="B0B0B0"/>
              <w:bottom w:val="single" w:sz="4" w:space="0" w:color="B0B0B0"/>
              <w:right w:val="single" w:sz="4" w:space="0" w:color="B0B0B0"/>
            </w:tcBorders>
          </w:tcPr>
          <w:p w14:paraId="2DCE3F77" w14:textId="77777777" w:rsidR="00BA2346" w:rsidRDefault="00582F69">
            <w:r>
              <w:rPr>
                <w:sz w:val="16"/>
              </w:rPr>
              <w:t>Feeds into EF (NEg)</w:t>
            </w:r>
          </w:p>
        </w:tc>
        <w:tc>
          <w:tcPr>
            <w:tcW w:w="3466" w:type="dxa"/>
            <w:tcBorders>
              <w:top w:val="single" w:sz="4" w:space="0" w:color="B0B0B0"/>
              <w:left w:val="single" w:sz="4" w:space="0" w:color="B0B0B0"/>
              <w:bottom w:val="single" w:sz="4" w:space="0" w:color="B0B0B0"/>
              <w:right w:val="single" w:sz="4" w:space="0" w:color="B0B0B0"/>
            </w:tcBorders>
          </w:tcPr>
          <w:p w14:paraId="5C657884" w14:textId="77777777" w:rsidR="00BA2346" w:rsidRDefault="00582F69">
            <w:r>
              <w:rPr>
                <w:rFonts w:ascii="Consolas" w:hAnsi="Consolas"/>
                <w:color w:val="1B4332"/>
                <w:sz w:val="16"/>
              </w:rPr>
              <w:t>coefficient</w:t>
            </w:r>
          </w:p>
        </w:tc>
      </w:tr>
      <w:tr w:rsidR="00BA2346" w14:paraId="0122F756" w14:textId="77777777">
        <w:tc>
          <w:tcPr>
            <w:tcW w:w="4506" w:type="dxa"/>
            <w:tcBorders>
              <w:top w:val="single" w:sz="4" w:space="0" w:color="B0B0B0"/>
              <w:left w:val="single" w:sz="4" w:space="0" w:color="B0B0B0"/>
              <w:bottom w:val="single" w:sz="4" w:space="0" w:color="B0B0B0"/>
              <w:right w:val="single" w:sz="4" w:space="0" w:color="B0B0B0"/>
            </w:tcBorders>
            <w:shd w:val="clear" w:color="auto" w:fill="F2F2F2"/>
          </w:tcPr>
          <w:p w14:paraId="500E7A4A" w14:textId="77777777" w:rsidR="00BA2346" w:rsidRDefault="00582F69">
            <w:r>
              <w:rPr>
                <w:rFonts w:ascii="Consolas" w:hAnsi="Consolas"/>
                <w:color w:val="1B4332"/>
                <w:sz w:val="16"/>
              </w:rPr>
              <w:lastRenderedPageBreak/>
              <w:t>milk_yield</w:t>
            </w:r>
          </w:p>
        </w:tc>
        <w:tc>
          <w:tcPr>
            <w:tcW w:w="3466" w:type="dxa"/>
            <w:tcBorders>
              <w:top w:val="single" w:sz="4" w:space="0" w:color="B0B0B0"/>
              <w:left w:val="single" w:sz="4" w:space="0" w:color="B0B0B0"/>
              <w:bottom w:val="single" w:sz="4" w:space="0" w:color="B0B0B0"/>
              <w:right w:val="single" w:sz="4" w:space="0" w:color="B0B0B0"/>
            </w:tcBorders>
            <w:shd w:val="clear" w:color="auto" w:fill="F2F2F2"/>
          </w:tcPr>
          <w:p w14:paraId="567650CF" w14:textId="77777777" w:rsidR="00BA2346" w:rsidRDefault="00582F69">
            <w:r>
              <w:rPr>
                <w:sz w:val="16"/>
              </w:rPr>
              <w:t>activity_data</w:t>
            </w:r>
          </w:p>
        </w:tc>
        <w:tc>
          <w:tcPr>
            <w:tcW w:w="3812" w:type="dxa"/>
            <w:tcBorders>
              <w:top w:val="single" w:sz="4" w:space="0" w:color="B0B0B0"/>
              <w:left w:val="single" w:sz="4" w:space="0" w:color="B0B0B0"/>
              <w:bottom w:val="single" w:sz="4" w:space="0" w:color="B0B0B0"/>
              <w:right w:val="single" w:sz="4" w:space="0" w:color="B0B0B0"/>
            </w:tcBorders>
            <w:shd w:val="clear" w:color="auto" w:fill="F2F2F2"/>
          </w:tcPr>
          <w:p w14:paraId="1406EC92" w14:textId="77777777" w:rsidR="00BA2346" w:rsidRDefault="00582F69">
            <w:r>
              <w:rPr>
                <w:sz w:val="16"/>
              </w:rPr>
              <w:t>Feeds into EF (NEl)</w:t>
            </w:r>
          </w:p>
        </w:tc>
        <w:tc>
          <w:tcPr>
            <w:tcW w:w="3466" w:type="dxa"/>
            <w:tcBorders>
              <w:top w:val="single" w:sz="4" w:space="0" w:color="B0B0B0"/>
              <w:left w:val="single" w:sz="4" w:space="0" w:color="B0B0B0"/>
              <w:bottom w:val="single" w:sz="4" w:space="0" w:color="B0B0B0"/>
              <w:right w:val="single" w:sz="4" w:space="0" w:color="B0B0B0"/>
            </w:tcBorders>
            <w:shd w:val="clear" w:color="auto" w:fill="F2F2F2"/>
          </w:tcPr>
          <w:p w14:paraId="68AE4892" w14:textId="77777777" w:rsidR="00BA2346" w:rsidRDefault="00582F69">
            <w:r>
              <w:rPr>
                <w:rFonts w:ascii="Consolas" w:hAnsi="Consolas"/>
                <w:color w:val="1B4332"/>
                <w:sz w:val="16"/>
              </w:rPr>
              <w:t>coefficient</w:t>
            </w:r>
          </w:p>
        </w:tc>
      </w:tr>
      <w:tr w:rsidR="00BA2346" w14:paraId="7C55DE08" w14:textId="77777777">
        <w:tc>
          <w:tcPr>
            <w:tcW w:w="4506" w:type="dxa"/>
            <w:tcBorders>
              <w:top w:val="single" w:sz="4" w:space="0" w:color="B0B0B0"/>
              <w:left w:val="single" w:sz="4" w:space="0" w:color="B0B0B0"/>
              <w:bottom w:val="single" w:sz="4" w:space="0" w:color="B0B0B0"/>
              <w:right w:val="single" w:sz="4" w:space="0" w:color="B0B0B0"/>
            </w:tcBorders>
          </w:tcPr>
          <w:p w14:paraId="3577601B" w14:textId="77777777" w:rsidR="00BA2346" w:rsidRDefault="00582F69">
            <w:r>
              <w:rPr>
                <w:rFonts w:ascii="Consolas" w:hAnsi="Consolas"/>
                <w:color w:val="1B4332"/>
                <w:sz w:val="16"/>
              </w:rPr>
              <w:t>milk_fat</w:t>
            </w:r>
          </w:p>
        </w:tc>
        <w:tc>
          <w:tcPr>
            <w:tcW w:w="3466" w:type="dxa"/>
            <w:tcBorders>
              <w:top w:val="single" w:sz="4" w:space="0" w:color="B0B0B0"/>
              <w:left w:val="single" w:sz="4" w:space="0" w:color="B0B0B0"/>
              <w:bottom w:val="single" w:sz="4" w:space="0" w:color="B0B0B0"/>
              <w:right w:val="single" w:sz="4" w:space="0" w:color="B0B0B0"/>
            </w:tcBorders>
          </w:tcPr>
          <w:p w14:paraId="3FAEB8B0" w14:textId="77777777" w:rsidR="00BA2346" w:rsidRDefault="00582F69">
            <w:r>
              <w:rPr>
                <w:sz w:val="16"/>
              </w:rPr>
              <w:t>activity_data</w:t>
            </w:r>
          </w:p>
        </w:tc>
        <w:tc>
          <w:tcPr>
            <w:tcW w:w="3812" w:type="dxa"/>
            <w:tcBorders>
              <w:top w:val="single" w:sz="4" w:space="0" w:color="B0B0B0"/>
              <w:left w:val="single" w:sz="4" w:space="0" w:color="B0B0B0"/>
              <w:bottom w:val="single" w:sz="4" w:space="0" w:color="B0B0B0"/>
              <w:right w:val="single" w:sz="4" w:space="0" w:color="B0B0B0"/>
            </w:tcBorders>
          </w:tcPr>
          <w:p w14:paraId="2CF004D1" w14:textId="77777777" w:rsidR="00BA2346" w:rsidRDefault="00582F69">
            <w:r>
              <w:rPr>
                <w:sz w:val="16"/>
              </w:rPr>
              <w:t>Feeds into EF (NEl)</w:t>
            </w:r>
          </w:p>
        </w:tc>
        <w:tc>
          <w:tcPr>
            <w:tcW w:w="3466" w:type="dxa"/>
            <w:tcBorders>
              <w:top w:val="single" w:sz="4" w:space="0" w:color="B0B0B0"/>
              <w:left w:val="single" w:sz="4" w:space="0" w:color="B0B0B0"/>
              <w:bottom w:val="single" w:sz="4" w:space="0" w:color="B0B0B0"/>
              <w:right w:val="single" w:sz="4" w:space="0" w:color="B0B0B0"/>
            </w:tcBorders>
          </w:tcPr>
          <w:p w14:paraId="0EF58757" w14:textId="77777777" w:rsidR="00BA2346" w:rsidRDefault="00582F69">
            <w:r>
              <w:rPr>
                <w:rFonts w:ascii="Consolas" w:hAnsi="Consolas"/>
                <w:color w:val="1B4332"/>
                <w:sz w:val="16"/>
              </w:rPr>
              <w:t>coefficient</w:t>
            </w:r>
          </w:p>
        </w:tc>
      </w:tr>
      <w:tr w:rsidR="00BA2346" w14:paraId="2B528050" w14:textId="77777777">
        <w:tc>
          <w:tcPr>
            <w:tcW w:w="4506" w:type="dxa"/>
            <w:tcBorders>
              <w:top w:val="single" w:sz="4" w:space="0" w:color="B0B0B0"/>
              <w:left w:val="single" w:sz="4" w:space="0" w:color="B0B0B0"/>
              <w:bottom w:val="single" w:sz="4" w:space="0" w:color="B0B0B0"/>
              <w:right w:val="single" w:sz="4" w:space="0" w:color="B0B0B0"/>
            </w:tcBorders>
            <w:shd w:val="clear" w:color="auto" w:fill="F2F2F2"/>
          </w:tcPr>
          <w:p w14:paraId="0533D96A" w14:textId="77777777" w:rsidR="00BA2346" w:rsidRDefault="00582F69">
            <w:r>
              <w:rPr>
                <w:rFonts w:ascii="Consolas" w:hAnsi="Consolas"/>
                <w:color w:val="1B4332"/>
                <w:sz w:val="16"/>
              </w:rPr>
              <w:t>pct_lactating</w:t>
            </w:r>
          </w:p>
        </w:tc>
        <w:tc>
          <w:tcPr>
            <w:tcW w:w="3466" w:type="dxa"/>
            <w:tcBorders>
              <w:top w:val="single" w:sz="4" w:space="0" w:color="B0B0B0"/>
              <w:left w:val="single" w:sz="4" w:space="0" w:color="B0B0B0"/>
              <w:bottom w:val="single" w:sz="4" w:space="0" w:color="B0B0B0"/>
              <w:right w:val="single" w:sz="4" w:space="0" w:color="B0B0B0"/>
            </w:tcBorders>
            <w:shd w:val="clear" w:color="auto" w:fill="F2F2F2"/>
          </w:tcPr>
          <w:p w14:paraId="31285867" w14:textId="77777777" w:rsidR="00BA2346" w:rsidRDefault="00582F69">
            <w:r>
              <w:rPr>
                <w:sz w:val="16"/>
              </w:rPr>
              <w:t>activity_data</w:t>
            </w:r>
          </w:p>
        </w:tc>
        <w:tc>
          <w:tcPr>
            <w:tcW w:w="3812" w:type="dxa"/>
            <w:tcBorders>
              <w:top w:val="single" w:sz="4" w:space="0" w:color="B0B0B0"/>
              <w:left w:val="single" w:sz="4" w:space="0" w:color="B0B0B0"/>
              <w:bottom w:val="single" w:sz="4" w:space="0" w:color="B0B0B0"/>
              <w:right w:val="single" w:sz="4" w:space="0" w:color="B0B0B0"/>
            </w:tcBorders>
            <w:shd w:val="clear" w:color="auto" w:fill="F2F2F2"/>
          </w:tcPr>
          <w:p w14:paraId="73D4374A" w14:textId="77777777" w:rsidR="00BA2346" w:rsidRDefault="00582F69">
            <w:r>
              <w:rPr>
                <w:sz w:val="16"/>
              </w:rPr>
              <w:t>Feeds into EF (NEl scaling)</w:t>
            </w:r>
          </w:p>
        </w:tc>
        <w:tc>
          <w:tcPr>
            <w:tcW w:w="3466" w:type="dxa"/>
            <w:tcBorders>
              <w:top w:val="single" w:sz="4" w:space="0" w:color="B0B0B0"/>
              <w:left w:val="single" w:sz="4" w:space="0" w:color="B0B0B0"/>
              <w:bottom w:val="single" w:sz="4" w:space="0" w:color="B0B0B0"/>
              <w:right w:val="single" w:sz="4" w:space="0" w:color="B0B0B0"/>
            </w:tcBorders>
            <w:shd w:val="clear" w:color="auto" w:fill="F2F2F2"/>
          </w:tcPr>
          <w:p w14:paraId="2F5A03DA" w14:textId="77777777" w:rsidR="00BA2346" w:rsidRDefault="00582F69">
            <w:r>
              <w:rPr>
                <w:rFonts w:ascii="Consolas" w:hAnsi="Consolas"/>
                <w:color w:val="1B4332"/>
                <w:sz w:val="16"/>
              </w:rPr>
              <w:t>coefficient</w:t>
            </w:r>
          </w:p>
        </w:tc>
      </w:tr>
      <w:tr w:rsidR="00BA2346" w14:paraId="56BE5207" w14:textId="77777777">
        <w:tc>
          <w:tcPr>
            <w:tcW w:w="4506" w:type="dxa"/>
            <w:tcBorders>
              <w:top w:val="single" w:sz="4" w:space="0" w:color="B0B0B0"/>
              <w:left w:val="single" w:sz="4" w:space="0" w:color="B0B0B0"/>
              <w:bottom w:val="single" w:sz="4" w:space="0" w:color="B0B0B0"/>
              <w:right w:val="single" w:sz="4" w:space="0" w:color="B0B0B0"/>
            </w:tcBorders>
          </w:tcPr>
          <w:p w14:paraId="171146CB" w14:textId="77777777" w:rsidR="00BA2346" w:rsidRDefault="00582F69">
            <w:r>
              <w:rPr>
                <w:rFonts w:ascii="Consolas" w:hAnsi="Consolas"/>
                <w:color w:val="1B4332"/>
                <w:sz w:val="16"/>
              </w:rPr>
              <w:t>DE_pct</w:t>
            </w:r>
          </w:p>
        </w:tc>
        <w:tc>
          <w:tcPr>
            <w:tcW w:w="3466" w:type="dxa"/>
            <w:tcBorders>
              <w:top w:val="single" w:sz="4" w:space="0" w:color="B0B0B0"/>
              <w:left w:val="single" w:sz="4" w:space="0" w:color="B0B0B0"/>
              <w:bottom w:val="single" w:sz="4" w:space="0" w:color="B0B0B0"/>
              <w:right w:val="single" w:sz="4" w:space="0" w:color="B0B0B0"/>
            </w:tcBorders>
          </w:tcPr>
          <w:p w14:paraId="0CD5A966" w14:textId="77777777" w:rsidR="00BA2346" w:rsidRDefault="00582F69">
            <w:r>
              <w:rPr>
                <w:sz w:val="16"/>
              </w:rPr>
              <w:t>activity_data</w:t>
            </w:r>
          </w:p>
        </w:tc>
        <w:tc>
          <w:tcPr>
            <w:tcW w:w="3812" w:type="dxa"/>
            <w:tcBorders>
              <w:top w:val="single" w:sz="4" w:space="0" w:color="B0B0B0"/>
              <w:left w:val="single" w:sz="4" w:space="0" w:color="B0B0B0"/>
              <w:bottom w:val="single" w:sz="4" w:space="0" w:color="B0B0B0"/>
              <w:right w:val="single" w:sz="4" w:space="0" w:color="B0B0B0"/>
            </w:tcBorders>
          </w:tcPr>
          <w:p w14:paraId="7BD064C0" w14:textId="77777777" w:rsidR="00BA2346" w:rsidRDefault="00582F69">
            <w:r>
              <w:rPr>
                <w:sz w:val="16"/>
              </w:rPr>
              <w:t>Feeds into EF (REM, REG, GE)</w:t>
            </w:r>
          </w:p>
        </w:tc>
        <w:tc>
          <w:tcPr>
            <w:tcW w:w="3466" w:type="dxa"/>
            <w:tcBorders>
              <w:top w:val="single" w:sz="4" w:space="0" w:color="B0B0B0"/>
              <w:left w:val="single" w:sz="4" w:space="0" w:color="B0B0B0"/>
              <w:bottom w:val="single" w:sz="4" w:space="0" w:color="B0B0B0"/>
              <w:right w:val="single" w:sz="4" w:space="0" w:color="B0B0B0"/>
            </w:tcBorders>
          </w:tcPr>
          <w:p w14:paraId="04B60A85" w14:textId="77777777" w:rsidR="00BA2346" w:rsidRDefault="00582F69">
            <w:r>
              <w:rPr>
                <w:rFonts w:ascii="Consolas" w:hAnsi="Consolas"/>
                <w:color w:val="1B4332"/>
                <w:sz w:val="16"/>
              </w:rPr>
              <w:t>coefficient</w:t>
            </w:r>
          </w:p>
        </w:tc>
      </w:tr>
      <w:tr w:rsidR="00BA2346" w14:paraId="4029742A" w14:textId="77777777">
        <w:tc>
          <w:tcPr>
            <w:tcW w:w="4506" w:type="dxa"/>
            <w:tcBorders>
              <w:top w:val="single" w:sz="4" w:space="0" w:color="B0B0B0"/>
              <w:left w:val="single" w:sz="4" w:space="0" w:color="B0B0B0"/>
              <w:bottom w:val="single" w:sz="4" w:space="0" w:color="B0B0B0"/>
              <w:right w:val="single" w:sz="4" w:space="0" w:color="B0B0B0"/>
            </w:tcBorders>
            <w:shd w:val="clear" w:color="auto" w:fill="F2F2F2"/>
          </w:tcPr>
          <w:p w14:paraId="5E5DBBD8" w14:textId="77777777" w:rsidR="00BA2346" w:rsidRDefault="00582F69">
            <w:r>
              <w:rPr>
                <w:rFonts w:ascii="Consolas" w:hAnsi="Consolas"/>
                <w:color w:val="1B4332"/>
                <w:sz w:val="16"/>
              </w:rPr>
              <w:t>Cfi</w:t>
            </w:r>
          </w:p>
        </w:tc>
        <w:tc>
          <w:tcPr>
            <w:tcW w:w="3466" w:type="dxa"/>
            <w:tcBorders>
              <w:top w:val="single" w:sz="4" w:space="0" w:color="B0B0B0"/>
              <w:left w:val="single" w:sz="4" w:space="0" w:color="B0B0B0"/>
              <w:bottom w:val="single" w:sz="4" w:space="0" w:color="B0B0B0"/>
              <w:right w:val="single" w:sz="4" w:space="0" w:color="B0B0B0"/>
            </w:tcBorders>
            <w:shd w:val="clear" w:color="auto" w:fill="F2F2F2"/>
          </w:tcPr>
          <w:p w14:paraId="4CFC3D7C" w14:textId="77777777" w:rsidR="00BA2346" w:rsidRDefault="00582F69">
            <w:r>
              <w:rPr>
                <w:sz w:val="16"/>
              </w:rPr>
              <w:t>activity_data</w:t>
            </w:r>
          </w:p>
        </w:tc>
        <w:tc>
          <w:tcPr>
            <w:tcW w:w="3812" w:type="dxa"/>
            <w:tcBorders>
              <w:top w:val="single" w:sz="4" w:space="0" w:color="B0B0B0"/>
              <w:left w:val="single" w:sz="4" w:space="0" w:color="B0B0B0"/>
              <w:bottom w:val="single" w:sz="4" w:space="0" w:color="B0B0B0"/>
              <w:right w:val="single" w:sz="4" w:space="0" w:color="B0B0B0"/>
            </w:tcBorders>
            <w:shd w:val="clear" w:color="auto" w:fill="F2F2F2"/>
          </w:tcPr>
          <w:p w14:paraId="03CFAD18" w14:textId="77777777" w:rsidR="00BA2346" w:rsidRDefault="00582F69">
            <w:r>
              <w:rPr>
                <w:sz w:val="16"/>
              </w:rPr>
              <w:t>IPCC coefficient</w:t>
            </w:r>
          </w:p>
        </w:tc>
        <w:tc>
          <w:tcPr>
            <w:tcW w:w="3466" w:type="dxa"/>
            <w:tcBorders>
              <w:top w:val="single" w:sz="4" w:space="0" w:color="B0B0B0"/>
              <w:left w:val="single" w:sz="4" w:space="0" w:color="B0B0B0"/>
              <w:bottom w:val="single" w:sz="4" w:space="0" w:color="B0B0B0"/>
              <w:right w:val="single" w:sz="4" w:space="0" w:color="B0B0B0"/>
            </w:tcBorders>
            <w:shd w:val="clear" w:color="auto" w:fill="F2F2F2"/>
          </w:tcPr>
          <w:p w14:paraId="51302C89" w14:textId="77777777" w:rsidR="00BA2346" w:rsidRDefault="00582F69">
            <w:r>
              <w:rPr>
                <w:rFonts w:ascii="Consolas" w:hAnsi="Consolas"/>
                <w:color w:val="1B4332"/>
                <w:sz w:val="16"/>
              </w:rPr>
              <w:t>coefficient</w:t>
            </w:r>
          </w:p>
        </w:tc>
      </w:tr>
      <w:tr w:rsidR="00BA2346" w14:paraId="00AAD945" w14:textId="77777777">
        <w:tc>
          <w:tcPr>
            <w:tcW w:w="4506" w:type="dxa"/>
            <w:tcBorders>
              <w:top w:val="single" w:sz="4" w:space="0" w:color="B0B0B0"/>
              <w:left w:val="single" w:sz="4" w:space="0" w:color="B0B0B0"/>
              <w:bottom w:val="single" w:sz="4" w:space="0" w:color="B0B0B0"/>
              <w:right w:val="single" w:sz="4" w:space="0" w:color="B0B0B0"/>
            </w:tcBorders>
          </w:tcPr>
          <w:p w14:paraId="115A346B" w14:textId="77777777" w:rsidR="00BA2346" w:rsidRDefault="00582F69">
            <w:r>
              <w:rPr>
                <w:rFonts w:ascii="Consolas" w:hAnsi="Consolas"/>
                <w:color w:val="1B4332"/>
                <w:sz w:val="16"/>
              </w:rPr>
              <w:t>Ca</w:t>
            </w:r>
          </w:p>
        </w:tc>
        <w:tc>
          <w:tcPr>
            <w:tcW w:w="3466" w:type="dxa"/>
            <w:tcBorders>
              <w:top w:val="single" w:sz="4" w:space="0" w:color="B0B0B0"/>
              <w:left w:val="single" w:sz="4" w:space="0" w:color="B0B0B0"/>
              <w:bottom w:val="single" w:sz="4" w:space="0" w:color="B0B0B0"/>
              <w:right w:val="single" w:sz="4" w:space="0" w:color="B0B0B0"/>
            </w:tcBorders>
          </w:tcPr>
          <w:p w14:paraId="4C99B973" w14:textId="77777777" w:rsidR="00BA2346" w:rsidRDefault="00582F69">
            <w:r>
              <w:rPr>
                <w:sz w:val="16"/>
              </w:rPr>
              <w:t>activity_data</w:t>
            </w:r>
          </w:p>
        </w:tc>
        <w:tc>
          <w:tcPr>
            <w:tcW w:w="3812" w:type="dxa"/>
            <w:tcBorders>
              <w:top w:val="single" w:sz="4" w:space="0" w:color="B0B0B0"/>
              <w:left w:val="single" w:sz="4" w:space="0" w:color="B0B0B0"/>
              <w:bottom w:val="single" w:sz="4" w:space="0" w:color="B0B0B0"/>
              <w:right w:val="single" w:sz="4" w:space="0" w:color="B0B0B0"/>
            </w:tcBorders>
          </w:tcPr>
          <w:p w14:paraId="406C3CAE" w14:textId="77777777" w:rsidR="00BA2346" w:rsidRDefault="00582F69">
            <w:r>
              <w:rPr>
                <w:sz w:val="16"/>
              </w:rPr>
              <w:t>IPCC coefficient</w:t>
            </w:r>
          </w:p>
        </w:tc>
        <w:tc>
          <w:tcPr>
            <w:tcW w:w="3466" w:type="dxa"/>
            <w:tcBorders>
              <w:top w:val="single" w:sz="4" w:space="0" w:color="B0B0B0"/>
              <w:left w:val="single" w:sz="4" w:space="0" w:color="B0B0B0"/>
              <w:bottom w:val="single" w:sz="4" w:space="0" w:color="B0B0B0"/>
              <w:right w:val="single" w:sz="4" w:space="0" w:color="B0B0B0"/>
            </w:tcBorders>
          </w:tcPr>
          <w:p w14:paraId="1360B921" w14:textId="77777777" w:rsidR="00BA2346" w:rsidRDefault="00582F69">
            <w:r>
              <w:rPr>
                <w:rFonts w:ascii="Consolas" w:hAnsi="Consolas"/>
                <w:color w:val="1B4332"/>
                <w:sz w:val="16"/>
              </w:rPr>
              <w:t>coefficient</w:t>
            </w:r>
          </w:p>
        </w:tc>
      </w:tr>
      <w:tr w:rsidR="00BA2346" w14:paraId="40AF58D2" w14:textId="77777777">
        <w:tc>
          <w:tcPr>
            <w:tcW w:w="4506" w:type="dxa"/>
            <w:tcBorders>
              <w:top w:val="single" w:sz="4" w:space="0" w:color="B0B0B0"/>
              <w:left w:val="single" w:sz="4" w:space="0" w:color="B0B0B0"/>
              <w:bottom w:val="single" w:sz="4" w:space="0" w:color="B0B0B0"/>
              <w:right w:val="single" w:sz="4" w:space="0" w:color="B0B0B0"/>
            </w:tcBorders>
            <w:shd w:val="clear" w:color="auto" w:fill="F2F2F2"/>
          </w:tcPr>
          <w:p w14:paraId="355DDAF9" w14:textId="77777777" w:rsidR="00BA2346" w:rsidRDefault="00582F69">
            <w:r>
              <w:rPr>
                <w:rFonts w:ascii="Consolas" w:hAnsi="Consolas"/>
                <w:color w:val="1B4332"/>
                <w:sz w:val="16"/>
              </w:rPr>
              <w:t>C_growth</w:t>
            </w:r>
          </w:p>
        </w:tc>
        <w:tc>
          <w:tcPr>
            <w:tcW w:w="3466" w:type="dxa"/>
            <w:tcBorders>
              <w:top w:val="single" w:sz="4" w:space="0" w:color="B0B0B0"/>
              <w:left w:val="single" w:sz="4" w:space="0" w:color="B0B0B0"/>
              <w:bottom w:val="single" w:sz="4" w:space="0" w:color="B0B0B0"/>
              <w:right w:val="single" w:sz="4" w:space="0" w:color="B0B0B0"/>
            </w:tcBorders>
            <w:shd w:val="clear" w:color="auto" w:fill="F2F2F2"/>
          </w:tcPr>
          <w:p w14:paraId="6CA6510E" w14:textId="77777777" w:rsidR="00BA2346" w:rsidRDefault="00582F69">
            <w:r>
              <w:rPr>
                <w:sz w:val="16"/>
              </w:rPr>
              <w:t>activity_data</w:t>
            </w:r>
          </w:p>
        </w:tc>
        <w:tc>
          <w:tcPr>
            <w:tcW w:w="3812" w:type="dxa"/>
            <w:tcBorders>
              <w:top w:val="single" w:sz="4" w:space="0" w:color="B0B0B0"/>
              <w:left w:val="single" w:sz="4" w:space="0" w:color="B0B0B0"/>
              <w:bottom w:val="single" w:sz="4" w:space="0" w:color="B0B0B0"/>
              <w:right w:val="single" w:sz="4" w:space="0" w:color="B0B0B0"/>
            </w:tcBorders>
            <w:shd w:val="clear" w:color="auto" w:fill="F2F2F2"/>
          </w:tcPr>
          <w:p w14:paraId="4380802F" w14:textId="77777777" w:rsidR="00BA2346" w:rsidRDefault="00582F69">
            <w:r>
              <w:rPr>
                <w:sz w:val="16"/>
              </w:rPr>
              <w:t>IPCC coefficient</w:t>
            </w:r>
          </w:p>
        </w:tc>
        <w:tc>
          <w:tcPr>
            <w:tcW w:w="3466" w:type="dxa"/>
            <w:tcBorders>
              <w:top w:val="single" w:sz="4" w:space="0" w:color="B0B0B0"/>
              <w:left w:val="single" w:sz="4" w:space="0" w:color="B0B0B0"/>
              <w:bottom w:val="single" w:sz="4" w:space="0" w:color="B0B0B0"/>
              <w:right w:val="single" w:sz="4" w:space="0" w:color="B0B0B0"/>
            </w:tcBorders>
            <w:shd w:val="clear" w:color="auto" w:fill="F2F2F2"/>
          </w:tcPr>
          <w:p w14:paraId="33C25122" w14:textId="77777777" w:rsidR="00BA2346" w:rsidRDefault="00582F69">
            <w:r>
              <w:rPr>
                <w:rFonts w:ascii="Consolas" w:hAnsi="Consolas"/>
                <w:color w:val="1B4332"/>
                <w:sz w:val="16"/>
              </w:rPr>
              <w:t>coefficient</w:t>
            </w:r>
          </w:p>
        </w:tc>
      </w:tr>
      <w:tr w:rsidR="00BA2346" w14:paraId="23FBBA31" w14:textId="77777777">
        <w:tc>
          <w:tcPr>
            <w:tcW w:w="4506" w:type="dxa"/>
            <w:tcBorders>
              <w:top w:val="single" w:sz="4" w:space="0" w:color="B0B0B0"/>
              <w:left w:val="single" w:sz="4" w:space="0" w:color="B0B0B0"/>
              <w:bottom w:val="single" w:sz="4" w:space="0" w:color="B0B0B0"/>
              <w:right w:val="single" w:sz="4" w:space="0" w:color="B0B0B0"/>
            </w:tcBorders>
          </w:tcPr>
          <w:p w14:paraId="21EF5778" w14:textId="77777777" w:rsidR="00BA2346" w:rsidRDefault="00582F69">
            <w:r>
              <w:rPr>
                <w:rFonts w:ascii="Consolas" w:hAnsi="Consolas"/>
                <w:color w:val="1B4332"/>
                <w:sz w:val="16"/>
              </w:rPr>
              <w:t>Cp</w:t>
            </w:r>
          </w:p>
        </w:tc>
        <w:tc>
          <w:tcPr>
            <w:tcW w:w="3466" w:type="dxa"/>
            <w:tcBorders>
              <w:top w:val="single" w:sz="4" w:space="0" w:color="B0B0B0"/>
              <w:left w:val="single" w:sz="4" w:space="0" w:color="B0B0B0"/>
              <w:bottom w:val="single" w:sz="4" w:space="0" w:color="B0B0B0"/>
              <w:right w:val="single" w:sz="4" w:space="0" w:color="B0B0B0"/>
            </w:tcBorders>
          </w:tcPr>
          <w:p w14:paraId="75FB4EA3" w14:textId="77777777" w:rsidR="00BA2346" w:rsidRDefault="00582F69">
            <w:r>
              <w:rPr>
                <w:sz w:val="16"/>
              </w:rPr>
              <w:t>activity_data</w:t>
            </w:r>
          </w:p>
        </w:tc>
        <w:tc>
          <w:tcPr>
            <w:tcW w:w="3812" w:type="dxa"/>
            <w:tcBorders>
              <w:top w:val="single" w:sz="4" w:space="0" w:color="B0B0B0"/>
              <w:left w:val="single" w:sz="4" w:space="0" w:color="B0B0B0"/>
              <w:bottom w:val="single" w:sz="4" w:space="0" w:color="B0B0B0"/>
              <w:right w:val="single" w:sz="4" w:space="0" w:color="B0B0B0"/>
            </w:tcBorders>
          </w:tcPr>
          <w:p w14:paraId="4504BE52" w14:textId="77777777" w:rsidR="00BA2346" w:rsidRDefault="00582F69">
            <w:r>
              <w:rPr>
                <w:sz w:val="16"/>
              </w:rPr>
              <w:t>IPCC coefficient</w:t>
            </w:r>
          </w:p>
        </w:tc>
        <w:tc>
          <w:tcPr>
            <w:tcW w:w="3466" w:type="dxa"/>
            <w:tcBorders>
              <w:top w:val="single" w:sz="4" w:space="0" w:color="B0B0B0"/>
              <w:left w:val="single" w:sz="4" w:space="0" w:color="B0B0B0"/>
              <w:bottom w:val="single" w:sz="4" w:space="0" w:color="B0B0B0"/>
              <w:right w:val="single" w:sz="4" w:space="0" w:color="B0B0B0"/>
            </w:tcBorders>
          </w:tcPr>
          <w:p w14:paraId="62063A69" w14:textId="77777777" w:rsidR="00BA2346" w:rsidRDefault="00582F69">
            <w:r>
              <w:rPr>
                <w:rFonts w:ascii="Consolas" w:hAnsi="Consolas"/>
                <w:color w:val="1B4332"/>
                <w:sz w:val="16"/>
              </w:rPr>
              <w:t>coefficient</w:t>
            </w:r>
          </w:p>
        </w:tc>
      </w:tr>
      <w:tr w:rsidR="00BA2346" w14:paraId="5F0D0B91" w14:textId="77777777">
        <w:tc>
          <w:tcPr>
            <w:tcW w:w="4506" w:type="dxa"/>
            <w:tcBorders>
              <w:top w:val="single" w:sz="4" w:space="0" w:color="B0B0B0"/>
              <w:left w:val="single" w:sz="4" w:space="0" w:color="B0B0B0"/>
              <w:bottom w:val="single" w:sz="4" w:space="0" w:color="B0B0B0"/>
              <w:right w:val="single" w:sz="4" w:space="0" w:color="B0B0B0"/>
            </w:tcBorders>
            <w:shd w:val="clear" w:color="auto" w:fill="F2F2F2"/>
          </w:tcPr>
          <w:p w14:paraId="0B22C0CC" w14:textId="77777777" w:rsidR="00BA2346" w:rsidRDefault="00582F69">
            <w:r>
              <w:rPr>
                <w:rFonts w:ascii="Consolas" w:hAnsi="Consolas"/>
                <w:color w:val="1B4332"/>
                <w:sz w:val="16"/>
              </w:rPr>
              <w:t>hours</w:t>
            </w:r>
          </w:p>
        </w:tc>
        <w:tc>
          <w:tcPr>
            <w:tcW w:w="3466" w:type="dxa"/>
            <w:tcBorders>
              <w:top w:val="single" w:sz="4" w:space="0" w:color="B0B0B0"/>
              <w:left w:val="single" w:sz="4" w:space="0" w:color="B0B0B0"/>
              <w:bottom w:val="single" w:sz="4" w:space="0" w:color="B0B0B0"/>
              <w:right w:val="single" w:sz="4" w:space="0" w:color="B0B0B0"/>
            </w:tcBorders>
            <w:shd w:val="clear" w:color="auto" w:fill="F2F2F2"/>
          </w:tcPr>
          <w:p w14:paraId="4F4B012A" w14:textId="77777777" w:rsidR="00BA2346" w:rsidRDefault="00582F69">
            <w:r>
              <w:rPr>
                <w:sz w:val="16"/>
              </w:rPr>
              <w:t>activity_data</w:t>
            </w:r>
          </w:p>
        </w:tc>
        <w:tc>
          <w:tcPr>
            <w:tcW w:w="3812" w:type="dxa"/>
            <w:tcBorders>
              <w:top w:val="single" w:sz="4" w:space="0" w:color="B0B0B0"/>
              <w:left w:val="single" w:sz="4" w:space="0" w:color="B0B0B0"/>
              <w:bottom w:val="single" w:sz="4" w:space="0" w:color="B0B0B0"/>
              <w:right w:val="single" w:sz="4" w:space="0" w:color="B0B0B0"/>
            </w:tcBorders>
            <w:shd w:val="clear" w:color="auto" w:fill="F2F2F2"/>
          </w:tcPr>
          <w:p w14:paraId="0B7884CC" w14:textId="77777777" w:rsidR="00BA2346" w:rsidRDefault="00582F69">
            <w:r>
              <w:rPr>
                <w:sz w:val="16"/>
              </w:rPr>
              <w:t>Feeds into EF (NEw)</w:t>
            </w:r>
          </w:p>
        </w:tc>
        <w:tc>
          <w:tcPr>
            <w:tcW w:w="3466" w:type="dxa"/>
            <w:tcBorders>
              <w:top w:val="single" w:sz="4" w:space="0" w:color="B0B0B0"/>
              <w:left w:val="single" w:sz="4" w:space="0" w:color="B0B0B0"/>
              <w:bottom w:val="single" w:sz="4" w:space="0" w:color="B0B0B0"/>
              <w:right w:val="single" w:sz="4" w:space="0" w:color="B0B0B0"/>
            </w:tcBorders>
            <w:shd w:val="clear" w:color="auto" w:fill="F2F2F2"/>
          </w:tcPr>
          <w:p w14:paraId="298B461A" w14:textId="77777777" w:rsidR="00BA2346" w:rsidRDefault="00582F69">
            <w:r>
              <w:rPr>
                <w:rFonts w:ascii="Consolas" w:hAnsi="Consolas"/>
                <w:color w:val="1B4332"/>
                <w:sz w:val="16"/>
              </w:rPr>
              <w:t>coefficient</w:t>
            </w:r>
          </w:p>
        </w:tc>
      </w:tr>
      <w:tr w:rsidR="00BA2346" w14:paraId="16ACE1C4" w14:textId="77777777">
        <w:tc>
          <w:tcPr>
            <w:tcW w:w="4506" w:type="dxa"/>
            <w:tcBorders>
              <w:top w:val="single" w:sz="4" w:space="0" w:color="B0B0B0"/>
              <w:left w:val="single" w:sz="4" w:space="0" w:color="B0B0B0"/>
              <w:bottom w:val="single" w:sz="4" w:space="0" w:color="B0B0B0"/>
              <w:right w:val="single" w:sz="4" w:space="0" w:color="B0B0B0"/>
            </w:tcBorders>
          </w:tcPr>
          <w:p w14:paraId="12819564" w14:textId="77777777" w:rsidR="00BA2346" w:rsidRDefault="00582F69">
            <w:r>
              <w:rPr>
                <w:rFonts w:ascii="Consolas" w:hAnsi="Consolas"/>
                <w:color w:val="1B4332"/>
                <w:sz w:val="16"/>
              </w:rPr>
              <w:t>CP_pct</w:t>
            </w:r>
          </w:p>
        </w:tc>
        <w:tc>
          <w:tcPr>
            <w:tcW w:w="3466" w:type="dxa"/>
            <w:tcBorders>
              <w:top w:val="single" w:sz="4" w:space="0" w:color="B0B0B0"/>
              <w:left w:val="single" w:sz="4" w:space="0" w:color="B0B0B0"/>
              <w:bottom w:val="single" w:sz="4" w:space="0" w:color="B0B0B0"/>
              <w:right w:val="single" w:sz="4" w:space="0" w:color="B0B0B0"/>
            </w:tcBorders>
          </w:tcPr>
          <w:p w14:paraId="104CDD65" w14:textId="77777777" w:rsidR="00BA2346" w:rsidRDefault="00582F69">
            <w:r>
              <w:rPr>
                <w:sz w:val="16"/>
              </w:rPr>
              <w:t>activity_data</w:t>
            </w:r>
          </w:p>
        </w:tc>
        <w:tc>
          <w:tcPr>
            <w:tcW w:w="3812" w:type="dxa"/>
            <w:tcBorders>
              <w:top w:val="single" w:sz="4" w:space="0" w:color="B0B0B0"/>
              <w:left w:val="single" w:sz="4" w:space="0" w:color="B0B0B0"/>
              <w:bottom w:val="single" w:sz="4" w:space="0" w:color="B0B0B0"/>
              <w:right w:val="single" w:sz="4" w:space="0" w:color="B0B0B0"/>
            </w:tcBorders>
          </w:tcPr>
          <w:p w14:paraId="6FD62AC7" w14:textId="77777777" w:rsidR="00BA2346" w:rsidRDefault="00582F69">
            <w:r>
              <w:rPr>
                <w:sz w:val="16"/>
              </w:rPr>
              <w:t>Feeds into N excretion EF</w:t>
            </w:r>
          </w:p>
        </w:tc>
        <w:tc>
          <w:tcPr>
            <w:tcW w:w="3466" w:type="dxa"/>
            <w:tcBorders>
              <w:top w:val="single" w:sz="4" w:space="0" w:color="B0B0B0"/>
              <w:left w:val="single" w:sz="4" w:space="0" w:color="B0B0B0"/>
              <w:bottom w:val="single" w:sz="4" w:space="0" w:color="B0B0B0"/>
              <w:right w:val="single" w:sz="4" w:space="0" w:color="B0B0B0"/>
            </w:tcBorders>
          </w:tcPr>
          <w:p w14:paraId="06341240" w14:textId="77777777" w:rsidR="00BA2346" w:rsidRDefault="00582F69">
            <w:r>
              <w:rPr>
                <w:rFonts w:ascii="Consolas" w:hAnsi="Consolas"/>
                <w:color w:val="1B4332"/>
                <w:sz w:val="16"/>
              </w:rPr>
              <w:t>coefficient</w:t>
            </w:r>
          </w:p>
        </w:tc>
      </w:tr>
      <w:tr w:rsidR="00BA2346" w14:paraId="4F3C3312" w14:textId="77777777">
        <w:tc>
          <w:tcPr>
            <w:tcW w:w="4506" w:type="dxa"/>
            <w:tcBorders>
              <w:top w:val="single" w:sz="4" w:space="0" w:color="B0B0B0"/>
              <w:left w:val="single" w:sz="4" w:space="0" w:color="B0B0B0"/>
              <w:bottom w:val="single" w:sz="4" w:space="0" w:color="B0B0B0"/>
              <w:right w:val="single" w:sz="4" w:space="0" w:color="B0B0B0"/>
            </w:tcBorders>
            <w:shd w:val="clear" w:color="auto" w:fill="F2F2F2"/>
          </w:tcPr>
          <w:p w14:paraId="015DDEBE" w14:textId="77777777" w:rsidR="00BA2346" w:rsidRDefault="00582F69">
            <w:r>
              <w:rPr>
                <w:rFonts w:ascii="Consolas" w:hAnsi="Consolas"/>
                <w:color w:val="1B4332"/>
                <w:sz w:val="16"/>
              </w:rPr>
              <w:t>protein_milk</w:t>
            </w:r>
          </w:p>
        </w:tc>
        <w:tc>
          <w:tcPr>
            <w:tcW w:w="3466" w:type="dxa"/>
            <w:tcBorders>
              <w:top w:val="single" w:sz="4" w:space="0" w:color="B0B0B0"/>
              <w:left w:val="single" w:sz="4" w:space="0" w:color="B0B0B0"/>
              <w:bottom w:val="single" w:sz="4" w:space="0" w:color="B0B0B0"/>
              <w:right w:val="single" w:sz="4" w:space="0" w:color="B0B0B0"/>
            </w:tcBorders>
            <w:shd w:val="clear" w:color="auto" w:fill="F2F2F2"/>
          </w:tcPr>
          <w:p w14:paraId="0936DDE4" w14:textId="77777777" w:rsidR="00BA2346" w:rsidRDefault="00582F69">
            <w:r>
              <w:rPr>
                <w:sz w:val="16"/>
              </w:rPr>
              <w:t>activity_data</w:t>
            </w:r>
          </w:p>
        </w:tc>
        <w:tc>
          <w:tcPr>
            <w:tcW w:w="3812" w:type="dxa"/>
            <w:tcBorders>
              <w:top w:val="single" w:sz="4" w:space="0" w:color="B0B0B0"/>
              <w:left w:val="single" w:sz="4" w:space="0" w:color="B0B0B0"/>
              <w:bottom w:val="single" w:sz="4" w:space="0" w:color="B0B0B0"/>
              <w:right w:val="single" w:sz="4" w:space="0" w:color="B0B0B0"/>
            </w:tcBorders>
            <w:shd w:val="clear" w:color="auto" w:fill="F2F2F2"/>
          </w:tcPr>
          <w:p w14:paraId="18EB3685" w14:textId="77777777" w:rsidR="00BA2346" w:rsidRDefault="00582F69">
            <w:r>
              <w:rPr>
                <w:sz w:val="16"/>
              </w:rPr>
              <w:t>Feeds into N excretion EF</w:t>
            </w:r>
          </w:p>
        </w:tc>
        <w:tc>
          <w:tcPr>
            <w:tcW w:w="3466" w:type="dxa"/>
            <w:tcBorders>
              <w:top w:val="single" w:sz="4" w:space="0" w:color="B0B0B0"/>
              <w:left w:val="single" w:sz="4" w:space="0" w:color="B0B0B0"/>
              <w:bottom w:val="single" w:sz="4" w:space="0" w:color="B0B0B0"/>
              <w:right w:val="single" w:sz="4" w:space="0" w:color="B0B0B0"/>
            </w:tcBorders>
            <w:shd w:val="clear" w:color="auto" w:fill="F2F2F2"/>
          </w:tcPr>
          <w:p w14:paraId="12973E42" w14:textId="77777777" w:rsidR="00BA2346" w:rsidRDefault="00582F69">
            <w:r>
              <w:rPr>
                <w:rFonts w:ascii="Consolas" w:hAnsi="Consolas"/>
                <w:color w:val="1B4332"/>
                <w:sz w:val="16"/>
              </w:rPr>
              <w:t>coefficient</w:t>
            </w:r>
          </w:p>
        </w:tc>
      </w:tr>
      <w:tr w:rsidR="00BA2346" w14:paraId="2F63D7E0" w14:textId="77777777">
        <w:tc>
          <w:tcPr>
            <w:tcW w:w="4506" w:type="dxa"/>
            <w:tcBorders>
              <w:top w:val="single" w:sz="4" w:space="0" w:color="B0B0B0"/>
              <w:left w:val="single" w:sz="4" w:space="0" w:color="B0B0B0"/>
              <w:bottom w:val="single" w:sz="4" w:space="0" w:color="B0B0B0"/>
              <w:right w:val="single" w:sz="4" w:space="0" w:color="B0B0B0"/>
            </w:tcBorders>
          </w:tcPr>
          <w:p w14:paraId="53800780" w14:textId="77777777" w:rsidR="00BA2346" w:rsidRDefault="00582F69">
            <w:r>
              <w:rPr>
                <w:rFonts w:ascii="Consolas" w:hAnsi="Consolas"/>
                <w:color w:val="1B4332"/>
                <w:sz w:val="16"/>
              </w:rPr>
              <w:t>Ym_pct</w:t>
            </w:r>
          </w:p>
        </w:tc>
        <w:tc>
          <w:tcPr>
            <w:tcW w:w="3466" w:type="dxa"/>
            <w:tcBorders>
              <w:top w:val="single" w:sz="4" w:space="0" w:color="B0B0B0"/>
              <w:left w:val="single" w:sz="4" w:space="0" w:color="B0B0B0"/>
              <w:bottom w:val="single" w:sz="4" w:space="0" w:color="B0B0B0"/>
              <w:right w:val="single" w:sz="4" w:space="0" w:color="B0B0B0"/>
            </w:tcBorders>
          </w:tcPr>
          <w:p w14:paraId="71ACA671" w14:textId="77777777" w:rsidR="00BA2346" w:rsidRDefault="00582F69">
            <w:r>
              <w:rPr>
                <w:sz w:val="16"/>
              </w:rPr>
              <w:t>emission_factor</w:t>
            </w:r>
          </w:p>
        </w:tc>
        <w:tc>
          <w:tcPr>
            <w:tcW w:w="3812" w:type="dxa"/>
            <w:tcBorders>
              <w:top w:val="single" w:sz="4" w:space="0" w:color="B0B0B0"/>
              <w:left w:val="single" w:sz="4" w:space="0" w:color="B0B0B0"/>
              <w:bottom w:val="single" w:sz="4" w:space="0" w:color="B0B0B0"/>
              <w:right w:val="single" w:sz="4" w:space="0" w:color="B0B0B0"/>
            </w:tcBorders>
          </w:tcPr>
          <w:p w14:paraId="077A414E" w14:textId="77777777" w:rsidR="00BA2346" w:rsidRDefault="00582F69">
            <w:r>
              <w:rPr>
                <w:sz w:val="16"/>
              </w:rPr>
              <w:t>IPCC coefficient</w:t>
            </w:r>
          </w:p>
        </w:tc>
        <w:tc>
          <w:tcPr>
            <w:tcW w:w="3466" w:type="dxa"/>
            <w:tcBorders>
              <w:top w:val="single" w:sz="4" w:space="0" w:color="B0B0B0"/>
              <w:left w:val="single" w:sz="4" w:space="0" w:color="B0B0B0"/>
              <w:bottom w:val="single" w:sz="4" w:space="0" w:color="B0B0B0"/>
              <w:right w:val="single" w:sz="4" w:space="0" w:color="B0B0B0"/>
            </w:tcBorders>
          </w:tcPr>
          <w:p w14:paraId="7827F160" w14:textId="77777777" w:rsidR="00BA2346" w:rsidRDefault="00582F69">
            <w:r>
              <w:rPr>
                <w:rFonts w:ascii="Consolas" w:hAnsi="Consolas"/>
                <w:color w:val="1B4332"/>
                <w:sz w:val="16"/>
              </w:rPr>
              <w:t>coefficient</w:t>
            </w:r>
          </w:p>
        </w:tc>
      </w:tr>
      <w:tr w:rsidR="00BA2346" w14:paraId="09C17CBE" w14:textId="77777777">
        <w:tc>
          <w:tcPr>
            <w:tcW w:w="4506" w:type="dxa"/>
            <w:tcBorders>
              <w:top w:val="single" w:sz="4" w:space="0" w:color="B0B0B0"/>
              <w:left w:val="single" w:sz="4" w:space="0" w:color="B0B0B0"/>
              <w:bottom w:val="single" w:sz="4" w:space="0" w:color="B0B0B0"/>
              <w:right w:val="single" w:sz="4" w:space="0" w:color="B0B0B0"/>
            </w:tcBorders>
            <w:shd w:val="clear" w:color="auto" w:fill="F2F2F2"/>
          </w:tcPr>
          <w:p w14:paraId="245D8AB6" w14:textId="77777777" w:rsidR="00BA2346" w:rsidRDefault="00582F69">
            <w:r>
              <w:rPr>
                <w:rFonts w:ascii="Consolas" w:hAnsi="Consolas"/>
                <w:color w:val="1B4332"/>
                <w:sz w:val="16"/>
              </w:rPr>
              <w:t>Bo</w:t>
            </w:r>
          </w:p>
        </w:tc>
        <w:tc>
          <w:tcPr>
            <w:tcW w:w="3466" w:type="dxa"/>
            <w:tcBorders>
              <w:top w:val="single" w:sz="4" w:space="0" w:color="B0B0B0"/>
              <w:left w:val="single" w:sz="4" w:space="0" w:color="B0B0B0"/>
              <w:bottom w:val="single" w:sz="4" w:space="0" w:color="B0B0B0"/>
              <w:right w:val="single" w:sz="4" w:space="0" w:color="B0B0B0"/>
            </w:tcBorders>
            <w:shd w:val="clear" w:color="auto" w:fill="F2F2F2"/>
          </w:tcPr>
          <w:p w14:paraId="339F35E5" w14:textId="77777777" w:rsidR="00BA2346" w:rsidRDefault="00582F69">
            <w:r>
              <w:rPr>
                <w:sz w:val="16"/>
              </w:rPr>
              <w:t>emission_factor</w:t>
            </w:r>
          </w:p>
        </w:tc>
        <w:tc>
          <w:tcPr>
            <w:tcW w:w="3812" w:type="dxa"/>
            <w:tcBorders>
              <w:top w:val="single" w:sz="4" w:space="0" w:color="B0B0B0"/>
              <w:left w:val="single" w:sz="4" w:space="0" w:color="B0B0B0"/>
              <w:bottom w:val="single" w:sz="4" w:space="0" w:color="B0B0B0"/>
              <w:right w:val="single" w:sz="4" w:space="0" w:color="B0B0B0"/>
            </w:tcBorders>
            <w:shd w:val="clear" w:color="auto" w:fill="F2F2F2"/>
          </w:tcPr>
          <w:p w14:paraId="7DE35A7E" w14:textId="77777777" w:rsidR="00BA2346" w:rsidRDefault="00582F69">
            <w:r>
              <w:rPr>
                <w:sz w:val="16"/>
              </w:rPr>
              <w:t>IPCC coefficient</w:t>
            </w:r>
          </w:p>
        </w:tc>
        <w:tc>
          <w:tcPr>
            <w:tcW w:w="3466" w:type="dxa"/>
            <w:tcBorders>
              <w:top w:val="single" w:sz="4" w:space="0" w:color="B0B0B0"/>
              <w:left w:val="single" w:sz="4" w:space="0" w:color="B0B0B0"/>
              <w:bottom w:val="single" w:sz="4" w:space="0" w:color="B0B0B0"/>
              <w:right w:val="single" w:sz="4" w:space="0" w:color="B0B0B0"/>
            </w:tcBorders>
            <w:shd w:val="clear" w:color="auto" w:fill="F2F2F2"/>
          </w:tcPr>
          <w:p w14:paraId="16139ED8" w14:textId="77777777" w:rsidR="00BA2346" w:rsidRDefault="00582F69">
            <w:r>
              <w:rPr>
                <w:rFonts w:ascii="Consolas" w:hAnsi="Consolas"/>
                <w:color w:val="1B4332"/>
                <w:sz w:val="16"/>
              </w:rPr>
              <w:t>coefficient</w:t>
            </w:r>
          </w:p>
        </w:tc>
      </w:tr>
      <w:tr w:rsidR="00BA2346" w14:paraId="0B9A720F" w14:textId="77777777">
        <w:tc>
          <w:tcPr>
            <w:tcW w:w="4506" w:type="dxa"/>
            <w:tcBorders>
              <w:top w:val="single" w:sz="4" w:space="0" w:color="B0B0B0"/>
              <w:left w:val="single" w:sz="4" w:space="0" w:color="B0B0B0"/>
              <w:bottom w:val="single" w:sz="4" w:space="0" w:color="B0B0B0"/>
              <w:right w:val="single" w:sz="4" w:space="0" w:color="B0B0B0"/>
            </w:tcBorders>
          </w:tcPr>
          <w:p w14:paraId="5EDB484F" w14:textId="77777777" w:rsidR="00BA2346" w:rsidRDefault="00582F69">
            <w:r>
              <w:rPr>
                <w:rFonts w:ascii="Consolas" w:hAnsi="Consolas"/>
                <w:color w:val="1B4332"/>
                <w:sz w:val="16"/>
              </w:rPr>
              <w:t>ash</w:t>
            </w:r>
          </w:p>
        </w:tc>
        <w:tc>
          <w:tcPr>
            <w:tcW w:w="3466" w:type="dxa"/>
            <w:tcBorders>
              <w:top w:val="single" w:sz="4" w:space="0" w:color="B0B0B0"/>
              <w:left w:val="single" w:sz="4" w:space="0" w:color="B0B0B0"/>
              <w:bottom w:val="single" w:sz="4" w:space="0" w:color="B0B0B0"/>
              <w:right w:val="single" w:sz="4" w:space="0" w:color="B0B0B0"/>
            </w:tcBorders>
          </w:tcPr>
          <w:p w14:paraId="1D71DCE3" w14:textId="77777777" w:rsidR="00BA2346" w:rsidRDefault="00582F69">
            <w:r>
              <w:rPr>
                <w:sz w:val="16"/>
              </w:rPr>
              <w:t>emission_factor</w:t>
            </w:r>
          </w:p>
        </w:tc>
        <w:tc>
          <w:tcPr>
            <w:tcW w:w="3812" w:type="dxa"/>
            <w:tcBorders>
              <w:top w:val="single" w:sz="4" w:space="0" w:color="B0B0B0"/>
              <w:left w:val="single" w:sz="4" w:space="0" w:color="B0B0B0"/>
              <w:bottom w:val="single" w:sz="4" w:space="0" w:color="B0B0B0"/>
              <w:right w:val="single" w:sz="4" w:space="0" w:color="B0B0B0"/>
            </w:tcBorders>
          </w:tcPr>
          <w:p w14:paraId="3433B04E" w14:textId="77777777" w:rsidR="00BA2346" w:rsidRDefault="00582F69">
            <w:r>
              <w:rPr>
                <w:sz w:val="16"/>
              </w:rPr>
              <w:t>IPCC coefficient</w:t>
            </w:r>
          </w:p>
        </w:tc>
        <w:tc>
          <w:tcPr>
            <w:tcW w:w="3466" w:type="dxa"/>
            <w:tcBorders>
              <w:top w:val="single" w:sz="4" w:space="0" w:color="B0B0B0"/>
              <w:left w:val="single" w:sz="4" w:space="0" w:color="B0B0B0"/>
              <w:bottom w:val="single" w:sz="4" w:space="0" w:color="B0B0B0"/>
              <w:right w:val="single" w:sz="4" w:space="0" w:color="B0B0B0"/>
            </w:tcBorders>
          </w:tcPr>
          <w:p w14:paraId="3DFF70E2" w14:textId="77777777" w:rsidR="00BA2346" w:rsidRDefault="00582F69">
            <w:r>
              <w:rPr>
                <w:rFonts w:ascii="Consolas" w:hAnsi="Consolas"/>
                <w:color w:val="1B4332"/>
                <w:sz w:val="16"/>
              </w:rPr>
              <w:t>coefficient</w:t>
            </w:r>
          </w:p>
        </w:tc>
      </w:tr>
      <w:tr w:rsidR="00BA2346" w14:paraId="045E737E" w14:textId="77777777">
        <w:tc>
          <w:tcPr>
            <w:tcW w:w="4506" w:type="dxa"/>
            <w:tcBorders>
              <w:top w:val="single" w:sz="4" w:space="0" w:color="B0B0B0"/>
              <w:left w:val="single" w:sz="4" w:space="0" w:color="B0B0B0"/>
              <w:bottom w:val="single" w:sz="4" w:space="0" w:color="B0B0B0"/>
              <w:right w:val="single" w:sz="4" w:space="0" w:color="B0B0B0"/>
            </w:tcBorders>
            <w:shd w:val="clear" w:color="auto" w:fill="F2F2F2"/>
          </w:tcPr>
          <w:p w14:paraId="3F1668C4" w14:textId="77777777" w:rsidR="00BA2346" w:rsidRDefault="00582F69">
            <w:r>
              <w:rPr>
                <w:rFonts w:ascii="Consolas" w:hAnsi="Consolas"/>
                <w:color w:val="1B4332"/>
                <w:sz w:val="16"/>
              </w:rPr>
              <w:t>UE</w:t>
            </w:r>
          </w:p>
        </w:tc>
        <w:tc>
          <w:tcPr>
            <w:tcW w:w="3466" w:type="dxa"/>
            <w:tcBorders>
              <w:top w:val="single" w:sz="4" w:space="0" w:color="B0B0B0"/>
              <w:left w:val="single" w:sz="4" w:space="0" w:color="B0B0B0"/>
              <w:bottom w:val="single" w:sz="4" w:space="0" w:color="B0B0B0"/>
              <w:right w:val="single" w:sz="4" w:space="0" w:color="B0B0B0"/>
            </w:tcBorders>
            <w:shd w:val="clear" w:color="auto" w:fill="F2F2F2"/>
          </w:tcPr>
          <w:p w14:paraId="59BDED56" w14:textId="77777777" w:rsidR="00BA2346" w:rsidRDefault="00582F69">
            <w:r>
              <w:rPr>
                <w:sz w:val="16"/>
              </w:rPr>
              <w:t>emission_factor</w:t>
            </w:r>
          </w:p>
        </w:tc>
        <w:tc>
          <w:tcPr>
            <w:tcW w:w="3812" w:type="dxa"/>
            <w:tcBorders>
              <w:top w:val="single" w:sz="4" w:space="0" w:color="B0B0B0"/>
              <w:left w:val="single" w:sz="4" w:space="0" w:color="B0B0B0"/>
              <w:bottom w:val="single" w:sz="4" w:space="0" w:color="B0B0B0"/>
              <w:right w:val="single" w:sz="4" w:space="0" w:color="B0B0B0"/>
            </w:tcBorders>
            <w:shd w:val="clear" w:color="auto" w:fill="F2F2F2"/>
          </w:tcPr>
          <w:p w14:paraId="6646D6AE" w14:textId="77777777" w:rsidR="00BA2346" w:rsidRDefault="00582F69">
            <w:r>
              <w:rPr>
                <w:sz w:val="16"/>
              </w:rPr>
              <w:t>IPCC coefficient</w:t>
            </w:r>
          </w:p>
        </w:tc>
        <w:tc>
          <w:tcPr>
            <w:tcW w:w="3466" w:type="dxa"/>
            <w:tcBorders>
              <w:top w:val="single" w:sz="4" w:space="0" w:color="B0B0B0"/>
              <w:left w:val="single" w:sz="4" w:space="0" w:color="B0B0B0"/>
              <w:bottom w:val="single" w:sz="4" w:space="0" w:color="B0B0B0"/>
              <w:right w:val="single" w:sz="4" w:space="0" w:color="B0B0B0"/>
            </w:tcBorders>
            <w:shd w:val="clear" w:color="auto" w:fill="F2F2F2"/>
          </w:tcPr>
          <w:p w14:paraId="46A6B444" w14:textId="77777777" w:rsidR="00BA2346" w:rsidRDefault="00582F69">
            <w:r>
              <w:rPr>
                <w:rFonts w:ascii="Consolas" w:hAnsi="Consolas"/>
                <w:color w:val="1B4332"/>
                <w:sz w:val="16"/>
              </w:rPr>
              <w:t>coefficient</w:t>
            </w:r>
          </w:p>
        </w:tc>
      </w:tr>
      <w:tr w:rsidR="00BA2346" w14:paraId="59CD9F83" w14:textId="77777777">
        <w:tc>
          <w:tcPr>
            <w:tcW w:w="4506" w:type="dxa"/>
            <w:tcBorders>
              <w:top w:val="single" w:sz="4" w:space="0" w:color="B0B0B0"/>
              <w:left w:val="single" w:sz="4" w:space="0" w:color="B0B0B0"/>
              <w:bottom w:val="single" w:sz="4" w:space="0" w:color="B0B0B0"/>
              <w:right w:val="single" w:sz="4" w:space="0" w:color="B0B0B0"/>
            </w:tcBorders>
          </w:tcPr>
          <w:p w14:paraId="368153A2" w14:textId="77777777" w:rsidR="00BA2346" w:rsidRDefault="00582F69">
            <w:r>
              <w:rPr>
                <w:rFonts w:ascii="Consolas" w:hAnsi="Consolas"/>
                <w:color w:val="1B4332"/>
                <w:sz w:val="16"/>
              </w:rPr>
              <w:t>EF3_PRP</w:t>
            </w:r>
          </w:p>
        </w:tc>
        <w:tc>
          <w:tcPr>
            <w:tcW w:w="3466" w:type="dxa"/>
            <w:tcBorders>
              <w:top w:val="single" w:sz="4" w:space="0" w:color="B0B0B0"/>
              <w:left w:val="single" w:sz="4" w:space="0" w:color="B0B0B0"/>
              <w:bottom w:val="single" w:sz="4" w:space="0" w:color="B0B0B0"/>
              <w:right w:val="single" w:sz="4" w:space="0" w:color="B0B0B0"/>
            </w:tcBorders>
          </w:tcPr>
          <w:p w14:paraId="1A7243CC" w14:textId="77777777" w:rsidR="00BA2346" w:rsidRDefault="00582F69">
            <w:r>
              <w:rPr>
                <w:sz w:val="16"/>
              </w:rPr>
              <w:t>emission_factor</w:t>
            </w:r>
          </w:p>
        </w:tc>
        <w:tc>
          <w:tcPr>
            <w:tcW w:w="3812" w:type="dxa"/>
            <w:tcBorders>
              <w:top w:val="single" w:sz="4" w:space="0" w:color="B0B0B0"/>
              <w:left w:val="single" w:sz="4" w:space="0" w:color="B0B0B0"/>
              <w:bottom w:val="single" w:sz="4" w:space="0" w:color="B0B0B0"/>
              <w:right w:val="single" w:sz="4" w:space="0" w:color="B0B0B0"/>
            </w:tcBorders>
          </w:tcPr>
          <w:p w14:paraId="2C9FA9B3" w14:textId="77777777" w:rsidR="00BA2346" w:rsidRDefault="00582F69">
            <w:r>
              <w:rPr>
                <w:sz w:val="16"/>
              </w:rPr>
              <w:t>IPCC EF</w:t>
            </w:r>
          </w:p>
        </w:tc>
        <w:tc>
          <w:tcPr>
            <w:tcW w:w="3466" w:type="dxa"/>
            <w:tcBorders>
              <w:top w:val="single" w:sz="4" w:space="0" w:color="B0B0B0"/>
              <w:left w:val="single" w:sz="4" w:space="0" w:color="B0B0B0"/>
              <w:bottom w:val="single" w:sz="4" w:space="0" w:color="B0B0B0"/>
              <w:right w:val="single" w:sz="4" w:space="0" w:color="B0B0B0"/>
            </w:tcBorders>
          </w:tcPr>
          <w:p w14:paraId="043E0189" w14:textId="77777777" w:rsidR="00BA2346" w:rsidRDefault="00582F69">
            <w:r>
              <w:rPr>
                <w:rFonts w:ascii="Consolas" w:hAnsi="Consolas"/>
                <w:color w:val="1B4332"/>
                <w:sz w:val="16"/>
              </w:rPr>
              <w:t>coefficient</w:t>
            </w:r>
          </w:p>
        </w:tc>
      </w:tr>
      <w:tr w:rsidR="00BA2346" w14:paraId="65118540" w14:textId="77777777">
        <w:tc>
          <w:tcPr>
            <w:tcW w:w="4506" w:type="dxa"/>
            <w:tcBorders>
              <w:top w:val="single" w:sz="4" w:space="0" w:color="B0B0B0"/>
              <w:left w:val="single" w:sz="4" w:space="0" w:color="B0B0B0"/>
              <w:bottom w:val="single" w:sz="4" w:space="0" w:color="B0B0B0"/>
              <w:right w:val="single" w:sz="4" w:space="0" w:color="B0B0B0"/>
            </w:tcBorders>
            <w:shd w:val="clear" w:color="auto" w:fill="F2F2F2"/>
          </w:tcPr>
          <w:p w14:paraId="406D4E04" w14:textId="77777777" w:rsidR="00BA2346" w:rsidRDefault="00582F69">
            <w:r>
              <w:rPr>
                <w:rFonts w:ascii="Consolas" w:hAnsi="Consolas"/>
                <w:color w:val="1B4332"/>
                <w:sz w:val="16"/>
              </w:rPr>
              <w:t>Frac_GASM</w:t>
            </w:r>
          </w:p>
        </w:tc>
        <w:tc>
          <w:tcPr>
            <w:tcW w:w="3466" w:type="dxa"/>
            <w:tcBorders>
              <w:top w:val="single" w:sz="4" w:space="0" w:color="B0B0B0"/>
              <w:left w:val="single" w:sz="4" w:space="0" w:color="B0B0B0"/>
              <w:bottom w:val="single" w:sz="4" w:space="0" w:color="B0B0B0"/>
              <w:right w:val="single" w:sz="4" w:space="0" w:color="B0B0B0"/>
            </w:tcBorders>
            <w:shd w:val="clear" w:color="auto" w:fill="F2F2F2"/>
          </w:tcPr>
          <w:p w14:paraId="3C56B8BC" w14:textId="77777777" w:rsidR="00BA2346" w:rsidRDefault="00582F69">
            <w:r>
              <w:rPr>
                <w:sz w:val="16"/>
              </w:rPr>
              <w:t>emission_factor</w:t>
            </w:r>
          </w:p>
        </w:tc>
        <w:tc>
          <w:tcPr>
            <w:tcW w:w="3812" w:type="dxa"/>
            <w:tcBorders>
              <w:top w:val="single" w:sz="4" w:space="0" w:color="B0B0B0"/>
              <w:left w:val="single" w:sz="4" w:space="0" w:color="B0B0B0"/>
              <w:bottom w:val="single" w:sz="4" w:space="0" w:color="B0B0B0"/>
              <w:right w:val="single" w:sz="4" w:space="0" w:color="B0B0B0"/>
            </w:tcBorders>
            <w:shd w:val="clear" w:color="auto" w:fill="F2F2F2"/>
          </w:tcPr>
          <w:p w14:paraId="65F9D07F" w14:textId="77777777" w:rsidR="00BA2346" w:rsidRDefault="00582F69">
            <w:r>
              <w:rPr>
                <w:sz w:val="16"/>
              </w:rPr>
              <w:t>IPCC EF</w:t>
            </w:r>
          </w:p>
        </w:tc>
        <w:tc>
          <w:tcPr>
            <w:tcW w:w="3466" w:type="dxa"/>
            <w:tcBorders>
              <w:top w:val="single" w:sz="4" w:space="0" w:color="B0B0B0"/>
              <w:left w:val="single" w:sz="4" w:space="0" w:color="B0B0B0"/>
              <w:bottom w:val="single" w:sz="4" w:space="0" w:color="B0B0B0"/>
              <w:right w:val="single" w:sz="4" w:space="0" w:color="B0B0B0"/>
            </w:tcBorders>
            <w:shd w:val="clear" w:color="auto" w:fill="F2F2F2"/>
          </w:tcPr>
          <w:p w14:paraId="3BC08DED" w14:textId="77777777" w:rsidR="00BA2346" w:rsidRDefault="00582F69">
            <w:r>
              <w:rPr>
                <w:rFonts w:ascii="Consolas" w:hAnsi="Consolas"/>
                <w:color w:val="1B4332"/>
                <w:sz w:val="16"/>
              </w:rPr>
              <w:t>coefficient</w:t>
            </w:r>
          </w:p>
        </w:tc>
      </w:tr>
      <w:tr w:rsidR="00BA2346" w14:paraId="109DAD2A" w14:textId="77777777">
        <w:tc>
          <w:tcPr>
            <w:tcW w:w="4506" w:type="dxa"/>
            <w:tcBorders>
              <w:top w:val="single" w:sz="4" w:space="0" w:color="B0B0B0"/>
              <w:left w:val="single" w:sz="4" w:space="0" w:color="B0B0B0"/>
              <w:bottom w:val="single" w:sz="4" w:space="0" w:color="B0B0B0"/>
              <w:right w:val="single" w:sz="4" w:space="0" w:color="B0B0B0"/>
            </w:tcBorders>
          </w:tcPr>
          <w:p w14:paraId="6C31E561" w14:textId="77777777" w:rsidR="00BA2346" w:rsidRDefault="00582F69">
            <w:r>
              <w:rPr>
                <w:rFonts w:ascii="Consolas" w:hAnsi="Consolas"/>
                <w:color w:val="1B4332"/>
                <w:sz w:val="16"/>
              </w:rPr>
              <w:t>EF4</w:t>
            </w:r>
          </w:p>
        </w:tc>
        <w:tc>
          <w:tcPr>
            <w:tcW w:w="3466" w:type="dxa"/>
            <w:tcBorders>
              <w:top w:val="single" w:sz="4" w:space="0" w:color="B0B0B0"/>
              <w:left w:val="single" w:sz="4" w:space="0" w:color="B0B0B0"/>
              <w:bottom w:val="single" w:sz="4" w:space="0" w:color="B0B0B0"/>
              <w:right w:val="single" w:sz="4" w:space="0" w:color="B0B0B0"/>
            </w:tcBorders>
          </w:tcPr>
          <w:p w14:paraId="5139A11D" w14:textId="77777777" w:rsidR="00BA2346" w:rsidRDefault="00582F69">
            <w:r>
              <w:rPr>
                <w:sz w:val="16"/>
              </w:rPr>
              <w:t>emission_factor</w:t>
            </w:r>
          </w:p>
        </w:tc>
        <w:tc>
          <w:tcPr>
            <w:tcW w:w="3812" w:type="dxa"/>
            <w:tcBorders>
              <w:top w:val="single" w:sz="4" w:space="0" w:color="B0B0B0"/>
              <w:left w:val="single" w:sz="4" w:space="0" w:color="B0B0B0"/>
              <w:bottom w:val="single" w:sz="4" w:space="0" w:color="B0B0B0"/>
              <w:right w:val="single" w:sz="4" w:space="0" w:color="B0B0B0"/>
            </w:tcBorders>
          </w:tcPr>
          <w:p w14:paraId="2AE6BE83" w14:textId="77777777" w:rsidR="00BA2346" w:rsidRDefault="00582F69">
            <w:r>
              <w:rPr>
                <w:sz w:val="16"/>
              </w:rPr>
              <w:t>IPCC EF</w:t>
            </w:r>
          </w:p>
        </w:tc>
        <w:tc>
          <w:tcPr>
            <w:tcW w:w="3466" w:type="dxa"/>
            <w:tcBorders>
              <w:top w:val="single" w:sz="4" w:space="0" w:color="B0B0B0"/>
              <w:left w:val="single" w:sz="4" w:space="0" w:color="B0B0B0"/>
              <w:bottom w:val="single" w:sz="4" w:space="0" w:color="B0B0B0"/>
              <w:right w:val="single" w:sz="4" w:space="0" w:color="B0B0B0"/>
            </w:tcBorders>
          </w:tcPr>
          <w:p w14:paraId="71276D6C" w14:textId="77777777" w:rsidR="00BA2346" w:rsidRDefault="00582F69">
            <w:r>
              <w:rPr>
                <w:rFonts w:ascii="Consolas" w:hAnsi="Consolas"/>
                <w:color w:val="1B4332"/>
                <w:sz w:val="16"/>
              </w:rPr>
              <w:t>coefficient</w:t>
            </w:r>
          </w:p>
        </w:tc>
      </w:tr>
      <w:tr w:rsidR="00BA2346" w14:paraId="5FFA7A1D" w14:textId="77777777">
        <w:tc>
          <w:tcPr>
            <w:tcW w:w="4506" w:type="dxa"/>
            <w:tcBorders>
              <w:top w:val="single" w:sz="4" w:space="0" w:color="B0B0B0"/>
              <w:left w:val="single" w:sz="4" w:space="0" w:color="B0B0B0"/>
              <w:bottom w:val="single" w:sz="4" w:space="0" w:color="B0B0B0"/>
              <w:right w:val="single" w:sz="4" w:space="0" w:color="B0B0B0"/>
            </w:tcBorders>
            <w:shd w:val="clear" w:color="auto" w:fill="F2F2F2"/>
          </w:tcPr>
          <w:p w14:paraId="0C08F183" w14:textId="77777777" w:rsidR="00BA2346" w:rsidRDefault="00582F69">
            <w:r>
              <w:rPr>
                <w:rFonts w:ascii="Consolas" w:hAnsi="Consolas"/>
                <w:color w:val="1B4332"/>
                <w:sz w:val="16"/>
              </w:rPr>
              <w:t>EF5</w:t>
            </w:r>
          </w:p>
        </w:tc>
        <w:tc>
          <w:tcPr>
            <w:tcW w:w="3466" w:type="dxa"/>
            <w:tcBorders>
              <w:top w:val="single" w:sz="4" w:space="0" w:color="B0B0B0"/>
              <w:left w:val="single" w:sz="4" w:space="0" w:color="B0B0B0"/>
              <w:bottom w:val="single" w:sz="4" w:space="0" w:color="B0B0B0"/>
              <w:right w:val="single" w:sz="4" w:space="0" w:color="B0B0B0"/>
            </w:tcBorders>
            <w:shd w:val="clear" w:color="auto" w:fill="F2F2F2"/>
          </w:tcPr>
          <w:p w14:paraId="4E25EC7B" w14:textId="77777777" w:rsidR="00BA2346" w:rsidRDefault="00582F69">
            <w:r>
              <w:rPr>
                <w:sz w:val="16"/>
              </w:rPr>
              <w:t>emission_factor</w:t>
            </w:r>
          </w:p>
        </w:tc>
        <w:tc>
          <w:tcPr>
            <w:tcW w:w="3812" w:type="dxa"/>
            <w:tcBorders>
              <w:top w:val="single" w:sz="4" w:space="0" w:color="B0B0B0"/>
              <w:left w:val="single" w:sz="4" w:space="0" w:color="B0B0B0"/>
              <w:bottom w:val="single" w:sz="4" w:space="0" w:color="B0B0B0"/>
              <w:right w:val="single" w:sz="4" w:space="0" w:color="B0B0B0"/>
            </w:tcBorders>
            <w:shd w:val="clear" w:color="auto" w:fill="F2F2F2"/>
          </w:tcPr>
          <w:p w14:paraId="1FEE05E0" w14:textId="77777777" w:rsidR="00BA2346" w:rsidRDefault="00582F69">
            <w:r>
              <w:rPr>
                <w:sz w:val="16"/>
              </w:rPr>
              <w:t>IPCC EF</w:t>
            </w:r>
          </w:p>
        </w:tc>
        <w:tc>
          <w:tcPr>
            <w:tcW w:w="3466" w:type="dxa"/>
            <w:tcBorders>
              <w:top w:val="single" w:sz="4" w:space="0" w:color="B0B0B0"/>
              <w:left w:val="single" w:sz="4" w:space="0" w:color="B0B0B0"/>
              <w:bottom w:val="single" w:sz="4" w:space="0" w:color="B0B0B0"/>
              <w:right w:val="single" w:sz="4" w:space="0" w:color="B0B0B0"/>
            </w:tcBorders>
            <w:shd w:val="clear" w:color="auto" w:fill="F2F2F2"/>
          </w:tcPr>
          <w:p w14:paraId="09641807" w14:textId="77777777" w:rsidR="00BA2346" w:rsidRDefault="00582F69">
            <w:r>
              <w:rPr>
                <w:rFonts w:ascii="Consolas" w:hAnsi="Consolas"/>
                <w:color w:val="1B4332"/>
                <w:sz w:val="16"/>
              </w:rPr>
              <w:t>coefficient</w:t>
            </w:r>
          </w:p>
        </w:tc>
      </w:tr>
      <w:tr w:rsidR="00BA2346" w14:paraId="6BF60F03" w14:textId="77777777">
        <w:tc>
          <w:tcPr>
            <w:tcW w:w="4506" w:type="dxa"/>
            <w:tcBorders>
              <w:top w:val="single" w:sz="4" w:space="0" w:color="B0B0B0"/>
              <w:left w:val="single" w:sz="4" w:space="0" w:color="B0B0B0"/>
              <w:bottom w:val="single" w:sz="4" w:space="0" w:color="B0B0B0"/>
              <w:right w:val="single" w:sz="4" w:space="0" w:color="B0B0B0"/>
            </w:tcBorders>
          </w:tcPr>
          <w:p w14:paraId="272BA5DE" w14:textId="77777777" w:rsidR="00BA2346" w:rsidRDefault="00582F69">
            <w:r>
              <w:rPr>
                <w:rFonts w:ascii="Consolas" w:hAnsi="Consolas"/>
                <w:color w:val="1B4332"/>
                <w:sz w:val="16"/>
              </w:rPr>
              <w:t>Frac_LEACH</w:t>
            </w:r>
          </w:p>
        </w:tc>
        <w:tc>
          <w:tcPr>
            <w:tcW w:w="3466" w:type="dxa"/>
            <w:tcBorders>
              <w:top w:val="single" w:sz="4" w:space="0" w:color="B0B0B0"/>
              <w:left w:val="single" w:sz="4" w:space="0" w:color="B0B0B0"/>
              <w:bottom w:val="single" w:sz="4" w:space="0" w:color="B0B0B0"/>
              <w:right w:val="single" w:sz="4" w:space="0" w:color="B0B0B0"/>
            </w:tcBorders>
          </w:tcPr>
          <w:p w14:paraId="50870EBD" w14:textId="77777777" w:rsidR="00BA2346" w:rsidRDefault="00582F69">
            <w:r>
              <w:rPr>
                <w:sz w:val="16"/>
              </w:rPr>
              <w:t>emission_factor</w:t>
            </w:r>
          </w:p>
        </w:tc>
        <w:tc>
          <w:tcPr>
            <w:tcW w:w="3812" w:type="dxa"/>
            <w:tcBorders>
              <w:top w:val="single" w:sz="4" w:space="0" w:color="B0B0B0"/>
              <w:left w:val="single" w:sz="4" w:space="0" w:color="B0B0B0"/>
              <w:bottom w:val="single" w:sz="4" w:space="0" w:color="B0B0B0"/>
              <w:right w:val="single" w:sz="4" w:space="0" w:color="B0B0B0"/>
            </w:tcBorders>
          </w:tcPr>
          <w:p w14:paraId="684D4160" w14:textId="77777777" w:rsidR="00BA2346" w:rsidRDefault="00582F69">
            <w:r>
              <w:rPr>
                <w:sz w:val="16"/>
              </w:rPr>
              <w:t>IPCC EF</w:t>
            </w:r>
          </w:p>
        </w:tc>
        <w:tc>
          <w:tcPr>
            <w:tcW w:w="3466" w:type="dxa"/>
            <w:tcBorders>
              <w:top w:val="single" w:sz="4" w:space="0" w:color="B0B0B0"/>
              <w:left w:val="single" w:sz="4" w:space="0" w:color="B0B0B0"/>
              <w:bottom w:val="single" w:sz="4" w:space="0" w:color="B0B0B0"/>
              <w:right w:val="single" w:sz="4" w:space="0" w:color="B0B0B0"/>
            </w:tcBorders>
          </w:tcPr>
          <w:p w14:paraId="76D1DC1C" w14:textId="77777777" w:rsidR="00BA2346" w:rsidRDefault="00582F69">
            <w:r>
              <w:rPr>
                <w:rFonts w:ascii="Consolas" w:hAnsi="Consolas"/>
                <w:color w:val="1B4332"/>
                <w:sz w:val="16"/>
              </w:rPr>
              <w:t>coefficient</w:t>
            </w:r>
          </w:p>
        </w:tc>
      </w:tr>
    </w:tbl>
    <w:p w14:paraId="59AAD535" w14:textId="77777777" w:rsidR="00BA2346" w:rsidRDefault="00BA2346"/>
    <w:p w14:paraId="09C23A7C" w14:textId="77777777" w:rsidR="00BA2346" w:rsidRDefault="00582F69">
      <w:r>
        <w:rPr>
          <w:sz w:val="20"/>
        </w:rPr>
        <w:t xml:space="preserve">Under the IPCC framing, </w:t>
      </w:r>
      <w:r>
        <w:rPr>
          <w:b/>
          <w:sz w:val="20"/>
        </w:rPr>
        <w:t>only `cattle_pop` is true Activity Data</w:t>
      </w:r>
      <w:r>
        <w:rPr>
          <w:sz w:val="20"/>
        </w:rPr>
        <w:t>. All other 23 parameters are coefficients that combine to produce the emission factor (emissions per head per year). The decomposition in Tab 6 / Tab 8 should therefore report:</w:t>
      </w:r>
    </w:p>
    <w:p w14:paraId="7B4A4D8F" w14:textId="77777777" w:rsidR="00BA2346" w:rsidRDefault="00582F69">
      <w:pPr>
        <w:pStyle w:val="ListBullet"/>
      </w:pPr>
      <w:r>
        <w:rPr>
          <w:b/>
          <w:sz w:val="20"/>
        </w:rPr>
        <w:lastRenderedPageBreak/>
        <w:t>AD-only run:</w:t>
      </w:r>
      <w:r>
        <w:rPr>
          <w:sz w:val="20"/>
        </w:rPr>
        <w:t xml:space="preserve"> </w:t>
      </w:r>
      <w:r>
        <w:rPr>
          <w:rFonts w:ascii="Consolas" w:hAnsi="Consolas"/>
          <w:color w:val="1B4332"/>
          <w:sz w:val="20"/>
        </w:rPr>
        <w:t>cattle_pop</w:t>
      </w:r>
      <w:r>
        <w:rPr>
          <w:sz w:val="20"/>
        </w:rPr>
        <w:t xml:space="preserve"> varies, all 23 coefficients fixed at mean</w:t>
      </w:r>
    </w:p>
    <w:p w14:paraId="6C8E4EB9" w14:textId="77777777" w:rsidR="00BA2346" w:rsidRDefault="00582F69">
      <w:pPr>
        <w:pStyle w:val="ListBullet"/>
      </w:pPr>
      <w:r>
        <w:rPr>
          <w:b/>
          <w:sz w:val="20"/>
        </w:rPr>
        <w:t>EF-only run:</w:t>
      </w:r>
      <w:r>
        <w:rPr>
          <w:sz w:val="20"/>
        </w:rPr>
        <w:t xml:space="preserve"> all 23 coefficients vary, </w:t>
      </w:r>
      <w:r>
        <w:rPr>
          <w:rFonts w:ascii="Consolas" w:hAnsi="Consolas"/>
          <w:color w:val="1B4332"/>
          <w:sz w:val="20"/>
        </w:rPr>
        <w:t>cattle_pop</w:t>
      </w:r>
      <w:r>
        <w:rPr>
          <w:sz w:val="20"/>
        </w:rPr>
        <w:t xml:space="preserve"> fixed at mean</w:t>
      </w:r>
    </w:p>
    <w:p w14:paraId="2A6EFF14" w14:textId="77777777" w:rsidR="00BA2346" w:rsidRDefault="00582F69">
      <w:pPr>
        <w:pStyle w:val="ListBullet"/>
      </w:pPr>
      <w:r>
        <w:rPr>
          <w:b/>
          <w:sz w:val="20"/>
        </w:rPr>
        <w:t>Combined run:</w:t>
      </w:r>
      <w:r>
        <w:rPr>
          <w:sz w:val="20"/>
        </w:rPr>
        <w:t xml:space="preserve"> everything varies</w:t>
      </w:r>
    </w:p>
    <w:p w14:paraId="7F3C5D15" w14:textId="77777777" w:rsidR="00BA2346" w:rsidRDefault="00BA2346">
      <w:pPr>
        <w:pBdr>
          <w:bottom w:val="single" w:sz="8" w:space="1" w:color="B0B0B0"/>
        </w:pBdr>
      </w:pPr>
    </w:p>
    <w:p w14:paraId="49CBDF05" w14:textId="77777777" w:rsidR="00BA2346" w:rsidRDefault="00582F69">
      <w:pPr>
        <w:spacing w:before="200" w:after="80"/>
      </w:pPr>
      <w:r>
        <w:rPr>
          <w:b/>
          <w:color w:val="1B4332"/>
          <w:sz w:val="26"/>
        </w:rPr>
        <w:t>Appendix B — Code locations verified during this review</w:t>
      </w:r>
    </w:p>
    <w:p w14:paraId="2D37AE57" w14:textId="77777777" w:rsidR="00BA2346" w:rsidRDefault="00582F69">
      <w:r>
        <w:rPr>
          <w:sz w:val="20"/>
        </w:rPr>
        <w:t>For spot-checking the technical claims in the table.</w:t>
      </w:r>
    </w:p>
    <w:tbl>
      <w:tblPr>
        <w:tblW w:w="0" w:type="auto"/>
        <w:tblLayout w:type="fixed"/>
        <w:tblLook w:val="04A0" w:firstRow="1" w:lastRow="0" w:firstColumn="1" w:lastColumn="0" w:noHBand="0" w:noVBand="1"/>
      </w:tblPr>
      <w:tblGrid>
        <w:gridCol w:w="7625"/>
        <w:gridCol w:w="7625"/>
      </w:tblGrid>
      <w:tr w:rsidR="00BA2346" w14:paraId="33787ABC" w14:textId="77777777">
        <w:tc>
          <w:tcPr>
            <w:tcW w:w="7625" w:type="dxa"/>
            <w:tcBorders>
              <w:top w:val="single" w:sz="4" w:space="0" w:color="B0B0B0"/>
              <w:left w:val="single" w:sz="4" w:space="0" w:color="B0B0B0"/>
              <w:bottom w:val="single" w:sz="4" w:space="0" w:color="B0B0B0"/>
              <w:right w:val="single" w:sz="4" w:space="0" w:color="B0B0B0"/>
            </w:tcBorders>
            <w:shd w:val="clear" w:color="auto" w:fill="2D6A4F"/>
          </w:tcPr>
          <w:p w14:paraId="4C280C2F" w14:textId="77777777" w:rsidR="00BA2346" w:rsidRDefault="00582F69">
            <w:r>
              <w:rPr>
                <w:b/>
                <w:color w:val="FFFFFF"/>
                <w:sz w:val="16"/>
              </w:rPr>
              <w:t>Claim</w:t>
            </w:r>
          </w:p>
        </w:tc>
        <w:tc>
          <w:tcPr>
            <w:tcW w:w="7625" w:type="dxa"/>
            <w:tcBorders>
              <w:top w:val="single" w:sz="4" w:space="0" w:color="B0B0B0"/>
              <w:left w:val="single" w:sz="4" w:space="0" w:color="B0B0B0"/>
              <w:bottom w:val="single" w:sz="4" w:space="0" w:color="B0B0B0"/>
              <w:right w:val="single" w:sz="4" w:space="0" w:color="B0B0B0"/>
            </w:tcBorders>
            <w:shd w:val="clear" w:color="auto" w:fill="2D6A4F"/>
          </w:tcPr>
          <w:p w14:paraId="376832FA" w14:textId="77777777" w:rsidR="00BA2346" w:rsidRDefault="00582F69">
            <w:r>
              <w:rPr>
                <w:b/>
                <w:color w:val="FFFFFF"/>
                <w:sz w:val="16"/>
              </w:rPr>
              <w:t>File:line</w:t>
            </w:r>
          </w:p>
        </w:tc>
      </w:tr>
      <w:tr w:rsidR="00BA2346" w14:paraId="7FF2F91A" w14:textId="77777777">
        <w:tc>
          <w:tcPr>
            <w:tcW w:w="7625" w:type="dxa"/>
            <w:tcBorders>
              <w:top w:val="single" w:sz="4" w:space="0" w:color="B0B0B0"/>
              <w:left w:val="single" w:sz="4" w:space="0" w:color="B0B0B0"/>
              <w:bottom w:val="single" w:sz="4" w:space="0" w:color="B0B0B0"/>
              <w:right w:val="single" w:sz="4" w:space="0" w:color="B0B0B0"/>
            </w:tcBorders>
            <w:shd w:val="clear" w:color="auto" w:fill="F2F2F2"/>
          </w:tcPr>
          <w:p w14:paraId="300956F0" w14:textId="77777777" w:rsidR="00BA2346" w:rsidRDefault="00582F69">
            <w:r>
              <w:rPr>
                <w:sz w:val="16"/>
              </w:rPr>
              <w:t>Quick-set buttons declared without handler</w:t>
            </w:r>
          </w:p>
        </w:tc>
        <w:tc>
          <w:tcPr>
            <w:tcW w:w="7625" w:type="dxa"/>
            <w:tcBorders>
              <w:top w:val="single" w:sz="4" w:space="0" w:color="B0B0B0"/>
              <w:left w:val="single" w:sz="4" w:space="0" w:color="B0B0B0"/>
              <w:bottom w:val="single" w:sz="4" w:space="0" w:color="B0B0B0"/>
              <w:right w:val="single" w:sz="4" w:space="0" w:color="B0B0B0"/>
            </w:tcBorders>
            <w:shd w:val="clear" w:color="auto" w:fill="F2F2F2"/>
          </w:tcPr>
          <w:p w14:paraId="71590A74" w14:textId="77777777" w:rsidR="00BA2346" w:rsidRDefault="00582F69">
            <w:r>
              <w:rPr>
                <w:rFonts w:ascii="Consolas" w:hAnsi="Consolas"/>
                <w:color w:val="1B4332"/>
                <w:sz w:val="16"/>
              </w:rPr>
              <w:t>R/app_ui.R:237-239</w:t>
            </w:r>
          </w:p>
        </w:tc>
      </w:tr>
      <w:tr w:rsidR="00BA2346" w14:paraId="656B5CAA" w14:textId="77777777">
        <w:tc>
          <w:tcPr>
            <w:tcW w:w="7625" w:type="dxa"/>
            <w:tcBorders>
              <w:top w:val="single" w:sz="4" w:space="0" w:color="B0B0B0"/>
              <w:left w:val="single" w:sz="4" w:space="0" w:color="B0B0B0"/>
              <w:bottom w:val="single" w:sz="4" w:space="0" w:color="B0B0B0"/>
              <w:right w:val="single" w:sz="4" w:space="0" w:color="B0B0B0"/>
            </w:tcBorders>
          </w:tcPr>
          <w:p w14:paraId="274B491E" w14:textId="77777777" w:rsidR="00BA2346" w:rsidRDefault="00582F69">
            <w:r>
              <w:rPr>
                <w:sz w:val="16"/>
              </w:rPr>
              <w:t>Cell-edit observer (no cascade)</w:t>
            </w:r>
          </w:p>
        </w:tc>
        <w:tc>
          <w:tcPr>
            <w:tcW w:w="7625" w:type="dxa"/>
            <w:tcBorders>
              <w:top w:val="single" w:sz="4" w:space="0" w:color="B0B0B0"/>
              <w:left w:val="single" w:sz="4" w:space="0" w:color="B0B0B0"/>
              <w:bottom w:val="single" w:sz="4" w:space="0" w:color="B0B0B0"/>
              <w:right w:val="single" w:sz="4" w:space="0" w:color="B0B0B0"/>
            </w:tcBorders>
          </w:tcPr>
          <w:p w14:paraId="0E40C251" w14:textId="77777777" w:rsidR="00BA2346" w:rsidRDefault="00582F69">
            <w:r>
              <w:rPr>
                <w:rFonts w:ascii="Consolas" w:hAnsi="Consolas"/>
                <w:color w:val="1B4332"/>
                <w:sz w:val="16"/>
              </w:rPr>
              <w:t>R/app_server.R:70-74</w:t>
            </w:r>
          </w:p>
        </w:tc>
      </w:tr>
      <w:tr w:rsidR="00BA2346" w14:paraId="30AC77F3" w14:textId="77777777">
        <w:tc>
          <w:tcPr>
            <w:tcW w:w="7625" w:type="dxa"/>
            <w:tcBorders>
              <w:top w:val="single" w:sz="4" w:space="0" w:color="B0B0B0"/>
              <w:left w:val="single" w:sz="4" w:space="0" w:color="B0B0B0"/>
              <w:bottom w:val="single" w:sz="4" w:space="0" w:color="B0B0B0"/>
              <w:right w:val="single" w:sz="4" w:space="0" w:color="B0B0B0"/>
            </w:tcBorders>
            <w:shd w:val="clear" w:color="auto" w:fill="F2F2F2"/>
          </w:tcPr>
          <w:p w14:paraId="62CECB49" w14:textId="77777777" w:rsidR="00BA2346" w:rsidRDefault="00582F69">
            <w:r>
              <w:rPr>
                <w:sz w:val="16"/>
              </w:rPr>
              <w:t>Country dropdown observer</w:t>
            </w:r>
          </w:p>
        </w:tc>
        <w:tc>
          <w:tcPr>
            <w:tcW w:w="7625" w:type="dxa"/>
            <w:tcBorders>
              <w:top w:val="single" w:sz="4" w:space="0" w:color="B0B0B0"/>
              <w:left w:val="single" w:sz="4" w:space="0" w:color="B0B0B0"/>
              <w:bottom w:val="single" w:sz="4" w:space="0" w:color="B0B0B0"/>
              <w:right w:val="single" w:sz="4" w:space="0" w:color="B0B0B0"/>
            </w:tcBorders>
            <w:shd w:val="clear" w:color="auto" w:fill="F2F2F2"/>
          </w:tcPr>
          <w:p w14:paraId="32598E15" w14:textId="77777777" w:rsidR="00BA2346" w:rsidRDefault="00582F69">
            <w:r>
              <w:rPr>
                <w:rFonts w:ascii="Consolas" w:hAnsi="Consolas"/>
                <w:color w:val="1B4332"/>
                <w:sz w:val="16"/>
              </w:rPr>
              <w:t>R/app_server.R:27-35</w:t>
            </w:r>
          </w:p>
        </w:tc>
      </w:tr>
      <w:tr w:rsidR="00BA2346" w14:paraId="5CC6770D" w14:textId="77777777">
        <w:tc>
          <w:tcPr>
            <w:tcW w:w="7625" w:type="dxa"/>
            <w:tcBorders>
              <w:top w:val="single" w:sz="4" w:space="0" w:color="B0B0B0"/>
              <w:left w:val="single" w:sz="4" w:space="0" w:color="B0B0B0"/>
              <w:bottom w:val="single" w:sz="4" w:space="0" w:color="B0B0B0"/>
              <w:right w:val="single" w:sz="4" w:space="0" w:color="B0B0B0"/>
            </w:tcBorders>
          </w:tcPr>
          <w:p w14:paraId="63826138" w14:textId="77777777" w:rsidR="00BA2346" w:rsidRDefault="00582F69">
            <w:r>
              <w:rPr>
                <w:sz w:val="16"/>
              </w:rPr>
              <w:t>Upload observer</w:t>
            </w:r>
          </w:p>
        </w:tc>
        <w:tc>
          <w:tcPr>
            <w:tcW w:w="7625" w:type="dxa"/>
            <w:tcBorders>
              <w:top w:val="single" w:sz="4" w:space="0" w:color="B0B0B0"/>
              <w:left w:val="single" w:sz="4" w:space="0" w:color="B0B0B0"/>
              <w:bottom w:val="single" w:sz="4" w:space="0" w:color="B0B0B0"/>
              <w:right w:val="single" w:sz="4" w:space="0" w:color="B0B0B0"/>
            </w:tcBorders>
          </w:tcPr>
          <w:p w14:paraId="1BD8872D" w14:textId="77777777" w:rsidR="00BA2346" w:rsidRDefault="00582F69">
            <w:r>
              <w:rPr>
                <w:rFonts w:ascii="Consolas" w:hAnsi="Consolas"/>
                <w:color w:val="1B4332"/>
                <w:sz w:val="16"/>
              </w:rPr>
              <w:t>R/app_server.R:37-60</w:t>
            </w:r>
          </w:p>
        </w:tc>
      </w:tr>
      <w:tr w:rsidR="00BA2346" w14:paraId="7F87641B" w14:textId="77777777">
        <w:tc>
          <w:tcPr>
            <w:tcW w:w="7625" w:type="dxa"/>
            <w:tcBorders>
              <w:top w:val="single" w:sz="4" w:space="0" w:color="B0B0B0"/>
              <w:left w:val="single" w:sz="4" w:space="0" w:color="B0B0B0"/>
              <w:bottom w:val="single" w:sz="4" w:space="0" w:color="B0B0B0"/>
              <w:right w:val="single" w:sz="4" w:space="0" w:color="B0B0B0"/>
            </w:tcBorders>
            <w:shd w:val="clear" w:color="auto" w:fill="F2F2F2"/>
          </w:tcPr>
          <w:p w14:paraId="44D22648" w14:textId="77777777" w:rsidR="00BA2346" w:rsidRDefault="00582F69">
            <w:r>
              <w:rPr>
                <w:sz w:val="16"/>
              </w:rPr>
              <w:t>Run button gating only on req()</w:t>
            </w:r>
          </w:p>
        </w:tc>
        <w:tc>
          <w:tcPr>
            <w:tcW w:w="7625" w:type="dxa"/>
            <w:tcBorders>
              <w:top w:val="single" w:sz="4" w:space="0" w:color="B0B0B0"/>
              <w:left w:val="single" w:sz="4" w:space="0" w:color="B0B0B0"/>
              <w:bottom w:val="single" w:sz="4" w:space="0" w:color="B0B0B0"/>
              <w:right w:val="single" w:sz="4" w:space="0" w:color="B0B0B0"/>
            </w:tcBorders>
            <w:shd w:val="clear" w:color="auto" w:fill="F2F2F2"/>
          </w:tcPr>
          <w:p w14:paraId="4D137BF6" w14:textId="77777777" w:rsidR="00BA2346" w:rsidRDefault="00582F69">
            <w:r>
              <w:rPr>
                <w:rFonts w:ascii="Consolas" w:hAnsi="Consolas"/>
                <w:color w:val="1B4332"/>
                <w:sz w:val="16"/>
              </w:rPr>
              <w:t>R/app_server.R:222</w:t>
            </w:r>
          </w:p>
        </w:tc>
      </w:tr>
      <w:tr w:rsidR="00BA2346" w14:paraId="79079CB2" w14:textId="77777777">
        <w:tc>
          <w:tcPr>
            <w:tcW w:w="7625" w:type="dxa"/>
            <w:tcBorders>
              <w:top w:val="single" w:sz="4" w:space="0" w:color="B0B0B0"/>
              <w:left w:val="single" w:sz="4" w:space="0" w:color="B0B0B0"/>
              <w:bottom w:val="single" w:sz="4" w:space="0" w:color="B0B0B0"/>
              <w:right w:val="single" w:sz="4" w:space="0" w:color="B0B0B0"/>
            </w:tcBorders>
          </w:tcPr>
          <w:p w14:paraId="0818548D" w14:textId="77777777" w:rsidR="00BA2346" w:rsidRDefault="00582F69">
            <w:r>
              <w:rPr>
                <w:sz w:val="16"/>
              </w:rPr>
              <w:t>QA/QC checks list (6 checks)</w:t>
            </w:r>
          </w:p>
        </w:tc>
        <w:tc>
          <w:tcPr>
            <w:tcW w:w="7625" w:type="dxa"/>
            <w:tcBorders>
              <w:top w:val="single" w:sz="4" w:space="0" w:color="B0B0B0"/>
              <w:left w:val="single" w:sz="4" w:space="0" w:color="B0B0B0"/>
              <w:bottom w:val="single" w:sz="4" w:space="0" w:color="B0B0B0"/>
              <w:right w:val="single" w:sz="4" w:space="0" w:color="B0B0B0"/>
            </w:tcBorders>
          </w:tcPr>
          <w:p w14:paraId="287058B3" w14:textId="77777777" w:rsidR="00BA2346" w:rsidRDefault="00582F69">
            <w:r>
              <w:rPr>
                <w:rFonts w:ascii="Consolas" w:hAnsi="Consolas"/>
                <w:color w:val="1B4332"/>
                <w:sz w:val="16"/>
              </w:rPr>
              <w:t>R/utils_qaqc.R:23-173</w:t>
            </w:r>
          </w:p>
        </w:tc>
      </w:tr>
      <w:tr w:rsidR="00BA2346" w14:paraId="0F9F9DB5" w14:textId="77777777">
        <w:tc>
          <w:tcPr>
            <w:tcW w:w="7625" w:type="dxa"/>
            <w:tcBorders>
              <w:top w:val="single" w:sz="4" w:space="0" w:color="B0B0B0"/>
              <w:left w:val="single" w:sz="4" w:space="0" w:color="B0B0B0"/>
              <w:bottom w:val="single" w:sz="4" w:space="0" w:color="B0B0B0"/>
              <w:right w:val="single" w:sz="4" w:space="0" w:color="B0B0B0"/>
            </w:tcBorders>
            <w:shd w:val="clear" w:color="auto" w:fill="F2F2F2"/>
          </w:tcPr>
          <w:p w14:paraId="3413586B" w14:textId="77777777" w:rsidR="00BA2346" w:rsidRDefault="00582F69">
            <w:r>
              <w:rPr>
                <w:sz w:val="16"/>
              </w:rPr>
              <w:t>Benchmark deviation (no region/version)</w:t>
            </w:r>
          </w:p>
        </w:tc>
        <w:tc>
          <w:tcPr>
            <w:tcW w:w="7625" w:type="dxa"/>
            <w:tcBorders>
              <w:top w:val="single" w:sz="4" w:space="0" w:color="B0B0B0"/>
              <w:left w:val="single" w:sz="4" w:space="0" w:color="B0B0B0"/>
              <w:bottom w:val="single" w:sz="4" w:space="0" w:color="B0B0B0"/>
              <w:right w:val="single" w:sz="4" w:space="0" w:color="B0B0B0"/>
            </w:tcBorders>
            <w:shd w:val="clear" w:color="auto" w:fill="F2F2F2"/>
          </w:tcPr>
          <w:p w14:paraId="6533CF2B" w14:textId="77777777" w:rsidR="00BA2346" w:rsidRDefault="00582F69">
            <w:r>
              <w:rPr>
                <w:rFonts w:ascii="Consolas" w:hAnsi="Consolas"/>
                <w:color w:val="1B4332"/>
                <w:sz w:val="16"/>
              </w:rPr>
              <w:t>R/utils_qaqc.R:136-150</w:t>
            </w:r>
          </w:p>
        </w:tc>
      </w:tr>
      <w:tr w:rsidR="00BA2346" w14:paraId="61A7889B" w14:textId="77777777">
        <w:tc>
          <w:tcPr>
            <w:tcW w:w="7625" w:type="dxa"/>
            <w:tcBorders>
              <w:top w:val="single" w:sz="4" w:space="0" w:color="B0B0B0"/>
              <w:left w:val="single" w:sz="4" w:space="0" w:color="B0B0B0"/>
              <w:bottom w:val="single" w:sz="4" w:space="0" w:color="B0B0B0"/>
              <w:right w:val="single" w:sz="4" w:space="0" w:color="B0B0B0"/>
            </w:tcBorders>
          </w:tcPr>
          <w:p w14:paraId="7971F09B" w14:textId="77777777" w:rsidR="00BA2346" w:rsidRDefault="00582F69">
            <w:r>
              <w:rPr>
                <w:sz w:val="16"/>
              </w:rPr>
              <w:t>Fractional parameter list</w:t>
            </w:r>
          </w:p>
        </w:tc>
        <w:tc>
          <w:tcPr>
            <w:tcW w:w="7625" w:type="dxa"/>
            <w:tcBorders>
              <w:top w:val="single" w:sz="4" w:space="0" w:color="B0B0B0"/>
              <w:left w:val="single" w:sz="4" w:space="0" w:color="B0B0B0"/>
              <w:bottom w:val="single" w:sz="4" w:space="0" w:color="B0B0B0"/>
              <w:right w:val="single" w:sz="4" w:space="0" w:color="B0B0B0"/>
            </w:tcBorders>
          </w:tcPr>
          <w:p w14:paraId="232871EE" w14:textId="77777777" w:rsidR="00BA2346" w:rsidRDefault="00582F69">
            <w:r>
              <w:rPr>
                <w:rFonts w:ascii="Consolas" w:hAnsi="Consolas"/>
                <w:color w:val="1B4332"/>
                <w:sz w:val="16"/>
              </w:rPr>
              <w:t>R/utils_qaqc.R:5</w:t>
            </w:r>
          </w:p>
        </w:tc>
      </w:tr>
      <w:tr w:rsidR="00BA2346" w14:paraId="07D9E2A9" w14:textId="77777777">
        <w:tc>
          <w:tcPr>
            <w:tcW w:w="7625" w:type="dxa"/>
            <w:tcBorders>
              <w:top w:val="single" w:sz="4" w:space="0" w:color="B0B0B0"/>
              <w:left w:val="single" w:sz="4" w:space="0" w:color="B0B0B0"/>
              <w:bottom w:val="single" w:sz="4" w:space="0" w:color="B0B0B0"/>
              <w:right w:val="single" w:sz="4" w:space="0" w:color="B0B0B0"/>
            </w:tcBorders>
            <w:shd w:val="clear" w:color="auto" w:fill="F2F2F2"/>
          </w:tcPr>
          <w:p w14:paraId="733097A5" w14:textId="77777777" w:rsidR="00BA2346" w:rsidRDefault="00582F69">
            <w:r>
              <w:rPr>
                <w:sz w:val="16"/>
              </w:rPr>
              <w:t>QA/QC reactive chain</w:t>
            </w:r>
          </w:p>
        </w:tc>
        <w:tc>
          <w:tcPr>
            <w:tcW w:w="7625" w:type="dxa"/>
            <w:tcBorders>
              <w:top w:val="single" w:sz="4" w:space="0" w:color="B0B0B0"/>
              <w:left w:val="single" w:sz="4" w:space="0" w:color="B0B0B0"/>
              <w:bottom w:val="single" w:sz="4" w:space="0" w:color="B0B0B0"/>
              <w:right w:val="single" w:sz="4" w:space="0" w:color="B0B0B0"/>
            </w:tcBorders>
            <w:shd w:val="clear" w:color="auto" w:fill="F2F2F2"/>
          </w:tcPr>
          <w:p w14:paraId="2A368004" w14:textId="77777777" w:rsidR="00BA2346" w:rsidRDefault="00582F69">
            <w:r>
              <w:rPr>
                <w:rFonts w:ascii="Consolas" w:hAnsi="Consolas"/>
                <w:color w:val="1B4332"/>
                <w:sz w:val="16"/>
              </w:rPr>
              <w:t>R/app_server.R:91-94</w:t>
            </w:r>
          </w:p>
        </w:tc>
      </w:tr>
      <w:tr w:rsidR="00BA2346" w14:paraId="7225070C" w14:textId="77777777">
        <w:tc>
          <w:tcPr>
            <w:tcW w:w="7625" w:type="dxa"/>
            <w:tcBorders>
              <w:top w:val="single" w:sz="4" w:space="0" w:color="B0B0B0"/>
              <w:left w:val="single" w:sz="4" w:space="0" w:color="B0B0B0"/>
              <w:bottom w:val="single" w:sz="4" w:space="0" w:color="B0B0B0"/>
              <w:right w:val="single" w:sz="4" w:space="0" w:color="B0B0B0"/>
            </w:tcBorders>
          </w:tcPr>
          <w:p w14:paraId="4CD932A1" w14:textId="77777777" w:rsidR="00BA2346" w:rsidRDefault="00582F69">
            <w:r>
              <w:rPr>
                <w:sz w:val="16"/>
              </w:rPr>
              <w:t>CV% metric</w:t>
            </w:r>
          </w:p>
        </w:tc>
        <w:tc>
          <w:tcPr>
            <w:tcW w:w="7625" w:type="dxa"/>
            <w:tcBorders>
              <w:top w:val="single" w:sz="4" w:space="0" w:color="B0B0B0"/>
              <w:left w:val="single" w:sz="4" w:space="0" w:color="B0B0B0"/>
              <w:bottom w:val="single" w:sz="4" w:space="0" w:color="B0B0B0"/>
              <w:right w:val="single" w:sz="4" w:space="0" w:color="B0B0B0"/>
            </w:tcBorders>
          </w:tcPr>
          <w:p w14:paraId="43781E09" w14:textId="77777777" w:rsidR="00BA2346" w:rsidRDefault="00582F69">
            <w:r>
              <w:rPr>
                <w:rFonts w:ascii="Consolas" w:hAnsi="Consolas"/>
                <w:color w:val="1B4332"/>
                <w:sz w:val="16"/>
              </w:rPr>
              <w:t>R/mc_uncertainty.R:3-12</w:t>
            </w:r>
          </w:p>
        </w:tc>
      </w:tr>
      <w:tr w:rsidR="00BA2346" w14:paraId="73C3F826" w14:textId="77777777">
        <w:tc>
          <w:tcPr>
            <w:tcW w:w="7625" w:type="dxa"/>
            <w:tcBorders>
              <w:top w:val="single" w:sz="4" w:space="0" w:color="B0B0B0"/>
              <w:left w:val="single" w:sz="4" w:space="0" w:color="B0B0B0"/>
              <w:bottom w:val="single" w:sz="4" w:space="0" w:color="B0B0B0"/>
              <w:right w:val="single" w:sz="4" w:space="0" w:color="B0B0B0"/>
            </w:tcBorders>
            <w:shd w:val="clear" w:color="auto" w:fill="F2F2F2"/>
          </w:tcPr>
          <w:p w14:paraId="118C5804" w14:textId="77777777" w:rsidR="00BA2346" w:rsidRDefault="00582F69">
            <w:r>
              <w:rPr>
                <w:sz w:val="16"/>
              </w:rPr>
              <w:t>IPCC table columns (CV-only)</w:t>
            </w:r>
          </w:p>
        </w:tc>
        <w:tc>
          <w:tcPr>
            <w:tcW w:w="7625" w:type="dxa"/>
            <w:tcBorders>
              <w:top w:val="single" w:sz="4" w:space="0" w:color="B0B0B0"/>
              <w:left w:val="single" w:sz="4" w:space="0" w:color="B0B0B0"/>
              <w:bottom w:val="single" w:sz="4" w:space="0" w:color="B0B0B0"/>
              <w:right w:val="single" w:sz="4" w:space="0" w:color="B0B0B0"/>
            </w:tcBorders>
            <w:shd w:val="clear" w:color="auto" w:fill="F2F2F2"/>
          </w:tcPr>
          <w:p w14:paraId="50194048" w14:textId="77777777" w:rsidR="00BA2346" w:rsidRDefault="00582F69">
            <w:r>
              <w:rPr>
                <w:rFonts w:ascii="Consolas" w:hAnsi="Consolas"/>
                <w:color w:val="1B4332"/>
                <w:sz w:val="16"/>
              </w:rPr>
              <w:t>R/utils_export.R:14-39</w:t>
            </w:r>
          </w:p>
        </w:tc>
      </w:tr>
      <w:tr w:rsidR="00BA2346" w14:paraId="79800DFE" w14:textId="77777777">
        <w:tc>
          <w:tcPr>
            <w:tcW w:w="7625" w:type="dxa"/>
            <w:tcBorders>
              <w:top w:val="single" w:sz="4" w:space="0" w:color="B0B0B0"/>
              <w:left w:val="single" w:sz="4" w:space="0" w:color="B0B0B0"/>
              <w:bottom w:val="single" w:sz="4" w:space="0" w:color="B0B0B0"/>
              <w:right w:val="single" w:sz="4" w:space="0" w:color="B0B0B0"/>
            </w:tcBorders>
          </w:tcPr>
          <w:p w14:paraId="4013BC85" w14:textId="77777777" w:rsidR="00BA2346" w:rsidRDefault="00582F69">
            <w:r>
              <w:rPr>
                <w:rFonts w:ascii="Consolas" w:hAnsi="Consolas"/>
                <w:color w:val="1B4332"/>
                <w:sz w:val="16"/>
              </w:rPr>
              <w:t>data_quality</w:t>
            </w:r>
            <w:r>
              <w:rPr>
                <w:sz w:val="16"/>
              </w:rPr>
              <w:t xml:space="preserve"> column generation</w:t>
            </w:r>
          </w:p>
        </w:tc>
        <w:tc>
          <w:tcPr>
            <w:tcW w:w="7625" w:type="dxa"/>
            <w:tcBorders>
              <w:top w:val="single" w:sz="4" w:space="0" w:color="B0B0B0"/>
              <w:left w:val="single" w:sz="4" w:space="0" w:color="B0B0B0"/>
              <w:bottom w:val="single" w:sz="4" w:space="0" w:color="B0B0B0"/>
              <w:right w:val="single" w:sz="4" w:space="0" w:color="B0B0B0"/>
            </w:tcBorders>
          </w:tcPr>
          <w:p w14:paraId="503417C0" w14:textId="77777777" w:rsidR="00BA2346" w:rsidRDefault="00582F69">
            <w:r>
              <w:rPr>
                <w:rFonts w:ascii="Consolas" w:hAnsi="Consolas"/>
                <w:color w:val="1B4332"/>
                <w:sz w:val="16"/>
              </w:rPr>
              <w:t>R/utils_template.R:535-537</w:t>
            </w:r>
          </w:p>
        </w:tc>
      </w:tr>
      <w:tr w:rsidR="00BA2346" w:rsidRPr="005A6779" w14:paraId="26201CF0" w14:textId="77777777">
        <w:tc>
          <w:tcPr>
            <w:tcW w:w="7625" w:type="dxa"/>
            <w:tcBorders>
              <w:top w:val="single" w:sz="4" w:space="0" w:color="B0B0B0"/>
              <w:left w:val="single" w:sz="4" w:space="0" w:color="B0B0B0"/>
              <w:bottom w:val="single" w:sz="4" w:space="0" w:color="B0B0B0"/>
              <w:right w:val="single" w:sz="4" w:space="0" w:color="B0B0B0"/>
            </w:tcBorders>
            <w:shd w:val="clear" w:color="auto" w:fill="F2F2F2"/>
          </w:tcPr>
          <w:p w14:paraId="40A5C308" w14:textId="77777777" w:rsidR="00BA2346" w:rsidRDefault="00582F69">
            <w:r>
              <w:rPr>
                <w:sz w:val="16"/>
              </w:rPr>
              <w:t>MMS list (single, fixed)</w:t>
            </w:r>
          </w:p>
        </w:tc>
        <w:tc>
          <w:tcPr>
            <w:tcW w:w="7625" w:type="dxa"/>
            <w:tcBorders>
              <w:top w:val="single" w:sz="4" w:space="0" w:color="B0B0B0"/>
              <w:left w:val="single" w:sz="4" w:space="0" w:color="B0B0B0"/>
              <w:bottom w:val="single" w:sz="4" w:space="0" w:color="B0B0B0"/>
              <w:right w:val="single" w:sz="4" w:space="0" w:color="B0B0B0"/>
            </w:tcBorders>
            <w:shd w:val="clear" w:color="auto" w:fill="F2F2F2"/>
          </w:tcPr>
          <w:p w14:paraId="3237EA31" w14:textId="77777777" w:rsidR="00BA2346" w:rsidRPr="005A6779" w:rsidRDefault="00582F69">
            <w:pPr>
              <w:rPr>
                <w:lang w:val="fr-FR"/>
              </w:rPr>
            </w:pPr>
            <w:r w:rsidRPr="005A6779">
              <w:rPr>
                <w:rFonts w:ascii="Consolas" w:hAnsi="Consolas"/>
                <w:color w:val="1B4332"/>
                <w:sz w:val="16"/>
                <w:lang w:val="fr-FR"/>
              </w:rPr>
              <w:t>R/utils_ipcc_defaults.R:20</w:t>
            </w:r>
          </w:p>
        </w:tc>
      </w:tr>
      <w:tr w:rsidR="00BA2346" w14:paraId="15FF705E" w14:textId="77777777">
        <w:tc>
          <w:tcPr>
            <w:tcW w:w="7625" w:type="dxa"/>
            <w:tcBorders>
              <w:top w:val="single" w:sz="4" w:space="0" w:color="B0B0B0"/>
              <w:left w:val="single" w:sz="4" w:space="0" w:color="B0B0B0"/>
              <w:bottom w:val="single" w:sz="4" w:space="0" w:color="B0B0B0"/>
              <w:right w:val="single" w:sz="4" w:space="0" w:color="B0B0B0"/>
            </w:tcBorders>
          </w:tcPr>
          <w:p w14:paraId="3902F370" w14:textId="77777777" w:rsidR="00BA2346" w:rsidRDefault="00582F69">
            <w:r>
              <w:rPr>
                <w:sz w:val="16"/>
              </w:rPr>
              <w:t>EF4/EF5/</w:t>
            </w:r>
            <w:proofErr w:type="spellStart"/>
            <w:r>
              <w:rPr>
                <w:sz w:val="16"/>
              </w:rPr>
              <w:t>Frac_LEACH</w:t>
            </w:r>
            <w:proofErr w:type="spellEnd"/>
            <w:r>
              <w:rPr>
                <w:sz w:val="16"/>
              </w:rPr>
              <w:t xml:space="preserve"> applied globally</w:t>
            </w:r>
          </w:p>
        </w:tc>
        <w:tc>
          <w:tcPr>
            <w:tcW w:w="7625" w:type="dxa"/>
            <w:tcBorders>
              <w:top w:val="single" w:sz="4" w:space="0" w:color="B0B0B0"/>
              <w:left w:val="single" w:sz="4" w:space="0" w:color="B0B0B0"/>
              <w:bottom w:val="single" w:sz="4" w:space="0" w:color="B0B0B0"/>
              <w:right w:val="single" w:sz="4" w:space="0" w:color="B0B0B0"/>
            </w:tcBorders>
          </w:tcPr>
          <w:p w14:paraId="4141D7C5" w14:textId="77777777" w:rsidR="00BA2346" w:rsidRDefault="00582F69">
            <w:r>
              <w:rPr>
                <w:rFonts w:ascii="Consolas" w:hAnsi="Consolas"/>
                <w:color w:val="1B4332"/>
                <w:sz w:val="16"/>
              </w:rPr>
              <w:t>R/calc_manure_n2o.R:35-45</w:t>
            </w:r>
          </w:p>
        </w:tc>
      </w:tr>
      <w:tr w:rsidR="00BA2346" w14:paraId="6591E475" w14:textId="77777777">
        <w:tc>
          <w:tcPr>
            <w:tcW w:w="7625" w:type="dxa"/>
            <w:tcBorders>
              <w:top w:val="single" w:sz="4" w:space="0" w:color="B0B0B0"/>
              <w:left w:val="single" w:sz="4" w:space="0" w:color="B0B0B0"/>
              <w:bottom w:val="single" w:sz="4" w:space="0" w:color="B0B0B0"/>
              <w:right w:val="single" w:sz="4" w:space="0" w:color="B0B0B0"/>
            </w:tcBorders>
            <w:shd w:val="clear" w:color="auto" w:fill="F2F2F2"/>
          </w:tcPr>
          <w:p w14:paraId="03868AC9" w14:textId="77777777" w:rsidR="00BA2346" w:rsidRDefault="00582F69">
            <w:r>
              <w:rPr>
                <w:sz w:val="16"/>
              </w:rPr>
              <w:t>All 5 emission sources hardcoded</w:t>
            </w:r>
          </w:p>
        </w:tc>
        <w:tc>
          <w:tcPr>
            <w:tcW w:w="7625" w:type="dxa"/>
            <w:tcBorders>
              <w:top w:val="single" w:sz="4" w:space="0" w:color="B0B0B0"/>
              <w:left w:val="single" w:sz="4" w:space="0" w:color="B0B0B0"/>
              <w:bottom w:val="single" w:sz="4" w:space="0" w:color="B0B0B0"/>
              <w:right w:val="single" w:sz="4" w:space="0" w:color="B0B0B0"/>
            </w:tcBorders>
            <w:shd w:val="clear" w:color="auto" w:fill="F2F2F2"/>
          </w:tcPr>
          <w:p w14:paraId="5B87032E" w14:textId="77777777" w:rsidR="00BA2346" w:rsidRDefault="00582F69">
            <w:r>
              <w:rPr>
                <w:rFonts w:ascii="Consolas" w:hAnsi="Consolas"/>
                <w:color w:val="1B4332"/>
                <w:sz w:val="16"/>
              </w:rPr>
              <w:t>R/mc_simulation.R:72-78</w:t>
            </w:r>
          </w:p>
        </w:tc>
      </w:tr>
      <w:tr w:rsidR="00BA2346" w14:paraId="7065E7B4" w14:textId="77777777">
        <w:tc>
          <w:tcPr>
            <w:tcW w:w="7625" w:type="dxa"/>
            <w:tcBorders>
              <w:top w:val="single" w:sz="4" w:space="0" w:color="B0B0B0"/>
              <w:left w:val="single" w:sz="4" w:space="0" w:color="B0B0B0"/>
              <w:bottom w:val="single" w:sz="4" w:space="0" w:color="B0B0B0"/>
              <w:right w:val="single" w:sz="4" w:space="0" w:color="B0B0B0"/>
            </w:tcBorders>
          </w:tcPr>
          <w:p w14:paraId="28F65A29" w14:textId="77777777" w:rsidR="00BA2346" w:rsidRDefault="00582F69">
            <w:r>
              <w:rPr>
                <w:sz w:val="16"/>
              </w:rPr>
              <w:t>Manure_Management defaults when missing</w:t>
            </w:r>
          </w:p>
        </w:tc>
        <w:tc>
          <w:tcPr>
            <w:tcW w:w="7625" w:type="dxa"/>
            <w:tcBorders>
              <w:top w:val="single" w:sz="4" w:space="0" w:color="B0B0B0"/>
              <w:left w:val="single" w:sz="4" w:space="0" w:color="B0B0B0"/>
              <w:bottom w:val="single" w:sz="4" w:space="0" w:color="B0B0B0"/>
              <w:right w:val="single" w:sz="4" w:space="0" w:color="B0B0B0"/>
            </w:tcBorders>
          </w:tcPr>
          <w:p w14:paraId="0DEDA1D4" w14:textId="77777777" w:rsidR="00BA2346" w:rsidRDefault="00582F69">
            <w:r>
              <w:rPr>
                <w:rFonts w:ascii="Consolas" w:hAnsi="Consolas"/>
                <w:color w:val="1B4332"/>
                <w:sz w:val="16"/>
              </w:rPr>
              <w:t>R/app_server.R:273-290</w:t>
            </w:r>
          </w:p>
        </w:tc>
      </w:tr>
      <w:tr w:rsidR="00BA2346" w:rsidRPr="005A6779" w14:paraId="0FFB917F" w14:textId="77777777">
        <w:tc>
          <w:tcPr>
            <w:tcW w:w="7625" w:type="dxa"/>
            <w:tcBorders>
              <w:top w:val="single" w:sz="4" w:space="0" w:color="B0B0B0"/>
              <w:left w:val="single" w:sz="4" w:space="0" w:color="B0B0B0"/>
              <w:bottom w:val="single" w:sz="4" w:space="0" w:color="B0B0B0"/>
              <w:right w:val="single" w:sz="4" w:space="0" w:color="B0B0B0"/>
            </w:tcBorders>
            <w:shd w:val="clear" w:color="auto" w:fill="F2F2F2"/>
          </w:tcPr>
          <w:p w14:paraId="1076CC3F" w14:textId="77777777" w:rsidR="00BA2346" w:rsidRDefault="00582F69">
            <w:r>
              <w:rPr>
                <w:rFonts w:ascii="Consolas" w:hAnsi="Consolas"/>
                <w:color w:val="1B4332"/>
                <w:sz w:val="16"/>
              </w:rPr>
              <w:lastRenderedPageBreak/>
              <w:t>param_type</w:t>
            </w:r>
            <w:r>
              <w:rPr>
                <w:sz w:val="16"/>
              </w:rPr>
              <w:t xml:space="preserve"> not user-editable</w:t>
            </w:r>
          </w:p>
        </w:tc>
        <w:tc>
          <w:tcPr>
            <w:tcW w:w="7625" w:type="dxa"/>
            <w:tcBorders>
              <w:top w:val="single" w:sz="4" w:space="0" w:color="B0B0B0"/>
              <w:left w:val="single" w:sz="4" w:space="0" w:color="B0B0B0"/>
              <w:bottom w:val="single" w:sz="4" w:space="0" w:color="B0B0B0"/>
              <w:right w:val="single" w:sz="4" w:space="0" w:color="B0B0B0"/>
            </w:tcBorders>
            <w:shd w:val="clear" w:color="auto" w:fill="F2F2F2"/>
          </w:tcPr>
          <w:p w14:paraId="38863712" w14:textId="77777777" w:rsidR="00BA2346" w:rsidRPr="005A6779" w:rsidRDefault="00582F69">
            <w:pPr>
              <w:rPr>
                <w:lang w:val="fr-FR"/>
              </w:rPr>
            </w:pPr>
            <w:r w:rsidRPr="005A6779">
              <w:rPr>
                <w:rFonts w:ascii="Consolas" w:hAnsi="Consolas"/>
                <w:color w:val="1B4332"/>
                <w:sz w:val="16"/>
                <w:lang w:val="fr-FR"/>
              </w:rPr>
              <w:t>R/utils_template.R:97-98</w:t>
            </w:r>
            <w:r w:rsidRPr="005A6779">
              <w:rPr>
                <w:sz w:val="16"/>
                <w:lang w:val="fr-FR"/>
              </w:rPr>
              <w:t xml:space="preserve">, </w:t>
            </w:r>
            <w:r w:rsidRPr="005A6779">
              <w:rPr>
                <w:rFonts w:ascii="Consolas" w:hAnsi="Consolas"/>
                <w:color w:val="1B4332"/>
                <w:sz w:val="16"/>
                <w:lang w:val="fr-FR"/>
              </w:rPr>
              <w:t>R/app_ui.R:228-229</w:t>
            </w:r>
          </w:p>
        </w:tc>
      </w:tr>
      <w:tr w:rsidR="00BA2346" w14:paraId="060BF3DF" w14:textId="77777777">
        <w:tc>
          <w:tcPr>
            <w:tcW w:w="7625" w:type="dxa"/>
            <w:tcBorders>
              <w:top w:val="single" w:sz="4" w:space="0" w:color="B0B0B0"/>
              <w:left w:val="single" w:sz="4" w:space="0" w:color="B0B0B0"/>
              <w:bottom w:val="single" w:sz="4" w:space="0" w:color="B0B0B0"/>
              <w:right w:val="single" w:sz="4" w:space="0" w:color="B0B0B0"/>
            </w:tcBorders>
          </w:tcPr>
          <w:p w14:paraId="41097474" w14:textId="77777777" w:rsidR="00BA2346" w:rsidRDefault="00582F69">
            <w:r>
              <w:rPr>
                <w:sz w:val="16"/>
              </w:rPr>
              <w:t>Correlation modes radio</w:t>
            </w:r>
          </w:p>
        </w:tc>
        <w:tc>
          <w:tcPr>
            <w:tcW w:w="7625" w:type="dxa"/>
            <w:tcBorders>
              <w:top w:val="single" w:sz="4" w:space="0" w:color="B0B0B0"/>
              <w:left w:val="single" w:sz="4" w:space="0" w:color="B0B0B0"/>
              <w:bottom w:val="single" w:sz="4" w:space="0" w:color="B0B0B0"/>
              <w:right w:val="single" w:sz="4" w:space="0" w:color="B0B0B0"/>
            </w:tcBorders>
          </w:tcPr>
          <w:p w14:paraId="22C54C47" w14:textId="77777777" w:rsidR="00BA2346" w:rsidRDefault="00582F69">
            <w:r>
              <w:rPr>
                <w:rFonts w:ascii="Consolas" w:hAnsi="Consolas"/>
                <w:color w:val="1B4332"/>
                <w:sz w:val="16"/>
              </w:rPr>
              <w:t>R/app_ui.R:269-272</w:t>
            </w:r>
          </w:p>
        </w:tc>
      </w:tr>
      <w:tr w:rsidR="00BA2346" w14:paraId="22B86592" w14:textId="77777777">
        <w:tc>
          <w:tcPr>
            <w:tcW w:w="7625" w:type="dxa"/>
            <w:tcBorders>
              <w:top w:val="single" w:sz="4" w:space="0" w:color="B0B0B0"/>
              <w:left w:val="single" w:sz="4" w:space="0" w:color="B0B0B0"/>
              <w:bottom w:val="single" w:sz="4" w:space="0" w:color="B0B0B0"/>
              <w:right w:val="single" w:sz="4" w:space="0" w:color="B0B0B0"/>
            </w:tcBorders>
            <w:shd w:val="clear" w:color="auto" w:fill="F2F2F2"/>
          </w:tcPr>
          <w:p w14:paraId="13976EB5" w14:textId="77777777" w:rsidR="00BA2346" w:rsidRDefault="00582F69">
            <w:r>
              <w:rPr>
                <w:sz w:val="16"/>
              </w:rPr>
              <w:t>EF correlation slider</w:t>
            </w:r>
          </w:p>
        </w:tc>
        <w:tc>
          <w:tcPr>
            <w:tcW w:w="7625" w:type="dxa"/>
            <w:tcBorders>
              <w:top w:val="single" w:sz="4" w:space="0" w:color="B0B0B0"/>
              <w:left w:val="single" w:sz="4" w:space="0" w:color="B0B0B0"/>
              <w:bottom w:val="single" w:sz="4" w:space="0" w:color="B0B0B0"/>
              <w:right w:val="single" w:sz="4" w:space="0" w:color="B0B0B0"/>
            </w:tcBorders>
            <w:shd w:val="clear" w:color="auto" w:fill="F2F2F2"/>
          </w:tcPr>
          <w:p w14:paraId="337ECE2D" w14:textId="77777777" w:rsidR="00BA2346" w:rsidRDefault="00582F69">
            <w:r>
              <w:rPr>
                <w:rFonts w:ascii="Consolas" w:hAnsi="Consolas"/>
                <w:color w:val="1B4332"/>
                <w:sz w:val="16"/>
              </w:rPr>
              <w:t>R/app_ui.R:290-299</w:t>
            </w:r>
          </w:p>
        </w:tc>
      </w:tr>
    </w:tbl>
    <w:p w14:paraId="171D67FC" w14:textId="77777777" w:rsidR="00BA2346" w:rsidRDefault="00BA2346"/>
    <w:sectPr w:rsidR="00BA2346" w:rsidSect="00034616">
      <w:headerReference w:type="default" r:id="rId11"/>
      <w:footerReference w:type="default" r:id="rId12"/>
      <w:pgSz w:w="16838" w:h="11906" w:orient="landscape"/>
      <w:pgMar w:top="1020" w:right="794" w:bottom="907" w:left="79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1CD60" w14:textId="77777777" w:rsidR="00582F69" w:rsidRDefault="00582F69">
      <w:pPr>
        <w:spacing w:after="0" w:line="240" w:lineRule="auto"/>
      </w:pPr>
      <w:r>
        <w:separator/>
      </w:r>
    </w:p>
  </w:endnote>
  <w:endnote w:type="continuationSeparator" w:id="0">
    <w:p w14:paraId="18A2FC1C" w14:textId="77777777" w:rsidR="00582F69" w:rsidRDefault="00582F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A5213" w14:textId="77777777" w:rsidR="00BA2346" w:rsidRDefault="00582F69">
    <w:pPr>
      <w:pStyle w:val="Footer"/>
    </w:pPr>
    <w:r>
      <w:rPr>
        <w:color w:val="707070"/>
        <w:sz w:val="16"/>
      </w:rPr>
      <w:t xml:space="preserve">GMH Emissions Uncertainty — CGIAR Alliance </w:t>
    </w:r>
    <w:proofErr w:type="spellStart"/>
    <w:r>
      <w:rPr>
        <w:color w:val="707070"/>
        <w:sz w:val="16"/>
      </w:rPr>
      <w:t>Bioversity</w:t>
    </w:r>
    <w:proofErr w:type="spellEnd"/>
    <w:r>
      <w:rPr>
        <w:color w:val="707070"/>
        <w:sz w:val="16"/>
      </w:rPr>
      <w:t xml:space="preserve"> &amp; CIAT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DFF7D" w14:textId="77777777" w:rsidR="00582F69" w:rsidRDefault="00582F69">
      <w:pPr>
        <w:spacing w:after="0" w:line="240" w:lineRule="auto"/>
      </w:pPr>
      <w:r>
        <w:separator/>
      </w:r>
    </w:p>
  </w:footnote>
  <w:footnote w:type="continuationSeparator" w:id="0">
    <w:p w14:paraId="1162E341" w14:textId="77777777" w:rsidR="00582F69" w:rsidRDefault="00582F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220E1" w14:textId="77777777" w:rsidR="00BA2346" w:rsidRDefault="00582F69">
    <w:pPr>
      <w:pStyle w:val="Header"/>
    </w:pPr>
    <w:r>
      <w:rPr>
        <w:b/>
        <w:color w:val="1B4332"/>
        <w:sz w:val="20"/>
      </w:rPr>
      <w:t>Response to Andreas Wilkes review — Cattle GHG Uncertainty Calculator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3583927">
    <w:abstractNumId w:val="8"/>
  </w:num>
  <w:num w:numId="2" w16cid:durableId="561911044">
    <w:abstractNumId w:val="6"/>
  </w:num>
  <w:num w:numId="3" w16cid:durableId="1526947493">
    <w:abstractNumId w:val="5"/>
  </w:num>
  <w:num w:numId="4" w16cid:durableId="1840925355">
    <w:abstractNumId w:val="4"/>
  </w:num>
  <w:num w:numId="5" w16cid:durableId="217061408">
    <w:abstractNumId w:val="7"/>
  </w:num>
  <w:num w:numId="6" w16cid:durableId="907307127">
    <w:abstractNumId w:val="3"/>
  </w:num>
  <w:num w:numId="7" w16cid:durableId="1670061577">
    <w:abstractNumId w:val="2"/>
  </w:num>
  <w:num w:numId="8" w16cid:durableId="1915964401">
    <w:abstractNumId w:val="1"/>
  </w:num>
  <w:num w:numId="9" w16cid:durableId="832181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82F69"/>
    <w:rsid w:val="005A6779"/>
    <w:rsid w:val="00A4273A"/>
    <w:rsid w:val="00AA1D8D"/>
    <w:rsid w:val="00B47730"/>
    <w:rsid w:val="00BA234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0A42B55-EA05-45FA-9AAC-10FC73A80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6779"/>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6AAA32E7549EE6449AC68337FF671C5A" ma:contentTypeVersion="12" ma:contentTypeDescription="Create a new document." ma:contentTypeScope="" ma:versionID="5b725368af9e92254b31af2044252fac">
  <xsd:schema xmlns:xsd="http://www.w3.org/2001/XMLSchema" xmlns:xs="http://www.w3.org/2001/XMLSchema" xmlns:p="http://schemas.microsoft.com/office/2006/metadata/properties" xmlns:ns2="03e19825-731a-404b-84c3-310fff85d1a8" xmlns:ns3="a675dd88-c1ff-478a-b60f-ff004313760b" targetNamespace="http://schemas.microsoft.com/office/2006/metadata/properties" ma:root="true" ma:fieldsID="de1faf0135fd982ba30b50c3b754e7cb" ns2:_="" ns3:_="">
    <xsd:import namespace="03e19825-731a-404b-84c3-310fff85d1a8"/>
    <xsd:import namespace="a675dd88-c1ff-478a-b60f-ff004313760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e19825-731a-404b-84c3-310fff85d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1616629-9183-4d38-9e3a-f9db27d53a26"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675dd88-c1ff-478a-b60f-ff004313760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ee70d54-65c2-44e4-aa1e-ee2a67be174e}" ma:internalName="TaxCatchAll" ma:showField="CatchAllData" ma:web="a675dd88-c1ff-478a-b60f-ff00431376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3e19825-731a-404b-84c3-310fff85d1a8">
      <Terms xmlns="http://schemas.microsoft.com/office/infopath/2007/PartnerControls"/>
    </lcf76f155ced4ddcb4097134ff3c332f>
    <TaxCatchAll xmlns="a675dd88-c1ff-478a-b60f-ff004313760b" xsi:nil="true"/>
  </documentManagement>
</p:properties>
</file>

<file path=customXml/itemProps1.xml><?xml version="1.0" encoding="utf-8"?>
<ds:datastoreItem xmlns:ds="http://schemas.openxmlformats.org/officeDocument/2006/customXml" ds:itemID="{5B6EB552-1135-424C-A104-AF08EA1A5629}">
  <ds:schemaRefs>
    <ds:schemaRef ds:uri="http://schemas.microsoft.com/sharepoint/v3/contenttype/form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9E0E051B-76C7-493C-8C7F-B2D41EA3E6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e19825-731a-404b-84c3-310fff85d1a8"/>
    <ds:schemaRef ds:uri="a675dd88-c1ff-478a-b60f-ff00431376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FC030EE-48E9-47A4-907A-F032ACE87E12}">
  <ds:schemaRefs>
    <ds:schemaRef ds:uri="http://schemas.microsoft.com/office/2006/metadata/properties"/>
    <ds:schemaRef ds:uri="http://schemas.microsoft.com/office/infopath/2007/PartnerControls"/>
    <ds:schemaRef ds:uri="03e19825-731a-404b-84c3-310fff85d1a8"/>
    <ds:schemaRef ds:uri="a675dd88-c1ff-478a-b60f-ff004313760b"/>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17</Pages>
  <Words>3922</Words>
  <Characters>22358</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Lolita, Muller (Alliance Bioversity-CIAT)</cp:lastModifiedBy>
  <cp:revision>2</cp:revision>
  <dcterms:created xsi:type="dcterms:W3CDTF">2013-12-23T23:15:00Z</dcterms:created>
  <dcterms:modified xsi:type="dcterms:W3CDTF">2026-05-04T07:57:00Z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0x0101006AAA32E7549EE6449AC68337FF671C5A</vt:lpwstr>
  </property>
  <property fmtid="{D5CDD505-2E9C-101B-9397-08002B2CF9AE}" pid="3" name="MediaServiceImageTags">
    <vt:lpwstr/>
  </property>
</Properties>
</file>