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egi40erhnji" w:id="0"/>
      <w:bookmarkEnd w:id="0"/>
      <w:r w:rsidDel="00000000" w:rsidR="00000000" w:rsidRPr="00000000">
        <w:rPr>
          <w:rtl w:val="0"/>
        </w:rPr>
        <w:t xml:space="preserve">Order to Read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Inverse Kinematics Analysis of a Quadrupedal robot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Physically Based Modeling - Rigid body - 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Modeling of a four legged robot - 1996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ZMP based pace trajectory reference generation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 criterion for Dynamic gaits of Quadrupedal robot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trajectory planning for Quadrupedal Robots with High speed trot gait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papers would be difficult to understand, it would be suggested that you all can divide into pairs and then read a particular paper. Also it's not necessary for a single person to read all the papers. We will anyway discuss them together so you can pick up a paper’s knowledge even from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