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9EBF" w14:textId="51503AB6" w:rsidR="005065DF" w:rsidRPr="006C3C38" w:rsidRDefault="00A24839" w:rsidP="007457DF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Appendix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271E51" w:rsidRPr="006C3C38">
        <w:rPr>
          <w:rFonts w:ascii="Arial" w:hAnsi="Arial" w:cs="Arial"/>
          <w:b/>
          <w:bCs/>
          <w:sz w:val="20"/>
          <w:szCs w:val="20"/>
          <w:lang w:val="es-ES"/>
        </w:rPr>
        <w:t>A</w:t>
      </w: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. 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Sites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description</w:t>
      </w:r>
      <w:proofErr w:type="spellEnd"/>
      <w:r w:rsidR="00271E51"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</w:p>
    <w:p w14:paraId="688AA098" w14:textId="77777777" w:rsidR="00D418CF" w:rsidRPr="00E06A64" w:rsidRDefault="00D418CF" w:rsidP="00D418CF">
      <w:pPr>
        <w:suppressAutoHyphens w:val="0"/>
        <w:spacing w:after="120" w:line="276" w:lineRule="auto"/>
        <w:rPr>
          <w:rFonts w:ascii="Arial" w:hAnsi="Arial" w:cs="Arial"/>
          <w:sz w:val="20"/>
          <w:szCs w:val="20"/>
          <w:lang w:val="es-ES"/>
        </w:rPr>
      </w:pPr>
    </w:p>
    <w:p w14:paraId="4643E398" w14:textId="55DB1EF7" w:rsidR="00A0742E" w:rsidRPr="006C3C38" w:rsidRDefault="000772AC" w:rsidP="00A0742E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A.1 </w:t>
      </w:r>
      <w:r w:rsidR="00A0742E" w:rsidRPr="006C3C38">
        <w:rPr>
          <w:rFonts w:ascii="Arial" w:hAnsi="Arial" w:cs="Arial"/>
          <w:b/>
          <w:bCs/>
          <w:sz w:val="20"/>
          <w:szCs w:val="20"/>
          <w:lang w:val="es-ES"/>
        </w:rPr>
        <w:t>VASCO-CANTABRIAN SITES</w:t>
      </w:r>
    </w:p>
    <w:p w14:paraId="6C0036C1" w14:textId="5402F1A2" w:rsidR="00AD216B" w:rsidRPr="006C3C38" w:rsidRDefault="00AD216B" w:rsidP="007B1A8B">
      <w:pPr>
        <w:suppressAutoHyphens w:val="0"/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Axlor (Dima, Vizcaya, País Vasco) </w:t>
      </w:r>
    </w:p>
    <w:p w14:paraId="0AAD781E" w14:textId="0615B7E7" w:rsidR="00E71147" w:rsidRPr="006C3C38" w:rsidRDefault="00E71147" w:rsidP="007B1A8B">
      <w:pPr>
        <w:suppressAutoHyphens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Axlor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is a rock-shelter located in Dima (43.2706; -1.8905), </w:t>
      </w:r>
      <w:r w:rsidR="0093120E" w:rsidRPr="006C3C38">
        <w:rPr>
          <w:rFonts w:ascii="Arial" w:hAnsi="Arial" w:cs="Arial"/>
          <w:bCs/>
          <w:sz w:val="20"/>
          <w:szCs w:val="20"/>
        </w:rPr>
        <w:t>with a continuous Middle Paleolithic sequence from the MIS5 to the MIS3 (</w:t>
      </w:r>
      <w:proofErr w:type="spellStart"/>
      <w:r w:rsidR="0093120E" w:rsidRPr="006C3C38">
        <w:rPr>
          <w:rFonts w:ascii="Arial" w:hAnsi="Arial" w:cs="Arial"/>
          <w:bCs/>
          <w:sz w:val="20"/>
          <w:szCs w:val="20"/>
        </w:rPr>
        <w:t>DeMuro</w:t>
      </w:r>
      <w:proofErr w:type="spellEnd"/>
      <w:r w:rsidR="0093120E" w:rsidRPr="006C3C38">
        <w:rPr>
          <w:rFonts w:ascii="Arial" w:hAnsi="Arial" w:cs="Arial"/>
          <w:bCs/>
          <w:sz w:val="20"/>
          <w:szCs w:val="20"/>
        </w:rPr>
        <w:t xml:space="preserve"> et al</w:t>
      </w:r>
      <w:r w:rsidR="00504D3E" w:rsidRPr="006C3C38">
        <w:rPr>
          <w:rFonts w:ascii="Arial" w:hAnsi="Arial" w:cs="Arial"/>
          <w:bCs/>
          <w:sz w:val="20"/>
          <w:szCs w:val="20"/>
        </w:rPr>
        <w:t>.,</w:t>
      </w:r>
      <w:r w:rsidR="0093120E" w:rsidRPr="006C3C38">
        <w:rPr>
          <w:rFonts w:ascii="Arial" w:hAnsi="Arial" w:cs="Arial"/>
          <w:bCs/>
          <w:sz w:val="20"/>
          <w:szCs w:val="20"/>
        </w:rPr>
        <w:t xml:space="preserve"> 2023; Pederzani et al</w:t>
      </w:r>
      <w:r w:rsidR="00504D3E" w:rsidRPr="006C3C38">
        <w:rPr>
          <w:rFonts w:ascii="Arial" w:hAnsi="Arial" w:cs="Arial"/>
          <w:bCs/>
          <w:sz w:val="20"/>
          <w:szCs w:val="20"/>
        </w:rPr>
        <w:t>.,</w:t>
      </w:r>
      <w:r w:rsidR="0093120E" w:rsidRPr="006C3C38">
        <w:rPr>
          <w:rFonts w:ascii="Arial" w:hAnsi="Arial" w:cs="Arial"/>
          <w:bCs/>
          <w:sz w:val="20"/>
          <w:szCs w:val="20"/>
        </w:rPr>
        <w:t xml:space="preserve"> 2023; Marín-Arroyo et al</w:t>
      </w:r>
      <w:r w:rsidR="00504D3E" w:rsidRPr="006C3C38">
        <w:rPr>
          <w:rFonts w:ascii="Arial" w:hAnsi="Arial" w:cs="Arial"/>
          <w:bCs/>
          <w:sz w:val="20"/>
          <w:szCs w:val="20"/>
        </w:rPr>
        <w:t>.,</w:t>
      </w:r>
      <w:r w:rsidR="0093120E" w:rsidRPr="006C3C38">
        <w:rPr>
          <w:rFonts w:ascii="Arial" w:hAnsi="Arial" w:cs="Arial"/>
          <w:bCs/>
          <w:sz w:val="20"/>
          <w:szCs w:val="20"/>
        </w:rPr>
        <w:t xml:space="preserve"> 2018).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It is placed on the southwestern slope of the Dima valley, </w:t>
      </w:r>
      <w:r w:rsidR="0093120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with an elevation of approximately 320 m above sea level (</w:t>
      </w:r>
      <w:proofErr w:type="spellStart"/>
      <w:r w:rsidR="0093120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a.s.l</w:t>
      </w:r>
      <w:proofErr w:type="spellEnd"/>
      <w:r w:rsidR="0093120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.), at 33 km straight from the present-day coastline</w:t>
      </w:r>
      <w:r w:rsidR="0051212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,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next to one of the lowest mountain passes linking the Cantabrian basins and the </w:t>
      </w: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Alavese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Plateau. </w:t>
      </w:r>
      <w:r w:rsidRPr="006C3C38">
        <w:rPr>
          <w:rFonts w:ascii="Arial" w:hAnsi="Arial" w:cs="Arial"/>
          <w:sz w:val="20"/>
          <w:szCs w:val="20"/>
        </w:rPr>
        <w:t xml:space="preserve">The site was discovered in 1932 and initial excavations were performed by </w:t>
      </w: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Barandiarán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(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1967-</w:t>
      </w:r>
      <w:r w:rsidRPr="006C3C38">
        <w:rPr>
          <w:rFonts w:ascii="Arial" w:hAnsi="Arial" w:cs="Arial"/>
          <w:sz w:val="20"/>
          <w:szCs w:val="20"/>
        </w:rPr>
        <w:t>1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974</w:t>
      </w:r>
      <w:r w:rsidRPr="006C3C38">
        <w:rPr>
          <w:rFonts w:ascii="Arial" w:hAnsi="Arial" w:cs="Arial"/>
          <w:sz w:val="20"/>
          <w:szCs w:val="20"/>
        </w:rPr>
        <w:t xml:space="preserve">). </w:t>
      </w:r>
      <w:r w:rsidR="0006276E" w:rsidRPr="006C3C38">
        <w:rPr>
          <w:rFonts w:ascii="Arial" w:hAnsi="Arial" w:cs="Arial"/>
          <w:bCs/>
          <w:sz w:val="20"/>
          <w:szCs w:val="20"/>
        </w:rPr>
        <w:t xml:space="preserve">J. M. </w:t>
      </w:r>
      <w:proofErr w:type="spellStart"/>
      <w:r w:rsidR="0006276E" w:rsidRPr="006C3C38">
        <w:rPr>
          <w:rFonts w:ascii="Arial" w:hAnsi="Arial" w:cs="Arial"/>
          <w:bCs/>
          <w:sz w:val="20"/>
          <w:szCs w:val="20"/>
        </w:rPr>
        <w:t>Barandiarán</w:t>
      </w:r>
      <w:proofErr w:type="spellEnd"/>
      <w:r w:rsidR="0006276E" w:rsidRPr="006C3C38">
        <w:rPr>
          <w:rFonts w:ascii="Arial" w:hAnsi="Arial" w:cs="Arial"/>
          <w:bCs/>
          <w:sz w:val="20"/>
          <w:szCs w:val="20"/>
        </w:rPr>
        <w:t xml:space="preserve"> undertook the excavations between 1967 and 1974, identifying eight Mousterian levels (I-VIII) (</w:t>
      </w:r>
      <w:proofErr w:type="spellStart"/>
      <w:r w:rsidR="0006276E" w:rsidRPr="006C3C38">
        <w:rPr>
          <w:rFonts w:ascii="Arial" w:hAnsi="Arial" w:cs="Arial"/>
          <w:bCs/>
          <w:sz w:val="20"/>
          <w:szCs w:val="20"/>
        </w:rPr>
        <w:t>Barandiarán</w:t>
      </w:r>
      <w:proofErr w:type="spellEnd"/>
      <w:r w:rsidR="0006276E" w:rsidRPr="006C3C38">
        <w:rPr>
          <w:rFonts w:ascii="Arial" w:hAnsi="Arial" w:cs="Arial"/>
          <w:bCs/>
          <w:sz w:val="20"/>
          <w:szCs w:val="20"/>
        </w:rPr>
        <w:t>, 1980).</w:t>
      </w:r>
    </w:p>
    <w:p w14:paraId="5D1AD9CB" w14:textId="4D2B51A9" w:rsidR="00AD216B" w:rsidRPr="006C3C38" w:rsidRDefault="00AD216B" w:rsidP="007B1A8B">
      <w:pPr>
        <w:suppressAutoHyphens w:val="0"/>
        <w:spacing w:after="12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6C3C38">
        <w:rPr>
          <w:rFonts w:ascii="Arial" w:hAnsi="Arial" w:cs="Arial"/>
          <w:bCs/>
          <w:sz w:val="20"/>
          <w:szCs w:val="20"/>
        </w:rPr>
        <w:t>From 2000 to 2008, new excavations by González-Urquijo, Ibáñez-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Estévez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and Rios-Garaizar were achieved and, since 2019, these are ongoing by González-Urquijo and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Lazuén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. Due to the lack of chronology during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Barandiar</w:t>
      </w:r>
      <w:r w:rsidR="004B732E" w:rsidRPr="006C3C38">
        <w:rPr>
          <w:rFonts w:ascii="Arial" w:hAnsi="Arial" w:cs="Arial"/>
          <w:bCs/>
          <w:sz w:val="20"/>
          <w:szCs w:val="20"/>
        </w:rPr>
        <w:t>á</w:t>
      </w:r>
      <w:r w:rsidRPr="006C3C38">
        <w:rPr>
          <w:rFonts w:ascii="Arial" w:hAnsi="Arial" w:cs="Arial"/>
          <w:bCs/>
          <w:sz w:val="20"/>
          <w:szCs w:val="20"/>
        </w:rPr>
        <w:t>n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excavations, among other aspects, work was focused on obtaining a detailed stratigraphy on the new excavation areas to correlate it with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Barandiarán’s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levels (González-Urquijo &amp; Ibáñez-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Estévez</w:t>
      </w:r>
      <w:proofErr w:type="spellEnd"/>
      <w:r w:rsidR="00504D3E" w:rsidRPr="006C3C38">
        <w:rPr>
          <w:rFonts w:ascii="Arial" w:hAnsi="Arial" w:cs="Arial"/>
          <w:bCs/>
          <w:sz w:val="20"/>
          <w:szCs w:val="20"/>
        </w:rPr>
        <w:t>,</w:t>
      </w:r>
      <w:r w:rsidRPr="006C3C38">
        <w:rPr>
          <w:rFonts w:ascii="Arial" w:hAnsi="Arial" w:cs="Arial"/>
          <w:bCs/>
          <w:sz w:val="20"/>
          <w:szCs w:val="20"/>
        </w:rPr>
        <w:t xml:space="preserve"> 2021; González Urquijo et al</w:t>
      </w:r>
      <w:r w:rsidR="00504D3E" w:rsidRPr="006C3C38">
        <w:rPr>
          <w:rFonts w:ascii="Arial" w:hAnsi="Arial" w:cs="Arial"/>
          <w:bCs/>
          <w:sz w:val="20"/>
          <w:szCs w:val="20"/>
        </w:rPr>
        <w:t>.,</w:t>
      </w:r>
      <w:r w:rsidRPr="006C3C38">
        <w:rPr>
          <w:rFonts w:ascii="Arial" w:hAnsi="Arial" w:cs="Arial"/>
          <w:bCs/>
          <w:sz w:val="20"/>
          <w:szCs w:val="20"/>
        </w:rPr>
        <w:t xml:space="preserve"> 2005). The new stratigraphic sequence </w:t>
      </w:r>
      <w:r w:rsidR="00160C98" w:rsidRPr="006C3C38">
        <w:rPr>
          <w:rFonts w:ascii="Arial" w:hAnsi="Arial" w:cs="Arial"/>
          <w:bCs/>
          <w:sz w:val="20"/>
          <w:szCs w:val="20"/>
        </w:rPr>
        <w:t>is</w:t>
      </w:r>
      <w:r w:rsidRPr="006C3C38">
        <w:rPr>
          <w:rFonts w:ascii="Arial" w:hAnsi="Arial" w:cs="Arial"/>
          <w:bCs/>
          <w:sz w:val="20"/>
          <w:szCs w:val="20"/>
        </w:rPr>
        <w:t xml:space="preserve"> 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roughly equivalent to the previous one, but with additional levels, not previously identified or excavated by </w:t>
      </w:r>
      <w:proofErr w:type="spellStart"/>
      <w:r w:rsidR="00160C98" w:rsidRPr="006C3C38">
        <w:rPr>
          <w:rFonts w:ascii="Arial" w:hAnsi="Arial" w:cs="Arial"/>
          <w:bCs/>
          <w:sz w:val="20"/>
          <w:szCs w:val="20"/>
        </w:rPr>
        <w:t>Barandiarán</w:t>
      </w:r>
      <w:proofErr w:type="spellEnd"/>
      <w:r w:rsidR="00160C98" w:rsidRPr="006C3C38">
        <w:rPr>
          <w:rFonts w:ascii="Arial" w:hAnsi="Arial" w:cs="Arial"/>
          <w:bCs/>
          <w:sz w:val="20"/>
          <w:szCs w:val="20"/>
        </w:rPr>
        <w:t xml:space="preserve">. Some of these levels were deposited before Level VIII </w:t>
      </w:r>
      <w:r w:rsidRPr="006C3C38">
        <w:rPr>
          <w:rFonts w:ascii="Arial" w:hAnsi="Arial" w:cs="Arial"/>
          <w:bCs/>
          <w:sz w:val="20"/>
          <w:szCs w:val="20"/>
        </w:rPr>
        <w:t>(Gómez-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Olivencia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et al.</w:t>
      </w:r>
      <w:r w:rsidR="00504D3E" w:rsidRPr="006C3C38">
        <w:rPr>
          <w:rFonts w:ascii="Arial" w:hAnsi="Arial" w:cs="Arial"/>
          <w:bCs/>
          <w:sz w:val="20"/>
          <w:szCs w:val="20"/>
        </w:rPr>
        <w:t>,</w:t>
      </w:r>
      <w:r w:rsidRPr="006C3C38">
        <w:rPr>
          <w:rFonts w:ascii="Arial" w:hAnsi="Arial" w:cs="Arial"/>
          <w:bCs/>
          <w:sz w:val="20"/>
          <w:szCs w:val="20"/>
        </w:rPr>
        <w:t xml:space="preserve"> 2018; 2020). The Middle Paleolithic sequence extends from layers VIII to III (or from N to B-C). Levallois production is predominant in the lower levels (VI to VIII), while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Quina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Mousterian technocomplex does in the upper ones (from III to V) (Rios-Garaizar, 2012, 2017). New chronological data by radiocarbon and OSL methods confirm that a sequence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Axlor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levels VI, VIII</w:t>
      </w:r>
      <w:r w:rsidR="00796C61" w:rsidRPr="006C3C38">
        <w:rPr>
          <w:rFonts w:ascii="Arial" w:hAnsi="Arial" w:cs="Arial"/>
          <w:bCs/>
          <w:sz w:val="20"/>
          <w:szCs w:val="20"/>
        </w:rPr>
        <w:t>,</w:t>
      </w:r>
      <w:r w:rsidRPr="006C3C38">
        <w:rPr>
          <w:rFonts w:ascii="Arial" w:hAnsi="Arial" w:cs="Arial"/>
          <w:bCs/>
          <w:sz w:val="20"/>
          <w:szCs w:val="20"/>
        </w:rPr>
        <w:t xml:space="preserve"> and VIII probably accumulated during MIS5d–a (109–82 ka), while levels D to B probably were formed during the period encompassing the start of MIS 4 (71–57 ka) through to the beginning or middle of MIS 3 (57–29 ka) (Demuro et al</w:t>
      </w:r>
      <w:r w:rsidR="00504D3E" w:rsidRPr="006C3C38">
        <w:rPr>
          <w:rFonts w:ascii="Arial" w:hAnsi="Arial" w:cs="Arial"/>
          <w:bCs/>
          <w:sz w:val="20"/>
          <w:szCs w:val="20"/>
        </w:rPr>
        <w:t>.,</w:t>
      </w:r>
      <w:r w:rsidRPr="006C3C38">
        <w:rPr>
          <w:rFonts w:ascii="Arial" w:hAnsi="Arial" w:cs="Arial"/>
          <w:bCs/>
          <w:sz w:val="20"/>
          <w:szCs w:val="20"/>
        </w:rPr>
        <w:t xml:space="preserve"> 2023) and upper Level III to  46,200</w:t>
      </w:r>
      <w:r w:rsidR="00796C61" w:rsidRPr="006C3C38">
        <w:rPr>
          <w:rFonts w:ascii="Arial" w:hAnsi="Arial" w:cs="Arial"/>
          <w:bCs/>
          <w:sz w:val="20"/>
          <w:szCs w:val="20"/>
        </w:rPr>
        <w:t xml:space="preserve"> </w:t>
      </w:r>
      <w:r w:rsidRPr="006C3C38">
        <w:rPr>
          <w:rFonts w:ascii="Arial" w:hAnsi="Arial" w:cs="Arial"/>
          <w:bCs/>
          <w:sz w:val="20"/>
          <w:szCs w:val="20"/>
        </w:rPr>
        <w:t xml:space="preserve">±3,000 BP, which calibrates between 45,510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cal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BP and the end of the calibration curve at &gt; 55,000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cal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BP (see Pederzani et al</w:t>
      </w:r>
      <w:r w:rsidR="00796C61" w:rsidRPr="006C3C38">
        <w:rPr>
          <w:rFonts w:ascii="Arial" w:hAnsi="Arial" w:cs="Arial"/>
          <w:bCs/>
          <w:sz w:val="20"/>
          <w:szCs w:val="20"/>
        </w:rPr>
        <w:t>.,</w:t>
      </w:r>
      <w:r w:rsidRPr="006C3C38">
        <w:rPr>
          <w:rFonts w:ascii="Arial" w:hAnsi="Arial" w:cs="Arial"/>
          <w:bCs/>
          <w:sz w:val="20"/>
          <w:szCs w:val="20"/>
        </w:rPr>
        <w:t xml:space="preserve"> 2023:</w:t>
      </w:r>
      <w:r w:rsidR="00504D3E" w:rsidRPr="006C3C38">
        <w:rPr>
          <w:rFonts w:ascii="Arial" w:hAnsi="Arial" w:cs="Arial"/>
          <w:bCs/>
          <w:sz w:val="20"/>
          <w:szCs w:val="20"/>
        </w:rPr>
        <w:t xml:space="preserve"> </w:t>
      </w:r>
      <w:r w:rsidRPr="006C3C38">
        <w:rPr>
          <w:rFonts w:ascii="Arial" w:hAnsi="Arial" w:cs="Arial"/>
          <w:bCs/>
          <w:sz w:val="20"/>
          <w:szCs w:val="20"/>
        </w:rPr>
        <w:t>Fig. 1).</w:t>
      </w:r>
    </w:p>
    <w:p w14:paraId="6D520987" w14:textId="5BCB9683" w:rsidR="00AD216B" w:rsidRPr="006C3C38" w:rsidRDefault="00AD216B" w:rsidP="007B1A8B">
      <w:pPr>
        <w:suppressAutoHyphens w:val="0"/>
        <w:spacing w:after="120" w:line="276" w:lineRule="auto"/>
        <w:jc w:val="both"/>
        <w:rPr>
          <w:rFonts w:ascii="Arial" w:hAnsi="Arial" w:cs="Arial"/>
          <w:bCs/>
          <w:sz w:val="20"/>
          <w:szCs w:val="20"/>
        </w:rPr>
      </w:pPr>
      <w:r w:rsidRPr="006C3C38">
        <w:rPr>
          <w:rFonts w:ascii="Arial" w:hAnsi="Arial" w:cs="Arial"/>
          <w:bCs/>
          <w:sz w:val="20"/>
          <w:szCs w:val="20"/>
        </w:rPr>
        <w:t xml:space="preserve">The 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archaeozoological study indicate an anthropic </w:t>
      </w:r>
      <w:r w:rsidRPr="006C3C38">
        <w:rPr>
          <w:rFonts w:ascii="Arial" w:hAnsi="Arial" w:cs="Arial"/>
          <w:bCs/>
          <w:sz w:val="20"/>
          <w:szCs w:val="20"/>
        </w:rPr>
        <w:t xml:space="preserve">origin of the faunal assemblage </w:t>
      </w:r>
      <w:r w:rsidR="00160C98" w:rsidRPr="006C3C38">
        <w:rPr>
          <w:rFonts w:ascii="Arial" w:hAnsi="Arial" w:cs="Arial"/>
          <w:bCs/>
          <w:sz w:val="20"/>
          <w:szCs w:val="20"/>
        </w:rPr>
        <w:t>with scarce</w:t>
      </w:r>
      <w:r w:rsidRPr="006C3C38">
        <w:rPr>
          <w:rFonts w:ascii="Arial" w:hAnsi="Arial" w:cs="Arial"/>
          <w:bCs/>
          <w:sz w:val="20"/>
          <w:szCs w:val="20"/>
        </w:rPr>
        <w:t xml:space="preserve"> carnivore activity documented (Altuna, 1989; Castaños, 2005; Gómez-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Olivencia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et al., 2018). In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 lower</w:t>
      </w:r>
      <w:r w:rsidRPr="006C3C38">
        <w:rPr>
          <w:rFonts w:ascii="Arial" w:hAnsi="Arial" w:cs="Arial"/>
          <w:bCs/>
          <w:sz w:val="20"/>
          <w:szCs w:val="20"/>
        </w:rPr>
        <w:t xml:space="preserve"> layers, the most abundant taxa are </w:t>
      </w:r>
      <w:r w:rsidRPr="006C3C38">
        <w:rPr>
          <w:rFonts w:ascii="Arial" w:hAnsi="Arial" w:cs="Arial"/>
          <w:bCs/>
          <w:i/>
          <w:sz w:val="20"/>
          <w:szCs w:val="20"/>
        </w:rPr>
        <w:t>Cervus elaphus</w:t>
      </w:r>
      <w:r w:rsidRPr="006C3C38">
        <w:rPr>
          <w:rFonts w:ascii="Arial" w:hAnsi="Arial" w:cs="Arial"/>
          <w:bCs/>
          <w:sz w:val="20"/>
          <w:szCs w:val="20"/>
        </w:rPr>
        <w:t xml:space="preserve"> (VIII) and </w:t>
      </w:r>
      <w:r w:rsidRPr="006C3C38">
        <w:rPr>
          <w:rFonts w:ascii="Arial" w:hAnsi="Arial" w:cs="Arial"/>
          <w:bCs/>
          <w:i/>
          <w:sz w:val="20"/>
          <w:szCs w:val="20"/>
        </w:rPr>
        <w:t xml:space="preserve">Capra </w:t>
      </w:r>
      <w:proofErr w:type="spellStart"/>
      <w:r w:rsidRPr="006C3C38">
        <w:rPr>
          <w:rFonts w:ascii="Arial" w:hAnsi="Arial" w:cs="Arial"/>
          <w:bCs/>
          <w:i/>
          <w:sz w:val="20"/>
          <w:szCs w:val="20"/>
        </w:rPr>
        <w:t>pyrenaica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(VII),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 while in upper layers </w:t>
      </w:r>
      <w:r w:rsidRPr="006C3C38">
        <w:rPr>
          <w:rFonts w:ascii="Arial" w:hAnsi="Arial" w:cs="Arial"/>
          <w:bCs/>
          <w:sz w:val="20"/>
          <w:szCs w:val="20"/>
        </w:rPr>
        <w:t>III-V, C</w:t>
      </w:r>
      <w:r w:rsidRPr="006C3C38">
        <w:rPr>
          <w:rFonts w:ascii="Arial" w:hAnsi="Arial" w:cs="Arial"/>
          <w:bCs/>
          <w:i/>
          <w:sz w:val="20"/>
          <w:szCs w:val="20"/>
        </w:rPr>
        <w:t>ervus elaphus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 is substituted by</w:t>
      </w:r>
      <w:r w:rsidRPr="006C3C38">
        <w:rPr>
          <w:rFonts w:ascii="Arial" w:hAnsi="Arial" w:cs="Arial"/>
          <w:bCs/>
          <w:i/>
          <w:sz w:val="20"/>
          <w:szCs w:val="20"/>
        </w:rPr>
        <w:t xml:space="preserve"> Bos </w:t>
      </w:r>
      <w:proofErr w:type="spellStart"/>
      <w:r w:rsidRPr="006C3C38">
        <w:rPr>
          <w:rFonts w:ascii="Arial" w:hAnsi="Arial" w:cs="Arial"/>
          <w:bCs/>
          <w:i/>
          <w:sz w:val="20"/>
          <w:szCs w:val="20"/>
        </w:rPr>
        <w:t>primigenious</w:t>
      </w:r>
      <w:proofErr w:type="spellEnd"/>
      <w:r w:rsidRPr="006C3C38">
        <w:rPr>
          <w:rFonts w:ascii="Arial" w:hAnsi="Arial" w:cs="Arial"/>
          <w:bCs/>
          <w:i/>
          <w:sz w:val="20"/>
          <w:szCs w:val="20"/>
        </w:rPr>
        <w:t xml:space="preserve">/Bison </w:t>
      </w:r>
      <w:proofErr w:type="spellStart"/>
      <w:r w:rsidRPr="006C3C38">
        <w:rPr>
          <w:rFonts w:ascii="Arial" w:hAnsi="Arial" w:cs="Arial"/>
          <w:bCs/>
          <w:i/>
          <w:sz w:val="20"/>
          <w:szCs w:val="20"/>
        </w:rPr>
        <w:t>priscus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and </w:t>
      </w:r>
      <w:r w:rsidR="00160C98" w:rsidRPr="006C3C38">
        <w:rPr>
          <w:rFonts w:ascii="Arial" w:hAnsi="Arial" w:cs="Arial"/>
          <w:bCs/>
          <w:i/>
          <w:sz w:val="20"/>
          <w:szCs w:val="20"/>
        </w:rPr>
        <w:t>Equus sp</w:t>
      </w:r>
      <w:r w:rsidRPr="006C3C38">
        <w:rPr>
          <w:rFonts w:ascii="Arial" w:hAnsi="Arial" w:cs="Arial"/>
          <w:bCs/>
          <w:sz w:val="20"/>
          <w:szCs w:val="20"/>
        </w:rPr>
        <w:t xml:space="preserve">. The material included in this work comes from the faunal collection of the </w:t>
      </w:r>
      <w:proofErr w:type="spellStart"/>
      <w:r w:rsidRPr="006C3C38">
        <w:rPr>
          <w:rFonts w:ascii="Arial" w:hAnsi="Arial" w:cs="Arial"/>
          <w:bCs/>
          <w:sz w:val="20"/>
          <w:szCs w:val="20"/>
        </w:rPr>
        <w:t>Barandiarán</w:t>
      </w:r>
      <w:proofErr w:type="spellEnd"/>
      <w:r w:rsidRPr="006C3C38">
        <w:rPr>
          <w:rFonts w:ascii="Arial" w:hAnsi="Arial" w:cs="Arial"/>
          <w:bCs/>
          <w:sz w:val="20"/>
          <w:szCs w:val="20"/>
        </w:rPr>
        <w:t xml:space="preserve"> excavation currently curated at the Bizkaia Museum of Archaeology (Bilbao)</w:t>
      </w:r>
      <w:r w:rsidR="00160C98" w:rsidRPr="006C3C38">
        <w:rPr>
          <w:rFonts w:ascii="Arial" w:hAnsi="Arial" w:cs="Arial"/>
          <w:bCs/>
          <w:sz w:val="20"/>
          <w:szCs w:val="20"/>
        </w:rPr>
        <w:t xml:space="preserve"> where t</w:t>
      </w:r>
      <w:r w:rsidRPr="006C3C38">
        <w:rPr>
          <w:rFonts w:ascii="Arial" w:hAnsi="Arial" w:cs="Arial"/>
          <w:bCs/>
          <w:sz w:val="20"/>
          <w:szCs w:val="20"/>
        </w:rPr>
        <w:t xml:space="preserve">eeth were sampled and the stable isotope analyses on enamel phosphate were included in Pederzani et al. (2023). </w:t>
      </w:r>
    </w:p>
    <w:p w14:paraId="5D5B35C5" w14:textId="77777777" w:rsidR="004445C7" w:rsidRPr="006C3C38" w:rsidRDefault="004445C7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6F666064" w14:textId="75807D7E" w:rsidR="003106E9" w:rsidRPr="006C3C38" w:rsidRDefault="003106E9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 w:rsidRPr="006C3C38">
        <w:rPr>
          <w:rFonts w:ascii="Arial" w:hAnsi="Arial" w:cs="Arial"/>
          <w:b/>
          <w:bCs/>
          <w:sz w:val="20"/>
          <w:szCs w:val="20"/>
        </w:rPr>
        <w:t xml:space="preserve">El Castillo (Puente 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</w:rPr>
        <w:t>Viesgo</w:t>
      </w:r>
      <w:proofErr w:type="spellEnd"/>
      <w:r w:rsidRPr="006C3C38">
        <w:rPr>
          <w:rFonts w:ascii="Arial" w:hAnsi="Arial" w:cs="Arial"/>
          <w:b/>
          <w:bCs/>
          <w:sz w:val="20"/>
          <w:szCs w:val="20"/>
        </w:rPr>
        <w:t xml:space="preserve">, Cantabria) </w:t>
      </w:r>
    </w:p>
    <w:p w14:paraId="35275533" w14:textId="0C696233" w:rsidR="00C64E47" w:rsidRPr="006C3C38" w:rsidRDefault="00F806D7" w:rsidP="007B1A8B">
      <w:pPr>
        <w:spacing w:after="12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El Castillo is </w:t>
      </w:r>
      <w:r w:rsidR="00FD324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cave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located in </w:t>
      </w:r>
      <w:r w:rsidR="00FD324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Puente </w:t>
      </w:r>
      <w:proofErr w:type="spellStart"/>
      <w:r w:rsidR="00FD324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Viesgo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</w:t>
      </w:r>
      <w:r w:rsidR="008B644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43.2924; -3.9656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), with an elevation of approximately </w:t>
      </w:r>
      <w:r w:rsidR="00A919D7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195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m </w:t>
      </w: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a.s.l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., at </w:t>
      </w:r>
      <w:r w:rsidR="00A919D7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17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km straight from the present-day coastline</w:t>
      </w:r>
      <w:r w:rsidR="00A919D7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</w:t>
      </w:r>
      <w:r w:rsidR="002A5E7C" w:rsidRPr="006C3C38">
        <w:rPr>
          <w:rFonts w:ascii="Arial" w:hAnsi="Arial" w:cs="Arial"/>
          <w:sz w:val="20"/>
          <w:szCs w:val="20"/>
        </w:rPr>
        <w:t xml:space="preserve">The cave belongs to the karstic system that </w:t>
      </w:r>
      <w:r w:rsidR="0019090A" w:rsidRPr="006C3C38">
        <w:rPr>
          <w:rFonts w:ascii="Arial" w:hAnsi="Arial" w:cs="Arial"/>
          <w:sz w:val="20"/>
          <w:szCs w:val="20"/>
        </w:rPr>
        <w:t>w</w:t>
      </w:r>
      <w:r w:rsidR="00EA7D13" w:rsidRPr="006C3C38">
        <w:rPr>
          <w:rFonts w:ascii="Arial" w:hAnsi="Arial" w:cs="Arial"/>
          <w:sz w:val="20"/>
          <w:szCs w:val="20"/>
        </w:rPr>
        <w:t>as</w:t>
      </w:r>
      <w:r w:rsidR="002A5E7C" w:rsidRPr="006C3C38">
        <w:rPr>
          <w:rFonts w:ascii="Arial" w:hAnsi="Arial" w:cs="Arial"/>
          <w:sz w:val="20"/>
          <w:szCs w:val="20"/>
        </w:rPr>
        <w:t xml:space="preserve"> form</w:t>
      </w:r>
      <w:r w:rsidR="00EA7D13" w:rsidRPr="006C3C38">
        <w:rPr>
          <w:rFonts w:ascii="Arial" w:hAnsi="Arial" w:cs="Arial"/>
          <w:sz w:val="20"/>
          <w:szCs w:val="20"/>
        </w:rPr>
        <w:t>ed</w:t>
      </w:r>
      <w:r w:rsidR="002A5E7C" w:rsidRPr="006C3C38">
        <w:rPr>
          <w:rFonts w:ascii="Arial" w:hAnsi="Arial" w:cs="Arial"/>
          <w:sz w:val="20"/>
          <w:szCs w:val="20"/>
        </w:rPr>
        <w:t xml:space="preserve"> in the Monte Castillo, </w:t>
      </w:r>
      <w:r w:rsidR="00C87082" w:rsidRPr="006C3C38">
        <w:rPr>
          <w:rFonts w:ascii="Arial" w:hAnsi="Arial" w:cs="Arial"/>
          <w:sz w:val="20"/>
          <w:szCs w:val="20"/>
        </w:rPr>
        <w:t>which</w:t>
      </w:r>
      <w:r w:rsidR="00EF1B9F" w:rsidRPr="006C3C38">
        <w:rPr>
          <w:rFonts w:ascii="Arial" w:hAnsi="Arial" w:cs="Arial"/>
          <w:sz w:val="20"/>
          <w:szCs w:val="20"/>
        </w:rPr>
        <w:t xml:space="preserve"> dominates the Pas valley</w:t>
      </w:r>
      <w:r w:rsidR="00C87082" w:rsidRPr="006C3C38">
        <w:rPr>
          <w:rFonts w:ascii="Arial" w:hAnsi="Arial" w:cs="Arial"/>
          <w:sz w:val="20"/>
          <w:szCs w:val="20"/>
        </w:rPr>
        <w:t xml:space="preserve">. </w:t>
      </w:r>
      <w:r w:rsidR="006F2FF7" w:rsidRPr="006C3C38">
        <w:rPr>
          <w:rFonts w:ascii="Arial" w:eastAsiaTheme="minorHAnsi" w:hAnsi="Arial" w:cs="Arial"/>
          <w:sz w:val="20"/>
          <w:szCs w:val="20"/>
        </w:rPr>
        <w:t xml:space="preserve">The site was discovered </w:t>
      </w:r>
      <w:r w:rsidR="009E0561" w:rsidRPr="006C3C38">
        <w:rPr>
          <w:rFonts w:ascii="Arial" w:eastAsiaTheme="minorHAnsi" w:hAnsi="Arial" w:cs="Arial"/>
          <w:sz w:val="20"/>
          <w:szCs w:val="20"/>
        </w:rPr>
        <w:t>in 1903 by H. Alcalde del Río.</w:t>
      </w:r>
      <w:r w:rsidR="00193283" w:rsidRPr="006C3C38">
        <w:rPr>
          <w:rFonts w:ascii="Arial" w:eastAsiaTheme="minorHAnsi" w:hAnsi="Arial" w:cs="Arial"/>
          <w:sz w:val="20"/>
          <w:szCs w:val="20"/>
        </w:rPr>
        <w:t xml:space="preserve"> H. </w:t>
      </w:r>
      <w:proofErr w:type="spellStart"/>
      <w:r w:rsidR="00193283" w:rsidRPr="006C3C38">
        <w:rPr>
          <w:rFonts w:ascii="Arial" w:eastAsiaTheme="minorHAnsi" w:hAnsi="Arial" w:cs="Arial"/>
          <w:sz w:val="20"/>
          <w:szCs w:val="20"/>
        </w:rPr>
        <w:t>Obermaier</w:t>
      </w:r>
      <w:proofErr w:type="spellEnd"/>
      <w:r w:rsidR="00193283" w:rsidRPr="006C3C38">
        <w:rPr>
          <w:rFonts w:ascii="Arial" w:eastAsiaTheme="minorHAnsi" w:hAnsi="Arial" w:cs="Arial"/>
          <w:sz w:val="20"/>
          <w:szCs w:val="20"/>
        </w:rPr>
        <w:t xml:space="preserve"> carried out the first excavation seasons between 1910 and 1914</w:t>
      </w:r>
      <w:r w:rsidR="00457E20" w:rsidRPr="006C3C38">
        <w:rPr>
          <w:rFonts w:ascii="Arial" w:eastAsiaTheme="minorHAnsi" w:hAnsi="Arial" w:cs="Arial"/>
          <w:sz w:val="20"/>
          <w:szCs w:val="20"/>
        </w:rPr>
        <w:t xml:space="preserve">, </w:t>
      </w:r>
      <w:r w:rsidR="00457E20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when </w:t>
      </w:r>
      <w:r w:rsidR="00FE105E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many</w:t>
      </w:r>
      <w:r w:rsidR="00457E20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105E" w:rsidRPr="006C3C38">
        <w:rPr>
          <w:rFonts w:ascii="Arial" w:hAnsi="Arial" w:cs="Arial"/>
          <w:color w:val="000000" w:themeColor="text1"/>
          <w:sz w:val="20"/>
          <w:szCs w:val="20"/>
        </w:rPr>
        <w:t xml:space="preserve">of the </w:t>
      </w:r>
      <w:r w:rsidR="00457E20" w:rsidRPr="006C3C38">
        <w:rPr>
          <w:rFonts w:ascii="Arial" w:hAnsi="Arial" w:cs="Arial"/>
          <w:color w:val="000000" w:themeColor="text1"/>
          <w:sz w:val="20"/>
          <w:szCs w:val="20"/>
        </w:rPr>
        <w:t>archeological remains were recovered</w:t>
      </w:r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, mainly from the hall of the cave. </w:t>
      </w:r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>These interventions were done under the supervision of the “</w:t>
      </w:r>
      <w:proofErr w:type="spellStart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>Institut</w:t>
      </w:r>
      <w:proofErr w:type="spellEnd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>Paléontologie</w:t>
      </w:r>
      <w:proofErr w:type="spellEnd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>Humaine</w:t>
      </w:r>
      <w:proofErr w:type="spellEnd"/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 xml:space="preserve">” (IPH) and of Prince Albert </w:t>
      </w:r>
      <w:r w:rsidR="00CE5128" w:rsidRPr="006C3C38">
        <w:rPr>
          <w:rFonts w:ascii="Arial" w:hAnsi="Arial" w:cs="Arial"/>
          <w:color w:val="000000" w:themeColor="text1"/>
          <w:sz w:val="20"/>
          <w:szCs w:val="20"/>
        </w:rPr>
        <w:t xml:space="preserve">I </w:t>
      </w:r>
      <w:r w:rsidR="00605440" w:rsidRPr="006C3C38">
        <w:rPr>
          <w:rFonts w:ascii="Arial" w:hAnsi="Arial" w:cs="Arial"/>
          <w:color w:val="000000" w:themeColor="text1"/>
          <w:sz w:val="20"/>
          <w:szCs w:val="20"/>
        </w:rPr>
        <w:t xml:space="preserve">of Monaco. </w:t>
      </w:r>
      <w:r w:rsidR="00236636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66183" w:rsidRPr="006C3C38">
        <w:rPr>
          <w:rFonts w:ascii="Arial" w:hAnsi="Arial" w:cs="Arial"/>
          <w:color w:val="000000" w:themeColor="text1"/>
          <w:sz w:val="20"/>
          <w:szCs w:val="20"/>
        </w:rPr>
        <w:t>From</w:t>
      </w:r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 1980 </w:t>
      </w:r>
      <w:r w:rsidR="00D66183" w:rsidRPr="006C3C38">
        <w:rPr>
          <w:rFonts w:ascii="Arial" w:hAnsi="Arial" w:cs="Arial"/>
          <w:color w:val="000000" w:themeColor="text1"/>
          <w:sz w:val="20"/>
          <w:szCs w:val="20"/>
        </w:rPr>
        <w:t xml:space="preserve">to 2011; </w:t>
      </w:r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V. Cabrera and F. </w:t>
      </w:r>
      <w:proofErr w:type="spellStart"/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>Bernaldo</w:t>
      </w:r>
      <w:proofErr w:type="spellEnd"/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>Quirós</w:t>
      </w:r>
      <w:proofErr w:type="spellEnd"/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E105E" w:rsidRPr="006C3C38">
        <w:rPr>
          <w:rFonts w:ascii="Arial" w:hAnsi="Arial" w:cs="Arial"/>
          <w:color w:val="000000" w:themeColor="text1"/>
          <w:sz w:val="20"/>
          <w:szCs w:val="20"/>
        </w:rPr>
        <w:t>underwent</w:t>
      </w:r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 xml:space="preserve"> new excavations </w:t>
      </w:r>
      <w:r w:rsidR="00231187" w:rsidRPr="006C3C38">
        <w:rPr>
          <w:rFonts w:ascii="Arial" w:hAnsi="Arial" w:cs="Arial"/>
          <w:color w:val="000000" w:themeColor="text1"/>
          <w:sz w:val="20"/>
          <w:szCs w:val="20"/>
        </w:rPr>
        <w:t xml:space="preserve">focusing </w:t>
      </w:r>
      <w:r w:rsidR="00933E6E" w:rsidRPr="006C3C38">
        <w:rPr>
          <w:rFonts w:ascii="Arial" w:hAnsi="Arial" w:cs="Arial"/>
          <w:color w:val="000000" w:themeColor="text1"/>
          <w:sz w:val="20"/>
          <w:szCs w:val="20"/>
        </w:rPr>
        <w:t>o</w:t>
      </w:r>
      <w:r w:rsidR="00231187" w:rsidRPr="006C3C38">
        <w:rPr>
          <w:rFonts w:ascii="Arial" w:hAnsi="Arial" w:cs="Arial"/>
          <w:color w:val="000000" w:themeColor="text1"/>
          <w:sz w:val="20"/>
          <w:szCs w:val="20"/>
        </w:rPr>
        <w:t xml:space="preserve">n </w:t>
      </w:r>
      <w:r w:rsidR="009F75C6" w:rsidRPr="006C3C38">
        <w:rPr>
          <w:rFonts w:ascii="Arial" w:hAnsi="Arial" w:cs="Arial"/>
          <w:color w:val="000000" w:themeColor="text1"/>
          <w:sz w:val="20"/>
          <w:szCs w:val="20"/>
        </w:rPr>
        <w:t>the cave entrance</w:t>
      </w:r>
      <w:r w:rsidR="00933E6E" w:rsidRPr="006C3C38">
        <w:rPr>
          <w:rFonts w:ascii="Arial" w:hAnsi="Arial" w:cs="Arial"/>
          <w:color w:val="000000" w:themeColor="text1"/>
          <w:sz w:val="20"/>
          <w:szCs w:val="20"/>
        </w:rPr>
        <w:t xml:space="preserve">, on </w:t>
      </w:r>
      <w:r w:rsidR="00C5548A" w:rsidRPr="006C3C38">
        <w:rPr>
          <w:rFonts w:ascii="Arial" w:hAnsi="Arial" w:cs="Arial"/>
          <w:color w:val="000000" w:themeColor="text1"/>
          <w:sz w:val="20"/>
          <w:szCs w:val="20"/>
        </w:rPr>
        <w:t xml:space="preserve">the Middle to Upper Paleolithic transitional </w:t>
      </w:r>
      <w:r w:rsidR="00933E6E" w:rsidRPr="006C3C38">
        <w:rPr>
          <w:rFonts w:ascii="Arial" w:hAnsi="Arial" w:cs="Arial"/>
          <w:color w:val="000000" w:themeColor="text1"/>
          <w:sz w:val="20"/>
          <w:szCs w:val="20"/>
        </w:rPr>
        <w:t>levels</w:t>
      </w:r>
      <w:r w:rsidR="00C5548A" w:rsidRPr="006C3C38">
        <w:rPr>
          <w:rFonts w:ascii="Arial" w:hAnsi="Arial" w:cs="Arial"/>
          <w:color w:val="000000" w:themeColor="text1"/>
          <w:sz w:val="20"/>
          <w:szCs w:val="20"/>
        </w:rPr>
        <w:t>, mainly</w:t>
      </w:r>
      <w:r w:rsidR="00933E6E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5548A" w:rsidRPr="006C3C38">
        <w:rPr>
          <w:rFonts w:ascii="Arial" w:hAnsi="Arial" w:cs="Arial"/>
          <w:color w:val="000000" w:themeColor="text1"/>
          <w:sz w:val="20"/>
          <w:szCs w:val="20"/>
        </w:rPr>
        <w:t>16, 18 and 20</w:t>
      </w:r>
      <w:r w:rsidR="00C30FF4" w:rsidRPr="006C3C38">
        <w:rPr>
          <w:rFonts w:ascii="Arial" w:hAnsi="Arial" w:cs="Arial"/>
          <w:color w:val="000000" w:themeColor="text1"/>
          <w:sz w:val="20"/>
          <w:szCs w:val="20"/>
        </w:rPr>
        <w:t xml:space="preserve"> (Cabrera-Valdes, 1984).</w:t>
      </w:r>
      <w:r w:rsidR="0083264D" w:rsidRPr="006C3C3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3663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</w:t>
      </w:r>
      <w:r w:rsidR="002255A4" w:rsidRPr="006C3C38">
        <w:rPr>
          <w:rFonts w:ascii="Arial" w:hAnsi="Arial" w:cs="Arial"/>
          <w:sz w:val="20"/>
          <w:szCs w:val="20"/>
        </w:rPr>
        <w:t xml:space="preserve">he site has yielded an important stratigraphic sequence, </w:t>
      </w:r>
      <w:r w:rsidR="00F37274" w:rsidRPr="006C3C38">
        <w:rPr>
          <w:rFonts w:ascii="Arial" w:hAnsi="Arial" w:cs="Arial"/>
          <w:sz w:val="20"/>
          <w:szCs w:val="20"/>
        </w:rPr>
        <w:t>composed by 26 sedimentological units (1-26) related to</w:t>
      </w:r>
      <w:r w:rsidR="005E19AF" w:rsidRPr="006C3C38">
        <w:rPr>
          <w:rFonts w:ascii="Arial" w:hAnsi="Arial" w:cs="Arial"/>
          <w:sz w:val="20"/>
          <w:szCs w:val="20"/>
        </w:rPr>
        <w:t xml:space="preserve"> </w:t>
      </w:r>
      <w:r w:rsidR="00C87082" w:rsidRPr="006C3C38">
        <w:rPr>
          <w:rFonts w:ascii="Arial" w:hAnsi="Arial" w:cs="Arial"/>
          <w:sz w:val="20"/>
          <w:szCs w:val="20"/>
        </w:rPr>
        <w:t xml:space="preserve">different </w:t>
      </w:r>
      <w:r w:rsidR="005E19AF" w:rsidRPr="006C3C38">
        <w:rPr>
          <w:rFonts w:ascii="Arial" w:hAnsi="Arial" w:cs="Arial"/>
          <w:sz w:val="20"/>
          <w:szCs w:val="20"/>
        </w:rPr>
        <w:t>anthropic</w:t>
      </w:r>
      <w:r w:rsidR="00C87082" w:rsidRPr="006C3C38">
        <w:rPr>
          <w:rFonts w:ascii="Arial" w:hAnsi="Arial" w:cs="Arial"/>
          <w:sz w:val="20"/>
          <w:szCs w:val="20"/>
        </w:rPr>
        <w:t xml:space="preserve"> occupational </w:t>
      </w:r>
      <w:r w:rsidR="005E19AF" w:rsidRPr="006C3C38">
        <w:rPr>
          <w:rFonts w:ascii="Arial" w:hAnsi="Arial" w:cs="Arial"/>
          <w:sz w:val="20"/>
          <w:szCs w:val="20"/>
        </w:rPr>
        <w:t>units</w:t>
      </w:r>
      <w:r w:rsidR="00FB5762" w:rsidRPr="006C3C38">
        <w:rPr>
          <w:rFonts w:ascii="Arial" w:hAnsi="Arial" w:cs="Arial"/>
          <w:sz w:val="20"/>
          <w:szCs w:val="20"/>
        </w:rPr>
        <w:t xml:space="preserve">, </w:t>
      </w:r>
      <w:r w:rsidR="00FB5762" w:rsidRPr="006C3C38">
        <w:rPr>
          <w:rFonts w:ascii="Arial" w:hAnsi="Arial" w:cs="Arial"/>
          <w:sz w:val="20"/>
          <w:szCs w:val="20"/>
          <w:lang w:val="en-US"/>
        </w:rPr>
        <w:t xml:space="preserve">often separated by archeologically sterile </w:t>
      </w:r>
      <w:r w:rsidR="00FB5762" w:rsidRPr="006C3C38">
        <w:rPr>
          <w:rFonts w:ascii="Arial" w:hAnsi="Arial" w:cs="Arial"/>
          <w:sz w:val="20"/>
          <w:szCs w:val="20"/>
          <w:lang w:val="en-US"/>
        </w:rPr>
        <w:lastRenderedPageBreak/>
        <w:t>units</w:t>
      </w:r>
      <w:r w:rsidR="00C87082" w:rsidRPr="006C3C38">
        <w:rPr>
          <w:rFonts w:ascii="Arial" w:hAnsi="Arial" w:cs="Arial"/>
          <w:sz w:val="20"/>
          <w:szCs w:val="20"/>
        </w:rPr>
        <w:t xml:space="preserve">: </w:t>
      </w:r>
      <w:r w:rsidR="002255A4" w:rsidRPr="006C3C38">
        <w:rPr>
          <w:rFonts w:ascii="Arial" w:hAnsi="Arial" w:cs="Arial"/>
          <w:sz w:val="20"/>
          <w:szCs w:val="20"/>
        </w:rPr>
        <w:t xml:space="preserve">Eneolithic (2), </w:t>
      </w:r>
      <w:proofErr w:type="spellStart"/>
      <w:r w:rsidR="002255A4" w:rsidRPr="006C3C38">
        <w:rPr>
          <w:rFonts w:ascii="Arial" w:hAnsi="Arial" w:cs="Arial"/>
          <w:sz w:val="20"/>
          <w:szCs w:val="20"/>
        </w:rPr>
        <w:t>Azilian</w:t>
      </w:r>
      <w:proofErr w:type="spellEnd"/>
      <w:r w:rsidR="002255A4" w:rsidRPr="006C3C38">
        <w:rPr>
          <w:rFonts w:ascii="Arial" w:hAnsi="Arial" w:cs="Arial"/>
          <w:sz w:val="20"/>
          <w:szCs w:val="20"/>
        </w:rPr>
        <w:t xml:space="preserve"> (4), Magdalenian (6 and 8), Solutrean (10), Aurignacian (12, 14, 16 and 18), Mousterian (20</w:t>
      </w:r>
      <w:r w:rsidR="00F63CD9" w:rsidRPr="006C3C38">
        <w:rPr>
          <w:rFonts w:ascii="Arial" w:hAnsi="Arial" w:cs="Arial"/>
          <w:sz w:val="20"/>
          <w:szCs w:val="20"/>
        </w:rPr>
        <w:t>, 21</w:t>
      </w:r>
      <w:r w:rsidR="002255A4" w:rsidRPr="006C3C38">
        <w:rPr>
          <w:rFonts w:ascii="Arial" w:hAnsi="Arial" w:cs="Arial"/>
          <w:sz w:val="20"/>
          <w:szCs w:val="20"/>
        </w:rPr>
        <w:t xml:space="preserve"> and 22) and Acheulean (24)</w:t>
      </w:r>
      <w:r w:rsidR="008B3E9E" w:rsidRPr="006C3C38">
        <w:rPr>
          <w:rFonts w:ascii="Arial" w:hAnsi="Arial" w:cs="Arial"/>
          <w:sz w:val="20"/>
          <w:szCs w:val="20"/>
          <w:lang w:val="en-US"/>
        </w:rPr>
        <w:t xml:space="preserve"> (Cabrera-Valdés, 1984)</w:t>
      </w:r>
      <w:r w:rsidR="00FB5762" w:rsidRPr="006C3C38"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33991F55" w14:textId="59F7EF68" w:rsidR="00CE1A89" w:rsidRPr="006C3C38" w:rsidRDefault="00FD2C23" w:rsidP="00737D16">
      <w:pPr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  <w:lang w:val="en-US"/>
        </w:rPr>
        <w:t xml:space="preserve">Unit </w:t>
      </w:r>
      <w:r w:rsidR="00646B27" w:rsidRPr="006C3C38">
        <w:rPr>
          <w:rFonts w:ascii="Arial" w:hAnsi="Arial" w:cs="Arial"/>
          <w:sz w:val="20"/>
          <w:szCs w:val="20"/>
          <w:lang w:val="en-US"/>
        </w:rPr>
        <w:t>21</w:t>
      </w:r>
      <w:r w:rsidRPr="006C3C38">
        <w:rPr>
          <w:rFonts w:ascii="Arial" w:hAnsi="Arial" w:cs="Arial"/>
          <w:sz w:val="20"/>
          <w:szCs w:val="20"/>
          <w:lang w:val="en-US"/>
        </w:rPr>
        <w:t xml:space="preserve"> is </w:t>
      </w:r>
      <w:r w:rsidR="003F535A" w:rsidRPr="006C3C38">
        <w:rPr>
          <w:rFonts w:ascii="Arial" w:hAnsi="Arial" w:cs="Arial"/>
          <w:sz w:val="20"/>
          <w:szCs w:val="20"/>
          <w:lang w:val="en-US"/>
        </w:rPr>
        <w:t>mostly</w:t>
      </w:r>
      <w:r w:rsidRPr="006C3C38">
        <w:rPr>
          <w:rFonts w:ascii="Arial" w:hAnsi="Arial" w:cs="Arial"/>
          <w:sz w:val="20"/>
          <w:szCs w:val="20"/>
          <w:lang w:val="en-US"/>
        </w:rPr>
        <w:t xml:space="preserve"> sterile (</w:t>
      </w:r>
      <w:r w:rsidR="007B1BBF" w:rsidRPr="006C3C38">
        <w:rPr>
          <w:rFonts w:ascii="Arial" w:hAnsi="Arial" w:cs="Arial"/>
          <w:sz w:val="20"/>
          <w:szCs w:val="20"/>
          <w:lang w:val="en-US"/>
        </w:rPr>
        <w:t xml:space="preserve">Cabrera Valdés, 1984; </w:t>
      </w:r>
      <w:r w:rsidR="003F535A" w:rsidRPr="006C3C38">
        <w:rPr>
          <w:rFonts w:ascii="Arial" w:hAnsi="Arial" w:cs="Arial"/>
          <w:sz w:val="20"/>
          <w:szCs w:val="20"/>
          <w:lang w:val="en-US"/>
        </w:rPr>
        <w:t>Martín-</w:t>
      </w:r>
      <w:proofErr w:type="spellStart"/>
      <w:r w:rsidR="003F535A" w:rsidRPr="006C3C38">
        <w:rPr>
          <w:rFonts w:ascii="Arial" w:hAnsi="Arial" w:cs="Arial"/>
          <w:sz w:val="20"/>
          <w:szCs w:val="20"/>
          <w:lang w:val="en-US"/>
        </w:rPr>
        <w:t>Perea</w:t>
      </w:r>
      <w:proofErr w:type="spellEnd"/>
      <w:r w:rsidR="003F535A" w:rsidRPr="006C3C38">
        <w:rPr>
          <w:rFonts w:ascii="Arial" w:hAnsi="Arial" w:cs="Arial"/>
          <w:sz w:val="20"/>
          <w:szCs w:val="20"/>
          <w:lang w:val="en-US"/>
        </w:rPr>
        <w:t xml:space="preserve"> et al., 2023)</w:t>
      </w:r>
      <w:r w:rsidR="00151B47" w:rsidRPr="006C3C38">
        <w:rPr>
          <w:rFonts w:ascii="Arial" w:hAnsi="Arial" w:cs="Arial"/>
          <w:sz w:val="20"/>
          <w:szCs w:val="20"/>
          <w:lang w:val="en-US"/>
        </w:rPr>
        <w:t xml:space="preserve"> and it was dated </w:t>
      </w:r>
      <w:r w:rsidR="00040901" w:rsidRPr="006C3C38">
        <w:rPr>
          <w:rFonts w:ascii="Arial" w:hAnsi="Arial" w:cs="Arial"/>
          <w:sz w:val="20"/>
          <w:szCs w:val="20"/>
          <w:lang w:val="en-US"/>
        </w:rPr>
        <w:t xml:space="preserve">by ESR yielding a </w:t>
      </w:r>
      <w:r w:rsidR="00AC2173" w:rsidRPr="006C3C38">
        <w:rPr>
          <w:rFonts w:ascii="Arial" w:hAnsi="Arial" w:cs="Arial"/>
          <w:sz w:val="20"/>
          <w:szCs w:val="20"/>
          <w:lang w:val="en-US"/>
        </w:rPr>
        <w:t>mean date of</w:t>
      </w:r>
      <w:r w:rsidR="00151B47" w:rsidRPr="006C3C38">
        <w:rPr>
          <w:rFonts w:ascii="Arial" w:hAnsi="Arial" w:cs="Arial"/>
          <w:sz w:val="20"/>
          <w:szCs w:val="20"/>
          <w:lang w:val="en-US"/>
        </w:rPr>
        <w:t xml:space="preserve"> </w:t>
      </w:r>
      <w:r w:rsidR="00AC2173" w:rsidRPr="006C3C38">
        <w:rPr>
          <w:rFonts w:ascii="Arial" w:hAnsi="Arial" w:cs="Arial"/>
          <w:sz w:val="20"/>
          <w:szCs w:val="20"/>
          <w:lang w:val="en-US"/>
        </w:rPr>
        <w:t>69</w:t>
      </w:r>
      <w:r w:rsidR="00492781" w:rsidRPr="006C3C38">
        <w:rPr>
          <w:rFonts w:ascii="Arial" w:hAnsi="Arial" w:cs="Arial"/>
          <w:sz w:val="20"/>
          <w:szCs w:val="20"/>
          <w:lang w:val="en-US"/>
        </w:rPr>
        <w:t>,</w:t>
      </w:r>
      <w:r w:rsidR="00AC2173" w:rsidRPr="006C3C38">
        <w:rPr>
          <w:rFonts w:ascii="Arial" w:hAnsi="Arial" w:cs="Arial"/>
          <w:sz w:val="20"/>
          <w:szCs w:val="20"/>
          <w:lang w:val="en-US"/>
        </w:rPr>
        <w:t>000 ± 9</w:t>
      </w:r>
      <w:r w:rsidR="00492781" w:rsidRPr="006C3C38">
        <w:rPr>
          <w:rFonts w:ascii="Arial" w:hAnsi="Arial" w:cs="Arial"/>
          <w:sz w:val="20"/>
          <w:szCs w:val="20"/>
          <w:lang w:val="en-US"/>
        </w:rPr>
        <w:t>,</w:t>
      </w:r>
      <w:r w:rsidR="00AC2173" w:rsidRPr="006C3C38">
        <w:rPr>
          <w:rFonts w:ascii="Arial" w:hAnsi="Arial" w:cs="Arial"/>
          <w:sz w:val="20"/>
          <w:szCs w:val="20"/>
          <w:lang w:val="en-US"/>
        </w:rPr>
        <w:t>200 years BP (Rink et al., 1997). However, Martín-</w:t>
      </w:r>
      <w:proofErr w:type="spellStart"/>
      <w:r w:rsidR="00AC2173" w:rsidRPr="006C3C38">
        <w:rPr>
          <w:rFonts w:ascii="Arial" w:hAnsi="Arial" w:cs="Arial"/>
          <w:sz w:val="20"/>
          <w:szCs w:val="20"/>
          <w:lang w:val="en-US"/>
        </w:rPr>
        <w:t>Perea</w:t>
      </w:r>
      <w:proofErr w:type="spellEnd"/>
      <w:r w:rsidR="00AC2173" w:rsidRPr="006C3C38">
        <w:rPr>
          <w:rFonts w:ascii="Arial" w:hAnsi="Arial" w:cs="Arial"/>
          <w:sz w:val="20"/>
          <w:szCs w:val="20"/>
          <w:lang w:val="en-US"/>
        </w:rPr>
        <w:t xml:space="preserve"> et al. (2023) suggested some dating uncertainty arising from the interpretation of the </w:t>
      </w:r>
      <w:r w:rsidR="00492781" w:rsidRPr="006C3C38">
        <w:rPr>
          <w:rFonts w:ascii="Arial" w:hAnsi="Arial" w:cs="Arial"/>
          <w:sz w:val="20"/>
          <w:szCs w:val="20"/>
          <w:lang w:val="en-US"/>
        </w:rPr>
        <w:t xml:space="preserve">initial </w:t>
      </w:r>
      <w:r w:rsidR="00AC2173" w:rsidRPr="006C3C38">
        <w:rPr>
          <w:rFonts w:ascii="Arial" w:hAnsi="Arial" w:cs="Arial"/>
          <w:sz w:val="20"/>
          <w:szCs w:val="20"/>
          <w:lang w:val="en-US"/>
        </w:rPr>
        <w:t xml:space="preserve">stratigraphic nomenclature. They suggest that the ESR dates provided for level 21 by Rink et al. (1997) were erroneously attributed to this unit and </w:t>
      </w:r>
      <w:r w:rsidR="00492781" w:rsidRPr="006C3C38">
        <w:rPr>
          <w:rFonts w:ascii="Arial" w:hAnsi="Arial" w:cs="Arial"/>
          <w:sz w:val="20"/>
          <w:szCs w:val="20"/>
          <w:lang w:val="en-US"/>
        </w:rPr>
        <w:t>it might correspond</w:t>
      </w:r>
      <w:r w:rsidR="00AC2173" w:rsidRPr="006C3C38">
        <w:rPr>
          <w:rFonts w:ascii="Arial" w:hAnsi="Arial" w:cs="Arial"/>
          <w:sz w:val="20"/>
          <w:szCs w:val="20"/>
          <w:lang w:val="en-US"/>
        </w:rPr>
        <w:t xml:space="preserve"> to 20E</w:t>
      </w:r>
      <w:r w:rsidR="00492781" w:rsidRPr="006C3C38">
        <w:rPr>
          <w:rFonts w:ascii="Arial" w:hAnsi="Arial" w:cs="Arial"/>
          <w:sz w:val="20"/>
          <w:szCs w:val="20"/>
          <w:lang w:val="en-US"/>
        </w:rPr>
        <w:t xml:space="preserve"> indicating that b</w:t>
      </w:r>
      <w:r w:rsidR="00547D64" w:rsidRPr="006C3C38">
        <w:rPr>
          <w:rFonts w:ascii="Arial" w:hAnsi="Arial" w:cs="Arial"/>
          <w:sz w:val="20"/>
          <w:szCs w:val="20"/>
          <w:lang w:val="en-US"/>
        </w:rPr>
        <w:t xml:space="preserve">elow </w:t>
      </w:r>
      <w:r w:rsidR="00492781" w:rsidRPr="006C3C38">
        <w:rPr>
          <w:rFonts w:ascii="Arial" w:hAnsi="Arial" w:cs="Arial"/>
          <w:sz w:val="20"/>
          <w:szCs w:val="20"/>
          <w:lang w:val="en-US"/>
        </w:rPr>
        <w:t>that subunit</w:t>
      </w:r>
      <w:r w:rsidR="00547D64" w:rsidRPr="006C3C38">
        <w:rPr>
          <w:rFonts w:ascii="Arial" w:hAnsi="Arial" w:cs="Arial"/>
          <w:sz w:val="20"/>
          <w:szCs w:val="20"/>
          <w:lang w:val="en-US"/>
        </w:rPr>
        <w:t xml:space="preserve"> the chronology is older than 70,000 years BP (Martín-</w:t>
      </w:r>
      <w:proofErr w:type="spellStart"/>
      <w:r w:rsidR="00547D64" w:rsidRPr="006C3C38">
        <w:rPr>
          <w:rFonts w:ascii="Arial" w:hAnsi="Arial" w:cs="Arial"/>
          <w:sz w:val="20"/>
          <w:szCs w:val="20"/>
          <w:lang w:val="en-US"/>
        </w:rPr>
        <w:t>Perea</w:t>
      </w:r>
      <w:proofErr w:type="spellEnd"/>
      <w:r w:rsidR="00547D64" w:rsidRPr="006C3C38">
        <w:rPr>
          <w:rFonts w:ascii="Arial" w:hAnsi="Arial" w:cs="Arial"/>
          <w:sz w:val="20"/>
          <w:szCs w:val="20"/>
          <w:lang w:val="en-US"/>
        </w:rPr>
        <w:t xml:space="preserve"> et al., 2023).</w:t>
      </w:r>
      <w:r w:rsidR="007F4953" w:rsidRPr="006C3C38">
        <w:rPr>
          <w:rFonts w:ascii="Arial" w:hAnsi="Arial" w:cs="Arial"/>
          <w:sz w:val="20"/>
          <w:szCs w:val="20"/>
          <w:lang w:val="en-US"/>
        </w:rPr>
        <w:t xml:space="preserve"> </w:t>
      </w:r>
      <w:r w:rsidR="00547D64" w:rsidRPr="006C3C38">
        <w:rPr>
          <w:rFonts w:ascii="Arial" w:hAnsi="Arial" w:cs="Arial"/>
          <w:sz w:val="20"/>
          <w:szCs w:val="20"/>
        </w:rPr>
        <w:t xml:space="preserve">The </w:t>
      </w:r>
      <w:r w:rsidR="009C6A8C" w:rsidRPr="006C3C38">
        <w:rPr>
          <w:rFonts w:ascii="Arial" w:hAnsi="Arial" w:cs="Arial"/>
          <w:sz w:val="20"/>
          <w:szCs w:val="20"/>
        </w:rPr>
        <w:t xml:space="preserve">Mousterian Unit 20 cave is divided into </w:t>
      </w:r>
      <w:r w:rsidR="00C96EEE" w:rsidRPr="006C3C38">
        <w:rPr>
          <w:rFonts w:ascii="Arial" w:hAnsi="Arial" w:cs="Arial"/>
          <w:sz w:val="20"/>
          <w:szCs w:val="20"/>
        </w:rPr>
        <w:t xml:space="preserve">several </w:t>
      </w:r>
      <w:r w:rsidR="009C6A8C" w:rsidRPr="006C3C38">
        <w:rPr>
          <w:rFonts w:ascii="Arial" w:hAnsi="Arial" w:cs="Arial"/>
          <w:sz w:val="20"/>
          <w:szCs w:val="20"/>
        </w:rPr>
        <w:t>subunits</w:t>
      </w:r>
      <w:r w:rsidR="00335D45" w:rsidRPr="006C3C38">
        <w:rPr>
          <w:rFonts w:ascii="Arial" w:hAnsi="Arial" w:cs="Arial"/>
          <w:sz w:val="20"/>
          <w:szCs w:val="20"/>
        </w:rPr>
        <w:t xml:space="preserve"> (Martín-</w:t>
      </w:r>
      <w:proofErr w:type="spellStart"/>
      <w:r w:rsidR="00335D45" w:rsidRPr="006C3C38">
        <w:rPr>
          <w:rFonts w:ascii="Arial" w:hAnsi="Arial" w:cs="Arial"/>
          <w:sz w:val="20"/>
          <w:szCs w:val="20"/>
        </w:rPr>
        <w:t>Perea</w:t>
      </w:r>
      <w:proofErr w:type="spellEnd"/>
      <w:r w:rsidR="00335D45" w:rsidRPr="006C3C38">
        <w:rPr>
          <w:rFonts w:ascii="Arial" w:hAnsi="Arial" w:cs="Arial"/>
          <w:sz w:val="20"/>
          <w:szCs w:val="20"/>
        </w:rPr>
        <w:t xml:space="preserve"> et al., 2023)</w:t>
      </w:r>
      <w:r w:rsidR="009C6A8C" w:rsidRPr="006C3C38">
        <w:rPr>
          <w:rFonts w:ascii="Arial" w:hAnsi="Arial" w:cs="Arial"/>
          <w:sz w:val="20"/>
          <w:szCs w:val="20"/>
        </w:rPr>
        <w:t xml:space="preserve">. </w:t>
      </w:r>
      <w:r w:rsidR="003A62DC" w:rsidRPr="006C3C38">
        <w:rPr>
          <w:rFonts w:ascii="Arial" w:hAnsi="Arial" w:cs="Arial"/>
          <w:sz w:val="20"/>
          <w:szCs w:val="20"/>
        </w:rPr>
        <w:t>In Unit 20, a cave roof collapse</w:t>
      </w:r>
      <w:r w:rsidR="00492781" w:rsidRPr="006C3C38">
        <w:rPr>
          <w:rFonts w:ascii="Arial" w:hAnsi="Arial" w:cs="Arial"/>
          <w:sz w:val="20"/>
          <w:szCs w:val="20"/>
        </w:rPr>
        <w:t xml:space="preserve"> took place</w:t>
      </w:r>
      <w:r w:rsidR="003A62DC" w:rsidRPr="006C3C38">
        <w:rPr>
          <w:rFonts w:ascii="Arial" w:hAnsi="Arial" w:cs="Arial"/>
          <w:sz w:val="20"/>
          <w:szCs w:val="20"/>
        </w:rPr>
        <w:t xml:space="preserve"> transform</w:t>
      </w:r>
      <w:r w:rsidR="00492781" w:rsidRPr="006C3C38">
        <w:rPr>
          <w:rFonts w:ascii="Arial" w:hAnsi="Arial" w:cs="Arial"/>
          <w:sz w:val="20"/>
          <w:szCs w:val="20"/>
        </w:rPr>
        <w:t>ing the</w:t>
      </w:r>
      <w:r w:rsidR="003A62DC" w:rsidRPr="006C3C38">
        <w:rPr>
          <w:rFonts w:ascii="Arial" w:hAnsi="Arial" w:cs="Arial"/>
          <w:sz w:val="20"/>
          <w:szCs w:val="20"/>
        </w:rPr>
        <w:t xml:space="preserve"> cave system into an open rock shelter. </w:t>
      </w:r>
      <w:r w:rsidR="002E02DE" w:rsidRPr="006C3C38">
        <w:rPr>
          <w:rFonts w:ascii="Arial" w:hAnsi="Arial" w:cs="Arial"/>
          <w:sz w:val="20"/>
          <w:szCs w:val="20"/>
        </w:rPr>
        <w:t>This unit</w:t>
      </w:r>
      <w:r w:rsidR="00676948" w:rsidRPr="006C3C38">
        <w:rPr>
          <w:rFonts w:ascii="Arial" w:hAnsi="Arial" w:cs="Arial"/>
          <w:sz w:val="20"/>
          <w:szCs w:val="20"/>
        </w:rPr>
        <w:t xml:space="preserve"> contains abundant archaeological and paleontological remains. </w:t>
      </w:r>
      <w:r w:rsidR="00DB1505" w:rsidRPr="006C3C38">
        <w:rPr>
          <w:rFonts w:ascii="Arial" w:hAnsi="Arial" w:cs="Arial"/>
          <w:sz w:val="20"/>
          <w:szCs w:val="20"/>
        </w:rPr>
        <w:t xml:space="preserve">Lithic industry </w:t>
      </w:r>
      <w:r w:rsidR="003B0555" w:rsidRPr="006C3C38">
        <w:rPr>
          <w:rFonts w:ascii="Arial" w:hAnsi="Arial" w:cs="Arial"/>
          <w:sz w:val="20"/>
          <w:szCs w:val="20"/>
        </w:rPr>
        <w:t xml:space="preserve">consistent in sidescrapers, </w:t>
      </w:r>
      <w:proofErr w:type="spellStart"/>
      <w:r w:rsidR="003B0555" w:rsidRPr="006C3C38">
        <w:rPr>
          <w:rFonts w:ascii="Arial" w:hAnsi="Arial" w:cs="Arial"/>
          <w:sz w:val="20"/>
          <w:szCs w:val="20"/>
        </w:rPr>
        <w:t>denticulates</w:t>
      </w:r>
      <w:proofErr w:type="spellEnd"/>
      <w:r w:rsidR="003B0555" w:rsidRPr="006C3C38">
        <w:rPr>
          <w:rFonts w:ascii="Arial" w:hAnsi="Arial" w:cs="Arial"/>
          <w:sz w:val="20"/>
          <w:szCs w:val="20"/>
        </w:rPr>
        <w:t xml:space="preserve">, notches and cleavers, the majority on quartzite and </w:t>
      </w:r>
      <w:r w:rsidR="009C6A8C" w:rsidRPr="006C3C38">
        <w:rPr>
          <w:rFonts w:ascii="Arial" w:hAnsi="Arial" w:cs="Arial"/>
          <w:sz w:val="20"/>
          <w:szCs w:val="20"/>
        </w:rPr>
        <w:t>presents both unifacial</w:t>
      </w:r>
      <w:r w:rsidR="003B0555" w:rsidRPr="006C3C38">
        <w:rPr>
          <w:rFonts w:ascii="Arial" w:hAnsi="Arial" w:cs="Arial"/>
          <w:sz w:val="20"/>
          <w:szCs w:val="20"/>
        </w:rPr>
        <w:t>,</w:t>
      </w:r>
      <w:r w:rsidR="00492781" w:rsidRPr="006C3C38">
        <w:rPr>
          <w:rFonts w:ascii="Arial" w:hAnsi="Arial" w:cs="Arial"/>
          <w:sz w:val="20"/>
          <w:szCs w:val="20"/>
        </w:rPr>
        <w:t xml:space="preserve"> </w:t>
      </w:r>
      <w:r w:rsidR="009C6A8C" w:rsidRPr="006C3C38">
        <w:rPr>
          <w:rFonts w:ascii="Arial" w:hAnsi="Arial" w:cs="Arial"/>
          <w:sz w:val="20"/>
          <w:szCs w:val="20"/>
        </w:rPr>
        <w:t>bifacial discoid debitage</w:t>
      </w:r>
      <w:r w:rsidR="003B0555" w:rsidRPr="006C3C38">
        <w:rPr>
          <w:rFonts w:ascii="Arial" w:hAnsi="Arial" w:cs="Arial"/>
          <w:sz w:val="20"/>
          <w:szCs w:val="20"/>
        </w:rPr>
        <w:t xml:space="preserve"> and</w:t>
      </w:r>
      <w:r w:rsidR="009C6A8C" w:rsidRPr="006C3C38">
        <w:rPr>
          <w:rFonts w:ascii="Arial" w:hAnsi="Arial" w:cs="Arial"/>
          <w:sz w:val="20"/>
          <w:szCs w:val="20"/>
        </w:rPr>
        <w:t xml:space="preserve"> Levallois debitage. Unit 20E</w:t>
      </w:r>
      <w:r w:rsidR="001B3962" w:rsidRPr="006C3C38">
        <w:rPr>
          <w:rFonts w:ascii="Arial" w:hAnsi="Arial" w:cs="Arial"/>
          <w:sz w:val="20"/>
          <w:szCs w:val="20"/>
        </w:rPr>
        <w:t xml:space="preserve"> was</w:t>
      </w:r>
      <w:r w:rsidR="009C6A8C" w:rsidRPr="006C3C38">
        <w:rPr>
          <w:rFonts w:ascii="Arial" w:hAnsi="Arial" w:cs="Arial"/>
          <w:sz w:val="20"/>
          <w:szCs w:val="20"/>
        </w:rPr>
        <w:t xml:space="preserve"> attributed to </w:t>
      </w:r>
      <w:proofErr w:type="spellStart"/>
      <w:r w:rsidR="009C6A8C" w:rsidRPr="006C3C38">
        <w:rPr>
          <w:rFonts w:ascii="Arial" w:hAnsi="Arial" w:cs="Arial"/>
          <w:sz w:val="20"/>
          <w:szCs w:val="20"/>
        </w:rPr>
        <w:t>Quina</w:t>
      </w:r>
      <w:proofErr w:type="spellEnd"/>
      <w:r w:rsidR="009C6A8C" w:rsidRPr="006C3C38">
        <w:rPr>
          <w:rFonts w:ascii="Arial" w:hAnsi="Arial" w:cs="Arial"/>
          <w:sz w:val="20"/>
          <w:szCs w:val="20"/>
        </w:rPr>
        <w:t xml:space="preserve"> Mousterian</w:t>
      </w:r>
      <w:r w:rsidR="001B3962" w:rsidRPr="006C3C38">
        <w:rPr>
          <w:rFonts w:ascii="Arial" w:hAnsi="Arial" w:cs="Arial"/>
          <w:sz w:val="20"/>
          <w:szCs w:val="20"/>
        </w:rPr>
        <w:t xml:space="preserve"> </w:t>
      </w:r>
      <w:r w:rsidR="009C6A8C" w:rsidRPr="006C3C38">
        <w:rPr>
          <w:rFonts w:ascii="Arial" w:hAnsi="Arial" w:cs="Arial"/>
          <w:sz w:val="20"/>
          <w:szCs w:val="20"/>
        </w:rPr>
        <w:t xml:space="preserve">by Sánchez-Fernández and </w:t>
      </w:r>
      <w:proofErr w:type="spellStart"/>
      <w:r w:rsidR="009C6A8C" w:rsidRPr="006C3C38">
        <w:rPr>
          <w:rFonts w:ascii="Arial" w:hAnsi="Arial" w:cs="Arial"/>
          <w:sz w:val="20"/>
          <w:szCs w:val="20"/>
        </w:rPr>
        <w:t>Bernaldo</w:t>
      </w:r>
      <w:proofErr w:type="spellEnd"/>
      <w:r w:rsidR="009C6A8C" w:rsidRPr="006C3C3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9C6A8C" w:rsidRPr="006C3C38">
        <w:rPr>
          <w:rFonts w:ascii="Arial" w:hAnsi="Arial" w:cs="Arial"/>
          <w:sz w:val="20"/>
          <w:szCs w:val="20"/>
        </w:rPr>
        <w:t>Quiros</w:t>
      </w:r>
      <w:proofErr w:type="spellEnd"/>
      <w:r w:rsidR="009C6A8C" w:rsidRPr="006C3C38">
        <w:rPr>
          <w:rFonts w:ascii="Arial" w:hAnsi="Arial" w:cs="Arial"/>
          <w:sz w:val="20"/>
          <w:szCs w:val="20"/>
        </w:rPr>
        <w:t xml:space="preserve"> (200</w:t>
      </w:r>
      <w:r w:rsidR="00161423" w:rsidRPr="006C3C38">
        <w:rPr>
          <w:rFonts w:ascii="Arial" w:hAnsi="Arial" w:cs="Arial"/>
          <w:sz w:val="20"/>
          <w:szCs w:val="20"/>
        </w:rPr>
        <w:t>9</w:t>
      </w:r>
      <w:r w:rsidR="009C6A8C" w:rsidRPr="006C3C38">
        <w:rPr>
          <w:rFonts w:ascii="Arial" w:hAnsi="Arial" w:cs="Arial"/>
          <w:sz w:val="20"/>
          <w:szCs w:val="20"/>
        </w:rPr>
        <w:t xml:space="preserve">) and contains a Neanderthal </w:t>
      </w:r>
      <w:r w:rsidR="001B3962" w:rsidRPr="006C3C38">
        <w:rPr>
          <w:rFonts w:ascii="Arial" w:hAnsi="Arial" w:cs="Arial"/>
          <w:sz w:val="20"/>
          <w:szCs w:val="20"/>
        </w:rPr>
        <w:t>tooth</w:t>
      </w:r>
      <w:r w:rsidR="009C6A8C" w:rsidRPr="006C3C38">
        <w:rPr>
          <w:rFonts w:ascii="Arial" w:hAnsi="Arial" w:cs="Arial"/>
          <w:sz w:val="20"/>
          <w:szCs w:val="20"/>
        </w:rPr>
        <w:t xml:space="preserve"> remain (</w:t>
      </w:r>
      <w:proofErr w:type="spellStart"/>
      <w:r w:rsidR="009C6A8C" w:rsidRPr="006C3C38">
        <w:rPr>
          <w:rFonts w:ascii="Arial" w:hAnsi="Arial" w:cs="Arial"/>
          <w:sz w:val="20"/>
          <w:szCs w:val="20"/>
        </w:rPr>
        <w:t>Garralda</w:t>
      </w:r>
      <w:proofErr w:type="spellEnd"/>
      <w:r w:rsidR="009C6A8C" w:rsidRPr="006C3C38">
        <w:rPr>
          <w:rFonts w:ascii="Arial" w:hAnsi="Arial" w:cs="Arial"/>
          <w:sz w:val="20"/>
          <w:szCs w:val="20"/>
        </w:rPr>
        <w:t>, 2005).</w:t>
      </w:r>
      <w:r w:rsidR="001B3962" w:rsidRPr="006C3C38">
        <w:rPr>
          <w:rFonts w:ascii="Arial" w:hAnsi="Arial" w:cs="Arial"/>
          <w:sz w:val="20"/>
          <w:szCs w:val="20"/>
        </w:rPr>
        <w:t xml:space="preserve"> </w:t>
      </w:r>
      <w:r w:rsidR="00AD7C14" w:rsidRPr="006C3C38">
        <w:rPr>
          <w:rFonts w:ascii="Arial" w:hAnsi="Arial" w:cs="Arial"/>
          <w:sz w:val="20"/>
          <w:szCs w:val="20"/>
        </w:rPr>
        <w:t>Considering the</w:t>
      </w:r>
      <w:r w:rsidR="00B62480" w:rsidRPr="006C3C38">
        <w:rPr>
          <w:rFonts w:ascii="Arial" w:hAnsi="Arial" w:cs="Arial"/>
          <w:sz w:val="20"/>
          <w:szCs w:val="20"/>
        </w:rPr>
        <w:t xml:space="preserve"> geochronological uncertainties </w:t>
      </w:r>
      <w:r w:rsidR="008C0537" w:rsidRPr="006C3C38">
        <w:rPr>
          <w:rFonts w:ascii="Arial" w:hAnsi="Arial" w:cs="Arial"/>
          <w:sz w:val="20"/>
          <w:szCs w:val="20"/>
        </w:rPr>
        <w:t xml:space="preserve">for dates on 20E </w:t>
      </w:r>
      <w:r w:rsidR="00544A8A" w:rsidRPr="006C3C38">
        <w:rPr>
          <w:rFonts w:ascii="Arial" w:hAnsi="Arial" w:cs="Arial"/>
          <w:sz w:val="20"/>
          <w:szCs w:val="20"/>
        </w:rPr>
        <w:t>related</w:t>
      </w:r>
      <w:r w:rsidR="00B62480" w:rsidRPr="006C3C38">
        <w:rPr>
          <w:rFonts w:ascii="Arial" w:hAnsi="Arial" w:cs="Arial"/>
          <w:sz w:val="20"/>
          <w:szCs w:val="20"/>
        </w:rPr>
        <w:t xml:space="preserve"> </w:t>
      </w:r>
      <w:r w:rsidR="00B86937" w:rsidRPr="006C3C38">
        <w:rPr>
          <w:rFonts w:ascii="Arial" w:hAnsi="Arial" w:cs="Arial"/>
          <w:sz w:val="20"/>
          <w:szCs w:val="20"/>
        </w:rPr>
        <w:t>with</w:t>
      </w:r>
      <w:r w:rsidR="00B62480" w:rsidRPr="006C3C38">
        <w:rPr>
          <w:rFonts w:ascii="Arial" w:hAnsi="Arial" w:cs="Arial"/>
          <w:sz w:val="20"/>
          <w:szCs w:val="20"/>
        </w:rPr>
        <w:t xml:space="preserve"> Rink et al. (1997),</w:t>
      </w:r>
      <w:r w:rsidR="008C0537" w:rsidRPr="006C3C38">
        <w:rPr>
          <w:rFonts w:ascii="Arial" w:hAnsi="Arial" w:cs="Arial"/>
          <w:sz w:val="20"/>
          <w:szCs w:val="20"/>
        </w:rPr>
        <w:t xml:space="preserve"> we have decided to </w:t>
      </w:r>
      <w:r w:rsidR="00AD7C14" w:rsidRPr="006C3C38">
        <w:rPr>
          <w:rFonts w:ascii="Arial" w:hAnsi="Arial" w:cs="Arial"/>
          <w:sz w:val="20"/>
          <w:szCs w:val="20"/>
        </w:rPr>
        <w:t xml:space="preserve">solely </w:t>
      </w:r>
      <w:r w:rsidR="008C0537" w:rsidRPr="006C3C38">
        <w:rPr>
          <w:rFonts w:ascii="Arial" w:hAnsi="Arial" w:cs="Arial"/>
          <w:sz w:val="20"/>
          <w:szCs w:val="20"/>
        </w:rPr>
        <w:t xml:space="preserve">rely on ERS date </w:t>
      </w:r>
      <w:r w:rsidR="00AD7C14" w:rsidRPr="006C3C38">
        <w:rPr>
          <w:rFonts w:ascii="Arial" w:hAnsi="Arial" w:cs="Arial"/>
          <w:sz w:val="20"/>
          <w:szCs w:val="20"/>
        </w:rPr>
        <w:t xml:space="preserve">of </w:t>
      </w:r>
      <w:r w:rsidR="008C0537" w:rsidRPr="006C3C38">
        <w:rPr>
          <w:rFonts w:ascii="Arial" w:hAnsi="Arial" w:cs="Arial"/>
          <w:sz w:val="20"/>
          <w:szCs w:val="20"/>
        </w:rPr>
        <w:t>47</w:t>
      </w:r>
      <w:r w:rsidR="00492781" w:rsidRPr="006C3C38">
        <w:rPr>
          <w:rFonts w:ascii="Arial" w:hAnsi="Arial" w:cs="Arial"/>
          <w:sz w:val="20"/>
          <w:szCs w:val="20"/>
        </w:rPr>
        <w:t>,</w:t>
      </w:r>
      <w:r w:rsidR="008C0537" w:rsidRPr="006C3C38">
        <w:rPr>
          <w:rFonts w:ascii="Arial" w:hAnsi="Arial" w:cs="Arial"/>
          <w:sz w:val="20"/>
          <w:szCs w:val="20"/>
        </w:rPr>
        <w:t>000 ± 9400 BP</w:t>
      </w:r>
      <w:r w:rsidR="005E6D41" w:rsidRPr="006C3C38">
        <w:rPr>
          <w:rFonts w:ascii="Arial" w:hAnsi="Arial" w:cs="Arial"/>
          <w:sz w:val="20"/>
          <w:szCs w:val="20"/>
        </w:rPr>
        <w:t xml:space="preserve"> </w:t>
      </w:r>
      <w:r w:rsidR="00AD7C14" w:rsidRPr="006C3C38">
        <w:rPr>
          <w:rFonts w:ascii="Arial" w:hAnsi="Arial" w:cs="Arial"/>
          <w:sz w:val="20"/>
          <w:szCs w:val="20"/>
        </w:rPr>
        <w:t xml:space="preserve">provided </w:t>
      </w:r>
      <w:r w:rsidR="008C0537" w:rsidRPr="006C3C38">
        <w:rPr>
          <w:rFonts w:ascii="Arial" w:hAnsi="Arial" w:cs="Arial"/>
          <w:sz w:val="20"/>
          <w:szCs w:val="20"/>
        </w:rPr>
        <w:t xml:space="preserve">by </w:t>
      </w:r>
      <w:proofErr w:type="spellStart"/>
      <w:r w:rsidR="008C0537" w:rsidRPr="006C3C38">
        <w:rPr>
          <w:rFonts w:ascii="Arial" w:hAnsi="Arial" w:cs="Arial"/>
          <w:sz w:val="20"/>
          <w:szCs w:val="20"/>
        </w:rPr>
        <w:t>Liberda</w:t>
      </w:r>
      <w:proofErr w:type="spellEnd"/>
      <w:r w:rsidR="008C0537" w:rsidRPr="006C3C38">
        <w:rPr>
          <w:rFonts w:ascii="Arial" w:hAnsi="Arial" w:cs="Arial"/>
          <w:sz w:val="20"/>
          <w:szCs w:val="20"/>
        </w:rPr>
        <w:t xml:space="preserve"> et al. (2010)</w:t>
      </w:r>
      <w:r w:rsidR="00AD7C14" w:rsidRPr="006C3C38">
        <w:rPr>
          <w:rFonts w:ascii="Arial" w:hAnsi="Arial" w:cs="Arial"/>
          <w:sz w:val="20"/>
          <w:szCs w:val="20"/>
        </w:rPr>
        <w:t xml:space="preserve"> for this level. </w:t>
      </w:r>
      <w:r w:rsidR="009C6A8C" w:rsidRPr="006C3C38">
        <w:rPr>
          <w:rFonts w:ascii="Arial" w:hAnsi="Arial" w:cs="Arial"/>
          <w:sz w:val="20"/>
          <w:szCs w:val="20"/>
        </w:rPr>
        <w:t xml:space="preserve">Unit 20C presents clear evidence of the Mousterian lithic industry and radiocarbon dates of 48,700±3,400 </w:t>
      </w:r>
      <w:proofErr w:type="spellStart"/>
      <w:r w:rsidR="00075706" w:rsidRPr="006C3C38">
        <w:rPr>
          <w:rFonts w:ascii="Arial" w:hAnsi="Arial" w:cs="Arial"/>
          <w:sz w:val="20"/>
          <w:szCs w:val="20"/>
        </w:rPr>
        <w:t>uncal</w:t>
      </w:r>
      <w:proofErr w:type="spellEnd"/>
      <w:r w:rsidR="009C6A8C" w:rsidRPr="006C3C38">
        <w:rPr>
          <w:rFonts w:ascii="Arial" w:hAnsi="Arial" w:cs="Arial"/>
          <w:sz w:val="20"/>
          <w:szCs w:val="20"/>
        </w:rPr>
        <w:t xml:space="preserve"> BP (OxA-22204) and 49,400±3,700 </w:t>
      </w:r>
      <w:proofErr w:type="spellStart"/>
      <w:r w:rsidR="00075706" w:rsidRPr="006C3C38">
        <w:rPr>
          <w:rFonts w:ascii="Arial" w:hAnsi="Arial" w:cs="Arial"/>
          <w:sz w:val="20"/>
          <w:szCs w:val="20"/>
        </w:rPr>
        <w:t>uncal</w:t>
      </w:r>
      <w:proofErr w:type="spellEnd"/>
      <w:r w:rsidR="00075706" w:rsidRPr="006C3C38">
        <w:rPr>
          <w:rFonts w:ascii="Arial" w:hAnsi="Arial" w:cs="Arial"/>
          <w:sz w:val="20"/>
          <w:szCs w:val="20"/>
        </w:rPr>
        <w:t xml:space="preserve"> </w:t>
      </w:r>
      <w:r w:rsidR="009C6A8C" w:rsidRPr="006C3C38">
        <w:rPr>
          <w:rFonts w:ascii="Arial" w:hAnsi="Arial" w:cs="Arial"/>
          <w:sz w:val="20"/>
          <w:szCs w:val="20"/>
        </w:rPr>
        <w:t>BP (OxA-22205) (Wood et al., 2018)</w:t>
      </w:r>
      <w:r w:rsidR="001E47D1" w:rsidRPr="006C3C38">
        <w:rPr>
          <w:rFonts w:ascii="Arial" w:hAnsi="Arial" w:cs="Arial"/>
          <w:sz w:val="20"/>
          <w:szCs w:val="20"/>
        </w:rPr>
        <w:t xml:space="preserve"> and</w:t>
      </w:r>
      <w:r w:rsidR="005E6D41" w:rsidRPr="006C3C38">
        <w:rPr>
          <w:rFonts w:ascii="Arial" w:hAnsi="Arial" w:cs="Arial"/>
          <w:sz w:val="20"/>
          <w:szCs w:val="20"/>
        </w:rPr>
        <w:t xml:space="preserve"> </w:t>
      </w:r>
      <w:r w:rsidR="00471978" w:rsidRPr="006C3C38">
        <w:rPr>
          <w:rFonts w:ascii="Arial" w:hAnsi="Arial" w:cs="Arial"/>
          <w:sz w:val="20"/>
          <w:szCs w:val="20"/>
        </w:rPr>
        <w:t xml:space="preserve">mean </w:t>
      </w:r>
      <w:r w:rsidR="005E6D41" w:rsidRPr="006C3C38">
        <w:rPr>
          <w:rFonts w:ascii="Arial" w:hAnsi="Arial" w:cs="Arial"/>
          <w:sz w:val="20"/>
          <w:szCs w:val="20"/>
        </w:rPr>
        <w:t>ESR date of</w:t>
      </w:r>
      <w:r w:rsidR="001E47D1" w:rsidRPr="006C3C38">
        <w:rPr>
          <w:rFonts w:ascii="Arial" w:hAnsi="Arial" w:cs="Arial"/>
          <w:sz w:val="20"/>
          <w:szCs w:val="20"/>
        </w:rPr>
        <w:t xml:space="preserve"> </w:t>
      </w:r>
      <w:r w:rsidR="005E6D41" w:rsidRPr="006C3C38">
        <w:rPr>
          <w:rFonts w:ascii="Arial" w:hAnsi="Arial" w:cs="Arial"/>
          <w:sz w:val="20"/>
          <w:szCs w:val="20"/>
        </w:rPr>
        <w:t>42</w:t>
      </w:r>
      <w:r w:rsidR="00492781" w:rsidRPr="006C3C38">
        <w:rPr>
          <w:rFonts w:ascii="Arial" w:hAnsi="Arial" w:cs="Arial"/>
          <w:sz w:val="20"/>
          <w:szCs w:val="20"/>
        </w:rPr>
        <w:t>,</w:t>
      </w:r>
      <w:r w:rsidR="005E6D41" w:rsidRPr="006C3C38">
        <w:rPr>
          <w:rFonts w:ascii="Arial" w:hAnsi="Arial" w:cs="Arial"/>
          <w:sz w:val="20"/>
          <w:szCs w:val="20"/>
        </w:rPr>
        <w:t>700 ±9900 BP (</w:t>
      </w:r>
      <w:proofErr w:type="spellStart"/>
      <w:r w:rsidR="00F14810" w:rsidRPr="006C3C38">
        <w:rPr>
          <w:rFonts w:ascii="Arial" w:hAnsi="Arial" w:cs="Arial"/>
          <w:sz w:val="20"/>
          <w:szCs w:val="20"/>
        </w:rPr>
        <w:t>Liberda</w:t>
      </w:r>
      <w:proofErr w:type="spellEnd"/>
      <w:r w:rsidR="005E6D41" w:rsidRPr="006C3C38">
        <w:rPr>
          <w:rFonts w:ascii="Arial" w:hAnsi="Arial" w:cs="Arial"/>
          <w:sz w:val="20"/>
          <w:szCs w:val="20"/>
        </w:rPr>
        <w:t xml:space="preserve"> </w:t>
      </w:r>
      <w:r w:rsidR="00A65A03" w:rsidRPr="006C3C38">
        <w:rPr>
          <w:rFonts w:ascii="Arial" w:hAnsi="Arial" w:cs="Arial"/>
          <w:sz w:val="20"/>
          <w:szCs w:val="20"/>
        </w:rPr>
        <w:t xml:space="preserve">et al., </w:t>
      </w:r>
      <w:r w:rsidR="00F14810" w:rsidRPr="006C3C38">
        <w:rPr>
          <w:rFonts w:ascii="Arial" w:hAnsi="Arial" w:cs="Arial"/>
          <w:sz w:val="20"/>
          <w:szCs w:val="20"/>
        </w:rPr>
        <w:t>2010</w:t>
      </w:r>
      <w:r w:rsidR="00A65A03" w:rsidRPr="006C3C38">
        <w:rPr>
          <w:rFonts w:ascii="Arial" w:hAnsi="Arial" w:cs="Arial"/>
          <w:sz w:val="20"/>
          <w:szCs w:val="20"/>
        </w:rPr>
        <w:t>)</w:t>
      </w:r>
      <w:r w:rsidR="009C6A8C" w:rsidRPr="006C3C38">
        <w:rPr>
          <w:rFonts w:ascii="Arial" w:hAnsi="Arial" w:cs="Arial"/>
          <w:sz w:val="20"/>
          <w:szCs w:val="20"/>
        </w:rPr>
        <w:t>. Level 19 is archaeologically sterile and separates Unit 20 from Unit 18 (Wood et al., 2018).</w:t>
      </w:r>
      <w:r w:rsidR="00CE1A89" w:rsidRPr="006C3C38">
        <w:rPr>
          <w:rFonts w:ascii="Arial" w:hAnsi="Arial" w:cs="Arial"/>
          <w:sz w:val="20"/>
          <w:szCs w:val="20"/>
        </w:rPr>
        <w:t xml:space="preserve"> </w:t>
      </w:r>
    </w:p>
    <w:p w14:paraId="17AD5525" w14:textId="35AF43F8" w:rsidR="00F57DBE" w:rsidRPr="006C3C38" w:rsidRDefault="009C6A8C" w:rsidP="00737D16">
      <w:pPr>
        <w:autoSpaceDE w:val="0"/>
        <w:autoSpaceDN w:val="0"/>
        <w:adjustRightInd w:val="0"/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Unit 18 is divided into three parts: 18A (archaeologically sterile), 18B, and 18C. Levels 18B and 18C were classified as Transitional Aurignacian, representing a gradual transformation from the Mousterian to the Aurignacian, which is unique to El Castillo cave (Cabrera et al., 2001; </w:t>
      </w:r>
      <w:proofErr w:type="spellStart"/>
      <w:r w:rsidRPr="006C3C38">
        <w:rPr>
          <w:rFonts w:ascii="Arial" w:hAnsi="Arial" w:cs="Arial"/>
          <w:sz w:val="20"/>
          <w:szCs w:val="20"/>
        </w:rPr>
        <w:t>Maíllo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C3C38">
        <w:rPr>
          <w:rFonts w:ascii="Arial" w:hAnsi="Arial" w:cs="Arial"/>
          <w:sz w:val="20"/>
          <w:szCs w:val="20"/>
        </w:rPr>
        <w:t>Bernaldo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de Quirós, 2010; Wood et al., 2018). The dates </w:t>
      </w:r>
      <w:r w:rsidR="00454B07" w:rsidRPr="006C3C38">
        <w:rPr>
          <w:rFonts w:ascii="Arial" w:hAnsi="Arial" w:cs="Arial"/>
          <w:sz w:val="20"/>
          <w:szCs w:val="20"/>
        </w:rPr>
        <w:t xml:space="preserve">and the cultural attribution </w:t>
      </w:r>
      <w:r w:rsidRPr="006C3C38">
        <w:rPr>
          <w:rFonts w:ascii="Arial" w:hAnsi="Arial" w:cs="Arial"/>
          <w:sz w:val="20"/>
          <w:szCs w:val="20"/>
        </w:rPr>
        <w:t>of these levels have been the subject of much debate (</w:t>
      </w:r>
      <w:r w:rsidR="00454B07" w:rsidRPr="006C3C38">
        <w:rPr>
          <w:rFonts w:ascii="Arial" w:hAnsi="Arial" w:cs="Arial"/>
          <w:sz w:val="20"/>
          <w:szCs w:val="20"/>
        </w:rPr>
        <w:t xml:space="preserve">e.g. </w:t>
      </w:r>
      <w:proofErr w:type="spellStart"/>
      <w:r w:rsidR="00001435" w:rsidRPr="006C3C38">
        <w:rPr>
          <w:rFonts w:ascii="Arial" w:hAnsi="Arial" w:cs="Arial"/>
          <w:sz w:val="20"/>
          <w:szCs w:val="20"/>
        </w:rPr>
        <w:t>Zilhao</w:t>
      </w:r>
      <w:proofErr w:type="spellEnd"/>
      <w:r w:rsidR="00001435" w:rsidRPr="006C3C3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001435" w:rsidRPr="006C3C38">
        <w:rPr>
          <w:rFonts w:ascii="Arial" w:hAnsi="Arial" w:cs="Arial"/>
          <w:sz w:val="20"/>
          <w:szCs w:val="20"/>
        </w:rPr>
        <w:t>D’Errico</w:t>
      </w:r>
      <w:proofErr w:type="spellEnd"/>
      <w:r w:rsidR="000F558B" w:rsidRPr="006C3C38">
        <w:rPr>
          <w:rFonts w:ascii="Arial" w:hAnsi="Arial" w:cs="Arial"/>
          <w:sz w:val="20"/>
          <w:szCs w:val="20"/>
        </w:rPr>
        <w:t xml:space="preserve">, </w:t>
      </w:r>
      <w:r w:rsidR="00001435" w:rsidRPr="006C3C38">
        <w:rPr>
          <w:rFonts w:ascii="Arial" w:hAnsi="Arial" w:cs="Arial"/>
          <w:sz w:val="20"/>
          <w:szCs w:val="20"/>
        </w:rPr>
        <w:t xml:space="preserve">2003; </w:t>
      </w:r>
      <w:r w:rsidRPr="006C3C38">
        <w:rPr>
          <w:rFonts w:ascii="Arial" w:hAnsi="Arial" w:cs="Arial"/>
          <w:sz w:val="20"/>
          <w:szCs w:val="20"/>
        </w:rPr>
        <w:t xml:space="preserve">Wood et al., 2018). According to Wood et al. (2018), the last dates of these levels range between 42,000±1,500 </w:t>
      </w:r>
      <w:proofErr w:type="spellStart"/>
      <w:r w:rsidRPr="006C3C38">
        <w:rPr>
          <w:rFonts w:ascii="Arial" w:hAnsi="Arial" w:cs="Arial"/>
          <w:sz w:val="20"/>
          <w:szCs w:val="20"/>
        </w:rPr>
        <w:t>uncal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BP (OxA-22203) and 46,000±2,400 </w:t>
      </w:r>
      <w:proofErr w:type="spellStart"/>
      <w:r w:rsidRPr="006C3C38">
        <w:rPr>
          <w:rFonts w:ascii="Arial" w:hAnsi="Arial" w:cs="Arial"/>
          <w:sz w:val="20"/>
          <w:szCs w:val="20"/>
        </w:rPr>
        <w:t>uncal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BP (OxA-21973), which is much earlier than the start of the Aurignacian period in the Cantabrian region (Marín-Arroyo et al., 2018; Vidal-Cordasco et al., 2023).</w:t>
      </w:r>
      <w:r w:rsidR="00F57DBE" w:rsidRPr="006C3C38">
        <w:rPr>
          <w:rFonts w:ascii="Arial" w:hAnsi="Arial" w:cs="Arial"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>The lithic assemblage of Unit 18 appears to be dominated by Discoid/Levallois technology (</w:t>
      </w:r>
      <w:proofErr w:type="spellStart"/>
      <w:r w:rsidRPr="006C3C38">
        <w:rPr>
          <w:rFonts w:ascii="Arial" w:hAnsi="Arial" w:cs="Arial"/>
          <w:sz w:val="20"/>
          <w:szCs w:val="20"/>
        </w:rPr>
        <w:t>Bernaldo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6C3C38">
        <w:rPr>
          <w:rFonts w:ascii="Arial" w:hAnsi="Arial" w:cs="Arial"/>
          <w:sz w:val="20"/>
          <w:szCs w:val="20"/>
        </w:rPr>
        <w:t>Quirós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and Maíllo-Fernández</w:t>
      </w:r>
      <w:r w:rsidR="00FA2DCC" w:rsidRPr="006C3C38">
        <w:rPr>
          <w:rFonts w:ascii="Arial" w:hAnsi="Arial" w:cs="Arial"/>
          <w:sz w:val="20"/>
          <w:szCs w:val="20"/>
        </w:rPr>
        <w:t>,</w:t>
      </w:r>
      <w:r w:rsidRPr="006C3C38">
        <w:rPr>
          <w:rFonts w:ascii="Arial" w:hAnsi="Arial" w:cs="Arial"/>
          <w:sz w:val="20"/>
          <w:szCs w:val="20"/>
        </w:rPr>
        <w:t xml:space="preserve"> 2009) but with a high percentage of "Upper Paleolithic" pieces. Additionally, punctual bone industry, as well as pieces with incisions and engravings, were discovered in Unit 18 (Cabrera</w:t>
      </w:r>
      <w:r w:rsidR="005F3317" w:rsidRPr="006C3C38">
        <w:rPr>
          <w:rFonts w:ascii="Arial" w:hAnsi="Arial" w:cs="Arial"/>
          <w:sz w:val="20"/>
          <w:szCs w:val="20"/>
        </w:rPr>
        <w:t>-Valdés</w:t>
      </w:r>
      <w:r w:rsidRPr="006C3C38">
        <w:rPr>
          <w:rFonts w:ascii="Arial" w:hAnsi="Arial" w:cs="Arial"/>
          <w:sz w:val="20"/>
          <w:szCs w:val="20"/>
        </w:rPr>
        <w:t xml:space="preserve"> et al., 2001). Three deciduous tooth crowns attributed to Neanderthals were found in Unit 18B (</w:t>
      </w:r>
      <w:proofErr w:type="spellStart"/>
      <w:r w:rsidRPr="006C3C38">
        <w:rPr>
          <w:rFonts w:ascii="Arial" w:hAnsi="Arial" w:cs="Arial"/>
          <w:sz w:val="20"/>
          <w:szCs w:val="20"/>
        </w:rPr>
        <w:t>Garralda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et al., 2022).</w:t>
      </w:r>
      <w:r w:rsidR="00F57DBE" w:rsidRPr="006C3C38">
        <w:rPr>
          <w:rFonts w:ascii="Arial" w:hAnsi="Arial" w:cs="Arial"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>Above, Unit 17 is sterile but contain</w:t>
      </w:r>
      <w:r w:rsidR="002A2797" w:rsidRPr="006C3C38">
        <w:rPr>
          <w:rFonts w:ascii="Arial" w:hAnsi="Arial" w:cs="Arial"/>
          <w:sz w:val="20"/>
          <w:szCs w:val="20"/>
        </w:rPr>
        <w:t>s</w:t>
      </w:r>
      <w:r w:rsidRPr="006C3C38">
        <w:rPr>
          <w:rFonts w:ascii="Arial" w:hAnsi="Arial" w:cs="Arial"/>
          <w:sz w:val="20"/>
          <w:szCs w:val="20"/>
        </w:rPr>
        <w:t xml:space="preserve"> scarce lithic and faunal materials, while Level 16 </w:t>
      </w:r>
      <w:r w:rsidR="002A2797" w:rsidRPr="006C3C38">
        <w:rPr>
          <w:rFonts w:ascii="Arial" w:hAnsi="Arial" w:cs="Arial"/>
          <w:sz w:val="20"/>
          <w:szCs w:val="20"/>
        </w:rPr>
        <w:t>was attributed</w:t>
      </w:r>
      <w:r w:rsidRPr="006C3C38">
        <w:rPr>
          <w:rFonts w:ascii="Arial" w:hAnsi="Arial" w:cs="Arial"/>
          <w:sz w:val="20"/>
          <w:szCs w:val="20"/>
        </w:rPr>
        <w:t xml:space="preserve"> to </w:t>
      </w:r>
      <w:r w:rsidR="002A2797" w:rsidRPr="006C3C38">
        <w:rPr>
          <w:rFonts w:ascii="Arial" w:hAnsi="Arial" w:cs="Arial"/>
          <w:sz w:val="20"/>
          <w:szCs w:val="20"/>
        </w:rPr>
        <w:t xml:space="preserve">the </w:t>
      </w:r>
      <w:r w:rsidRPr="006C3C38">
        <w:rPr>
          <w:rFonts w:ascii="Arial" w:hAnsi="Arial" w:cs="Arial"/>
          <w:sz w:val="20"/>
          <w:szCs w:val="20"/>
        </w:rPr>
        <w:t>Proto-Aurignacian</w:t>
      </w:r>
      <w:r w:rsidR="002A2797" w:rsidRPr="006C3C38">
        <w:rPr>
          <w:rFonts w:ascii="Arial" w:hAnsi="Arial" w:cs="Arial"/>
          <w:sz w:val="20"/>
          <w:szCs w:val="20"/>
        </w:rPr>
        <w:t>,</w:t>
      </w:r>
      <w:r w:rsidRPr="006C3C38">
        <w:rPr>
          <w:rFonts w:ascii="Arial" w:hAnsi="Arial" w:cs="Arial"/>
          <w:sz w:val="20"/>
          <w:szCs w:val="20"/>
        </w:rPr>
        <w:t xml:space="preserve"> with dates of 38,600±1,000 </w:t>
      </w:r>
      <w:proofErr w:type="spellStart"/>
      <w:r w:rsidR="009D55B6" w:rsidRPr="006C3C38">
        <w:rPr>
          <w:rFonts w:ascii="Arial" w:hAnsi="Arial" w:cs="Arial"/>
          <w:sz w:val="20"/>
          <w:szCs w:val="20"/>
        </w:rPr>
        <w:t>uncal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BP (OxA-22200) (Wood et al., 2018).</w:t>
      </w:r>
      <w:r w:rsidR="00F57DBE" w:rsidRPr="006C3C38">
        <w:rPr>
          <w:rFonts w:ascii="Arial" w:hAnsi="Arial" w:cs="Arial"/>
          <w:sz w:val="20"/>
          <w:szCs w:val="20"/>
        </w:rPr>
        <w:t xml:space="preserve"> </w:t>
      </w:r>
    </w:p>
    <w:p w14:paraId="20CBB891" w14:textId="682290B2" w:rsidR="001416AB" w:rsidRPr="006C3C38" w:rsidRDefault="00A61D17" w:rsidP="00737D16">
      <w:pPr>
        <w:spacing w:after="120" w:line="276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</w:rPr>
      </w:pP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According to </w:t>
      </w: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Luret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et al. (2020), there was a shift in hunting practices </w:t>
      </w:r>
      <w:r w:rsidR="00C36D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between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the Late Mousterian </w:t>
      </w:r>
      <w:r w:rsidR="0065345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(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unit </w:t>
      </w:r>
      <w:r w:rsidR="0065345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20)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and </w:t>
      </w:r>
      <w:r w:rsidR="0065345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the Transitional Aurignacian (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unit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18</w:t>
      </w:r>
      <w:r w:rsidR="0065345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)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. During the Late Mousterian, hunting strategies were less specialized, and the species hunted included red deer, horse</w:t>
      </w:r>
      <w:r w:rsidR="00C36D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s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, and </w:t>
      </w:r>
      <w:r w:rsidR="0065345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bovines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However, in Unit 18, a specialization in red deer hunting is 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observed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</w:t>
      </w:r>
      <w:r w:rsidR="005D7DFD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However, 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the explanation of </w:t>
      </w:r>
      <w:r w:rsidR="005D7DFD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this 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shift has been proposed as a</w:t>
      </w:r>
      <w:r w:rsidR="005D7DFD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respon</w:t>
      </w:r>
      <w:r w:rsidR="004C62B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se</w:t>
      </w:r>
      <w:r w:rsidR="005D7DFD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to a cultural choice or induced by climatic changes. </w:t>
      </w:r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The material included in this work comes from the faunal collection</w:t>
      </w:r>
      <w:r w:rsidR="00160C98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recovered during</w:t>
      </w:r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the Cabrera-Valdés and </w:t>
      </w:r>
      <w:proofErr w:type="spellStart"/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Bernaldo</w:t>
      </w:r>
      <w:proofErr w:type="spellEnd"/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de </w:t>
      </w:r>
      <w:proofErr w:type="spellStart"/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Quirós</w:t>
      </w:r>
      <w:proofErr w:type="spellEnd"/>
      <w:r w:rsidR="007439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49278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excavations </w:t>
      </w:r>
      <w:r w:rsidR="001416AB" w:rsidRPr="006C3C38">
        <w:rPr>
          <w:rFonts w:ascii="Arial" w:hAnsi="Arial" w:cs="Arial"/>
          <w:sz w:val="20"/>
          <w:szCs w:val="20"/>
        </w:rPr>
        <w:t xml:space="preserve">curated at </w:t>
      </w:r>
      <w:r w:rsidR="001416A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Museo de Prehistoria y Arqueología de Cantabria (MUPAC, Santander). </w:t>
      </w:r>
    </w:p>
    <w:p w14:paraId="653FECC2" w14:textId="77777777" w:rsidR="00271E51" w:rsidRPr="006C3C38" w:rsidRDefault="00271E51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44F50E54" w14:textId="280BBC34" w:rsidR="00E456DA" w:rsidRPr="006C3C38" w:rsidRDefault="00E456DA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Labeko Koba (Arrastre, Guipúzcoa, País Vasco) </w:t>
      </w:r>
    </w:p>
    <w:p w14:paraId="04512426" w14:textId="116C4FED" w:rsidR="0083464A" w:rsidRPr="006C3C38" w:rsidRDefault="007A7514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C3C38">
        <w:rPr>
          <w:rFonts w:ascii="Arial" w:hAnsi="Arial" w:cs="Arial"/>
          <w:sz w:val="20"/>
          <w:szCs w:val="20"/>
        </w:rPr>
        <w:t>Labeko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3C38">
        <w:rPr>
          <w:rFonts w:ascii="Arial" w:hAnsi="Arial" w:cs="Arial"/>
          <w:sz w:val="20"/>
          <w:szCs w:val="20"/>
        </w:rPr>
        <w:t>Koba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r w:rsidR="00EB40BE" w:rsidRPr="006C3C38">
        <w:rPr>
          <w:rFonts w:ascii="Arial" w:hAnsi="Arial" w:cs="Arial"/>
          <w:sz w:val="20"/>
          <w:szCs w:val="20"/>
        </w:rPr>
        <w:t xml:space="preserve">is a cave </w:t>
      </w:r>
      <w:r w:rsidR="00A53346" w:rsidRPr="006C3C38">
        <w:rPr>
          <w:rFonts w:ascii="Arial" w:hAnsi="Arial" w:cs="Arial"/>
          <w:sz w:val="20"/>
          <w:szCs w:val="20"/>
        </w:rPr>
        <w:t xml:space="preserve">located in the </w:t>
      </w:r>
      <w:proofErr w:type="spellStart"/>
      <w:r w:rsidR="00A53346" w:rsidRPr="006C3C38">
        <w:rPr>
          <w:rFonts w:ascii="Arial" w:hAnsi="Arial" w:cs="Arial"/>
          <w:sz w:val="20"/>
          <w:szCs w:val="20"/>
        </w:rPr>
        <w:t>Kurtzetxiki</w:t>
      </w:r>
      <w:proofErr w:type="spellEnd"/>
      <w:r w:rsidR="00A53346" w:rsidRPr="006C3C38">
        <w:rPr>
          <w:rFonts w:ascii="Arial" w:hAnsi="Arial" w:cs="Arial"/>
          <w:sz w:val="20"/>
          <w:szCs w:val="20"/>
        </w:rPr>
        <w:t xml:space="preserve"> Hill</w:t>
      </w:r>
      <w:r w:rsidR="00EB40BE" w:rsidRPr="006C3C38">
        <w:rPr>
          <w:rFonts w:ascii="Arial" w:hAnsi="Arial" w:cs="Arial"/>
          <w:sz w:val="20"/>
          <w:szCs w:val="20"/>
        </w:rPr>
        <w:t xml:space="preserve"> (</w:t>
      </w:r>
      <w:r w:rsidR="00DA3A2B" w:rsidRPr="006C3C38">
        <w:rPr>
          <w:rFonts w:ascii="Arial" w:hAnsi="Arial" w:cs="Arial"/>
          <w:sz w:val="20"/>
          <w:szCs w:val="20"/>
        </w:rPr>
        <w:t>43.0619</w:t>
      </w:r>
      <w:r w:rsidR="00EB40BE" w:rsidRPr="006C3C38">
        <w:rPr>
          <w:rFonts w:ascii="Arial" w:hAnsi="Arial" w:cs="Arial"/>
          <w:sz w:val="20"/>
          <w:szCs w:val="20"/>
        </w:rPr>
        <w:t xml:space="preserve">; </w:t>
      </w:r>
      <w:r w:rsidR="00DA3A2B" w:rsidRPr="006C3C38">
        <w:rPr>
          <w:rFonts w:ascii="Arial" w:hAnsi="Arial" w:cs="Arial"/>
          <w:sz w:val="20"/>
          <w:szCs w:val="20"/>
        </w:rPr>
        <w:t>-2.4833</w:t>
      </w:r>
      <w:r w:rsidR="00EB40BE" w:rsidRPr="006C3C38">
        <w:rPr>
          <w:rFonts w:ascii="Arial" w:hAnsi="Arial" w:cs="Arial"/>
          <w:sz w:val="20"/>
          <w:szCs w:val="20"/>
        </w:rPr>
        <w:t xml:space="preserve">), </w:t>
      </w:r>
      <w:r w:rsidR="00EF260B" w:rsidRPr="006C3C38">
        <w:rPr>
          <w:rFonts w:ascii="Arial" w:hAnsi="Arial" w:cs="Arial"/>
          <w:sz w:val="20"/>
          <w:szCs w:val="20"/>
        </w:rPr>
        <w:t xml:space="preserve">at </w:t>
      </w:r>
      <w:r w:rsidR="00C778F6" w:rsidRPr="006C3C38">
        <w:rPr>
          <w:rFonts w:ascii="Arial" w:hAnsi="Arial" w:cs="Arial"/>
          <w:sz w:val="20"/>
          <w:szCs w:val="20"/>
        </w:rPr>
        <w:t>246</w:t>
      </w:r>
      <w:r w:rsidR="00EB40BE" w:rsidRPr="006C3C38">
        <w:rPr>
          <w:rFonts w:ascii="Arial" w:hAnsi="Arial" w:cs="Arial"/>
          <w:sz w:val="20"/>
          <w:szCs w:val="20"/>
        </w:rPr>
        <w:t xml:space="preserve"> m </w:t>
      </w:r>
      <w:proofErr w:type="spellStart"/>
      <w:r w:rsidR="00EB40BE" w:rsidRPr="006C3C38">
        <w:rPr>
          <w:rFonts w:ascii="Arial" w:hAnsi="Arial" w:cs="Arial"/>
          <w:sz w:val="20"/>
          <w:szCs w:val="20"/>
        </w:rPr>
        <w:t>a.s.l</w:t>
      </w:r>
      <w:proofErr w:type="spellEnd"/>
      <w:r w:rsidR="00EB40BE" w:rsidRPr="006C3C38">
        <w:rPr>
          <w:rFonts w:ascii="Arial" w:hAnsi="Arial" w:cs="Arial"/>
          <w:sz w:val="20"/>
          <w:szCs w:val="20"/>
        </w:rPr>
        <w:t>.</w:t>
      </w:r>
      <w:r w:rsidR="00EF260B" w:rsidRPr="006C3C38">
        <w:rPr>
          <w:rFonts w:ascii="Arial" w:hAnsi="Arial" w:cs="Arial"/>
          <w:sz w:val="20"/>
          <w:szCs w:val="20"/>
        </w:rPr>
        <w:t xml:space="preserve"> and </w:t>
      </w:r>
      <w:r w:rsidR="00DA3A2B" w:rsidRPr="006C3C38">
        <w:rPr>
          <w:rFonts w:ascii="Arial" w:hAnsi="Arial" w:cs="Arial"/>
          <w:sz w:val="20"/>
          <w:szCs w:val="20"/>
        </w:rPr>
        <w:t>29</w:t>
      </w:r>
      <w:r w:rsidR="00EB40BE" w:rsidRPr="006C3C38">
        <w:rPr>
          <w:rFonts w:ascii="Arial" w:hAnsi="Arial" w:cs="Arial"/>
          <w:sz w:val="20"/>
          <w:szCs w:val="20"/>
        </w:rPr>
        <w:t xml:space="preserve"> km straight from the present-day </w:t>
      </w:r>
      <w:r w:rsidR="00EF260B" w:rsidRPr="006C3C38">
        <w:rPr>
          <w:rFonts w:ascii="Arial" w:hAnsi="Arial" w:cs="Arial"/>
          <w:sz w:val="20"/>
          <w:szCs w:val="20"/>
        </w:rPr>
        <w:t>Atlantic coast</w:t>
      </w:r>
      <w:r w:rsidR="00EB40BE" w:rsidRPr="006C3C38">
        <w:rPr>
          <w:rFonts w:ascii="Arial" w:hAnsi="Arial" w:cs="Arial"/>
          <w:sz w:val="20"/>
          <w:szCs w:val="20"/>
        </w:rPr>
        <w:t xml:space="preserve">. </w:t>
      </w:r>
      <w:r w:rsidR="005770DE" w:rsidRPr="006C3C38">
        <w:rPr>
          <w:rFonts w:ascii="Arial" w:hAnsi="Arial" w:cs="Arial"/>
          <w:sz w:val="20"/>
          <w:szCs w:val="20"/>
        </w:rPr>
        <w:t xml:space="preserve">In 1987 and 1988, </w:t>
      </w:r>
      <w:r w:rsidR="00EF260B" w:rsidRPr="006C3C38">
        <w:rPr>
          <w:rFonts w:ascii="Arial" w:hAnsi="Arial" w:cs="Arial"/>
          <w:sz w:val="20"/>
          <w:szCs w:val="20"/>
        </w:rPr>
        <w:t xml:space="preserve">due to the construction of the </w:t>
      </w:r>
      <w:proofErr w:type="spellStart"/>
      <w:r w:rsidR="00EF260B" w:rsidRPr="006C3C38">
        <w:rPr>
          <w:rFonts w:ascii="Arial" w:hAnsi="Arial" w:cs="Arial"/>
          <w:sz w:val="20"/>
          <w:szCs w:val="20"/>
        </w:rPr>
        <w:t>Arrasate</w:t>
      </w:r>
      <w:proofErr w:type="spellEnd"/>
      <w:r w:rsidR="00EF260B" w:rsidRPr="006C3C38">
        <w:rPr>
          <w:rFonts w:ascii="Arial" w:hAnsi="Arial" w:cs="Arial"/>
          <w:sz w:val="20"/>
          <w:szCs w:val="20"/>
        </w:rPr>
        <w:t xml:space="preserve"> ring road, the site was discovered and a savage</w:t>
      </w:r>
      <w:r w:rsidR="005770DE" w:rsidRPr="006C3C38">
        <w:rPr>
          <w:rFonts w:ascii="Arial" w:hAnsi="Arial" w:cs="Arial"/>
          <w:sz w:val="20"/>
          <w:szCs w:val="20"/>
        </w:rPr>
        <w:t xml:space="preserve"> excavation was carried out (Arrizabalaga, 2000a). Unfortunately, the site was destroyed </w:t>
      </w:r>
      <w:r w:rsidR="00EF260B" w:rsidRPr="006C3C38">
        <w:rPr>
          <w:rFonts w:ascii="Arial" w:hAnsi="Arial" w:cs="Arial"/>
          <w:sz w:val="20"/>
          <w:szCs w:val="20"/>
        </w:rPr>
        <w:t>after that</w:t>
      </w:r>
      <w:r w:rsidR="005770DE" w:rsidRPr="006C3C38">
        <w:rPr>
          <w:rFonts w:ascii="Arial" w:hAnsi="Arial" w:cs="Arial"/>
          <w:sz w:val="20"/>
          <w:szCs w:val="20"/>
        </w:rPr>
        <w:t>.</w:t>
      </w:r>
      <w:r w:rsidR="00FF18B8" w:rsidRPr="006C3C38">
        <w:rPr>
          <w:rFonts w:ascii="Arial" w:hAnsi="Arial" w:cs="Arial"/>
          <w:sz w:val="20"/>
          <w:szCs w:val="20"/>
        </w:rPr>
        <w:t xml:space="preserve"> </w:t>
      </w:r>
      <w:r w:rsidR="0067294F" w:rsidRPr="006C3C38">
        <w:rPr>
          <w:rFonts w:ascii="Arial" w:hAnsi="Arial" w:cs="Arial"/>
          <w:sz w:val="20"/>
          <w:szCs w:val="20"/>
        </w:rPr>
        <w:t xml:space="preserve">The stratigraphic </w:t>
      </w:r>
      <w:r w:rsidR="0067294F" w:rsidRPr="006C3C38">
        <w:rPr>
          <w:rFonts w:ascii="Arial" w:hAnsi="Arial" w:cs="Arial"/>
          <w:sz w:val="20"/>
          <w:szCs w:val="20"/>
        </w:rPr>
        <w:lastRenderedPageBreak/>
        <w:t xml:space="preserve">sequence </w:t>
      </w:r>
      <w:r w:rsidR="004427E0" w:rsidRPr="006C3C38">
        <w:rPr>
          <w:rFonts w:ascii="Arial" w:hAnsi="Arial" w:cs="Arial"/>
          <w:sz w:val="20"/>
          <w:szCs w:val="20"/>
        </w:rPr>
        <w:t>identified</w:t>
      </w:r>
      <w:r w:rsidR="0067294F" w:rsidRPr="006C3C38">
        <w:rPr>
          <w:rFonts w:ascii="Arial" w:hAnsi="Arial" w:cs="Arial"/>
          <w:sz w:val="20"/>
          <w:szCs w:val="20"/>
        </w:rPr>
        <w:t xml:space="preserve"> nine different levels. The lower Level IX </w:t>
      </w:r>
      <w:r w:rsidR="00691204" w:rsidRPr="006C3C38">
        <w:rPr>
          <w:rFonts w:ascii="Arial" w:hAnsi="Arial" w:cs="Arial"/>
          <w:sz w:val="20"/>
          <w:szCs w:val="20"/>
        </w:rPr>
        <w:t>was</w:t>
      </w:r>
      <w:r w:rsidR="0067294F" w:rsidRPr="006C3C38">
        <w:rPr>
          <w:rFonts w:ascii="Arial" w:hAnsi="Arial" w:cs="Arial"/>
          <w:sz w:val="20"/>
          <w:szCs w:val="20"/>
        </w:rPr>
        <w:t xml:space="preserve"> attributed to the Châtelperronian, based on the presence of three </w:t>
      </w:r>
      <w:proofErr w:type="spellStart"/>
      <w:r w:rsidR="0067294F" w:rsidRPr="006C3C38">
        <w:rPr>
          <w:rFonts w:ascii="Arial" w:hAnsi="Arial" w:cs="Arial"/>
          <w:sz w:val="20"/>
          <w:szCs w:val="20"/>
        </w:rPr>
        <w:t>Châtelperron</w:t>
      </w:r>
      <w:proofErr w:type="spellEnd"/>
      <w:r w:rsidR="0067294F" w:rsidRPr="006C3C38">
        <w:rPr>
          <w:rFonts w:ascii="Arial" w:hAnsi="Arial" w:cs="Arial"/>
          <w:sz w:val="20"/>
          <w:szCs w:val="20"/>
        </w:rPr>
        <w:t xml:space="preserve"> points. </w:t>
      </w:r>
      <w:r w:rsidR="00AA102B" w:rsidRPr="006C3C38">
        <w:rPr>
          <w:rFonts w:ascii="Arial" w:hAnsi="Arial" w:cs="Arial"/>
          <w:sz w:val="20"/>
          <w:szCs w:val="20"/>
        </w:rPr>
        <w:t xml:space="preserve">Although there is a lack of human remains in </w:t>
      </w:r>
      <w:r w:rsidR="004427E0" w:rsidRPr="006C3C38">
        <w:rPr>
          <w:rFonts w:ascii="Arial" w:hAnsi="Arial" w:cs="Arial"/>
          <w:sz w:val="20"/>
          <w:szCs w:val="20"/>
        </w:rPr>
        <w:t xml:space="preserve">few </w:t>
      </w:r>
      <w:r w:rsidR="00AA102B" w:rsidRPr="006C3C38">
        <w:rPr>
          <w:rFonts w:ascii="Arial" w:hAnsi="Arial" w:cs="Arial"/>
          <w:sz w:val="20"/>
          <w:szCs w:val="20"/>
        </w:rPr>
        <w:t xml:space="preserve">Cantabrian Châtelperronian sites, recent research has suggested that this techno-complex was </w:t>
      </w:r>
      <w:r w:rsidR="0052286F" w:rsidRPr="006C3C38">
        <w:rPr>
          <w:rFonts w:ascii="Arial" w:hAnsi="Arial" w:cs="Arial"/>
          <w:sz w:val="20"/>
          <w:szCs w:val="20"/>
        </w:rPr>
        <w:t>produced</w:t>
      </w:r>
      <w:r w:rsidR="00AA102B" w:rsidRPr="006C3C38">
        <w:rPr>
          <w:rFonts w:ascii="Arial" w:hAnsi="Arial" w:cs="Arial"/>
          <w:sz w:val="20"/>
          <w:szCs w:val="20"/>
        </w:rPr>
        <w:t xml:space="preserve"> by Neanderthals</w:t>
      </w:r>
      <w:r w:rsidR="00A1404D" w:rsidRPr="006C3C3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1404D" w:rsidRPr="006C3C38">
        <w:rPr>
          <w:rFonts w:ascii="Arial" w:hAnsi="Arial" w:cs="Arial"/>
          <w:sz w:val="20"/>
          <w:szCs w:val="20"/>
        </w:rPr>
        <w:t>Maroto</w:t>
      </w:r>
      <w:proofErr w:type="spellEnd"/>
      <w:r w:rsidR="00A1404D" w:rsidRPr="006C3C38">
        <w:rPr>
          <w:rFonts w:ascii="Arial" w:hAnsi="Arial" w:cs="Arial"/>
          <w:sz w:val="20"/>
          <w:szCs w:val="20"/>
        </w:rPr>
        <w:t xml:space="preserve"> et al., 2012; Rios-Garaizar et al., 2022). </w:t>
      </w:r>
      <w:r w:rsidR="0067294F" w:rsidRPr="006C3C38">
        <w:rPr>
          <w:rFonts w:ascii="Arial" w:hAnsi="Arial" w:cs="Arial"/>
          <w:sz w:val="20"/>
          <w:szCs w:val="20"/>
        </w:rPr>
        <w:t>Level VII marks the beginning of the Aurignacian sequence, likely Proto-Aurignacian, with a lithic assemblage dominated by Dufour bladelets</w:t>
      </w:r>
      <w:r w:rsidR="001F1645" w:rsidRPr="006C3C38">
        <w:rPr>
          <w:rFonts w:ascii="Arial" w:hAnsi="Arial" w:cs="Arial"/>
          <w:sz w:val="20"/>
          <w:szCs w:val="20"/>
        </w:rPr>
        <w:t xml:space="preserve"> </w:t>
      </w:r>
      <w:r w:rsidR="0067294F" w:rsidRPr="006C3C38">
        <w:rPr>
          <w:rFonts w:ascii="Arial" w:hAnsi="Arial" w:cs="Arial"/>
          <w:sz w:val="20"/>
          <w:szCs w:val="20"/>
        </w:rPr>
        <w:t xml:space="preserve">(Arrizabalaga, 2000a). Levels VI, V, and IV </w:t>
      </w:r>
      <w:r w:rsidR="00DB65B2" w:rsidRPr="006C3C38">
        <w:rPr>
          <w:rFonts w:ascii="Arial" w:hAnsi="Arial" w:cs="Arial"/>
          <w:sz w:val="20"/>
          <w:szCs w:val="20"/>
        </w:rPr>
        <w:t xml:space="preserve">contain lithic assemblages </w:t>
      </w:r>
      <w:r w:rsidR="00304EA2" w:rsidRPr="006C3C38">
        <w:rPr>
          <w:rFonts w:ascii="Arial" w:hAnsi="Arial" w:cs="Arial"/>
          <w:sz w:val="20"/>
          <w:szCs w:val="20"/>
        </w:rPr>
        <w:t xml:space="preserve">that suggested an </w:t>
      </w:r>
      <w:r w:rsidR="0067294F" w:rsidRPr="006C3C38">
        <w:rPr>
          <w:rFonts w:ascii="Arial" w:hAnsi="Arial" w:cs="Arial"/>
          <w:sz w:val="20"/>
          <w:szCs w:val="20"/>
        </w:rPr>
        <w:t>Early Aurignacian</w:t>
      </w:r>
      <w:r w:rsidR="00304EA2" w:rsidRPr="006C3C38">
        <w:rPr>
          <w:rFonts w:ascii="Arial" w:hAnsi="Arial" w:cs="Arial"/>
          <w:sz w:val="20"/>
          <w:szCs w:val="20"/>
        </w:rPr>
        <w:t xml:space="preserve"> attribution </w:t>
      </w:r>
      <w:r w:rsidR="00DA23C1" w:rsidRPr="006C3C38">
        <w:rPr>
          <w:rFonts w:ascii="Arial" w:hAnsi="Arial" w:cs="Arial"/>
          <w:sz w:val="20"/>
          <w:szCs w:val="20"/>
        </w:rPr>
        <w:t>(</w:t>
      </w:r>
      <w:r w:rsidR="00147111" w:rsidRPr="006C3C38">
        <w:rPr>
          <w:rFonts w:ascii="Arial" w:hAnsi="Arial" w:cs="Arial"/>
          <w:sz w:val="20"/>
          <w:szCs w:val="20"/>
        </w:rPr>
        <w:t xml:space="preserve">Arrizabalaga, 2000b; </w:t>
      </w:r>
      <w:r w:rsidR="00DA23C1" w:rsidRPr="006C3C38">
        <w:rPr>
          <w:rFonts w:ascii="Arial" w:hAnsi="Arial" w:cs="Arial"/>
          <w:sz w:val="20"/>
          <w:szCs w:val="20"/>
        </w:rPr>
        <w:t>Arrizabalaga et al., 2009)</w:t>
      </w:r>
      <w:r w:rsidR="0067294F" w:rsidRPr="006C3C38">
        <w:rPr>
          <w:rFonts w:ascii="Arial" w:hAnsi="Arial" w:cs="Arial"/>
          <w:sz w:val="20"/>
          <w:szCs w:val="20"/>
        </w:rPr>
        <w:t>. This site is significant because it is one of the few sites</w:t>
      </w:r>
      <w:r w:rsidR="004A6000" w:rsidRPr="006C3C38">
        <w:rPr>
          <w:rFonts w:ascii="Arial" w:hAnsi="Arial" w:cs="Arial"/>
          <w:sz w:val="20"/>
          <w:szCs w:val="20"/>
        </w:rPr>
        <w:t xml:space="preserve"> with Châtelperronian assemblages </w:t>
      </w:r>
      <w:r w:rsidR="007752A7" w:rsidRPr="006C3C38">
        <w:rPr>
          <w:rFonts w:ascii="Arial" w:hAnsi="Arial" w:cs="Arial"/>
          <w:sz w:val="20"/>
          <w:szCs w:val="20"/>
        </w:rPr>
        <w:t xml:space="preserve">and with </w:t>
      </w:r>
      <w:r w:rsidR="00DA23C1" w:rsidRPr="006C3C38">
        <w:rPr>
          <w:rFonts w:ascii="Arial" w:hAnsi="Arial" w:cs="Arial"/>
          <w:sz w:val="20"/>
          <w:szCs w:val="20"/>
        </w:rPr>
        <w:t xml:space="preserve">both </w:t>
      </w:r>
      <w:r w:rsidR="0067294F" w:rsidRPr="006C3C38">
        <w:rPr>
          <w:rFonts w:ascii="Arial" w:hAnsi="Arial" w:cs="Arial"/>
          <w:sz w:val="20"/>
          <w:szCs w:val="20"/>
        </w:rPr>
        <w:t>Proto-Aurignacian and Early Aurignacian</w:t>
      </w:r>
      <w:r w:rsidR="007752A7" w:rsidRPr="006C3C38">
        <w:rPr>
          <w:rFonts w:ascii="Arial" w:hAnsi="Arial" w:cs="Arial"/>
          <w:sz w:val="20"/>
          <w:szCs w:val="20"/>
        </w:rPr>
        <w:t xml:space="preserve"> separated</w:t>
      </w:r>
      <w:r w:rsidR="00147111" w:rsidRPr="006C3C38">
        <w:rPr>
          <w:rFonts w:ascii="Arial" w:hAnsi="Arial" w:cs="Arial"/>
          <w:sz w:val="20"/>
          <w:szCs w:val="20"/>
        </w:rPr>
        <w:t xml:space="preserve"> (Arrizabalaga et al., 2009)</w:t>
      </w:r>
      <w:r w:rsidR="004A6000" w:rsidRPr="006C3C38">
        <w:rPr>
          <w:rFonts w:ascii="Arial" w:hAnsi="Arial" w:cs="Arial"/>
          <w:sz w:val="20"/>
          <w:szCs w:val="20"/>
        </w:rPr>
        <w:t xml:space="preserve">. </w:t>
      </w:r>
    </w:p>
    <w:p w14:paraId="3E592778" w14:textId="19F2CFBE" w:rsidR="003D1817" w:rsidRPr="006C3C38" w:rsidRDefault="004427E0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Initial </w:t>
      </w:r>
      <w:r w:rsidR="00B85F20" w:rsidRPr="006C3C38">
        <w:rPr>
          <w:rFonts w:ascii="Arial" w:hAnsi="Arial" w:cs="Arial"/>
          <w:sz w:val="20"/>
          <w:szCs w:val="20"/>
        </w:rPr>
        <w:t xml:space="preserve">radiocarbon dates </w:t>
      </w:r>
      <w:r w:rsidR="00AC23BA" w:rsidRPr="006C3C38">
        <w:rPr>
          <w:rFonts w:ascii="Arial" w:hAnsi="Arial" w:cs="Arial"/>
          <w:sz w:val="20"/>
          <w:szCs w:val="20"/>
        </w:rPr>
        <w:t xml:space="preserve">were inconsistent with the stratigraphy of the site </w:t>
      </w:r>
      <w:r w:rsidR="00CC4DBD" w:rsidRPr="006C3C38">
        <w:rPr>
          <w:rFonts w:ascii="Arial" w:hAnsi="Arial" w:cs="Arial"/>
          <w:sz w:val="20"/>
          <w:szCs w:val="20"/>
        </w:rPr>
        <w:t xml:space="preserve">and </w:t>
      </w:r>
      <w:r w:rsidR="002728A8" w:rsidRPr="006C3C38">
        <w:rPr>
          <w:rFonts w:ascii="Arial" w:hAnsi="Arial" w:cs="Arial"/>
          <w:sz w:val="20"/>
          <w:szCs w:val="20"/>
        </w:rPr>
        <w:t>much more recent than expected for the Early Upper Paleolithic</w:t>
      </w:r>
      <w:r w:rsidRPr="006C3C38">
        <w:rPr>
          <w:rFonts w:ascii="Arial" w:hAnsi="Arial" w:cs="Arial"/>
          <w:sz w:val="20"/>
          <w:szCs w:val="20"/>
        </w:rPr>
        <w:t xml:space="preserve"> (Arrizabalaga, 2000a). This incoherence</w:t>
      </w:r>
      <w:r w:rsidR="00AC23BA" w:rsidRPr="006C3C38">
        <w:rPr>
          <w:rFonts w:ascii="Arial" w:hAnsi="Arial" w:cs="Arial"/>
          <w:sz w:val="20"/>
          <w:szCs w:val="20"/>
        </w:rPr>
        <w:t xml:space="preserve"> was </w:t>
      </w:r>
      <w:r w:rsidR="00B81DE0" w:rsidRPr="006C3C38">
        <w:rPr>
          <w:rFonts w:ascii="Arial" w:hAnsi="Arial" w:cs="Arial"/>
          <w:sz w:val="20"/>
          <w:szCs w:val="20"/>
        </w:rPr>
        <w:t>determined</w:t>
      </w:r>
      <w:r w:rsidR="00AC23BA" w:rsidRPr="006C3C38">
        <w:rPr>
          <w:rFonts w:ascii="Arial" w:hAnsi="Arial" w:cs="Arial"/>
          <w:sz w:val="20"/>
          <w:szCs w:val="20"/>
        </w:rPr>
        <w:t xml:space="preserve"> to be affected by taphonomic a</w:t>
      </w:r>
      <w:r w:rsidRPr="006C3C38">
        <w:rPr>
          <w:rFonts w:ascii="Arial" w:hAnsi="Arial" w:cs="Arial"/>
          <w:sz w:val="20"/>
          <w:szCs w:val="20"/>
        </w:rPr>
        <w:t>l</w:t>
      </w:r>
      <w:r w:rsidR="00AC23BA" w:rsidRPr="006C3C38">
        <w:rPr>
          <w:rFonts w:ascii="Arial" w:hAnsi="Arial" w:cs="Arial"/>
          <w:sz w:val="20"/>
          <w:szCs w:val="20"/>
        </w:rPr>
        <w:t>terations</w:t>
      </w:r>
      <w:r w:rsidR="002728A8" w:rsidRPr="006C3C38">
        <w:rPr>
          <w:rFonts w:ascii="Arial" w:hAnsi="Arial" w:cs="Arial"/>
          <w:sz w:val="20"/>
          <w:szCs w:val="20"/>
        </w:rPr>
        <w:t xml:space="preserve"> (Wood et al., 2014).</w:t>
      </w:r>
      <w:r w:rsidR="003E2E93" w:rsidRPr="006C3C38">
        <w:rPr>
          <w:rFonts w:ascii="Arial" w:hAnsi="Arial" w:cs="Arial"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>Later radiocarbon dates undertaken with an</w:t>
      </w:r>
      <w:r w:rsidR="004C7E00" w:rsidRPr="006C3C38">
        <w:rPr>
          <w:rFonts w:ascii="Arial" w:hAnsi="Arial" w:cs="Arial"/>
          <w:sz w:val="20"/>
          <w:szCs w:val="20"/>
        </w:rPr>
        <w:t xml:space="preserve"> ultrafiltration pre-treatment </w:t>
      </w:r>
      <w:r w:rsidR="003E2E93" w:rsidRPr="006C3C38">
        <w:rPr>
          <w:rFonts w:ascii="Arial" w:hAnsi="Arial" w:cs="Arial"/>
          <w:sz w:val="20"/>
          <w:szCs w:val="20"/>
        </w:rPr>
        <w:t xml:space="preserve">provided </w:t>
      </w:r>
      <w:r w:rsidRPr="006C3C38">
        <w:rPr>
          <w:rFonts w:ascii="Arial" w:hAnsi="Arial" w:cs="Arial"/>
          <w:sz w:val="20"/>
          <w:szCs w:val="20"/>
        </w:rPr>
        <w:t xml:space="preserve">a </w:t>
      </w:r>
      <w:r w:rsidR="00B81DE0" w:rsidRPr="006C3C38">
        <w:rPr>
          <w:rFonts w:ascii="Arial" w:hAnsi="Arial" w:cs="Arial"/>
          <w:sz w:val="20"/>
          <w:szCs w:val="20"/>
        </w:rPr>
        <w:t>new regional framework for the regional Early Upper Paleolithic (</w:t>
      </w:r>
      <w:r w:rsidR="003E2E93" w:rsidRPr="006C3C38">
        <w:rPr>
          <w:rFonts w:ascii="Arial" w:hAnsi="Arial" w:cs="Arial"/>
          <w:sz w:val="20"/>
          <w:szCs w:val="20"/>
        </w:rPr>
        <w:t>Wood et al.</w:t>
      </w:r>
      <w:r w:rsidR="00B81DE0" w:rsidRPr="006C3C38">
        <w:rPr>
          <w:rFonts w:ascii="Arial" w:hAnsi="Arial" w:cs="Arial"/>
          <w:sz w:val="20"/>
          <w:szCs w:val="20"/>
        </w:rPr>
        <w:t xml:space="preserve">, </w:t>
      </w:r>
      <w:r w:rsidR="003E2E93" w:rsidRPr="006C3C38">
        <w:rPr>
          <w:rFonts w:ascii="Arial" w:hAnsi="Arial" w:cs="Arial"/>
          <w:sz w:val="20"/>
          <w:szCs w:val="20"/>
        </w:rPr>
        <w:t>2014)</w:t>
      </w:r>
      <w:r w:rsidR="00B81DE0" w:rsidRPr="006C3C38">
        <w:rPr>
          <w:rFonts w:ascii="Arial" w:hAnsi="Arial" w:cs="Arial"/>
          <w:sz w:val="20"/>
          <w:szCs w:val="20"/>
        </w:rPr>
        <w:t xml:space="preserve">. </w:t>
      </w:r>
      <w:r w:rsidR="00703867" w:rsidRPr="006C3C38">
        <w:rPr>
          <w:rFonts w:ascii="Arial" w:hAnsi="Arial" w:cs="Arial"/>
          <w:sz w:val="20"/>
          <w:szCs w:val="20"/>
        </w:rPr>
        <w:t xml:space="preserve">The Châtelperronian layer is dated to 38,100±900 </w:t>
      </w:r>
      <w:proofErr w:type="spellStart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 xml:space="preserve">(OxA-22562) and 37,400±800 </w:t>
      </w:r>
      <w:proofErr w:type="spellStart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 xml:space="preserve">(OxA-22560). The Proto-Aurignacian levels cover a period from 36,850±800 </w:t>
      </w:r>
      <w:proofErr w:type="spellStart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 xml:space="preserve">(OxA-21766) to 35,250±650 </w:t>
      </w:r>
      <w:proofErr w:type="spellStart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 xml:space="preserve">(OxA-21793). The three Early Aurignacian levels are dated to 35,100±600 </w:t>
      </w:r>
      <w:proofErr w:type="spellStart"/>
      <w:r w:rsidR="0041421A" w:rsidRPr="006C3C38">
        <w:rPr>
          <w:rFonts w:ascii="Arial" w:eastAsiaTheme="minorHAnsi" w:hAnsi="Arial" w:cs="Arial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>(OxA-21778) for level VI, ~ 34</w:t>
      </w:r>
      <w:r w:rsidR="0041421A" w:rsidRPr="006C3C38">
        <w:rPr>
          <w:rFonts w:ascii="Arial" w:hAnsi="Arial" w:cs="Arial"/>
          <w:sz w:val="20"/>
          <w:szCs w:val="20"/>
        </w:rPr>
        <w:t>,000</w:t>
      </w:r>
      <w:r w:rsidR="00703867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1421A" w:rsidRPr="006C3C38">
        <w:rPr>
          <w:rFonts w:ascii="Arial" w:eastAsiaTheme="minorHAnsi" w:hAnsi="Arial" w:cs="Arial"/>
          <w:sz w:val="20"/>
          <w:szCs w:val="20"/>
        </w:rPr>
        <w:t>uncal</w:t>
      </w:r>
      <w:proofErr w:type="spellEnd"/>
      <w:r w:rsidR="0041421A" w:rsidRPr="006C3C38">
        <w:rPr>
          <w:rFonts w:ascii="Arial" w:eastAsiaTheme="minorHAnsi" w:hAnsi="Arial" w:cs="Arial"/>
          <w:sz w:val="20"/>
          <w:szCs w:val="20"/>
        </w:rPr>
        <w:t xml:space="preserve"> BP</w:t>
      </w:r>
      <w:r w:rsidR="0041421A" w:rsidRPr="006C3C38">
        <w:rPr>
          <w:rFonts w:ascii="Arial" w:hAnsi="Arial" w:cs="Arial"/>
          <w:sz w:val="20"/>
          <w:szCs w:val="20"/>
        </w:rPr>
        <w:t xml:space="preserve"> </w:t>
      </w:r>
      <w:r w:rsidR="00703867" w:rsidRPr="006C3C38">
        <w:rPr>
          <w:rFonts w:ascii="Arial" w:hAnsi="Arial" w:cs="Arial"/>
          <w:sz w:val="20"/>
          <w:szCs w:val="20"/>
        </w:rPr>
        <w:t>(OxA-21767 and OxA-21779) for level V, and ~ 33</w:t>
      </w:r>
      <w:r w:rsidR="00BB7FDC" w:rsidRPr="006C3C38">
        <w:rPr>
          <w:rFonts w:ascii="Arial" w:hAnsi="Arial" w:cs="Arial"/>
          <w:sz w:val="20"/>
          <w:szCs w:val="20"/>
        </w:rPr>
        <w:t>,000</w:t>
      </w:r>
      <w:r w:rsidR="00703867" w:rsidRPr="006C3C38">
        <w:rPr>
          <w:rFonts w:ascii="Arial" w:hAnsi="Arial" w:cs="Arial"/>
          <w:sz w:val="20"/>
          <w:szCs w:val="20"/>
        </w:rPr>
        <w:t xml:space="preserve"> BP (OxA-21768 and OxA-21780) for level IV (Arrizabalaga et al., 2009).</w:t>
      </w:r>
    </w:p>
    <w:p w14:paraId="6DBA0257" w14:textId="10FA7B92" w:rsidR="004C32E7" w:rsidRPr="006C3C38" w:rsidRDefault="003E60B0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Taphonomic studies indicate an alternation in the use of the cave between carnivores </w:t>
      </w:r>
      <w:r w:rsidR="004427E0" w:rsidRPr="006C3C38">
        <w:rPr>
          <w:rFonts w:ascii="Arial" w:hAnsi="Arial" w:cs="Arial"/>
          <w:sz w:val="20"/>
          <w:szCs w:val="20"/>
        </w:rPr>
        <w:t>and humans, the latter ones during</w:t>
      </w:r>
      <w:r w:rsidRPr="006C3C38">
        <w:rPr>
          <w:rFonts w:ascii="Arial" w:hAnsi="Arial" w:cs="Arial"/>
          <w:sz w:val="20"/>
          <w:szCs w:val="20"/>
        </w:rPr>
        <w:t xml:space="preserve"> short </w:t>
      </w:r>
      <w:r w:rsidR="004427E0" w:rsidRPr="006C3C38">
        <w:rPr>
          <w:rFonts w:ascii="Arial" w:hAnsi="Arial" w:cs="Arial"/>
          <w:sz w:val="20"/>
          <w:szCs w:val="20"/>
        </w:rPr>
        <w:t xml:space="preserve">occupation </w:t>
      </w:r>
      <w:r w:rsidRPr="006C3C38">
        <w:rPr>
          <w:rFonts w:ascii="Arial" w:hAnsi="Arial" w:cs="Arial"/>
          <w:sz w:val="20"/>
          <w:szCs w:val="20"/>
        </w:rPr>
        <w:t>periods (</w:t>
      </w:r>
      <w:proofErr w:type="spellStart"/>
      <w:r w:rsidRPr="006C3C38">
        <w:rPr>
          <w:rFonts w:ascii="Arial" w:hAnsi="Arial" w:cs="Arial"/>
          <w:sz w:val="20"/>
          <w:szCs w:val="20"/>
        </w:rPr>
        <w:t>Villaluenda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et al., 2012; Ríos-Garaizar et al., 2012</w:t>
      </w:r>
      <w:r w:rsidR="005213E9" w:rsidRPr="006C3C38">
        <w:rPr>
          <w:rFonts w:ascii="Arial" w:hAnsi="Arial" w:cs="Arial"/>
          <w:sz w:val="20"/>
          <w:szCs w:val="20"/>
        </w:rPr>
        <w:t>; A</w:t>
      </w:r>
      <w:r w:rsidR="0021102F" w:rsidRPr="006C3C38">
        <w:rPr>
          <w:rFonts w:ascii="Arial" w:hAnsi="Arial" w:cs="Arial"/>
          <w:sz w:val="20"/>
          <w:szCs w:val="20"/>
        </w:rPr>
        <w:t>rrizabalaga et al., 2010</w:t>
      </w:r>
      <w:r w:rsidRPr="006C3C38">
        <w:rPr>
          <w:rFonts w:ascii="Arial" w:hAnsi="Arial" w:cs="Arial"/>
          <w:sz w:val="20"/>
          <w:szCs w:val="20"/>
        </w:rPr>
        <w:t xml:space="preserve">). </w:t>
      </w:r>
      <w:proofErr w:type="spellStart"/>
      <w:r w:rsidRPr="006C3C38">
        <w:rPr>
          <w:rFonts w:ascii="Arial" w:hAnsi="Arial" w:cs="Arial"/>
          <w:sz w:val="20"/>
          <w:szCs w:val="20"/>
        </w:rPr>
        <w:t>Labeko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3C38">
        <w:rPr>
          <w:rFonts w:ascii="Arial" w:hAnsi="Arial" w:cs="Arial"/>
          <w:sz w:val="20"/>
          <w:szCs w:val="20"/>
        </w:rPr>
        <w:t>Koba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r w:rsidR="009B79E7" w:rsidRPr="006C3C38">
        <w:rPr>
          <w:rFonts w:ascii="Arial" w:hAnsi="Arial" w:cs="Arial"/>
          <w:sz w:val="20"/>
          <w:szCs w:val="20"/>
        </w:rPr>
        <w:t>is considered</w:t>
      </w:r>
      <w:r w:rsidRPr="006C3C38">
        <w:rPr>
          <w:rFonts w:ascii="Arial" w:hAnsi="Arial" w:cs="Arial"/>
          <w:sz w:val="20"/>
          <w:szCs w:val="20"/>
        </w:rPr>
        <w:t xml:space="preserve"> to have functioned as a natural trap where carnivores, mainly hyenas, </w:t>
      </w:r>
      <w:r w:rsidR="009B79E7" w:rsidRPr="006C3C38">
        <w:rPr>
          <w:rFonts w:ascii="Arial" w:hAnsi="Arial" w:cs="Arial"/>
          <w:sz w:val="20"/>
          <w:szCs w:val="20"/>
        </w:rPr>
        <w:t>access</w:t>
      </w:r>
      <w:r w:rsidR="004427E0" w:rsidRPr="006C3C38">
        <w:rPr>
          <w:rFonts w:ascii="Arial" w:hAnsi="Arial" w:cs="Arial"/>
          <w:sz w:val="20"/>
          <w:szCs w:val="20"/>
        </w:rPr>
        <w:t>ed</w:t>
      </w:r>
      <w:r w:rsidR="009B79E7" w:rsidRPr="006C3C38">
        <w:rPr>
          <w:rFonts w:ascii="Arial" w:hAnsi="Arial" w:cs="Arial"/>
          <w:sz w:val="20"/>
          <w:szCs w:val="20"/>
        </w:rPr>
        <w:t xml:space="preserve"> to animal</w:t>
      </w:r>
      <w:r w:rsidRPr="006C3C38">
        <w:rPr>
          <w:rFonts w:ascii="Arial" w:hAnsi="Arial" w:cs="Arial"/>
          <w:sz w:val="20"/>
          <w:szCs w:val="20"/>
        </w:rPr>
        <w:t xml:space="preserve"> carcasses. At least in the </w:t>
      </w:r>
      <w:r w:rsidR="004427E0" w:rsidRPr="006C3C38">
        <w:rPr>
          <w:rFonts w:ascii="Arial" w:hAnsi="Arial" w:cs="Arial"/>
          <w:sz w:val="20"/>
          <w:szCs w:val="20"/>
        </w:rPr>
        <w:t>base</w:t>
      </w:r>
      <w:r w:rsidRPr="006C3C3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6C3C38">
        <w:rPr>
          <w:rFonts w:ascii="Arial" w:hAnsi="Arial" w:cs="Arial"/>
          <w:sz w:val="20"/>
          <w:szCs w:val="20"/>
        </w:rPr>
        <w:t>Labeko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3C38">
        <w:rPr>
          <w:rFonts w:ascii="Arial" w:hAnsi="Arial" w:cs="Arial"/>
          <w:sz w:val="20"/>
          <w:szCs w:val="20"/>
        </w:rPr>
        <w:t>Koba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IX, carnivore activity was higher, and they would have consumed the same prey as humans (Villaluenga et al., 2012). The presence of humans is linked to strategic use as a campsite associated with a small assemblage of lithic artifacts.</w:t>
      </w:r>
      <w:r w:rsidR="00F11EC5" w:rsidRPr="006C3C38">
        <w:rPr>
          <w:rFonts w:ascii="Arial" w:hAnsi="Arial" w:cs="Arial"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 xml:space="preserve">The most consumed species by Châtelperronian groups were red deer, followed by the consumption of large bovids, equids, and woolly rhinoceros. </w:t>
      </w:r>
      <w:r w:rsidR="002D0B06" w:rsidRPr="006C3C38">
        <w:rPr>
          <w:rFonts w:ascii="Arial" w:hAnsi="Arial" w:cs="Arial"/>
          <w:sz w:val="20"/>
          <w:szCs w:val="20"/>
        </w:rPr>
        <w:t>During the Aurignacian period, the</w:t>
      </w:r>
      <w:r w:rsidRPr="006C3C38">
        <w:rPr>
          <w:rFonts w:ascii="Arial" w:hAnsi="Arial" w:cs="Arial"/>
          <w:sz w:val="20"/>
          <w:szCs w:val="20"/>
        </w:rPr>
        <w:t xml:space="preserve">re was some stability in human occupations, although </w:t>
      </w:r>
      <w:r w:rsidR="002D0B06" w:rsidRPr="006C3C38">
        <w:rPr>
          <w:rFonts w:ascii="Arial" w:hAnsi="Arial" w:cs="Arial"/>
          <w:sz w:val="20"/>
          <w:szCs w:val="20"/>
        </w:rPr>
        <w:t xml:space="preserve">still </w:t>
      </w:r>
      <w:r w:rsidRPr="006C3C38">
        <w:rPr>
          <w:rFonts w:ascii="Arial" w:hAnsi="Arial" w:cs="Arial"/>
          <w:sz w:val="20"/>
          <w:szCs w:val="20"/>
        </w:rPr>
        <w:t>alternat</w:t>
      </w:r>
      <w:r w:rsidR="004427E0" w:rsidRPr="006C3C38">
        <w:rPr>
          <w:rFonts w:ascii="Arial" w:hAnsi="Arial" w:cs="Arial"/>
          <w:sz w:val="20"/>
          <w:szCs w:val="20"/>
        </w:rPr>
        <w:t>ed with</w:t>
      </w:r>
      <w:r w:rsidRPr="006C3C38">
        <w:rPr>
          <w:rFonts w:ascii="Arial" w:hAnsi="Arial" w:cs="Arial"/>
          <w:sz w:val="20"/>
          <w:szCs w:val="20"/>
        </w:rPr>
        <w:t xml:space="preserve"> carnivore occupations (Arrizabalaga et al., 2010). Cold-adapted fauna such as reindeer and woolly rhinoceros were identified in association with the Châtelperronian. Reindeer were still present during the Aurignacian levels, as well as </w:t>
      </w:r>
      <w:r w:rsidR="002D0B06" w:rsidRPr="006C3C38">
        <w:rPr>
          <w:rFonts w:ascii="Arial" w:hAnsi="Arial" w:cs="Arial"/>
          <w:sz w:val="20"/>
          <w:szCs w:val="20"/>
        </w:rPr>
        <w:t xml:space="preserve">the </w:t>
      </w:r>
      <w:r w:rsidRPr="006C3C38">
        <w:rPr>
          <w:rFonts w:ascii="Arial" w:hAnsi="Arial" w:cs="Arial"/>
          <w:sz w:val="20"/>
          <w:szCs w:val="20"/>
        </w:rPr>
        <w:t xml:space="preserve">woolly mammoth and </w:t>
      </w:r>
      <w:r w:rsidR="004427E0" w:rsidRPr="006C3C38">
        <w:rPr>
          <w:rFonts w:ascii="Arial" w:hAnsi="Arial" w:cs="Arial"/>
          <w:sz w:val="20"/>
          <w:szCs w:val="20"/>
        </w:rPr>
        <w:t>a</w:t>
      </w:r>
      <w:r w:rsidRPr="006C3C38">
        <w:rPr>
          <w:rFonts w:ascii="Arial" w:hAnsi="Arial" w:cs="Arial"/>
          <w:sz w:val="20"/>
          <w:szCs w:val="20"/>
        </w:rPr>
        <w:t>rctic fox.</w:t>
      </w:r>
      <w:r w:rsidR="008467E2" w:rsidRPr="006C3C38">
        <w:rPr>
          <w:rFonts w:ascii="Arial" w:hAnsi="Arial" w:cs="Arial"/>
          <w:sz w:val="20"/>
          <w:szCs w:val="20"/>
        </w:rPr>
        <w:t xml:space="preserve"> </w:t>
      </w:r>
      <w:r w:rsidR="004C32E7" w:rsidRPr="006C3C38">
        <w:rPr>
          <w:rFonts w:ascii="Arial" w:hAnsi="Arial" w:cs="Arial"/>
          <w:sz w:val="20"/>
          <w:szCs w:val="20"/>
        </w:rPr>
        <w:t>The original sampling</w:t>
      </w:r>
      <w:r w:rsidR="00E82C30" w:rsidRPr="006C3C38">
        <w:rPr>
          <w:rFonts w:ascii="Arial" w:hAnsi="Arial" w:cs="Arial"/>
          <w:sz w:val="20"/>
          <w:szCs w:val="20"/>
        </w:rPr>
        <w:t xml:space="preserve"> of the studied teeth by this work </w:t>
      </w:r>
      <w:r w:rsidR="004C32E7" w:rsidRPr="006C3C38">
        <w:rPr>
          <w:rFonts w:ascii="Arial" w:hAnsi="Arial" w:cs="Arial"/>
          <w:sz w:val="20"/>
          <w:szCs w:val="20"/>
        </w:rPr>
        <w:t>was performed</w:t>
      </w:r>
      <w:r w:rsidR="00782C9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47659C" w:rsidRPr="006C3C38">
        <w:rPr>
          <w:rFonts w:ascii="Arial" w:hAnsi="Arial" w:cs="Arial"/>
          <w:sz w:val="20"/>
          <w:szCs w:val="20"/>
        </w:rPr>
        <w:t xml:space="preserve">in the </w:t>
      </w:r>
      <w:r w:rsidR="004427E0" w:rsidRPr="006C3C38">
        <w:rPr>
          <w:rFonts w:ascii="Arial" w:hAnsi="Arial" w:cs="Arial"/>
          <w:sz w:val="20"/>
          <w:szCs w:val="20"/>
        </w:rPr>
        <w:t xml:space="preserve">San Sebastian </w:t>
      </w:r>
      <w:r w:rsidR="004427E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Heritage Collection</w:t>
      </w:r>
      <w:r w:rsidR="004427E0" w:rsidRPr="006C3C38">
        <w:rPr>
          <w:rFonts w:ascii="Arial" w:hAnsi="Arial" w:cs="Arial"/>
          <w:sz w:val="20"/>
          <w:szCs w:val="20"/>
        </w:rPr>
        <w:t xml:space="preserve"> </w:t>
      </w:r>
      <w:r w:rsidR="00782C9E" w:rsidRPr="006C3C38">
        <w:rPr>
          <w:rFonts w:ascii="Arial" w:hAnsi="Arial" w:cs="Arial"/>
          <w:sz w:val="20"/>
          <w:szCs w:val="20"/>
        </w:rPr>
        <w:t>headquarters where the Guip</w:t>
      </w:r>
      <w:r w:rsidR="002920FE" w:rsidRPr="006C3C38">
        <w:rPr>
          <w:rFonts w:ascii="Arial" w:hAnsi="Arial" w:cs="Arial"/>
          <w:sz w:val="20"/>
          <w:szCs w:val="20"/>
        </w:rPr>
        <w:t>u</w:t>
      </w:r>
      <w:r w:rsidR="00782C9E" w:rsidRPr="006C3C38">
        <w:rPr>
          <w:rFonts w:ascii="Arial" w:hAnsi="Arial" w:cs="Arial"/>
          <w:sz w:val="20"/>
          <w:szCs w:val="20"/>
        </w:rPr>
        <w:t xml:space="preserve">zcoa archaeological </w:t>
      </w:r>
      <w:r w:rsidR="00EB742D" w:rsidRPr="006C3C38">
        <w:rPr>
          <w:rFonts w:ascii="Arial" w:hAnsi="Arial" w:cs="Arial"/>
          <w:sz w:val="20"/>
          <w:szCs w:val="20"/>
        </w:rPr>
        <w:t xml:space="preserve">materials </w:t>
      </w:r>
      <w:r w:rsidR="00782C9E" w:rsidRPr="006C3C38">
        <w:rPr>
          <w:rFonts w:ascii="Arial" w:hAnsi="Arial" w:cs="Arial"/>
          <w:sz w:val="20"/>
          <w:szCs w:val="20"/>
        </w:rPr>
        <w:t>were deposited</w:t>
      </w:r>
      <w:r w:rsidR="004427E0" w:rsidRPr="006C3C38" w:rsidDel="004427E0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782C9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at that time.</w:t>
      </w:r>
    </w:p>
    <w:p w14:paraId="0ACB1C37" w14:textId="77777777" w:rsidR="00271E51" w:rsidRPr="006C3C38" w:rsidRDefault="00271E51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1F3BC9FF" w14:textId="2B482BF5" w:rsidR="00E843FA" w:rsidRPr="006C3C38" w:rsidRDefault="005031DE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>Aitzbitarte III</w:t>
      </w:r>
      <w:r w:rsidR="00E843FA"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(</w:t>
      </w:r>
      <w:proofErr w:type="spellStart"/>
      <w:r w:rsidR="00782C9E" w:rsidRPr="006C3C38">
        <w:rPr>
          <w:rFonts w:ascii="Arial" w:hAnsi="Arial" w:cs="Arial"/>
          <w:b/>
          <w:bCs/>
          <w:sz w:val="20"/>
          <w:szCs w:val="20"/>
          <w:lang w:val="es-ES"/>
        </w:rPr>
        <w:t>R</w:t>
      </w:r>
      <w:r w:rsidR="00726A4A" w:rsidRPr="006C3C38">
        <w:rPr>
          <w:rFonts w:ascii="Arial" w:hAnsi="Arial" w:cs="Arial"/>
          <w:b/>
          <w:bCs/>
          <w:sz w:val="20"/>
          <w:szCs w:val="20"/>
          <w:lang w:val="es-ES"/>
        </w:rPr>
        <w:t>enteria</w:t>
      </w:r>
      <w:proofErr w:type="spellEnd"/>
      <w:r w:rsidR="00E843FA"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, Guipúzcoa, País Vasco) </w:t>
      </w:r>
    </w:p>
    <w:p w14:paraId="13C90217" w14:textId="3BE9DB21" w:rsidR="000206A9" w:rsidRPr="006C3C38" w:rsidRDefault="008F6766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Aitzbitarte III is an archaeological site located within a karstic system comprising of </w:t>
      </w:r>
      <w:r w:rsidR="00782C9E" w:rsidRPr="006C3C38">
        <w:rPr>
          <w:rFonts w:ascii="Arial" w:hAnsi="Arial" w:cs="Arial"/>
          <w:sz w:val="20"/>
          <w:szCs w:val="20"/>
        </w:rPr>
        <w:t xml:space="preserve">nine </w:t>
      </w:r>
      <w:r w:rsidRPr="006C3C38">
        <w:rPr>
          <w:rFonts w:ascii="Arial" w:hAnsi="Arial" w:cs="Arial"/>
          <w:sz w:val="20"/>
          <w:szCs w:val="20"/>
        </w:rPr>
        <w:t xml:space="preserve">caves in </w:t>
      </w:r>
      <w:r w:rsidR="00782C9E" w:rsidRPr="006C3C38">
        <w:rPr>
          <w:rFonts w:ascii="Arial" w:hAnsi="Arial" w:cs="Arial"/>
          <w:sz w:val="20"/>
          <w:szCs w:val="20"/>
        </w:rPr>
        <w:t xml:space="preserve">Renteria </w:t>
      </w:r>
      <w:r w:rsidRPr="006C3C38">
        <w:rPr>
          <w:rFonts w:ascii="Arial" w:hAnsi="Arial" w:cs="Arial"/>
          <w:sz w:val="20"/>
          <w:szCs w:val="20"/>
        </w:rPr>
        <w:t xml:space="preserve">(43.270; -1.8905). The cave is situated 220 </w:t>
      </w:r>
      <w:proofErr w:type="spellStart"/>
      <w:r w:rsidR="00731A6E" w:rsidRPr="006C3C38">
        <w:rPr>
          <w:rFonts w:ascii="Arial" w:hAnsi="Arial" w:cs="Arial"/>
          <w:sz w:val="20"/>
          <w:szCs w:val="20"/>
        </w:rPr>
        <w:t>m.a.s.l</w:t>
      </w:r>
      <w:proofErr w:type="spellEnd"/>
      <w:r w:rsidR="00731A6E" w:rsidRPr="006C3C38">
        <w:rPr>
          <w:rFonts w:ascii="Arial" w:hAnsi="Arial" w:cs="Arial"/>
          <w:sz w:val="20"/>
          <w:szCs w:val="20"/>
        </w:rPr>
        <w:t>.</w:t>
      </w:r>
      <w:r w:rsidRPr="006C3C38">
        <w:rPr>
          <w:rFonts w:ascii="Arial" w:hAnsi="Arial" w:cs="Arial"/>
          <w:sz w:val="20"/>
          <w:szCs w:val="20"/>
        </w:rPr>
        <w:t xml:space="preserve"> and is </w:t>
      </w:r>
      <w:r w:rsidR="00026986" w:rsidRPr="006C3C38">
        <w:rPr>
          <w:rFonts w:ascii="Arial" w:hAnsi="Arial" w:cs="Arial"/>
          <w:sz w:val="20"/>
          <w:szCs w:val="20"/>
        </w:rPr>
        <w:t>10 km</w:t>
      </w:r>
      <w:r w:rsidRPr="006C3C38">
        <w:rPr>
          <w:rFonts w:ascii="Arial" w:hAnsi="Arial" w:cs="Arial"/>
          <w:sz w:val="20"/>
          <w:szCs w:val="20"/>
        </w:rPr>
        <w:t xml:space="preserve"> away from the </w:t>
      </w:r>
      <w:r w:rsidR="00731A6E" w:rsidRPr="006C3C38">
        <w:rPr>
          <w:rFonts w:ascii="Arial" w:hAnsi="Arial" w:cs="Arial"/>
          <w:sz w:val="20"/>
          <w:szCs w:val="20"/>
        </w:rPr>
        <w:t xml:space="preserve">present-day </w:t>
      </w:r>
      <w:r w:rsidRPr="006C3C38">
        <w:rPr>
          <w:rFonts w:ascii="Arial" w:hAnsi="Arial" w:cs="Arial"/>
          <w:sz w:val="20"/>
          <w:szCs w:val="20"/>
        </w:rPr>
        <w:t>coast</w:t>
      </w:r>
      <w:r w:rsidR="00731A6E" w:rsidRPr="006C3C38">
        <w:rPr>
          <w:rFonts w:ascii="Arial" w:hAnsi="Arial" w:cs="Arial"/>
          <w:sz w:val="20"/>
          <w:szCs w:val="20"/>
        </w:rPr>
        <w:t>line</w:t>
      </w:r>
      <w:r w:rsidRPr="006C3C38">
        <w:rPr>
          <w:rFonts w:ascii="Arial" w:hAnsi="Arial" w:cs="Arial"/>
          <w:sz w:val="20"/>
          <w:szCs w:val="20"/>
        </w:rPr>
        <w:t>. Initial archaeological interventions were carried out at the end of the 19th century</w:t>
      </w:r>
      <w:r w:rsidR="00462992" w:rsidRPr="006C3C38">
        <w:rPr>
          <w:rFonts w:ascii="Arial" w:hAnsi="Arial" w:cs="Arial"/>
          <w:sz w:val="20"/>
          <w:szCs w:val="20"/>
        </w:rPr>
        <w:t xml:space="preserve"> by P.M. de </w:t>
      </w:r>
      <w:proofErr w:type="spellStart"/>
      <w:r w:rsidR="00462992" w:rsidRPr="006C3C38">
        <w:rPr>
          <w:rFonts w:ascii="Arial" w:hAnsi="Arial" w:cs="Arial"/>
          <w:sz w:val="20"/>
          <w:szCs w:val="20"/>
        </w:rPr>
        <w:t>Sora</w:t>
      </w:r>
      <w:r w:rsidR="00782C9E" w:rsidRPr="006C3C38">
        <w:rPr>
          <w:rFonts w:ascii="Arial" w:hAnsi="Arial" w:cs="Arial"/>
          <w:sz w:val="20"/>
          <w:szCs w:val="20"/>
        </w:rPr>
        <w:t>lu</w:t>
      </w:r>
      <w:r w:rsidR="00462992" w:rsidRPr="006C3C38">
        <w:rPr>
          <w:rFonts w:ascii="Arial" w:hAnsi="Arial" w:cs="Arial"/>
          <w:sz w:val="20"/>
          <w:szCs w:val="20"/>
        </w:rPr>
        <w:t>ce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(Altuna, 20</w:t>
      </w:r>
      <w:r w:rsidR="003E5528" w:rsidRPr="006C3C38">
        <w:rPr>
          <w:rFonts w:ascii="Arial" w:hAnsi="Arial" w:cs="Arial"/>
          <w:sz w:val="20"/>
          <w:szCs w:val="20"/>
        </w:rPr>
        <w:t>11</w:t>
      </w:r>
      <w:r w:rsidRPr="006C3C38">
        <w:rPr>
          <w:rFonts w:ascii="Arial" w:hAnsi="Arial" w:cs="Arial"/>
          <w:sz w:val="20"/>
          <w:szCs w:val="20"/>
        </w:rPr>
        <w:t xml:space="preserve">). </w:t>
      </w:r>
      <w:r w:rsidR="00782C9E" w:rsidRPr="006C3C38">
        <w:rPr>
          <w:rFonts w:ascii="Arial" w:hAnsi="Arial" w:cs="Arial"/>
          <w:sz w:val="20"/>
          <w:szCs w:val="20"/>
        </w:rPr>
        <w:t xml:space="preserve">Recent </w:t>
      </w:r>
      <w:r w:rsidRPr="006C3C38">
        <w:rPr>
          <w:rFonts w:ascii="Arial" w:hAnsi="Arial" w:cs="Arial"/>
          <w:sz w:val="20"/>
          <w:szCs w:val="20"/>
        </w:rPr>
        <w:t xml:space="preserve">excavations were </w:t>
      </w:r>
      <w:r w:rsidR="00782C9E" w:rsidRPr="006C3C38">
        <w:rPr>
          <w:rFonts w:ascii="Arial" w:hAnsi="Arial" w:cs="Arial"/>
          <w:sz w:val="20"/>
          <w:szCs w:val="20"/>
        </w:rPr>
        <w:t xml:space="preserve">initially </w:t>
      </w:r>
      <w:r w:rsidRPr="006C3C38">
        <w:rPr>
          <w:rFonts w:ascii="Arial" w:hAnsi="Arial" w:cs="Arial"/>
          <w:sz w:val="20"/>
          <w:szCs w:val="20"/>
        </w:rPr>
        <w:t xml:space="preserve">conducted </w:t>
      </w:r>
      <w:r w:rsidR="00241C3B" w:rsidRPr="006C3C38">
        <w:rPr>
          <w:rFonts w:ascii="Arial" w:hAnsi="Arial" w:cs="Arial"/>
          <w:sz w:val="20"/>
          <w:szCs w:val="20"/>
        </w:rPr>
        <w:t xml:space="preserve">in the </w:t>
      </w:r>
      <w:r w:rsidR="00241C3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deep zone</w:t>
      </w:r>
      <w:r w:rsidR="00241C3B" w:rsidRPr="006C3C38">
        <w:rPr>
          <w:rFonts w:ascii="Arial" w:hAnsi="Arial" w:cs="Arial"/>
          <w:sz w:val="20"/>
          <w:szCs w:val="20"/>
        </w:rPr>
        <w:t xml:space="preserve"> inside the</w:t>
      </w:r>
      <w:r w:rsidRPr="006C3C38">
        <w:rPr>
          <w:rFonts w:ascii="Arial" w:hAnsi="Arial" w:cs="Arial"/>
          <w:sz w:val="20"/>
          <w:szCs w:val="20"/>
        </w:rPr>
        <w:t xml:space="preserve"> cave between 198</w:t>
      </w:r>
      <w:r w:rsidR="006332EC" w:rsidRPr="006C3C38">
        <w:rPr>
          <w:rFonts w:ascii="Arial" w:hAnsi="Arial" w:cs="Arial"/>
          <w:sz w:val="20"/>
          <w:szCs w:val="20"/>
        </w:rPr>
        <w:t>6</w:t>
      </w:r>
      <w:r w:rsidRPr="006C3C38">
        <w:rPr>
          <w:rFonts w:ascii="Arial" w:hAnsi="Arial" w:cs="Arial"/>
          <w:sz w:val="20"/>
          <w:szCs w:val="20"/>
        </w:rPr>
        <w:t xml:space="preserve"> and 199</w:t>
      </w:r>
      <w:r w:rsidR="004246B7" w:rsidRPr="006C3C38">
        <w:rPr>
          <w:rFonts w:ascii="Arial" w:hAnsi="Arial" w:cs="Arial"/>
          <w:sz w:val="20"/>
          <w:szCs w:val="20"/>
        </w:rPr>
        <w:t>3</w:t>
      </w:r>
      <w:r w:rsidRPr="006C3C38">
        <w:rPr>
          <w:rFonts w:ascii="Arial" w:hAnsi="Arial" w:cs="Arial"/>
          <w:sz w:val="20"/>
          <w:szCs w:val="20"/>
        </w:rPr>
        <w:t xml:space="preserve">, and later focused on the </w:t>
      </w:r>
      <w:r w:rsidR="00782C9E" w:rsidRPr="006C3C38">
        <w:rPr>
          <w:rFonts w:ascii="Arial" w:hAnsi="Arial" w:cs="Arial"/>
          <w:sz w:val="20"/>
          <w:szCs w:val="20"/>
        </w:rPr>
        <w:t xml:space="preserve">cave </w:t>
      </w:r>
      <w:r w:rsidRPr="006C3C38">
        <w:rPr>
          <w:rFonts w:ascii="Arial" w:hAnsi="Arial" w:cs="Arial"/>
          <w:sz w:val="20"/>
          <w:szCs w:val="20"/>
        </w:rPr>
        <w:t>entrance between 1994 and 2002, by J. Altuna, K. Mariezkurrena, and J. Ríos-Garaizar (Altuna et al., 2011;</w:t>
      </w:r>
      <w:r w:rsidR="00DC7311" w:rsidRPr="006C3C38">
        <w:rPr>
          <w:rFonts w:ascii="Arial" w:hAnsi="Arial" w:cs="Arial"/>
          <w:sz w:val="20"/>
          <w:szCs w:val="20"/>
        </w:rPr>
        <w:t xml:space="preserve"> 2017</w:t>
      </w:r>
      <w:r w:rsidRPr="006C3C38">
        <w:rPr>
          <w:rFonts w:ascii="Arial" w:hAnsi="Arial" w:cs="Arial"/>
          <w:sz w:val="20"/>
          <w:szCs w:val="20"/>
        </w:rPr>
        <w:t xml:space="preserve">). </w:t>
      </w:r>
    </w:p>
    <w:p w14:paraId="0B1CCC40" w14:textId="23495371" w:rsidR="00E60EFD" w:rsidRPr="006C3C38" w:rsidRDefault="00617059" w:rsidP="007B1A8B">
      <w:pPr>
        <w:spacing w:after="120" w:line="276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</w:rPr>
      </w:pPr>
      <w:r w:rsidRPr="006C3C38">
        <w:rPr>
          <w:rFonts w:ascii="Arial" w:hAnsi="Arial" w:cs="Arial"/>
          <w:sz w:val="20"/>
          <w:szCs w:val="20"/>
        </w:rPr>
        <w:t>While t</w:t>
      </w:r>
      <w:r w:rsidR="008F6766" w:rsidRPr="006C3C38">
        <w:rPr>
          <w:rFonts w:ascii="Arial" w:hAnsi="Arial" w:cs="Arial"/>
          <w:sz w:val="20"/>
          <w:szCs w:val="20"/>
        </w:rPr>
        <w:t>he cave's entrance area contains a sequence comprising Mousterian, Evolved Aurignacian, and Gravettian layers (Altuna et al., 2011; 2013)</w:t>
      </w:r>
      <w:r w:rsidRPr="006C3C38">
        <w:rPr>
          <w:rFonts w:ascii="Arial" w:hAnsi="Arial" w:cs="Arial"/>
          <w:sz w:val="20"/>
          <w:szCs w:val="20"/>
        </w:rPr>
        <w:t xml:space="preserve">,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he stratigraphy in the </w:t>
      </w:r>
      <w:r w:rsidR="00440AF8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inner cave 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presents </w:t>
      </w:r>
      <w:r w:rsidR="00DA6B89">
        <w:rPr>
          <w:rFonts w:ascii="Arial" w:eastAsiaTheme="minorHAnsi" w:hAnsi="Arial" w:cs="Arial"/>
          <w:kern w:val="0"/>
          <w:sz w:val="20"/>
          <w:szCs w:val="20"/>
          <w:lang w:eastAsia="en-US"/>
        </w:rPr>
        <w:t>eight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levels: level VIII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(some tools with Mousterian features), 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VII 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(sterile), </w:t>
      </w:r>
      <w:proofErr w:type="spellStart"/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VI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b</w:t>
      </w:r>
      <w:proofErr w:type="spellEnd"/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,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proofErr w:type="spellStart"/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V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Ia</w:t>
      </w:r>
      <w:proofErr w:type="spellEnd"/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and V 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(</w:t>
      </w:r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Middle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Gravettian technocomplex with abundance of Noailles burins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), I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V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-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I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I (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disturbed archaeological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levels)</w:t>
      </w:r>
      <w:r w:rsidR="00543B3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and I (surface)</w:t>
      </w:r>
      <w:r w:rsidR="002945E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(Altuna</w:t>
      </w:r>
      <w:r w:rsidR="00E3611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et al.</w:t>
      </w:r>
      <w:r w:rsidR="002945E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, 2017)</w:t>
      </w:r>
      <w:r w:rsidR="000206A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</w:t>
      </w:r>
      <w:r w:rsidR="00ED7BE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Levels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V</w:t>
      </w:r>
      <w:r w:rsidR="00CE5EBA" w:rsidRPr="006C3C38" w:rsidDel="00CE5EBA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have dates of</w:t>
      </w:r>
      <w:r w:rsidR="00E8540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091E9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24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,</w:t>
      </w:r>
      <w:r w:rsidR="00091E9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910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proofErr w:type="spellStart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091E9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(I-15208) and 23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,</w:t>
      </w:r>
      <w:r w:rsidR="00091E9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230 </w:t>
      </w:r>
      <w:proofErr w:type="spellStart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091E9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(Ua-2243)</w:t>
      </w:r>
      <w:r w:rsidR="00C3229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; whereas level VI extend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s</w:t>
      </w:r>
      <w:r w:rsidR="00C3229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from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23,830 ± 345 </w:t>
      </w:r>
      <w:proofErr w:type="spellStart"/>
      <w:r w:rsidR="00CE5EB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CE5EB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</w:t>
      </w:r>
      <w:r w:rsidR="00CE5EB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lastRenderedPageBreak/>
        <w:t>BP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(Ua-2628) </w:t>
      </w:r>
      <w:r w:rsidR="000466B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and 2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5,380</w:t>
      </w:r>
      <w:r w:rsidR="000466B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± 4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3</w:t>
      </w:r>
      <w:r w:rsidR="000466B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0</w:t>
      </w:r>
      <w:r w:rsidR="00736E5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proofErr w:type="spellStart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736E54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0466B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(Ua-224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4</w:t>
      </w:r>
      <w:r w:rsidR="000466B5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)</w:t>
      </w:r>
      <w:r w:rsidR="00CF5989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(Altuna, 1992</w:t>
      </w:r>
      <w:r w:rsidR="00A86B13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; Altuna et al., 2017</w:t>
      </w:r>
      <w:r w:rsidR="005C015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)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, with a possible outlier dated at 21,130 </w:t>
      </w:r>
      <w:proofErr w:type="spellStart"/>
      <w:r w:rsidR="00CE5EB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>uncal</w:t>
      </w:r>
      <w:proofErr w:type="spellEnd"/>
      <w:r w:rsidR="00CE5EBA" w:rsidRPr="006C3C38">
        <w:rPr>
          <w:rFonts w:ascii="Arial" w:eastAsiaTheme="minorHAnsi" w:hAnsi="Arial" w:cs="Arial"/>
          <w:color w:val="000000" w:themeColor="text1"/>
          <w:sz w:val="20"/>
          <w:szCs w:val="20"/>
        </w:rPr>
        <w:t xml:space="preserve"> BP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(Ua-1917).</w:t>
      </w:r>
    </w:p>
    <w:p w14:paraId="3BC31ED1" w14:textId="054BBD90" w:rsidR="00554706" w:rsidRPr="006C3C38" w:rsidRDefault="000206A9" w:rsidP="00737D16">
      <w:pPr>
        <w:suppressAutoHyphens w:val="0"/>
        <w:autoSpaceDE w:val="0"/>
        <w:autoSpaceDN w:val="0"/>
        <w:adjustRightInd w:val="0"/>
        <w:spacing w:after="120" w:line="276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</w:rPr>
      </w:pP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The Gravettian occupation in the inner part of the cave was originally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thought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to be more recent than the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ones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in the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cave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entrance. However, it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wa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s difficult to correlate the two excavation areas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due to different sedimentation rates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.</w:t>
      </w:r>
      <w:r w:rsidR="00F73BA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The</w:t>
      </w:r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rich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human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occupations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took place </w:t>
      </w:r>
      <w:r w:rsidR="002C688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during a singular cold </w:t>
      </w:r>
      <w:r w:rsidR="00CE5EBA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phase </w:t>
      </w:r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in the Middle Gravettian with a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specialized </w:t>
      </w:r>
      <w:proofErr w:type="spellStart"/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paleoeconomy</w:t>
      </w:r>
      <w:proofErr w:type="spellEnd"/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focused on the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hunting of </w:t>
      </w:r>
      <w:r w:rsidR="002920FE"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Bos </w:t>
      </w:r>
      <w:proofErr w:type="spellStart"/>
      <w:r w:rsidR="002920FE"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primigenius</w:t>
      </w:r>
      <w:proofErr w:type="spellEnd"/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and </w:t>
      </w:r>
      <w:r w:rsidR="002920FE"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Bison </w:t>
      </w:r>
      <w:proofErr w:type="spellStart"/>
      <w:r w:rsidR="002920FE"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priscus</w:t>
      </w:r>
      <w:proofErr w:type="spellEnd"/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(85% in level VI and 68% in level V), </w:t>
      </w:r>
      <w:r w:rsidR="002D4F4B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which is unusual in the Cantabrian region</w:t>
      </w:r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mostly focused on red deer and ibex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Other ungulates present are </w:t>
      </w:r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Cervus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elaphus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and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Rupicapra</w:t>
      </w:r>
      <w:proofErr w:type="spellEnd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rupicapra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, and to a lesser extent </w:t>
      </w:r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Capra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pyrenaica</w:t>
      </w:r>
      <w:proofErr w:type="spellEnd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,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Capreolus</w:t>
      </w:r>
      <w:proofErr w:type="spellEnd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capreolus</w:t>
      </w:r>
      <w:proofErr w:type="spellEnd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, Rangifer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tarandus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, and </w:t>
      </w:r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 xml:space="preserve">Equus </w:t>
      </w:r>
      <w:proofErr w:type="spellStart"/>
      <w:r w:rsidRPr="006C3C38">
        <w:rPr>
          <w:rFonts w:ascii="Arial" w:eastAsiaTheme="minorHAnsi" w:hAnsi="Arial" w:cs="Arial"/>
          <w:i/>
          <w:iCs/>
          <w:kern w:val="0"/>
          <w:sz w:val="20"/>
          <w:szCs w:val="20"/>
          <w:lang w:eastAsia="en-US"/>
        </w:rPr>
        <w:t>ferus</w:t>
      </w:r>
      <w:proofErr w:type="spellEnd"/>
      <w:r w:rsidR="00F23E6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431C60" w:rsidRPr="006C3C38">
        <w:rPr>
          <w:rFonts w:ascii="Arial" w:hAnsi="Arial" w:cs="Arial"/>
          <w:sz w:val="20"/>
          <w:szCs w:val="20"/>
        </w:rPr>
        <w:t>(</w:t>
      </w:r>
      <w:r w:rsidR="00BA374C" w:rsidRPr="006C3C38">
        <w:rPr>
          <w:rFonts w:ascii="Arial" w:hAnsi="Arial" w:cs="Arial"/>
          <w:sz w:val="20"/>
          <w:szCs w:val="20"/>
        </w:rPr>
        <w:t xml:space="preserve">Altuna et al., 2017; </w:t>
      </w:r>
      <w:r w:rsidR="00431C60" w:rsidRPr="006C3C38">
        <w:rPr>
          <w:rFonts w:ascii="Arial" w:hAnsi="Arial" w:cs="Arial"/>
          <w:sz w:val="20"/>
          <w:szCs w:val="20"/>
        </w:rPr>
        <w:t>Altuna &amp; Mariezkurrena, 2020).</w:t>
      </w:r>
      <w:r w:rsidR="00BA374C" w:rsidRPr="006C3C38">
        <w:rPr>
          <w:rFonts w:ascii="Arial" w:hAnsi="Arial" w:cs="Arial"/>
          <w:sz w:val="20"/>
          <w:szCs w:val="20"/>
        </w:rPr>
        <w:t xml:space="preserve"> </w:t>
      </w:r>
      <w:r w:rsidR="00276134" w:rsidRPr="006C3C38">
        <w:rPr>
          <w:rFonts w:ascii="Arial" w:hAnsi="Arial" w:cs="Arial"/>
          <w:sz w:val="20"/>
          <w:szCs w:val="20"/>
        </w:rPr>
        <w:t xml:space="preserve">There is a </w:t>
      </w:r>
      <w:r w:rsidR="002920FE" w:rsidRPr="006C3C38">
        <w:rPr>
          <w:rFonts w:ascii="Arial" w:hAnsi="Arial" w:cs="Arial"/>
          <w:sz w:val="20"/>
          <w:szCs w:val="20"/>
        </w:rPr>
        <w:t xml:space="preserve">scarce </w:t>
      </w:r>
      <w:r w:rsidR="00276134" w:rsidRPr="006C3C38">
        <w:rPr>
          <w:rFonts w:ascii="Arial" w:hAnsi="Arial" w:cs="Arial"/>
          <w:sz w:val="20"/>
          <w:szCs w:val="20"/>
        </w:rPr>
        <w:t>representation of carnivores.</w:t>
      </w:r>
      <w:r w:rsidR="00165C55" w:rsidRPr="006C3C38">
        <w:rPr>
          <w:rFonts w:ascii="Arial" w:eastAsiaTheme="minorHAnsi" w:hAnsi="Arial" w:cs="Arial"/>
          <w:sz w:val="20"/>
          <w:szCs w:val="20"/>
        </w:rPr>
        <w:t xml:space="preserve"> </w:t>
      </w:r>
      <w:r w:rsidR="0055470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The </w:t>
      </w:r>
      <w:r w:rsidR="0023377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tooth</w:t>
      </w:r>
      <w:r w:rsidR="0055470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r w:rsidR="002920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studied </w:t>
      </w:r>
      <w:r w:rsidR="00180D1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was sampled </w:t>
      </w:r>
      <w:r w:rsidR="002E33F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at the </w:t>
      </w:r>
      <w:proofErr w:type="spellStart"/>
      <w:r w:rsidR="002E33F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Gordailua</w:t>
      </w:r>
      <w:proofErr w:type="spellEnd"/>
      <w:r w:rsidR="002E33F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proofErr w:type="spellStart"/>
      <w:r w:rsidR="002E33F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Center</w:t>
      </w:r>
      <w:proofErr w:type="spellEnd"/>
      <w:r w:rsidR="002E33F0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for Heritage Collections of the Provincial Council of Gipuzkoa</w:t>
      </w:r>
      <w:r w:rsidR="00233776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</w:t>
      </w:r>
      <w:r w:rsidR="00F23E6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</w:p>
    <w:p w14:paraId="5FC7361D" w14:textId="77777777" w:rsidR="00271E51" w:rsidRPr="006C3C38" w:rsidRDefault="00271E51" w:rsidP="00A0742E">
      <w:pPr>
        <w:spacing w:after="120" w:line="276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9E0345D" w14:textId="2D062507" w:rsidR="00A0742E" w:rsidRPr="006C3C38" w:rsidRDefault="00A0742E" w:rsidP="00A0742E">
      <w:pPr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>El Otero (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Secadura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, Voto, Cantabria) </w:t>
      </w:r>
    </w:p>
    <w:p w14:paraId="109A322A" w14:textId="77777777" w:rsidR="00271E51" w:rsidRPr="006C3C38" w:rsidRDefault="00A0742E" w:rsidP="00271E51">
      <w:pPr>
        <w:spacing w:after="120" w:line="276" w:lineRule="auto"/>
        <w:jc w:val="both"/>
        <w:rPr>
          <w:rFonts w:ascii="Arial" w:eastAsiaTheme="minorHAnsi" w:hAnsi="Arial" w:cs="Arial"/>
          <w:kern w:val="0"/>
          <w:sz w:val="20"/>
          <w:szCs w:val="20"/>
          <w:lang w:eastAsia="en-US"/>
        </w:rPr>
      </w:pPr>
      <w:r w:rsidRPr="006C3C38">
        <w:rPr>
          <w:rFonts w:ascii="Arial" w:hAnsi="Arial" w:cs="Arial"/>
          <w:sz w:val="20"/>
          <w:szCs w:val="20"/>
        </w:rPr>
        <w:t xml:space="preserve">El Otero cave is located in </w:t>
      </w:r>
      <w:proofErr w:type="spellStart"/>
      <w:r w:rsidRPr="006C3C38">
        <w:rPr>
          <w:rFonts w:ascii="Arial" w:hAnsi="Arial" w:cs="Arial"/>
          <w:sz w:val="20"/>
          <w:szCs w:val="20"/>
        </w:rPr>
        <w:t>Secadura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C3C38">
        <w:rPr>
          <w:rFonts w:ascii="Arial" w:hAnsi="Arial" w:cs="Arial"/>
          <w:sz w:val="20"/>
          <w:szCs w:val="20"/>
        </w:rPr>
        <w:t>Voto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) (43.3565; -3.5360), at 129 </w:t>
      </w:r>
      <w:proofErr w:type="spellStart"/>
      <w:r w:rsidRPr="006C3C38">
        <w:rPr>
          <w:rFonts w:ascii="Arial" w:hAnsi="Arial" w:cs="Arial"/>
          <w:sz w:val="20"/>
          <w:szCs w:val="20"/>
        </w:rPr>
        <w:t>m.s.a.l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and 12 km straight from the present-day coastline. Near the </w:t>
      </w:r>
      <w:proofErr w:type="spellStart"/>
      <w:r w:rsidRPr="006C3C38">
        <w:rPr>
          <w:rFonts w:ascii="Arial" w:hAnsi="Arial" w:cs="Arial"/>
          <w:sz w:val="20"/>
          <w:szCs w:val="20"/>
        </w:rPr>
        <w:t>Matienzo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valley in a coastal plain environment covered by meadows and gentle hills. The discovery was made in </w:t>
      </w:r>
      <w:r w:rsidR="002658AC" w:rsidRPr="006C3C38">
        <w:rPr>
          <w:rFonts w:ascii="Arial" w:hAnsi="Arial" w:cs="Arial"/>
          <w:sz w:val="20"/>
          <w:szCs w:val="20"/>
        </w:rPr>
        <w:t xml:space="preserve">1908 </w:t>
      </w:r>
      <w:r w:rsidRPr="006C3C38">
        <w:rPr>
          <w:rFonts w:ascii="Arial" w:hAnsi="Arial" w:cs="Arial"/>
          <w:sz w:val="20"/>
          <w:szCs w:val="20"/>
        </w:rPr>
        <w:t>by Lorenzo Sierra. The site was excavated in 1963</w:t>
      </w:r>
      <w:r w:rsidR="002658AC" w:rsidRPr="006C3C38">
        <w:rPr>
          <w:rFonts w:ascii="Arial" w:hAnsi="Arial" w:cs="Arial"/>
          <w:sz w:val="20"/>
          <w:szCs w:val="20"/>
        </w:rPr>
        <w:t xml:space="preserve"> by J. Gonzalez Echegaray and M.A. García Guinea</w:t>
      </w:r>
      <w:r w:rsidRPr="006C3C38">
        <w:rPr>
          <w:rFonts w:ascii="Arial" w:hAnsi="Arial" w:cs="Arial"/>
          <w:sz w:val="20"/>
          <w:szCs w:val="20"/>
        </w:rPr>
        <w:t xml:space="preserve">, in two different sectors (Sala I and Sala II) with </w:t>
      </w:r>
      <w:r w:rsidR="002658AC" w:rsidRPr="006C3C38">
        <w:rPr>
          <w:rFonts w:ascii="Arial" w:hAnsi="Arial" w:cs="Arial"/>
          <w:sz w:val="20"/>
          <w:szCs w:val="20"/>
        </w:rPr>
        <w:t xml:space="preserve">an </w:t>
      </w:r>
      <w:r w:rsidRPr="006C3C38">
        <w:rPr>
          <w:rFonts w:ascii="Arial" w:hAnsi="Arial" w:cs="Arial"/>
          <w:sz w:val="20"/>
          <w:szCs w:val="20"/>
        </w:rPr>
        <w:t>equivalent stratigraphic sequence (González Echegaray, 1966). A total of nine levels were identified in Sala I, from level IX to level I. Levels IX and VIII were originally related to the “Aurignac</w:t>
      </w:r>
      <w:r w:rsidR="002658AC" w:rsidRPr="006C3C38">
        <w:rPr>
          <w:rFonts w:ascii="Arial" w:hAnsi="Arial" w:cs="Arial"/>
          <w:sz w:val="20"/>
          <w:szCs w:val="20"/>
        </w:rPr>
        <w:t>ian</w:t>
      </w:r>
      <w:r w:rsidRPr="006C3C38">
        <w:rPr>
          <w:rFonts w:ascii="Arial" w:hAnsi="Arial" w:cs="Arial"/>
          <w:sz w:val="20"/>
          <w:szCs w:val="20"/>
        </w:rPr>
        <w:t xml:space="preserve">-Mousterian, based on lithics assemblages with a combination of both technocomplex features. The overlying levels VI-IV were separated by a speleothem crust (level VII) and were initially related to Aurignacian, due to the presence of end-scrappers, bone points, blades, or burins on truncation (Freeman, 1964; Rios-Garaizar, 2013). Also, perforated deer, ibex, and fox teeth were found in levels V and IV. </w:t>
      </w:r>
      <w:r w:rsidR="002658AC" w:rsidRPr="006C3C38">
        <w:rPr>
          <w:rFonts w:ascii="Arial" w:hAnsi="Arial" w:cs="Arial"/>
          <w:sz w:val="20"/>
          <w:szCs w:val="20"/>
        </w:rPr>
        <w:t xml:space="preserve">This site </w:t>
      </w:r>
      <w:r w:rsidR="00271E51" w:rsidRPr="006C3C38">
        <w:rPr>
          <w:rFonts w:ascii="Arial" w:hAnsi="Arial" w:cs="Arial"/>
          <w:sz w:val="20"/>
          <w:szCs w:val="20"/>
        </w:rPr>
        <w:t>lacked</w:t>
      </w:r>
      <w:r w:rsidR="002658AC" w:rsidRPr="006C3C38">
        <w:rPr>
          <w:rFonts w:ascii="Arial" w:hAnsi="Arial" w:cs="Arial"/>
          <w:sz w:val="20"/>
          <w:szCs w:val="20"/>
        </w:rPr>
        <w:t xml:space="preserve"> chronological dating methods, until a selection of material from </w:t>
      </w:r>
      <w:r w:rsidRPr="006C3C38">
        <w:rPr>
          <w:rFonts w:ascii="Arial" w:hAnsi="Arial" w:cs="Arial"/>
          <w:sz w:val="20"/>
          <w:szCs w:val="20"/>
        </w:rPr>
        <w:t xml:space="preserve">levels VI, V and IV </w:t>
      </w:r>
      <w:r w:rsidR="002658AC" w:rsidRPr="006C3C38">
        <w:rPr>
          <w:rFonts w:ascii="Arial" w:hAnsi="Arial" w:cs="Arial"/>
          <w:sz w:val="20"/>
          <w:szCs w:val="20"/>
        </w:rPr>
        <w:t>revealed a difference</w:t>
      </w:r>
      <w:r w:rsidRPr="006C3C38">
        <w:rPr>
          <w:rFonts w:ascii="Arial" w:hAnsi="Arial" w:cs="Arial"/>
          <w:sz w:val="20"/>
          <w:szCs w:val="20"/>
        </w:rPr>
        <w:t xml:space="preserve"> chrono-cultural attribution (Marín-Arroyo et al., 2018). </w:t>
      </w:r>
      <w:r w:rsidR="002658AC" w:rsidRPr="006C3C38">
        <w:rPr>
          <w:rFonts w:ascii="Arial" w:hAnsi="Arial" w:cs="Arial"/>
          <w:sz w:val="20"/>
          <w:szCs w:val="20"/>
        </w:rPr>
        <w:t>Radiocarbon results yielded younger dates for such a cultural attribution and show significant stratigraphic inconsistency. Level VI gave a result of 12,415±55 (OxA-32585), two dates in Level V are 12,340±55 (OxA-32509) and 10,585±50 (OxA-32510) and a date in Level IV is 15,990±80 (OxA-32508). All these results fall into the range of the Late Upper Paleolithic (Magdalenian-</w:t>
      </w:r>
      <w:proofErr w:type="spellStart"/>
      <w:r w:rsidR="002658AC" w:rsidRPr="006C3C38">
        <w:rPr>
          <w:rFonts w:ascii="Arial" w:hAnsi="Arial" w:cs="Arial"/>
          <w:sz w:val="20"/>
          <w:szCs w:val="20"/>
        </w:rPr>
        <w:t>Azilian</w:t>
      </w:r>
      <w:proofErr w:type="spellEnd"/>
      <w:r w:rsidR="00BD17DE" w:rsidRPr="006C3C38">
        <w:rPr>
          <w:rFonts w:ascii="Arial" w:hAnsi="Arial" w:cs="Arial"/>
          <w:sz w:val="20"/>
          <w:szCs w:val="20"/>
        </w:rPr>
        <w:t xml:space="preserve"> initially identified in levels III-I</w:t>
      </w:r>
      <w:r w:rsidR="002658AC" w:rsidRPr="006C3C38">
        <w:rPr>
          <w:rFonts w:ascii="Arial" w:hAnsi="Arial" w:cs="Arial"/>
          <w:sz w:val="20"/>
          <w:szCs w:val="20"/>
        </w:rPr>
        <w:t xml:space="preserve">), eliminating attribution of these levels to the Aurignacian, despite the presence of </w:t>
      </w:r>
      <w:r w:rsidR="002658AC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apparently characteristic </w:t>
      </w:r>
      <w:r w:rsidR="00BD17D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artefacts.</w:t>
      </w:r>
    </w:p>
    <w:p w14:paraId="557B12BF" w14:textId="761F896D" w:rsidR="00A0742E" w:rsidRPr="006C3C38" w:rsidRDefault="00A0742E" w:rsidP="00271E51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Red deer </w:t>
      </w:r>
      <w:r w:rsidR="00271E5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dominate</w:t>
      </w:r>
      <w:r w:rsidR="00022604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the assemblage,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except for level IV where horses are more abundant. Wild boar, roe deer</w:t>
      </w:r>
      <w:r w:rsidRPr="006C3C38">
        <w:rPr>
          <w:rFonts w:ascii="Arial" w:hAnsi="Arial" w:cs="Arial"/>
          <w:sz w:val="20"/>
          <w:szCs w:val="20"/>
        </w:rPr>
        <w:t xml:space="preserve">, and </w:t>
      </w:r>
      <w:r w:rsidR="00BD17DE" w:rsidRPr="006C3C38">
        <w:rPr>
          <w:rFonts w:ascii="Arial" w:hAnsi="Arial" w:cs="Arial"/>
          <w:sz w:val="20"/>
          <w:szCs w:val="20"/>
        </w:rPr>
        <w:t xml:space="preserve">ibex </w:t>
      </w:r>
      <w:r w:rsidRPr="006C3C38">
        <w:rPr>
          <w:rFonts w:ascii="Arial" w:hAnsi="Arial" w:cs="Arial"/>
          <w:sz w:val="20"/>
          <w:szCs w:val="20"/>
        </w:rPr>
        <w:t xml:space="preserve">are also present, but large bovids are relatively rare (González Echegaray, 1966). Level IV is the richest and most anthropogenic level, with evidence of </w:t>
      </w:r>
      <w:r w:rsidR="00022604" w:rsidRPr="006C3C38">
        <w:rPr>
          <w:rFonts w:ascii="Arial" w:hAnsi="Arial" w:cs="Arial"/>
          <w:sz w:val="20"/>
          <w:szCs w:val="20"/>
        </w:rPr>
        <w:t>butchering</w:t>
      </w:r>
      <w:r w:rsidRPr="006C3C38">
        <w:rPr>
          <w:rFonts w:ascii="Arial" w:hAnsi="Arial" w:cs="Arial"/>
          <w:sz w:val="20"/>
          <w:szCs w:val="20"/>
        </w:rPr>
        <w:t xml:space="preserve"> in red deer (</w:t>
      </w:r>
      <w:r w:rsidR="00022604" w:rsidRPr="006C3C38">
        <w:rPr>
          <w:rFonts w:ascii="Arial" w:hAnsi="Arial" w:cs="Arial"/>
          <w:sz w:val="20"/>
          <w:szCs w:val="20"/>
        </w:rPr>
        <w:t>captured</w:t>
      </w:r>
      <w:r w:rsidRPr="006C3C38">
        <w:rPr>
          <w:rFonts w:ascii="Arial" w:hAnsi="Arial" w:cs="Arial"/>
          <w:sz w:val="20"/>
          <w:szCs w:val="20"/>
        </w:rPr>
        <w:t xml:space="preserve"> in winter and early summer) and chamois (in autumn) The formation of this level involved humans and carnivores, and although certain data may suggest an anthropogenic predominance, the limited sample</w:t>
      </w:r>
      <w:r w:rsidR="00D11FBD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2604" w:rsidRPr="006C3C38">
        <w:rPr>
          <w:rFonts w:ascii="Arial" w:hAnsi="Arial" w:cs="Arial"/>
          <w:sz w:val="20"/>
          <w:szCs w:val="20"/>
        </w:rPr>
        <w:t>analy</w:t>
      </w:r>
      <w:r w:rsidR="0052183D" w:rsidRPr="006C3C38">
        <w:rPr>
          <w:rFonts w:ascii="Arial" w:hAnsi="Arial" w:cs="Arial"/>
          <w:sz w:val="20"/>
          <w:szCs w:val="20"/>
        </w:rPr>
        <w:t>z</w:t>
      </w:r>
      <w:r w:rsidR="00022604" w:rsidRPr="006C3C38">
        <w:rPr>
          <w:rFonts w:ascii="Arial" w:hAnsi="Arial" w:cs="Arial"/>
          <w:sz w:val="20"/>
          <w:szCs w:val="20"/>
        </w:rPr>
        <w:t>ed</w:t>
      </w:r>
      <w:proofErr w:type="spellEnd"/>
      <w:r w:rsidR="00022604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2604" w:rsidRPr="006C3C38">
        <w:rPr>
          <w:rFonts w:ascii="Arial" w:hAnsi="Arial" w:cs="Arial"/>
          <w:sz w:val="20"/>
          <w:szCs w:val="20"/>
        </w:rPr>
        <w:t>taphonomically</w:t>
      </w:r>
      <w:proofErr w:type="spellEnd"/>
      <w:r w:rsidR="00022604" w:rsidRPr="006C3C38">
        <w:rPr>
          <w:rFonts w:ascii="Arial" w:hAnsi="Arial" w:cs="Arial"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>and the pre-selection of preserved pieces do not allow for a definitive conclusion</w:t>
      </w:r>
      <w:r w:rsidR="00D11FBD" w:rsidRPr="006C3C38">
        <w:rPr>
          <w:rFonts w:ascii="Arial" w:hAnsi="Arial" w:cs="Arial"/>
          <w:sz w:val="20"/>
          <w:szCs w:val="20"/>
        </w:rPr>
        <w:t xml:space="preserve"> </w:t>
      </w:r>
      <w:r w:rsidR="00022604" w:rsidRPr="006C3C38">
        <w:rPr>
          <w:rFonts w:ascii="Arial" w:hAnsi="Arial" w:cs="Arial"/>
          <w:sz w:val="20"/>
          <w:szCs w:val="20"/>
        </w:rPr>
        <w:t>(Yravedra &amp; Gómez-Castanedo, 2010)</w:t>
      </w:r>
      <w:r w:rsidRPr="006C3C38">
        <w:rPr>
          <w:rFonts w:ascii="Arial" w:hAnsi="Arial" w:cs="Arial"/>
          <w:sz w:val="20"/>
          <w:szCs w:val="20"/>
        </w:rPr>
        <w:t xml:space="preserve">. The material included in this work </w:t>
      </w:r>
      <w:r w:rsidR="00B85EC5" w:rsidRPr="006C3C38">
        <w:rPr>
          <w:rFonts w:ascii="Arial" w:hAnsi="Arial" w:cs="Arial"/>
          <w:sz w:val="20"/>
          <w:szCs w:val="20"/>
        </w:rPr>
        <w:t>is</w:t>
      </w:r>
      <w:r w:rsidRPr="006C3C38">
        <w:rPr>
          <w:rFonts w:ascii="Arial" w:hAnsi="Arial" w:cs="Arial"/>
          <w:sz w:val="20"/>
          <w:szCs w:val="20"/>
        </w:rPr>
        <w:t xml:space="preserve"> curated at the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Museo de Prehistoria y Arqueología de Cantabria (MUPAC, Santander).</w:t>
      </w:r>
      <w:r w:rsidRPr="006C3C38">
        <w:rPr>
          <w:rFonts w:ascii="Arial" w:hAnsi="Arial" w:cs="Arial"/>
          <w:sz w:val="20"/>
          <w:szCs w:val="20"/>
        </w:rPr>
        <w:t xml:space="preserve"> </w:t>
      </w:r>
    </w:p>
    <w:p w14:paraId="1B319667" w14:textId="77777777" w:rsidR="00B85EC5" w:rsidRPr="006C3C38" w:rsidRDefault="00B85EC5" w:rsidP="00A0742E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</w:p>
    <w:p w14:paraId="0B6BDE33" w14:textId="43FCD3D0" w:rsidR="00A0742E" w:rsidRPr="006C3C38" w:rsidRDefault="000772AC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A.2 </w:t>
      </w:r>
      <w:r w:rsidR="00A0742E" w:rsidRPr="006C3C38">
        <w:rPr>
          <w:rFonts w:ascii="Arial" w:hAnsi="Arial" w:cs="Arial"/>
          <w:b/>
          <w:bCs/>
          <w:sz w:val="20"/>
          <w:szCs w:val="20"/>
          <w:lang w:val="es-ES"/>
        </w:rPr>
        <w:t>MEDITERRANEAN SITES</w:t>
      </w:r>
    </w:p>
    <w:p w14:paraId="7D5694AB" w14:textId="6D8B132F" w:rsidR="006277C5" w:rsidRPr="006C3C38" w:rsidRDefault="006277C5" w:rsidP="00737D16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Terrasses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de la Riera 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dels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proofErr w:type="spellStart"/>
      <w:r w:rsidRPr="006C3C38">
        <w:rPr>
          <w:rFonts w:ascii="Arial" w:hAnsi="Arial" w:cs="Arial"/>
          <w:b/>
          <w:bCs/>
          <w:sz w:val="20"/>
          <w:szCs w:val="20"/>
          <w:lang w:val="es-ES"/>
        </w:rPr>
        <w:t>Canyars</w:t>
      </w:r>
      <w:proofErr w:type="spellEnd"/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 (</w:t>
      </w:r>
      <w:r w:rsidR="008948DE" w:rsidRPr="006C3C38">
        <w:rPr>
          <w:rFonts w:ascii="Arial" w:hAnsi="Arial" w:cs="Arial"/>
          <w:b/>
          <w:bCs/>
          <w:sz w:val="20"/>
          <w:szCs w:val="20"/>
          <w:lang w:val="es-ES"/>
        </w:rPr>
        <w:t>Gavà</w:t>
      </w: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, </w:t>
      </w:r>
      <w:r w:rsidR="008948DE" w:rsidRPr="006C3C38">
        <w:rPr>
          <w:rFonts w:ascii="Arial" w:hAnsi="Arial" w:cs="Arial"/>
          <w:b/>
          <w:bCs/>
          <w:sz w:val="20"/>
          <w:szCs w:val="20"/>
          <w:lang w:val="es-ES"/>
        </w:rPr>
        <w:t>Barcelona, Cataluña</w:t>
      </w:r>
      <w:r w:rsidRPr="006C3C38">
        <w:rPr>
          <w:rFonts w:ascii="Arial" w:hAnsi="Arial" w:cs="Arial"/>
          <w:b/>
          <w:bCs/>
          <w:sz w:val="20"/>
          <w:szCs w:val="20"/>
          <w:lang w:val="es-ES"/>
        </w:rPr>
        <w:t xml:space="preserve">) </w:t>
      </w:r>
    </w:p>
    <w:p w14:paraId="102F25F4" w14:textId="4F12CA20" w:rsidR="00D472E4" w:rsidRPr="006C3C38" w:rsidRDefault="00ED3A38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C3C38">
        <w:rPr>
          <w:rFonts w:ascii="Arial" w:hAnsi="Arial" w:cs="Arial"/>
          <w:sz w:val="20"/>
          <w:szCs w:val="20"/>
        </w:rPr>
        <w:t>Terrasses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de la Riera </w:t>
      </w:r>
      <w:proofErr w:type="spellStart"/>
      <w:r w:rsidRPr="006C3C38">
        <w:rPr>
          <w:rFonts w:ascii="Arial" w:hAnsi="Arial" w:cs="Arial"/>
          <w:sz w:val="20"/>
          <w:szCs w:val="20"/>
        </w:rPr>
        <w:t>dels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C3C38">
        <w:rPr>
          <w:rFonts w:ascii="Arial" w:hAnsi="Arial" w:cs="Arial"/>
          <w:sz w:val="20"/>
          <w:szCs w:val="20"/>
        </w:rPr>
        <w:t>Canyars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(henceforth, </w:t>
      </w:r>
      <w:proofErr w:type="spellStart"/>
      <w:r w:rsidRPr="006C3C38">
        <w:rPr>
          <w:rFonts w:ascii="Arial" w:hAnsi="Arial" w:cs="Arial"/>
          <w:sz w:val="20"/>
          <w:szCs w:val="20"/>
        </w:rPr>
        <w:t>Canyars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)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is an open-air site located </w:t>
      </w:r>
      <w:r w:rsidR="002D093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near </w:t>
      </w:r>
      <w:proofErr w:type="spellStart"/>
      <w:r w:rsidR="002D093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Gavà</w:t>
      </w:r>
      <w:proofErr w:type="spellEnd"/>
      <w:r w:rsidR="002D0931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(Barcelona)</w:t>
      </w:r>
      <w:r w:rsidR="00FF30A2" w:rsidRPr="006C3C38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FF30A2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(41.2961;1.9797),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at </w:t>
      </w:r>
      <w:r w:rsidR="00374F2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28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</w:t>
      </w:r>
      <w:proofErr w:type="spellStart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m.s.a.l</w:t>
      </w:r>
      <w:proofErr w:type="spellEnd"/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and </w:t>
      </w:r>
      <w:r w:rsidR="00374F2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>3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 km </w:t>
      </w:r>
      <w:r w:rsidR="003855FE" w:rsidRPr="006C3C38">
        <w:rPr>
          <w:rFonts w:ascii="Arial" w:hAnsi="Arial" w:cs="Arial"/>
          <w:sz w:val="20"/>
          <w:szCs w:val="20"/>
        </w:rPr>
        <w:t>straight from the present-day coastline</w:t>
      </w:r>
      <w:r w:rsidR="003855FE"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. </w:t>
      </w:r>
      <w:r w:rsidR="00FE22A6" w:rsidRPr="006C3C38">
        <w:rPr>
          <w:rFonts w:ascii="Arial" w:hAnsi="Arial" w:cs="Arial"/>
          <w:sz w:val="20"/>
          <w:szCs w:val="20"/>
        </w:rPr>
        <w:t xml:space="preserve">The site lies on </w:t>
      </w:r>
      <w:r w:rsidR="001D464D" w:rsidRPr="006C3C38">
        <w:rPr>
          <w:rFonts w:ascii="Arial" w:hAnsi="Arial" w:cs="Arial"/>
          <w:sz w:val="20"/>
          <w:szCs w:val="20"/>
        </w:rPr>
        <w:t xml:space="preserve">a fluvial </w:t>
      </w:r>
      <w:r w:rsidR="00FE22A6" w:rsidRPr="006C3C38">
        <w:rPr>
          <w:rFonts w:ascii="Arial" w:hAnsi="Arial" w:cs="Arial"/>
          <w:sz w:val="20"/>
          <w:szCs w:val="20"/>
        </w:rPr>
        <w:t xml:space="preserve">terrace </w:t>
      </w:r>
      <w:r w:rsidR="00F71013" w:rsidRPr="006C3C38">
        <w:rPr>
          <w:rFonts w:ascii="Arial" w:hAnsi="Arial" w:cs="Arial"/>
          <w:sz w:val="20"/>
          <w:szCs w:val="20"/>
        </w:rPr>
        <w:t xml:space="preserve">at the confluence of Riera </w:t>
      </w:r>
      <w:proofErr w:type="spellStart"/>
      <w:r w:rsidR="00F71013" w:rsidRPr="006C3C38">
        <w:rPr>
          <w:rFonts w:ascii="Arial" w:hAnsi="Arial" w:cs="Arial"/>
          <w:sz w:val="20"/>
          <w:szCs w:val="20"/>
        </w:rPr>
        <w:t>dels</w:t>
      </w:r>
      <w:proofErr w:type="spellEnd"/>
      <w:r w:rsidR="00F71013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71013" w:rsidRPr="006C3C38">
        <w:rPr>
          <w:rFonts w:ascii="Arial" w:hAnsi="Arial" w:cs="Arial"/>
          <w:sz w:val="20"/>
          <w:szCs w:val="20"/>
        </w:rPr>
        <w:t>Canyars</w:t>
      </w:r>
      <w:proofErr w:type="spellEnd"/>
      <w:r w:rsidR="004B560C" w:rsidRPr="006C3C38">
        <w:rPr>
          <w:rFonts w:ascii="Arial" w:hAnsi="Arial" w:cs="Arial"/>
          <w:sz w:val="20"/>
          <w:szCs w:val="20"/>
        </w:rPr>
        <w:t xml:space="preserve">, a torrential stream </w:t>
      </w:r>
      <w:r w:rsidR="00E06A7C" w:rsidRPr="006C3C38">
        <w:rPr>
          <w:rFonts w:ascii="Arial" w:hAnsi="Arial" w:cs="Arial"/>
          <w:sz w:val="20"/>
          <w:szCs w:val="20"/>
        </w:rPr>
        <w:t>between</w:t>
      </w:r>
      <w:r w:rsidR="004B560C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B560C" w:rsidRPr="006C3C38">
        <w:rPr>
          <w:rFonts w:ascii="Arial" w:hAnsi="Arial" w:cs="Arial"/>
          <w:sz w:val="20"/>
          <w:szCs w:val="20"/>
        </w:rPr>
        <w:t>Garraf</w:t>
      </w:r>
      <w:proofErr w:type="spellEnd"/>
      <w:r w:rsidR="004B560C" w:rsidRPr="006C3C38">
        <w:rPr>
          <w:rFonts w:ascii="Arial" w:hAnsi="Arial" w:cs="Arial"/>
          <w:sz w:val="20"/>
          <w:szCs w:val="20"/>
        </w:rPr>
        <w:t xml:space="preserve"> Massif</w:t>
      </w:r>
      <w:r w:rsidR="00D50669" w:rsidRPr="006C3C3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50669" w:rsidRPr="006C3C38">
        <w:rPr>
          <w:rFonts w:ascii="Arial" w:hAnsi="Arial" w:cs="Arial"/>
          <w:sz w:val="20"/>
          <w:szCs w:val="20"/>
        </w:rPr>
        <w:t>Llobregat</w:t>
      </w:r>
      <w:proofErr w:type="spellEnd"/>
      <w:r w:rsidR="00D50669" w:rsidRPr="006C3C38">
        <w:rPr>
          <w:rFonts w:ascii="Arial" w:hAnsi="Arial" w:cs="Arial"/>
          <w:sz w:val="20"/>
          <w:szCs w:val="20"/>
        </w:rPr>
        <w:t xml:space="preserve"> delta and Riera de Can </w:t>
      </w:r>
      <w:proofErr w:type="spellStart"/>
      <w:r w:rsidR="00D50669" w:rsidRPr="006C3C38">
        <w:rPr>
          <w:rFonts w:ascii="Arial" w:hAnsi="Arial" w:cs="Arial"/>
          <w:sz w:val="20"/>
          <w:szCs w:val="20"/>
        </w:rPr>
        <w:t>Llong</w:t>
      </w:r>
      <w:proofErr w:type="spellEnd"/>
      <w:r w:rsidR="005F1447" w:rsidRPr="006C3C38">
        <w:rPr>
          <w:rFonts w:ascii="Arial" w:hAnsi="Arial" w:cs="Arial"/>
          <w:sz w:val="20"/>
          <w:szCs w:val="20"/>
        </w:rPr>
        <w:t xml:space="preserve"> (Daura et al., 2013)</w:t>
      </w:r>
      <w:r w:rsidR="00D50669" w:rsidRPr="006C3C38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772098" w:rsidRPr="006C3C38">
        <w:rPr>
          <w:rFonts w:ascii="Arial" w:hAnsi="Arial" w:cs="Arial"/>
          <w:sz w:val="20"/>
          <w:szCs w:val="20"/>
        </w:rPr>
        <w:t>Archaeo</w:t>
      </w:r>
      <w:proofErr w:type="spellEnd"/>
      <w:r w:rsidR="00B85EC5" w:rsidRPr="006C3C38">
        <w:rPr>
          <w:rFonts w:ascii="Arial" w:hAnsi="Arial" w:cs="Arial"/>
          <w:sz w:val="20"/>
          <w:szCs w:val="20"/>
        </w:rPr>
        <w:t>-</w:t>
      </w:r>
      <w:r w:rsidR="00772098" w:rsidRPr="006C3C38">
        <w:rPr>
          <w:rFonts w:ascii="Arial" w:hAnsi="Arial" w:cs="Arial"/>
          <w:sz w:val="20"/>
          <w:szCs w:val="20"/>
        </w:rPr>
        <w:lastRenderedPageBreak/>
        <w:t xml:space="preserve">paleontological remains were discovered </w:t>
      </w:r>
      <w:r w:rsidR="00F81B80" w:rsidRPr="006C3C38">
        <w:rPr>
          <w:rFonts w:ascii="Arial" w:hAnsi="Arial" w:cs="Arial"/>
          <w:sz w:val="20"/>
          <w:szCs w:val="20"/>
        </w:rPr>
        <w:t xml:space="preserve">during quarries activities </w:t>
      </w:r>
      <w:r w:rsidR="001D464D" w:rsidRPr="006C3C38">
        <w:rPr>
          <w:rFonts w:ascii="Arial" w:hAnsi="Arial" w:cs="Arial"/>
          <w:sz w:val="20"/>
          <w:szCs w:val="20"/>
        </w:rPr>
        <w:t xml:space="preserve">in 2005 and </w:t>
      </w:r>
      <w:r w:rsidR="00983E9B" w:rsidRPr="006C3C38">
        <w:rPr>
          <w:rFonts w:ascii="Arial" w:hAnsi="Arial" w:cs="Arial"/>
          <w:sz w:val="20"/>
          <w:szCs w:val="20"/>
        </w:rPr>
        <w:t xml:space="preserve">was complete </w:t>
      </w:r>
      <w:r w:rsidR="001D464D" w:rsidRPr="006C3C38">
        <w:rPr>
          <w:rFonts w:ascii="Arial" w:hAnsi="Arial" w:cs="Arial"/>
          <w:sz w:val="20"/>
          <w:szCs w:val="20"/>
        </w:rPr>
        <w:t xml:space="preserve">excavated </w:t>
      </w:r>
      <w:r w:rsidR="00B33902" w:rsidRPr="006C3C38">
        <w:rPr>
          <w:rFonts w:ascii="Arial" w:hAnsi="Arial" w:cs="Arial"/>
          <w:sz w:val="20"/>
          <w:szCs w:val="20"/>
        </w:rPr>
        <w:t>on</w:t>
      </w:r>
      <w:r w:rsidR="001D28A6" w:rsidRPr="006C3C38">
        <w:rPr>
          <w:rFonts w:ascii="Arial" w:hAnsi="Arial" w:cs="Arial"/>
          <w:sz w:val="20"/>
          <w:szCs w:val="20"/>
        </w:rPr>
        <w:t xml:space="preserve"> 2007 </w:t>
      </w:r>
      <w:r w:rsidR="001D464D" w:rsidRPr="006C3C38">
        <w:rPr>
          <w:rFonts w:ascii="Arial" w:hAnsi="Arial" w:cs="Arial"/>
          <w:sz w:val="20"/>
          <w:szCs w:val="20"/>
        </w:rPr>
        <w:t xml:space="preserve">by the </w:t>
      </w:r>
      <w:r w:rsidR="001D464D" w:rsidRPr="006C3C38">
        <w:rPr>
          <w:rFonts w:ascii="Arial" w:hAnsi="Arial" w:cs="Arial"/>
          <w:i/>
          <w:iCs/>
          <w:sz w:val="20"/>
          <w:szCs w:val="20"/>
        </w:rPr>
        <w:t xml:space="preserve">Grup de </w:t>
      </w:r>
      <w:proofErr w:type="spellStart"/>
      <w:r w:rsidR="001D464D" w:rsidRPr="006C3C38">
        <w:rPr>
          <w:rFonts w:ascii="Arial" w:hAnsi="Arial" w:cs="Arial"/>
          <w:i/>
          <w:iCs/>
          <w:sz w:val="20"/>
          <w:szCs w:val="20"/>
        </w:rPr>
        <w:t>Recerca</w:t>
      </w:r>
      <w:proofErr w:type="spellEnd"/>
      <w:r w:rsidR="001D464D" w:rsidRPr="006C3C38">
        <w:rPr>
          <w:rFonts w:ascii="Arial" w:hAnsi="Arial" w:cs="Arial"/>
          <w:i/>
          <w:iCs/>
          <w:sz w:val="20"/>
          <w:szCs w:val="20"/>
        </w:rPr>
        <w:t xml:space="preserve"> del Quaternari</w:t>
      </w:r>
      <w:r w:rsidR="001D28A6" w:rsidRPr="006C3C38">
        <w:rPr>
          <w:rFonts w:ascii="Arial" w:hAnsi="Arial" w:cs="Arial"/>
          <w:sz w:val="20"/>
          <w:szCs w:val="20"/>
        </w:rPr>
        <w:t xml:space="preserve"> (Daura and Sanz, 200</w:t>
      </w:r>
      <w:r w:rsidR="00B33902" w:rsidRPr="006C3C38">
        <w:rPr>
          <w:rFonts w:ascii="Arial" w:hAnsi="Arial" w:cs="Arial"/>
          <w:sz w:val="20"/>
          <w:szCs w:val="20"/>
        </w:rPr>
        <w:t>6</w:t>
      </w:r>
      <w:r w:rsidR="001D28A6" w:rsidRPr="006C3C38">
        <w:rPr>
          <w:rFonts w:ascii="Arial" w:hAnsi="Arial" w:cs="Arial"/>
          <w:sz w:val="20"/>
          <w:szCs w:val="20"/>
        </w:rPr>
        <w:t>; Daura et al., 2013)</w:t>
      </w:r>
      <w:r w:rsidR="001D464D" w:rsidRPr="006C3C38">
        <w:rPr>
          <w:rFonts w:ascii="Arial" w:hAnsi="Arial" w:cs="Arial"/>
          <w:sz w:val="20"/>
          <w:szCs w:val="20"/>
        </w:rPr>
        <w:t>.</w:t>
      </w:r>
      <w:r w:rsidR="0099156F" w:rsidRPr="006C3C38">
        <w:rPr>
          <w:rFonts w:ascii="Arial" w:hAnsi="Arial" w:cs="Arial"/>
          <w:sz w:val="20"/>
          <w:szCs w:val="20"/>
        </w:rPr>
        <w:t xml:space="preserve"> </w:t>
      </w:r>
      <w:r w:rsidR="00585BCF" w:rsidRPr="006C3C38">
        <w:rPr>
          <w:rFonts w:ascii="Arial" w:hAnsi="Arial" w:cs="Arial"/>
          <w:sz w:val="20"/>
          <w:szCs w:val="20"/>
        </w:rPr>
        <w:t>This intervention determine</w:t>
      </w:r>
      <w:r w:rsidR="009E6291" w:rsidRPr="006C3C38">
        <w:rPr>
          <w:rFonts w:ascii="Arial" w:hAnsi="Arial" w:cs="Arial"/>
          <w:sz w:val="20"/>
          <w:szCs w:val="20"/>
        </w:rPr>
        <w:t>d</w:t>
      </w:r>
      <w:r w:rsidR="00585BCF" w:rsidRPr="006C3C38">
        <w:rPr>
          <w:rFonts w:ascii="Arial" w:hAnsi="Arial" w:cs="Arial"/>
          <w:sz w:val="20"/>
          <w:szCs w:val="20"/>
        </w:rPr>
        <w:t xml:space="preserve"> nine lithological units</w:t>
      </w:r>
      <w:r w:rsidR="0046788B" w:rsidRPr="006C3C38">
        <w:rPr>
          <w:rFonts w:ascii="Arial" w:hAnsi="Arial" w:cs="Arial"/>
          <w:sz w:val="20"/>
          <w:szCs w:val="20"/>
        </w:rPr>
        <w:t xml:space="preserve">. The paleontological and archaeological remains come </w:t>
      </w:r>
      <w:r w:rsidR="008B0738" w:rsidRPr="006C3C38">
        <w:rPr>
          <w:rFonts w:ascii="Arial" w:hAnsi="Arial" w:cs="Arial"/>
          <w:sz w:val="20"/>
          <w:szCs w:val="20"/>
        </w:rPr>
        <w:t>exclusively from one unit</w:t>
      </w:r>
      <w:r w:rsidR="00BF1B29" w:rsidRPr="006C3C38">
        <w:rPr>
          <w:rFonts w:ascii="Arial" w:hAnsi="Arial" w:cs="Arial"/>
          <w:sz w:val="20"/>
          <w:szCs w:val="20"/>
        </w:rPr>
        <w:t xml:space="preserve">, </w:t>
      </w:r>
      <w:r w:rsidR="00DA1C2E" w:rsidRPr="006C3C38">
        <w:rPr>
          <w:rFonts w:ascii="Arial" w:hAnsi="Arial" w:cs="Arial"/>
          <w:sz w:val="20"/>
          <w:szCs w:val="20"/>
        </w:rPr>
        <w:t xml:space="preserve">the </w:t>
      </w:r>
      <w:r w:rsidR="00BF1B29" w:rsidRPr="006C3C38">
        <w:rPr>
          <w:rFonts w:ascii="Arial" w:hAnsi="Arial" w:cs="Arial"/>
          <w:sz w:val="20"/>
          <w:szCs w:val="20"/>
        </w:rPr>
        <w:t xml:space="preserve">middle </w:t>
      </w:r>
      <w:proofErr w:type="spellStart"/>
      <w:r w:rsidR="00BF1B29" w:rsidRPr="006C3C38">
        <w:rPr>
          <w:rFonts w:ascii="Arial" w:hAnsi="Arial" w:cs="Arial"/>
          <w:sz w:val="20"/>
          <w:szCs w:val="20"/>
        </w:rPr>
        <w:t>lut</w:t>
      </w:r>
      <w:r w:rsidR="00650810" w:rsidRPr="006C3C38">
        <w:rPr>
          <w:rFonts w:ascii="Arial" w:hAnsi="Arial" w:cs="Arial"/>
          <w:sz w:val="20"/>
          <w:szCs w:val="20"/>
        </w:rPr>
        <w:t>h</w:t>
      </w:r>
      <w:r w:rsidR="00BF1B29" w:rsidRPr="006C3C38">
        <w:rPr>
          <w:rFonts w:ascii="Arial" w:hAnsi="Arial" w:cs="Arial"/>
          <w:sz w:val="20"/>
          <w:szCs w:val="20"/>
        </w:rPr>
        <w:t>itic</w:t>
      </w:r>
      <w:proofErr w:type="spellEnd"/>
      <w:r w:rsidR="00BF1B29" w:rsidRPr="006C3C38">
        <w:rPr>
          <w:rFonts w:ascii="Arial" w:hAnsi="Arial" w:cs="Arial"/>
          <w:sz w:val="20"/>
          <w:szCs w:val="20"/>
        </w:rPr>
        <w:t xml:space="preserve"> unit (MLU)</w:t>
      </w:r>
      <w:r w:rsidR="00DA1C2E" w:rsidRPr="006C3C38">
        <w:rPr>
          <w:rFonts w:ascii="Arial" w:hAnsi="Arial" w:cs="Arial"/>
          <w:sz w:val="20"/>
          <w:szCs w:val="20"/>
        </w:rPr>
        <w:t xml:space="preserve">, and specifically from layer I. </w:t>
      </w:r>
      <w:r w:rsidR="00135308" w:rsidRPr="006C3C38">
        <w:rPr>
          <w:rFonts w:ascii="Arial" w:hAnsi="Arial" w:cs="Arial"/>
          <w:sz w:val="20"/>
          <w:szCs w:val="20"/>
        </w:rPr>
        <w:t>Th</w:t>
      </w:r>
      <w:r w:rsidR="00C45AFA" w:rsidRPr="006C3C38">
        <w:rPr>
          <w:rFonts w:ascii="Arial" w:hAnsi="Arial" w:cs="Arial"/>
          <w:sz w:val="20"/>
          <w:szCs w:val="20"/>
        </w:rPr>
        <w:t>e MLU</w:t>
      </w:r>
      <w:r w:rsidR="00135308" w:rsidRPr="006C3C38">
        <w:rPr>
          <w:rFonts w:ascii="Arial" w:hAnsi="Arial" w:cs="Arial"/>
          <w:sz w:val="20"/>
          <w:szCs w:val="20"/>
        </w:rPr>
        <w:t xml:space="preserve"> is composed </w:t>
      </w:r>
      <w:r w:rsidR="009D1629" w:rsidRPr="006C3C38">
        <w:rPr>
          <w:rFonts w:ascii="Arial" w:hAnsi="Arial" w:cs="Arial"/>
          <w:sz w:val="20"/>
          <w:szCs w:val="20"/>
        </w:rPr>
        <w:t>of</w:t>
      </w:r>
      <w:r w:rsidR="00135308" w:rsidRPr="006C3C38">
        <w:rPr>
          <w:rFonts w:ascii="Arial" w:hAnsi="Arial" w:cs="Arial"/>
          <w:sz w:val="20"/>
          <w:szCs w:val="20"/>
        </w:rPr>
        <w:t xml:space="preserve"> </w:t>
      </w:r>
      <w:r w:rsidR="00DE38D4" w:rsidRPr="006C3C38">
        <w:rPr>
          <w:rFonts w:ascii="Arial" w:hAnsi="Arial" w:cs="Arial"/>
          <w:sz w:val="20"/>
          <w:szCs w:val="20"/>
        </w:rPr>
        <w:t xml:space="preserve">coarse </w:t>
      </w:r>
      <w:r w:rsidR="00135308" w:rsidRPr="006C3C38">
        <w:rPr>
          <w:rFonts w:ascii="Arial" w:hAnsi="Arial" w:cs="Arial"/>
          <w:sz w:val="20"/>
          <w:szCs w:val="20"/>
        </w:rPr>
        <w:t>sandy clays and gravels</w:t>
      </w:r>
      <w:r w:rsidR="009D1629" w:rsidRPr="006C3C38">
        <w:rPr>
          <w:rFonts w:ascii="Arial" w:hAnsi="Arial" w:cs="Arial"/>
          <w:sz w:val="20"/>
          <w:szCs w:val="20"/>
        </w:rPr>
        <w:t xml:space="preserve">, </w:t>
      </w:r>
      <w:r w:rsidR="00FF79CC" w:rsidRPr="006C3C38">
        <w:rPr>
          <w:rFonts w:ascii="Arial" w:hAnsi="Arial" w:cs="Arial"/>
          <w:sz w:val="20"/>
          <w:szCs w:val="20"/>
        </w:rPr>
        <w:t xml:space="preserve">filling a paleochannel network named </w:t>
      </w:r>
      <w:r w:rsidR="0013078F" w:rsidRPr="006C3C38">
        <w:rPr>
          <w:rFonts w:ascii="Arial" w:hAnsi="Arial" w:cs="Arial"/>
          <w:sz w:val="20"/>
          <w:szCs w:val="20"/>
        </w:rPr>
        <w:t>lower detrital unit</w:t>
      </w:r>
      <w:r w:rsidR="009D1629" w:rsidRPr="006C3C38">
        <w:rPr>
          <w:rFonts w:ascii="Arial" w:hAnsi="Arial" w:cs="Arial"/>
          <w:sz w:val="20"/>
          <w:szCs w:val="20"/>
        </w:rPr>
        <w:t xml:space="preserve"> (</w:t>
      </w:r>
      <w:r w:rsidR="0013078F" w:rsidRPr="006C3C38">
        <w:rPr>
          <w:rFonts w:ascii="Arial" w:hAnsi="Arial" w:cs="Arial"/>
          <w:sz w:val="20"/>
          <w:szCs w:val="20"/>
        </w:rPr>
        <w:t>LDU)</w:t>
      </w:r>
      <w:r w:rsidR="000B2074" w:rsidRPr="006C3C38">
        <w:rPr>
          <w:rFonts w:ascii="Arial" w:hAnsi="Arial" w:cs="Arial"/>
          <w:sz w:val="20"/>
          <w:szCs w:val="20"/>
        </w:rPr>
        <w:t xml:space="preserve"> (Daura et al., 2013)</w:t>
      </w:r>
      <w:r w:rsidR="0013078F" w:rsidRPr="006C3C38">
        <w:rPr>
          <w:rFonts w:ascii="Arial" w:hAnsi="Arial" w:cs="Arial"/>
          <w:sz w:val="20"/>
          <w:szCs w:val="20"/>
        </w:rPr>
        <w:t>.</w:t>
      </w:r>
      <w:r w:rsidR="007430A4" w:rsidRPr="006C3C38">
        <w:rPr>
          <w:rFonts w:ascii="Arial" w:hAnsi="Arial" w:cs="Arial"/>
          <w:sz w:val="20"/>
          <w:szCs w:val="20"/>
        </w:rPr>
        <w:t xml:space="preserve"> </w:t>
      </w:r>
      <w:r w:rsidR="00BF1602" w:rsidRPr="006C3C38">
        <w:rPr>
          <w:rFonts w:ascii="Arial" w:hAnsi="Arial" w:cs="Arial"/>
          <w:sz w:val="20"/>
          <w:szCs w:val="20"/>
        </w:rPr>
        <w:t xml:space="preserve">Five radiocarbon dates </w:t>
      </w:r>
      <w:r w:rsidR="005A7DEB" w:rsidRPr="006C3C38">
        <w:rPr>
          <w:rFonts w:ascii="Arial" w:hAnsi="Arial" w:cs="Arial"/>
          <w:sz w:val="20"/>
          <w:szCs w:val="20"/>
        </w:rPr>
        <w:t xml:space="preserve">were obtained on charcoals from layer I, which yield </w:t>
      </w:r>
      <w:r w:rsidR="00960BD3" w:rsidRPr="006C3C38">
        <w:rPr>
          <w:rFonts w:ascii="Arial" w:hAnsi="Arial" w:cs="Arial"/>
          <w:sz w:val="20"/>
          <w:szCs w:val="20"/>
        </w:rPr>
        <w:t xml:space="preserve">statistically consistent ages from 33,800 ±350 </w:t>
      </w:r>
      <w:proofErr w:type="spellStart"/>
      <w:r w:rsidR="00E86ED0" w:rsidRPr="006C3C38">
        <w:rPr>
          <w:rFonts w:ascii="Arial" w:hAnsi="Arial" w:cs="Arial"/>
          <w:sz w:val="20"/>
          <w:szCs w:val="20"/>
        </w:rPr>
        <w:t>uncal</w:t>
      </w:r>
      <w:proofErr w:type="spellEnd"/>
      <w:r w:rsidR="00E86ED0" w:rsidRPr="006C3C38">
        <w:rPr>
          <w:rFonts w:ascii="Arial" w:hAnsi="Arial" w:cs="Arial"/>
          <w:sz w:val="20"/>
          <w:szCs w:val="20"/>
        </w:rPr>
        <w:t xml:space="preserve"> BP </w:t>
      </w:r>
      <w:r w:rsidR="00BD2531" w:rsidRPr="006C3C38">
        <w:rPr>
          <w:rFonts w:ascii="Arial" w:hAnsi="Arial" w:cs="Arial"/>
          <w:sz w:val="20"/>
          <w:szCs w:val="20"/>
        </w:rPr>
        <w:t>to</w:t>
      </w:r>
      <w:r w:rsidR="00960BD3" w:rsidRPr="006C3C38">
        <w:rPr>
          <w:rFonts w:ascii="Arial" w:hAnsi="Arial" w:cs="Arial"/>
          <w:sz w:val="20"/>
          <w:szCs w:val="20"/>
        </w:rPr>
        <w:t xml:space="preserve"> 34,900 ±340 </w:t>
      </w:r>
      <w:proofErr w:type="spellStart"/>
      <w:r w:rsidR="00E86ED0" w:rsidRPr="006C3C38">
        <w:rPr>
          <w:rFonts w:ascii="Arial" w:hAnsi="Arial" w:cs="Arial"/>
          <w:sz w:val="20"/>
          <w:szCs w:val="20"/>
        </w:rPr>
        <w:t>uncal</w:t>
      </w:r>
      <w:proofErr w:type="spellEnd"/>
      <w:r w:rsidR="00E86ED0" w:rsidRPr="006C3C38">
        <w:rPr>
          <w:rFonts w:ascii="Arial" w:hAnsi="Arial" w:cs="Arial"/>
          <w:sz w:val="20"/>
          <w:szCs w:val="20"/>
        </w:rPr>
        <w:t xml:space="preserve"> </w:t>
      </w:r>
      <w:r w:rsidR="00960BD3" w:rsidRPr="006C3C38">
        <w:rPr>
          <w:rFonts w:ascii="Arial" w:hAnsi="Arial" w:cs="Arial"/>
          <w:sz w:val="20"/>
          <w:szCs w:val="20"/>
        </w:rPr>
        <w:t>BP</w:t>
      </w:r>
      <w:r w:rsidR="00F70A8D" w:rsidRPr="006C3C38">
        <w:rPr>
          <w:rFonts w:ascii="Arial" w:hAnsi="Arial" w:cs="Arial"/>
          <w:sz w:val="20"/>
          <w:szCs w:val="20"/>
        </w:rPr>
        <w:t xml:space="preserve">, which results in </w:t>
      </w:r>
      <w:r w:rsidR="00D86A36" w:rsidRPr="006C3C38">
        <w:rPr>
          <w:rFonts w:ascii="Arial" w:hAnsi="Arial" w:cs="Arial"/>
          <w:sz w:val="20"/>
          <w:szCs w:val="20"/>
        </w:rPr>
        <w:t xml:space="preserve">mean age of </w:t>
      </w:r>
      <w:r w:rsidR="0008230E" w:rsidRPr="006C3C38">
        <w:rPr>
          <w:rFonts w:ascii="Arial" w:hAnsi="Arial" w:cs="Arial"/>
          <w:sz w:val="20"/>
          <w:szCs w:val="20"/>
        </w:rPr>
        <w:t>39,600</w:t>
      </w:r>
      <w:r w:rsidR="0045073D" w:rsidRPr="006C3C3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073D" w:rsidRPr="006C3C38">
        <w:rPr>
          <w:rFonts w:ascii="Arial" w:hAnsi="Arial" w:cs="Arial"/>
          <w:sz w:val="20"/>
          <w:szCs w:val="20"/>
        </w:rPr>
        <w:t>cal</w:t>
      </w:r>
      <w:proofErr w:type="spellEnd"/>
      <w:r w:rsidR="0045073D" w:rsidRPr="006C3C38">
        <w:rPr>
          <w:rFonts w:ascii="Arial" w:hAnsi="Arial" w:cs="Arial"/>
          <w:sz w:val="20"/>
          <w:szCs w:val="20"/>
        </w:rPr>
        <w:t xml:space="preserve"> BP</w:t>
      </w:r>
      <w:r w:rsidR="00D86A36" w:rsidRPr="006C3C38">
        <w:rPr>
          <w:rFonts w:ascii="Arial" w:hAnsi="Arial" w:cs="Arial"/>
          <w:sz w:val="20"/>
          <w:szCs w:val="20"/>
        </w:rPr>
        <w:t xml:space="preserve"> (from 37,405 to 40,916 </w:t>
      </w:r>
      <w:proofErr w:type="spellStart"/>
      <w:r w:rsidR="00D86A36" w:rsidRPr="006C3C38">
        <w:rPr>
          <w:rFonts w:ascii="Arial" w:hAnsi="Arial" w:cs="Arial"/>
          <w:sz w:val="20"/>
          <w:szCs w:val="20"/>
        </w:rPr>
        <w:t>cal</w:t>
      </w:r>
      <w:proofErr w:type="spellEnd"/>
      <w:r w:rsidR="00D86A36" w:rsidRPr="006C3C38">
        <w:rPr>
          <w:rFonts w:ascii="Arial" w:hAnsi="Arial" w:cs="Arial"/>
          <w:sz w:val="20"/>
          <w:szCs w:val="20"/>
        </w:rPr>
        <w:t xml:space="preserve"> BP)</w:t>
      </w:r>
      <w:r w:rsidR="00823747" w:rsidRPr="006C3C38">
        <w:rPr>
          <w:rFonts w:ascii="Arial" w:hAnsi="Arial" w:cs="Arial"/>
          <w:sz w:val="20"/>
          <w:szCs w:val="20"/>
        </w:rPr>
        <w:t xml:space="preserve"> (Daura et al., 2013).</w:t>
      </w:r>
    </w:p>
    <w:p w14:paraId="2861E642" w14:textId="6E8B524C" w:rsidR="005431C6" w:rsidRPr="006C3C38" w:rsidRDefault="005431C6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The </w:t>
      </w:r>
      <w:r w:rsidR="00BD2531" w:rsidRPr="006C3C38">
        <w:rPr>
          <w:rFonts w:ascii="Arial" w:hAnsi="Arial" w:cs="Arial"/>
          <w:sz w:val="20"/>
          <w:szCs w:val="20"/>
        </w:rPr>
        <w:t>l</w:t>
      </w:r>
      <w:r w:rsidRPr="006C3C38">
        <w:rPr>
          <w:rFonts w:ascii="Arial" w:hAnsi="Arial" w:cs="Arial"/>
          <w:sz w:val="20"/>
          <w:szCs w:val="20"/>
        </w:rPr>
        <w:t xml:space="preserve">ayer I of the site has yielded a rich faunal assemblage, consisting of over 5,000 remains. Among the herbivores, the most common species found are </w:t>
      </w:r>
      <w:r w:rsidRPr="006C3C38">
        <w:rPr>
          <w:rFonts w:ascii="Arial" w:hAnsi="Arial" w:cs="Arial"/>
          <w:i/>
          <w:iCs/>
          <w:sz w:val="20"/>
          <w:szCs w:val="20"/>
        </w:rPr>
        <w:t xml:space="preserve">Equus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ferus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, </w:t>
      </w:r>
      <w:r w:rsidRPr="006C3C38">
        <w:rPr>
          <w:rFonts w:ascii="Arial" w:hAnsi="Arial" w:cs="Arial"/>
          <w:i/>
          <w:iCs/>
          <w:sz w:val="20"/>
          <w:szCs w:val="20"/>
        </w:rPr>
        <w:t xml:space="preserve">Bos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primigenius</w:t>
      </w:r>
      <w:proofErr w:type="spellEnd"/>
      <w:r w:rsidRPr="006C3C38">
        <w:rPr>
          <w:rFonts w:ascii="Arial" w:hAnsi="Arial" w:cs="Arial"/>
          <w:i/>
          <w:iCs/>
          <w:sz w:val="20"/>
          <w:szCs w:val="20"/>
        </w:rPr>
        <w:t xml:space="preserve">, Equus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hydruntinus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, and </w:t>
      </w:r>
      <w:r w:rsidRPr="006C3C38">
        <w:rPr>
          <w:rFonts w:ascii="Arial" w:hAnsi="Arial" w:cs="Arial"/>
          <w:i/>
          <w:iCs/>
          <w:sz w:val="20"/>
          <w:szCs w:val="20"/>
        </w:rPr>
        <w:t xml:space="preserve">Cervus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elaphus</w:t>
      </w:r>
      <w:proofErr w:type="spellEnd"/>
      <w:r w:rsidRPr="006C3C38">
        <w:rPr>
          <w:rFonts w:ascii="Arial" w:hAnsi="Arial" w:cs="Arial"/>
          <w:i/>
          <w:iCs/>
          <w:sz w:val="20"/>
          <w:szCs w:val="20"/>
        </w:rPr>
        <w:t xml:space="preserve"> </w:t>
      </w:r>
      <w:r w:rsidRPr="006C3C38">
        <w:rPr>
          <w:rFonts w:ascii="Arial" w:hAnsi="Arial" w:cs="Arial"/>
          <w:sz w:val="20"/>
          <w:szCs w:val="20"/>
        </w:rPr>
        <w:t xml:space="preserve">(Daura et al., 2013; Sanz-Royo et al., 2020). </w:t>
      </w:r>
      <w:r w:rsidRPr="006C3C38">
        <w:rPr>
          <w:rFonts w:ascii="Arial" w:hAnsi="Arial" w:cs="Arial"/>
          <w:i/>
          <w:iCs/>
          <w:sz w:val="20"/>
          <w:szCs w:val="20"/>
        </w:rPr>
        <w:t>Capra</w:t>
      </w:r>
      <w:r w:rsidRPr="006C3C38">
        <w:rPr>
          <w:rFonts w:ascii="Arial" w:hAnsi="Arial" w:cs="Arial"/>
          <w:sz w:val="20"/>
          <w:szCs w:val="20"/>
        </w:rPr>
        <w:t xml:space="preserve"> sp. and </w:t>
      </w:r>
      <w:r w:rsidRPr="006C3C38">
        <w:rPr>
          <w:rFonts w:ascii="Arial" w:hAnsi="Arial" w:cs="Arial"/>
          <w:i/>
          <w:iCs/>
          <w:sz w:val="20"/>
          <w:szCs w:val="20"/>
        </w:rPr>
        <w:t>Sus scrofa are</w:t>
      </w:r>
      <w:r w:rsidRPr="006C3C38">
        <w:rPr>
          <w:rFonts w:ascii="Arial" w:hAnsi="Arial" w:cs="Arial"/>
          <w:sz w:val="20"/>
          <w:szCs w:val="20"/>
        </w:rPr>
        <w:t xml:space="preserve"> also present, although in lower frequencies. The carnivores found at the site are also noteworthy, with </w:t>
      </w:r>
      <w:r w:rsidRPr="006C3C38">
        <w:rPr>
          <w:rFonts w:ascii="Arial" w:hAnsi="Arial" w:cs="Arial"/>
          <w:i/>
          <w:iCs/>
          <w:sz w:val="20"/>
          <w:szCs w:val="20"/>
        </w:rPr>
        <w:t xml:space="preserve">Crocuta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crocuta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and </w:t>
      </w:r>
      <w:r w:rsidRPr="006C3C38">
        <w:rPr>
          <w:rFonts w:ascii="Arial" w:hAnsi="Arial" w:cs="Arial"/>
          <w:i/>
          <w:iCs/>
          <w:sz w:val="20"/>
          <w:szCs w:val="20"/>
        </w:rPr>
        <w:t xml:space="preserve">Lynx </w:t>
      </w:r>
      <w:proofErr w:type="spellStart"/>
      <w:r w:rsidRPr="006C3C38">
        <w:rPr>
          <w:rFonts w:ascii="Arial" w:hAnsi="Arial" w:cs="Arial"/>
          <w:i/>
          <w:iCs/>
          <w:sz w:val="20"/>
          <w:szCs w:val="20"/>
        </w:rPr>
        <w:t>pardinus</w:t>
      </w:r>
      <w:proofErr w:type="spellEnd"/>
      <w:r w:rsidRPr="006C3C38">
        <w:rPr>
          <w:rFonts w:ascii="Arial" w:hAnsi="Arial" w:cs="Arial"/>
          <w:sz w:val="20"/>
          <w:szCs w:val="20"/>
        </w:rPr>
        <w:t xml:space="preserve"> being the most frequent. </w:t>
      </w:r>
      <w:r w:rsidR="00BD2531" w:rsidRPr="006C3C38">
        <w:rPr>
          <w:rFonts w:ascii="Arial" w:hAnsi="Arial" w:cs="Arial"/>
          <w:sz w:val="20"/>
          <w:szCs w:val="20"/>
        </w:rPr>
        <w:t>P</w:t>
      </w:r>
      <w:r w:rsidR="00810A42" w:rsidRPr="006C3C38">
        <w:rPr>
          <w:rFonts w:ascii="Arial" w:hAnsi="Arial" w:cs="Arial"/>
          <w:sz w:val="20"/>
          <w:szCs w:val="20"/>
        </w:rPr>
        <w:t xml:space="preserve">resence of </w:t>
      </w:r>
      <w:r w:rsidR="00C72BB8" w:rsidRPr="006C3C38">
        <w:rPr>
          <w:rFonts w:ascii="Arial" w:hAnsi="Arial" w:cs="Arial"/>
          <w:sz w:val="20"/>
          <w:szCs w:val="20"/>
        </w:rPr>
        <w:t xml:space="preserve">cold-adapted fauna </w:t>
      </w:r>
      <w:r w:rsidR="00160217" w:rsidRPr="006C3C38">
        <w:rPr>
          <w:rFonts w:ascii="Arial" w:hAnsi="Arial" w:cs="Arial"/>
          <w:sz w:val="20"/>
          <w:szCs w:val="20"/>
        </w:rPr>
        <w:t xml:space="preserve">associated to </w:t>
      </w:r>
      <w:r w:rsidR="00810A42" w:rsidRPr="006C3C38">
        <w:rPr>
          <w:rFonts w:ascii="Arial" w:hAnsi="Arial" w:cs="Arial"/>
          <w:sz w:val="20"/>
          <w:szCs w:val="20"/>
        </w:rPr>
        <w:t>stepped environments</w:t>
      </w:r>
      <w:r w:rsidR="00BD2531" w:rsidRPr="006C3C38">
        <w:rPr>
          <w:rFonts w:ascii="Arial" w:hAnsi="Arial" w:cs="Arial"/>
          <w:sz w:val="20"/>
          <w:szCs w:val="20"/>
        </w:rPr>
        <w:t xml:space="preserve"> is recorded</w:t>
      </w:r>
      <w:r w:rsidR="00810A42" w:rsidRPr="006C3C38">
        <w:rPr>
          <w:rFonts w:ascii="Arial" w:hAnsi="Arial" w:cs="Arial"/>
          <w:sz w:val="20"/>
          <w:szCs w:val="20"/>
        </w:rPr>
        <w:t xml:space="preserve">, such as cf. </w:t>
      </w:r>
      <w:proofErr w:type="spellStart"/>
      <w:r w:rsidR="00810A42" w:rsidRPr="006C3C38">
        <w:rPr>
          <w:rFonts w:ascii="Arial" w:hAnsi="Arial" w:cs="Arial"/>
          <w:i/>
          <w:iCs/>
          <w:sz w:val="20"/>
          <w:szCs w:val="20"/>
        </w:rPr>
        <w:t>Mammuthus</w:t>
      </w:r>
      <w:proofErr w:type="spellEnd"/>
      <w:r w:rsidR="00810A42" w:rsidRPr="006C3C38">
        <w:rPr>
          <w:rFonts w:ascii="Arial" w:hAnsi="Arial" w:cs="Arial"/>
          <w:sz w:val="20"/>
          <w:szCs w:val="20"/>
        </w:rPr>
        <w:t xml:space="preserve"> sp., </w:t>
      </w:r>
      <w:proofErr w:type="spellStart"/>
      <w:r w:rsidR="00810A42" w:rsidRPr="006C3C38">
        <w:rPr>
          <w:rFonts w:ascii="Arial" w:hAnsi="Arial" w:cs="Arial"/>
          <w:i/>
          <w:iCs/>
          <w:sz w:val="20"/>
          <w:szCs w:val="20"/>
        </w:rPr>
        <w:t>Coelodonta</w:t>
      </w:r>
      <w:proofErr w:type="spellEnd"/>
      <w:r w:rsidR="00810A42" w:rsidRPr="006C3C3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="00810A42" w:rsidRPr="006C3C38">
        <w:rPr>
          <w:rFonts w:ascii="Arial" w:hAnsi="Arial" w:cs="Arial"/>
          <w:i/>
          <w:iCs/>
          <w:sz w:val="20"/>
          <w:szCs w:val="20"/>
        </w:rPr>
        <w:t>antiquitatis</w:t>
      </w:r>
      <w:proofErr w:type="spellEnd"/>
      <w:r w:rsidR="00810A42" w:rsidRPr="006C3C38">
        <w:rPr>
          <w:rFonts w:ascii="Arial" w:hAnsi="Arial" w:cs="Arial"/>
          <w:sz w:val="20"/>
          <w:szCs w:val="20"/>
        </w:rPr>
        <w:t xml:space="preserve">, and </w:t>
      </w:r>
      <w:r w:rsidR="00810A42" w:rsidRPr="006C3C38">
        <w:rPr>
          <w:rFonts w:ascii="Arial" w:hAnsi="Arial" w:cs="Arial"/>
          <w:i/>
          <w:iCs/>
          <w:sz w:val="20"/>
          <w:szCs w:val="20"/>
        </w:rPr>
        <w:t xml:space="preserve">Equus </w:t>
      </w:r>
      <w:proofErr w:type="spellStart"/>
      <w:r w:rsidR="00810A42" w:rsidRPr="006C3C38">
        <w:rPr>
          <w:rFonts w:ascii="Arial" w:hAnsi="Arial" w:cs="Arial"/>
          <w:i/>
          <w:iCs/>
          <w:sz w:val="20"/>
          <w:szCs w:val="20"/>
        </w:rPr>
        <w:t>hydruntinus</w:t>
      </w:r>
      <w:proofErr w:type="spellEnd"/>
      <w:r w:rsidR="00810A42" w:rsidRPr="006C3C38">
        <w:rPr>
          <w:rFonts w:ascii="Arial" w:hAnsi="Arial" w:cs="Arial"/>
          <w:sz w:val="20"/>
          <w:szCs w:val="20"/>
        </w:rPr>
        <w:t xml:space="preserve">. </w:t>
      </w:r>
      <w:r w:rsidR="00B551E5" w:rsidRPr="006C3C38">
        <w:rPr>
          <w:rFonts w:ascii="Arial" w:hAnsi="Arial" w:cs="Arial"/>
          <w:sz w:val="20"/>
          <w:szCs w:val="20"/>
        </w:rPr>
        <w:t>S</w:t>
      </w:r>
      <w:r w:rsidR="00810A42" w:rsidRPr="006C3C38">
        <w:rPr>
          <w:rFonts w:ascii="Arial" w:hAnsi="Arial" w:cs="Arial"/>
          <w:sz w:val="20"/>
          <w:szCs w:val="20"/>
        </w:rPr>
        <w:t xml:space="preserve">mall mammal analysis, pollen, and use-wear analysis have provided further evidence </w:t>
      </w:r>
      <w:r w:rsidR="00622B62" w:rsidRPr="006C3C38">
        <w:rPr>
          <w:rFonts w:ascii="Arial" w:hAnsi="Arial" w:cs="Arial"/>
          <w:sz w:val="20"/>
          <w:szCs w:val="20"/>
        </w:rPr>
        <w:t xml:space="preserve">that a steppe-dominated landscape surrounded the </w:t>
      </w:r>
      <w:proofErr w:type="spellStart"/>
      <w:r w:rsidR="00622B62" w:rsidRPr="006C3C38">
        <w:rPr>
          <w:rFonts w:ascii="Arial" w:hAnsi="Arial" w:cs="Arial"/>
          <w:sz w:val="20"/>
          <w:szCs w:val="20"/>
        </w:rPr>
        <w:t>Canyars</w:t>
      </w:r>
      <w:proofErr w:type="spellEnd"/>
      <w:r w:rsidR="00622B62" w:rsidRPr="006C3C38">
        <w:rPr>
          <w:rFonts w:ascii="Arial" w:hAnsi="Arial" w:cs="Arial"/>
          <w:sz w:val="20"/>
          <w:szCs w:val="20"/>
        </w:rPr>
        <w:t xml:space="preserve"> site, </w:t>
      </w:r>
      <w:r w:rsidR="00810A42" w:rsidRPr="006C3C38">
        <w:rPr>
          <w:rFonts w:ascii="Arial" w:hAnsi="Arial" w:cs="Arial"/>
          <w:sz w:val="20"/>
          <w:szCs w:val="20"/>
        </w:rPr>
        <w:t xml:space="preserve">supporting a correlation </w:t>
      </w:r>
      <w:r w:rsidR="00B551E5" w:rsidRPr="006C3C38">
        <w:rPr>
          <w:rFonts w:ascii="Arial" w:hAnsi="Arial" w:cs="Arial"/>
          <w:sz w:val="20"/>
          <w:szCs w:val="20"/>
        </w:rPr>
        <w:t xml:space="preserve">with </w:t>
      </w:r>
      <w:r w:rsidR="00810A42" w:rsidRPr="006C3C38">
        <w:rPr>
          <w:rFonts w:ascii="Arial" w:hAnsi="Arial" w:cs="Arial"/>
          <w:sz w:val="20"/>
          <w:szCs w:val="20"/>
        </w:rPr>
        <w:t>the Heinrich Event 4, in coherence with the chronology obtained for the layer</w:t>
      </w:r>
      <w:r w:rsidR="00FD39E9" w:rsidRPr="006C3C38">
        <w:rPr>
          <w:rFonts w:ascii="Arial" w:hAnsi="Arial" w:cs="Arial"/>
          <w:sz w:val="20"/>
          <w:szCs w:val="20"/>
        </w:rPr>
        <w:t xml:space="preserve"> </w:t>
      </w:r>
      <w:r w:rsidR="00810A42" w:rsidRPr="006C3C38">
        <w:rPr>
          <w:rFonts w:ascii="Arial" w:hAnsi="Arial" w:cs="Arial"/>
          <w:sz w:val="20"/>
          <w:szCs w:val="20"/>
        </w:rPr>
        <w:t xml:space="preserve">(López-García et al. </w:t>
      </w:r>
      <w:r w:rsidR="00DC76CD" w:rsidRPr="006C3C38">
        <w:rPr>
          <w:rFonts w:ascii="Arial" w:hAnsi="Arial" w:cs="Arial"/>
          <w:sz w:val="20"/>
          <w:szCs w:val="20"/>
        </w:rPr>
        <w:t xml:space="preserve">2013; </w:t>
      </w:r>
      <w:r w:rsidR="00810A42" w:rsidRPr="006C3C38">
        <w:rPr>
          <w:rFonts w:ascii="Arial" w:hAnsi="Arial" w:cs="Arial"/>
          <w:sz w:val="20"/>
          <w:szCs w:val="20"/>
        </w:rPr>
        <w:t xml:space="preserve">2023; </w:t>
      </w:r>
      <w:r w:rsidR="00D70EEA" w:rsidRPr="006C3C38">
        <w:rPr>
          <w:rFonts w:ascii="Arial" w:hAnsi="Arial" w:cs="Arial"/>
          <w:sz w:val="20"/>
          <w:szCs w:val="20"/>
        </w:rPr>
        <w:t>Rivals et al., 2017</w:t>
      </w:r>
      <w:r w:rsidR="00810A42" w:rsidRPr="006C3C38">
        <w:rPr>
          <w:rFonts w:ascii="Arial" w:hAnsi="Arial" w:cs="Arial"/>
          <w:sz w:val="20"/>
          <w:szCs w:val="20"/>
        </w:rPr>
        <w:t>).</w:t>
      </w:r>
      <w:r w:rsidR="00B04125" w:rsidRPr="006C3C38">
        <w:rPr>
          <w:rFonts w:ascii="Arial" w:hAnsi="Arial" w:cs="Arial"/>
          <w:sz w:val="20"/>
          <w:szCs w:val="20"/>
        </w:rPr>
        <w:t xml:space="preserve"> However, </w:t>
      </w:r>
      <w:r w:rsidR="00944CD4" w:rsidRPr="006C3C38">
        <w:rPr>
          <w:rFonts w:ascii="Arial" w:hAnsi="Arial" w:cs="Arial"/>
          <w:sz w:val="20"/>
          <w:szCs w:val="20"/>
        </w:rPr>
        <w:t xml:space="preserve">the </w:t>
      </w:r>
      <w:r w:rsidR="00B04125" w:rsidRPr="006C3C38">
        <w:rPr>
          <w:rFonts w:ascii="Arial" w:hAnsi="Arial" w:cs="Arial"/>
          <w:sz w:val="20"/>
          <w:szCs w:val="20"/>
        </w:rPr>
        <w:t xml:space="preserve">presence of woodland is also attested by </w:t>
      </w:r>
      <w:r w:rsidR="00040C27" w:rsidRPr="006C3C38">
        <w:rPr>
          <w:rFonts w:ascii="Arial" w:hAnsi="Arial" w:cs="Arial"/>
          <w:sz w:val="20"/>
          <w:szCs w:val="20"/>
        </w:rPr>
        <w:t xml:space="preserve">forest taxa within charcoal and pollen assemblages (Daura et al., 2013). </w:t>
      </w:r>
    </w:p>
    <w:p w14:paraId="3F45F929" w14:textId="5C0D66A9" w:rsidR="005431C6" w:rsidRPr="006C3C38" w:rsidRDefault="005431C6" w:rsidP="00737D16">
      <w:p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 w:rsidRPr="006C3C38">
        <w:rPr>
          <w:rFonts w:ascii="Arial" w:hAnsi="Arial" w:cs="Arial"/>
          <w:sz w:val="20"/>
          <w:szCs w:val="20"/>
        </w:rPr>
        <w:t xml:space="preserve">Taphonomic study is ongoing. But several </w:t>
      </w:r>
      <w:r w:rsidR="00944CD4" w:rsidRPr="006C3C38">
        <w:rPr>
          <w:rFonts w:ascii="Arial" w:hAnsi="Arial" w:cs="Arial"/>
          <w:sz w:val="20"/>
          <w:szCs w:val="20"/>
        </w:rPr>
        <w:t>evidence</w:t>
      </w:r>
      <w:r w:rsidR="00A24E88" w:rsidRPr="006C3C38">
        <w:rPr>
          <w:rFonts w:ascii="Arial" w:hAnsi="Arial" w:cs="Arial"/>
          <w:sz w:val="20"/>
          <w:szCs w:val="20"/>
        </w:rPr>
        <w:t>s</w:t>
      </w:r>
      <w:r w:rsidRPr="006C3C38">
        <w:rPr>
          <w:rFonts w:ascii="Arial" w:hAnsi="Arial" w:cs="Arial"/>
          <w:sz w:val="20"/>
          <w:szCs w:val="20"/>
        </w:rPr>
        <w:t xml:space="preserve"> point that hyenas have played an important role in the accumulation of the faunal assemblage (Daura et al., 2013; Jimenez et al. 2019). However, sporadic human presence is documented by few human modifications found in faunal remains (cutmarks and fire alterations). Although the paucity of the lithic assemblage </w:t>
      </w:r>
      <w:r w:rsidRPr="006C3C38">
        <w:rPr>
          <w:rFonts w:ascii="Arial" w:eastAsiaTheme="minorHAnsi" w:hAnsi="Arial" w:cs="Arial"/>
          <w:kern w:val="0"/>
          <w:sz w:val="20"/>
          <w:szCs w:val="20"/>
          <w:lang w:eastAsia="en-US"/>
        </w:rPr>
        <w:t xml:space="preserve">in the site, it shows a clear attribution to Upper Palaeolithic technocomplex, most likely the </w:t>
      </w:r>
      <w:r w:rsidRPr="006C3C38">
        <w:rPr>
          <w:rFonts w:ascii="Arial" w:hAnsi="Arial" w:cs="Arial"/>
          <w:sz w:val="20"/>
          <w:szCs w:val="20"/>
        </w:rPr>
        <w:t>Early Aurignacian (Daura et al., 2013). Recently, it was documented a perforated bone fragment, which has been identified as a perforated board for leather production (Doyon et al., 2023</w:t>
      </w:r>
      <w:r w:rsidRPr="005455B1">
        <w:rPr>
          <w:rFonts w:ascii="Arial" w:hAnsi="Arial" w:cs="Arial"/>
          <w:sz w:val="20"/>
          <w:szCs w:val="20"/>
        </w:rPr>
        <w:t xml:space="preserve">). All teeth included in this work were sampled </w:t>
      </w:r>
      <w:r w:rsidR="00022604" w:rsidRPr="005455B1">
        <w:rPr>
          <w:rFonts w:ascii="Arial" w:hAnsi="Arial" w:cs="Arial"/>
          <w:sz w:val="20"/>
          <w:szCs w:val="20"/>
        </w:rPr>
        <w:t xml:space="preserve">in </w:t>
      </w:r>
      <w:proofErr w:type="spellStart"/>
      <w:r w:rsidR="005455B1" w:rsidRPr="005455B1">
        <w:rPr>
          <w:rFonts w:ascii="Arial" w:hAnsi="Arial" w:cs="Arial"/>
          <w:i/>
          <w:iCs/>
          <w:sz w:val="20"/>
          <w:szCs w:val="20"/>
        </w:rPr>
        <w:t>Laboratori</w:t>
      </w:r>
      <w:proofErr w:type="spellEnd"/>
      <w:r w:rsidR="005455B1" w:rsidRPr="005455B1">
        <w:rPr>
          <w:rFonts w:ascii="Arial" w:hAnsi="Arial" w:cs="Arial"/>
          <w:i/>
          <w:iCs/>
          <w:sz w:val="20"/>
          <w:szCs w:val="20"/>
        </w:rPr>
        <w:t xml:space="preserve"> de la </w:t>
      </w:r>
      <w:proofErr w:type="spellStart"/>
      <w:r w:rsidR="005455B1" w:rsidRPr="005455B1">
        <w:rPr>
          <w:rFonts w:ascii="Arial" w:hAnsi="Arial" w:cs="Arial"/>
          <w:i/>
          <w:iCs/>
          <w:sz w:val="20"/>
          <w:szCs w:val="20"/>
        </w:rPr>
        <w:t>Guixera</w:t>
      </w:r>
      <w:proofErr w:type="spellEnd"/>
      <w:r w:rsidR="005455B1" w:rsidRPr="005455B1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5455B1" w:rsidRPr="005455B1">
        <w:rPr>
          <w:rFonts w:ascii="Arial" w:hAnsi="Arial" w:cs="Arial"/>
          <w:sz w:val="20"/>
          <w:szCs w:val="20"/>
        </w:rPr>
        <w:t>Ajuntament</w:t>
      </w:r>
      <w:proofErr w:type="spellEnd"/>
      <w:r w:rsidR="005455B1" w:rsidRPr="005455B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5455B1" w:rsidRPr="005455B1">
        <w:rPr>
          <w:rFonts w:ascii="Arial" w:hAnsi="Arial" w:cs="Arial"/>
          <w:sz w:val="20"/>
          <w:szCs w:val="20"/>
        </w:rPr>
        <w:t>Casteldefels</w:t>
      </w:r>
      <w:proofErr w:type="spellEnd"/>
      <w:r w:rsidR="005455B1" w:rsidRPr="005455B1">
        <w:rPr>
          <w:rFonts w:ascii="Arial" w:hAnsi="Arial" w:cs="Arial"/>
          <w:sz w:val="20"/>
          <w:szCs w:val="20"/>
        </w:rPr>
        <w:t xml:space="preserve">) </w:t>
      </w:r>
      <w:r w:rsidR="00B85EC5" w:rsidRPr="005455B1">
        <w:rPr>
          <w:rFonts w:ascii="Arial" w:hAnsi="Arial" w:cs="Arial"/>
          <w:sz w:val="20"/>
          <w:szCs w:val="20"/>
        </w:rPr>
        <w:t xml:space="preserve">where the material is </w:t>
      </w:r>
      <w:r w:rsidR="005455B1" w:rsidRPr="005455B1">
        <w:rPr>
          <w:rFonts w:ascii="Arial" w:hAnsi="Arial" w:cs="Arial"/>
          <w:sz w:val="20"/>
          <w:szCs w:val="20"/>
        </w:rPr>
        <w:t>stored</w:t>
      </w:r>
      <w:r w:rsidR="00B85EC5" w:rsidRPr="005455B1">
        <w:rPr>
          <w:rFonts w:ascii="Arial" w:hAnsi="Arial" w:cs="Arial"/>
          <w:sz w:val="20"/>
          <w:szCs w:val="20"/>
        </w:rPr>
        <w:t xml:space="preserve">. </w:t>
      </w:r>
    </w:p>
    <w:p w14:paraId="5BF25FC3" w14:textId="77777777" w:rsidR="002B587D" w:rsidRDefault="002B587D" w:rsidP="007A6C52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</w:p>
    <w:p w14:paraId="4F72D057" w14:textId="3C1EFA6F" w:rsidR="006C6A45" w:rsidRDefault="002B587D" w:rsidP="007A6C52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Complementary</w:t>
      </w:r>
      <w:r w:rsidR="00054481">
        <w:rPr>
          <w:rFonts w:ascii="Arial" w:hAnsi="Arial" w:cs="Arial"/>
          <w:b/>
          <w:bCs/>
          <w:sz w:val="20"/>
          <w:szCs w:val="20"/>
        </w:rPr>
        <w:t xml:space="preserve"> information</w:t>
      </w:r>
    </w:p>
    <w:p w14:paraId="192F016B" w14:textId="6AB94383" w:rsidR="00054481" w:rsidRPr="00D418CF" w:rsidRDefault="00054481" w:rsidP="00054481">
      <w:pPr>
        <w:suppressAutoHyphens w:val="0"/>
        <w:spacing w:after="12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Detailed information on dates in Appendix B and Figure 1</w:t>
      </w:r>
      <w:r w:rsidR="002B587D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sites’ locations are in Figure 2. </w:t>
      </w:r>
    </w:p>
    <w:p w14:paraId="5673ADD9" w14:textId="77777777" w:rsidR="00CC550F" w:rsidRPr="00CC550F" w:rsidRDefault="00CC550F" w:rsidP="007A6C52">
      <w:pPr>
        <w:suppressAutoHyphens w:val="0"/>
        <w:spacing w:after="120" w:line="276" w:lineRule="auto"/>
        <w:rPr>
          <w:rFonts w:ascii="Arial" w:hAnsi="Arial" w:cs="Arial"/>
          <w:sz w:val="20"/>
          <w:szCs w:val="20"/>
        </w:rPr>
      </w:pPr>
    </w:p>
    <w:p w14:paraId="2CB3109E" w14:textId="1E7215DB" w:rsidR="007A6C52" w:rsidRPr="00CC550F" w:rsidRDefault="007A6C52" w:rsidP="007A6C52">
      <w:pPr>
        <w:suppressAutoHyphens w:val="0"/>
        <w:spacing w:after="120" w:line="276" w:lineRule="auto"/>
        <w:rPr>
          <w:rFonts w:ascii="Arial" w:hAnsi="Arial" w:cs="Arial"/>
          <w:b/>
          <w:bCs/>
          <w:sz w:val="20"/>
          <w:szCs w:val="20"/>
          <w:lang w:val="es-ES"/>
        </w:rPr>
      </w:pPr>
      <w:proofErr w:type="spellStart"/>
      <w:r w:rsidRPr="00CC550F">
        <w:rPr>
          <w:rFonts w:ascii="Arial" w:hAnsi="Arial" w:cs="Arial"/>
          <w:b/>
          <w:bCs/>
          <w:sz w:val="20"/>
          <w:szCs w:val="20"/>
          <w:lang w:val="es-ES"/>
        </w:rPr>
        <w:t>References</w:t>
      </w:r>
      <w:proofErr w:type="spellEnd"/>
    </w:p>
    <w:p w14:paraId="2B37DD2D" w14:textId="093BFAF5" w:rsidR="004D14D0" w:rsidRPr="00CC550F" w:rsidRDefault="004D14D0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Altuna</w:t>
      </w:r>
      <w:r w:rsidR="001B6EDC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J., Mariezkurrena</w:t>
      </w:r>
      <w:r w:rsidR="001B6EDC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K</w:t>
      </w:r>
      <w:r w:rsidR="001B6EDC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de la Peña</w:t>
      </w:r>
      <w:r w:rsidR="001B6EDC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P</w:t>
      </w:r>
      <w:r w:rsidR="001B6EDC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Rios-Garaizar</w:t>
      </w:r>
      <w:r w:rsidR="001B6EDC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J. 2011. Ocupaciones Humanas En La Cueva de Aitzbitarte III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Renteria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, País Vasco) Sector Entrada: 33.000-18.000 BP. Servicio Central de Publicaciones del Gobierno Vasco; EKOB: 11–21.</w:t>
      </w:r>
    </w:p>
    <w:p w14:paraId="05440B5E" w14:textId="3036B18F" w:rsidR="004D14D0" w:rsidRPr="00CC550F" w:rsidRDefault="004D14D0" w:rsidP="004D14D0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Altuna</w:t>
      </w:r>
      <w:r w:rsidR="00A57BE5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A57BE5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Mariezkurrena</w:t>
      </w:r>
      <w:r w:rsidR="00A57BE5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K</w:t>
      </w:r>
      <w:r w:rsidR="00A57BE5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de la Peña</w:t>
      </w:r>
      <w:r w:rsidR="00A57BE5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P</w:t>
      </w:r>
      <w:r w:rsidR="00A57BE5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Rios-Garaizar</w:t>
      </w:r>
      <w:r w:rsidR="00A57BE5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J. 2013</w:t>
      </w:r>
      <w:r w:rsidR="00A57BE5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Los niveles gravetienses de la cueva de Aitzbitarte III (Gipuzkoa). Industrias y faunas asociadas, in: de las Heras, C., Lasheras, J.A., Arrizabalaga, Á., de la Rasilla, M.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editors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. Pensando El Gravetiense: Nuevos Datos Para La Región Cantábrica En Su Contexto Peninsular Y Pirenaico. Monografías Del Museo Nacional Y Centro de Investigación de Altamira, 23. Madrid: Ministerio de Educación, Cultura;</w:t>
      </w:r>
      <w:r w:rsidR="00A57BE5">
        <w:rPr>
          <w:rFonts w:ascii="Arial" w:hAnsi="Arial" w:cs="Arial"/>
          <w:sz w:val="18"/>
          <w:szCs w:val="18"/>
          <w:lang w:val="es-ES"/>
        </w:rPr>
        <w:t xml:space="preserve"> </w:t>
      </w:r>
      <w:r w:rsidRPr="00CC550F">
        <w:rPr>
          <w:rFonts w:ascii="Arial" w:hAnsi="Arial" w:cs="Arial"/>
          <w:sz w:val="18"/>
          <w:szCs w:val="18"/>
          <w:lang w:val="es-ES"/>
        </w:rPr>
        <w:t>pp. 184–204.</w:t>
      </w:r>
    </w:p>
    <w:p w14:paraId="5C79B24C" w14:textId="0C0ED6FB" w:rsidR="008245E6" w:rsidRPr="00CC550F" w:rsidRDefault="007A6C52" w:rsidP="008245E6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Altuna, J</w:t>
      </w:r>
      <w:r w:rsidR="00A57BE5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&amp; Mariezkurrena, K</w:t>
      </w:r>
      <w:r w:rsidR="00A57BE5">
        <w:rPr>
          <w:rFonts w:ascii="Arial" w:hAnsi="Arial" w:cs="Arial"/>
          <w:sz w:val="18"/>
          <w:szCs w:val="18"/>
          <w:lang w:val="es-ES"/>
        </w:rPr>
        <w:t xml:space="preserve">. </w:t>
      </w:r>
      <w:r w:rsidRPr="00CC550F">
        <w:rPr>
          <w:rFonts w:ascii="Arial" w:hAnsi="Arial" w:cs="Arial"/>
          <w:sz w:val="18"/>
          <w:szCs w:val="18"/>
          <w:lang w:val="es-ES"/>
        </w:rPr>
        <w:t>2020</w:t>
      </w:r>
      <w:r w:rsidR="00A57BE5">
        <w:rPr>
          <w:rFonts w:ascii="Arial" w:hAnsi="Arial" w:cs="Arial"/>
          <w:sz w:val="18"/>
          <w:szCs w:val="18"/>
          <w:lang w:val="es-ES"/>
        </w:rPr>
        <w:t xml:space="preserve">. 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Estrategias de caza en el Paleolítico superior de la Región Cantábrica. El caso de Aitzbitarte II (zona profunda de la cueva).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Sagvntvm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-Extra 21, Homenaje al Profesor Manuel Pérez Ripoll: 219-225. </w:t>
      </w:r>
    </w:p>
    <w:p w14:paraId="01C1AEF5" w14:textId="36B6E491" w:rsidR="007A6C52" w:rsidRPr="00CC550F" w:rsidRDefault="007A6C52" w:rsidP="008245E6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Altuna, J., Mariezkurrena, K., Ríos Garaizar, J., &amp; San Emeterio Gómez, A. 2017. Ocupaciones Humanas en Aitzbitarte III (País Vasco) 26.000 - 13.000 BP (zona profunda de la cueva). Servicio Central de Publicaciones del Gobierno Vasco. EKOB;</w:t>
      </w:r>
      <w:r w:rsidR="00A57BE5">
        <w:rPr>
          <w:rFonts w:ascii="Arial" w:hAnsi="Arial" w:cs="Arial"/>
          <w:sz w:val="18"/>
          <w:szCs w:val="18"/>
          <w:lang w:val="es-ES"/>
        </w:rPr>
        <w:t xml:space="preserve"> </w:t>
      </w:r>
      <w:r w:rsidRPr="00CC550F">
        <w:rPr>
          <w:rFonts w:ascii="Arial" w:hAnsi="Arial" w:cs="Arial"/>
          <w:sz w:val="18"/>
          <w:szCs w:val="18"/>
          <w:lang w:val="es-ES"/>
        </w:rPr>
        <w:t>8: 348pp.</w:t>
      </w:r>
    </w:p>
    <w:p w14:paraId="7E61AF2A" w14:textId="1C148618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Arrizabalaga, A., 2000a. El yacimiento arqueológico de Labeko Koba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Arrasate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País Vasco). Entorno. Crónica de las investigaciones. Estratigrafía y estructuras. Cronología absoluta. In: Arrizabalaga, </w:t>
      </w:r>
      <w:r w:rsidRPr="00CC550F">
        <w:rPr>
          <w:rFonts w:ascii="Arial" w:hAnsi="Arial" w:cs="Arial"/>
          <w:sz w:val="18"/>
          <w:szCs w:val="18"/>
          <w:lang w:val="es-ES"/>
        </w:rPr>
        <w:lastRenderedPageBreak/>
        <w:t>A., Altuna, J. (Eds.), Labeko Koba (País Vasco). Hienas y Humanos en los Albores del Paleolítico Superior, Munibe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Antropologia-Arkeologia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) 52. Sociedad de Ciencias Aranzadi, San Sebastián-Donostia, pp. 15</w:t>
      </w:r>
      <w:r w:rsidR="00A57BE5">
        <w:rPr>
          <w:rFonts w:ascii="Arial" w:hAnsi="Arial" w:cs="Arial"/>
          <w:sz w:val="18"/>
          <w:szCs w:val="18"/>
          <w:lang w:val="es-ES"/>
        </w:rPr>
        <w:t>-</w:t>
      </w:r>
      <w:r w:rsidRPr="00CC550F">
        <w:rPr>
          <w:rFonts w:ascii="Arial" w:hAnsi="Arial" w:cs="Arial"/>
          <w:sz w:val="18"/>
          <w:szCs w:val="18"/>
          <w:lang w:val="es-ES"/>
        </w:rPr>
        <w:t>72.</w:t>
      </w:r>
    </w:p>
    <w:p w14:paraId="0489D283" w14:textId="66882E11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Arrizabalaga, A., 2000b. Los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tecnocomplejos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líticos del yacimiento arqueológico de Labeko Koba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Arrasate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, País Vasco). In: Arrizabalaga, A., Altuna, J. (Eds.), Labeko Koba (País Vasco). Hienas y Humanos en los Albores del Paleolítico Superior, Munibe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Antropologia-Arkeologia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) 52. Sociedad de Ciencias Aranzadi, San Sebastián-Donostia, pp. 193</w:t>
      </w:r>
      <w:r w:rsidR="000A7CDC">
        <w:rPr>
          <w:rFonts w:ascii="Arial" w:hAnsi="Arial" w:cs="Arial"/>
          <w:sz w:val="18"/>
          <w:szCs w:val="18"/>
          <w:lang w:val="es-ES"/>
        </w:rPr>
        <w:t>-</w:t>
      </w:r>
      <w:r w:rsidRPr="00CC550F">
        <w:rPr>
          <w:rFonts w:ascii="Arial" w:hAnsi="Arial" w:cs="Arial"/>
          <w:sz w:val="18"/>
          <w:szCs w:val="18"/>
          <w:lang w:val="es-ES"/>
        </w:rPr>
        <w:t>343.</w:t>
      </w:r>
    </w:p>
    <w:p w14:paraId="365D9447" w14:textId="3C9F051F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Arrizabalaga, A., Iriarte, E., Ríos-Garaizar, J., 2009. </w:t>
      </w:r>
      <w:r w:rsidRPr="00CC550F">
        <w:rPr>
          <w:rFonts w:ascii="Arial" w:hAnsi="Arial" w:cs="Arial"/>
          <w:sz w:val="18"/>
          <w:szCs w:val="18"/>
        </w:rPr>
        <w:t xml:space="preserve">The Early Aurignacian in the Basque Country.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Quat</w:t>
      </w:r>
      <w:r w:rsidR="00FF388C">
        <w:rPr>
          <w:rFonts w:ascii="Arial" w:hAnsi="Arial" w:cs="Arial"/>
          <w:sz w:val="18"/>
          <w:szCs w:val="18"/>
          <w:lang w:val="es-ES"/>
        </w:rPr>
        <w:t>ernary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Int</w:t>
      </w:r>
      <w:r w:rsidR="00FF388C">
        <w:rPr>
          <w:rFonts w:ascii="Arial" w:hAnsi="Arial" w:cs="Arial"/>
          <w:sz w:val="18"/>
          <w:szCs w:val="18"/>
          <w:lang w:val="es-ES"/>
        </w:rPr>
        <w:t>ernational,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207</w:t>
      </w:r>
      <w:r w:rsidR="00FF388C">
        <w:rPr>
          <w:rFonts w:ascii="Arial" w:hAnsi="Arial" w:cs="Arial"/>
          <w:sz w:val="18"/>
          <w:szCs w:val="18"/>
          <w:lang w:val="es-ES"/>
        </w:rPr>
        <w:t>: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25–36.</w:t>
      </w:r>
    </w:p>
    <w:p w14:paraId="3F0E3379" w14:textId="09DCA1DB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Arrizabalaga, A., Iriarte, M.J. &amp; Villaluenga, A. 2010. Labeko Koba y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Lezetxiki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(País Vasco). Dos yacimientos, una problemática común. Zona Arqueológica, 13: 322-334.</w:t>
      </w:r>
    </w:p>
    <w:p w14:paraId="7E8ACA06" w14:textId="77777777" w:rsidR="00990664" w:rsidRPr="00605470" w:rsidRDefault="00F40FF2" w:rsidP="00990664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Barandiarán JM. 1980. Excavaciones en Axlor. 1967- 1974. En: Barandiarán, J. M.: Obras Completas. </w:t>
      </w:r>
      <w:r w:rsidRPr="00605470">
        <w:rPr>
          <w:rFonts w:ascii="Arial" w:hAnsi="Arial" w:cs="Arial"/>
          <w:sz w:val="18"/>
          <w:szCs w:val="18"/>
        </w:rPr>
        <w:t>Tomo XVII; pp. 127-384.</w:t>
      </w:r>
    </w:p>
    <w:p w14:paraId="7D04EDCD" w14:textId="52451756" w:rsidR="00D14661" w:rsidRPr="00CC550F" w:rsidRDefault="00886886" w:rsidP="00D14661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FF388C">
        <w:rPr>
          <w:rFonts w:ascii="Arial" w:hAnsi="Arial" w:cs="Arial"/>
          <w:sz w:val="18"/>
          <w:szCs w:val="18"/>
          <w:lang w:val="es-ES"/>
        </w:rPr>
        <w:t>Bernaldo</w:t>
      </w:r>
      <w:proofErr w:type="spellEnd"/>
      <w:r w:rsidRPr="00FF388C">
        <w:rPr>
          <w:rFonts w:ascii="Arial" w:hAnsi="Arial" w:cs="Arial"/>
          <w:sz w:val="18"/>
          <w:szCs w:val="18"/>
          <w:lang w:val="es-ES"/>
        </w:rPr>
        <w:t xml:space="preserve"> de Quirós</w:t>
      </w:r>
      <w:r w:rsidR="00605470" w:rsidRPr="00FF388C">
        <w:rPr>
          <w:rFonts w:ascii="Arial" w:hAnsi="Arial" w:cs="Arial"/>
          <w:sz w:val="18"/>
          <w:szCs w:val="18"/>
          <w:lang w:val="es-ES"/>
        </w:rPr>
        <w:t>,</w:t>
      </w:r>
      <w:r w:rsidRPr="00FF388C">
        <w:rPr>
          <w:rFonts w:ascii="Arial" w:hAnsi="Arial" w:cs="Arial"/>
          <w:sz w:val="18"/>
          <w:szCs w:val="18"/>
          <w:lang w:val="es-ES"/>
        </w:rPr>
        <w:t xml:space="preserve"> F</w:t>
      </w:r>
      <w:r w:rsidR="00605470" w:rsidRPr="00FF388C">
        <w:rPr>
          <w:rFonts w:ascii="Arial" w:hAnsi="Arial" w:cs="Arial"/>
          <w:sz w:val="18"/>
          <w:szCs w:val="18"/>
          <w:lang w:val="es-ES"/>
        </w:rPr>
        <w:t>.</w:t>
      </w:r>
      <w:r w:rsidRPr="00FF388C">
        <w:rPr>
          <w:rFonts w:ascii="Arial" w:hAnsi="Arial" w:cs="Arial"/>
          <w:sz w:val="18"/>
          <w:szCs w:val="18"/>
          <w:lang w:val="es-ES"/>
        </w:rPr>
        <w:t>, Maíllo-Fernández</w:t>
      </w:r>
      <w:r w:rsidR="00605470" w:rsidRPr="00FF388C">
        <w:rPr>
          <w:rFonts w:ascii="Arial" w:hAnsi="Arial" w:cs="Arial"/>
          <w:sz w:val="18"/>
          <w:szCs w:val="18"/>
          <w:lang w:val="es-ES"/>
        </w:rPr>
        <w:t>,</w:t>
      </w:r>
      <w:r w:rsidRPr="00FF388C">
        <w:rPr>
          <w:rFonts w:ascii="Arial" w:hAnsi="Arial" w:cs="Arial"/>
          <w:sz w:val="18"/>
          <w:szCs w:val="18"/>
          <w:lang w:val="es-ES"/>
        </w:rPr>
        <w:t xml:space="preserve"> J</w:t>
      </w:r>
      <w:r w:rsidR="00605470" w:rsidRPr="00FF388C">
        <w:rPr>
          <w:rFonts w:ascii="Arial" w:hAnsi="Arial" w:cs="Arial"/>
          <w:sz w:val="18"/>
          <w:szCs w:val="18"/>
          <w:lang w:val="es-ES"/>
        </w:rPr>
        <w:t>.</w:t>
      </w:r>
      <w:r w:rsidRPr="00FF388C">
        <w:rPr>
          <w:rFonts w:ascii="Arial" w:hAnsi="Arial" w:cs="Arial"/>
          <w:sz w:val="18"/>
          <w:szCs w:val="18"/>
          <w:lang w:val="es-ES"/>
        </w:rPr>
        <w:t>-M</w:t>
      </w:r>
      <w:r w:rsidR="00605470" w:rsidRPr="00FF388C">
        <w:rPr>
          <w:rFonts w:ascii="Arial" w:hAnsi="Arial" w:cs="Arial"/>
          <w:sz w:val="18"/>
          <w:szCs w:val="18"/>
          <w:lang w:val="es-ES"/>
        </w:rPr>
        <w:t>.</w:t>
      </w:r>
      <w:r w:rsidRPr="00FF388C">
        <w:rPr>
          <w:rFonts w:ascii="Arial" w:hAnsi="Arial" w:cs="Arial"/>
          <w:sz w:val="18"/>
          <w:szCs w:val="18"/>
          <w:lang w:val="es-ES"/>
        </w:rPr>
        <w:t xml:space="preserve"> 2009</w:t>
      </w:r>
      <w:r w:rsidR="00FF388C" w:rsidRPr="00FF388C">
        <w:rPr>
          <w:rFonts w:ascii="Arial" w:hAnsi="Arial" w:cs="Arial"/>
          <w:sz w:val="18"/>
          <w:szCs w:val="18"/>
          <w:lang w:val="es-ES"/>
        </w:rPr>
        <w:t>.</w:t>
      </w:r>
      <w:r w:rsidRPr="00FF388C">
        <w:rPr>
          <w:rFonts w:ascii="Arial" w:hAnsi="Arial" w:cs="Arial"/>
          <w:sz w:val="18"/>
          <w:szCs w:val="18"/>
          <w:lang w:val="es-ES"/>
        </w:rPr>
        <w:t xml:space="preserve"> </w:t>
      </w:r>
      <w:r w:rsidRPr="00605470">
        <w:rPr>
          <w:rFonts w:ascii="Arial" w:hAnsi="Arial" w:cs="Arial"/>
          <w:sz w:val="18"/>
          <w:szCs w:val="18"/>
        </w:rPr>
        <w:t xml:space="preserve">Middle to Upper Palaeolithic at Cantabrian Spain. </w:t>
      </w:r>
      <w:r w:rsidRPr="00CC550F">
        <w:rPr>
          <w:rFonts w:ascii="Arial" w:hAnsi="Arial" w:cs="Arial"/>
          <w:sz w:val="18"/>
          <w:szCs w:val="18"/>
        </w:rPr>
        <w:t xml:space="preserve">In: Camps M, Chauhan PR (eds) A sourcebook of Palaeolithic transitions: methods, theories and interpretations. </w:t>
      </w:r>
      <w:r w:rsidRPr="00CC550F">
        <w:rPr>
          <w:rFonts w:ascii="Arial" w:hAnsi="Arial" w:cs="Arial"/>
          <w:sz w:val="18"/>
          <w:szCs w:val="18"/>
          <w:lang w:val="es-ES"/>
        </w:rPr>
        <w:t>Springer, New York, pp</w:t>
      </w:r>
      <w:r w:rsidR="00FF388C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341–359.</w:t>
      </w:r>
    </w:p>
    <w:p w14:paraId="61735EFE" w14:textId="34CC30AC" w:rsidR="00D14661" w:rsidRPr="00CC550F" w:rsidRDefault="00D14661" w:rsidP="00D14661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Cabrera-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Valdes</w:t>
      </w:r>
      <w:proofErr w:type="spellEnd"/>
      <w:r w:rsidR="007D328E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V. 1984</w:t>
      </w:r>
      <w:r w:rsidR="000E0989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El Yacimiento de la cueva de «El Castillo» (Puente Viesgo, Santander).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Bibliotheca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Praehistorica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Hispana 22, C.S.I.C., 485 p.</w:t>
      </w:r>
    </w:p>
    <w:p w14:paraId="1DBA02DB" w14:textId="69BBB7C3" w:rsidR="00D14661" w:rsidRPr="00CC550F" w:rsidRDefault="00D14661" w:rsidP="00D14661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Cabrera-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Valdes</w:t>
      </w:r>
      <w:proofErr w:type="spellEnd"/>
      <w:r w:rsidR="007D328E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V., Maillo-Fernandez</w:t>
      </w:r>
      <w:r w:rsidR="007D328E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J.M., Lloret</w:t>
      </w:r>
      <w:r w:rsidR="007D328E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M.,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Bernaldo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Quiros</w:t>
      </w:r>
      <w:proofErr w:type="spellEnd"/>
      <w:r w:rsidR="007D328E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F. 2001</w:t>
      </w:r>
      <w:r w:rsidR="000E0989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transition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vers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le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Paléolithique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supérieur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dans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grotte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du Castillo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Cantabrie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Espagne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)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couche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18.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L’Anthropologie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105, p</w:t>
      </w:r>
      <w:r w:rsidR="000E0989">
        <w:rPr>
          <w:rFonts w:ascii="Arial" w:hAnsi="Arial" w:cs="Arial"/>
          <w:sz w:val="18"/>
          <w:szCs w:val="18"/>
          <w:lang w:val="es-ES"/>
        </w:rPr>
        <w:t>p</w:t>
      </w:r>
      <w:r w:rsidRPr="00CC550F">
        <w:rPr>
          <w:rFonts w:ascii="Arial" w:hAnsi="Arial" w:cs="Arial"/>
          <w:sz w:val="18"/>
          <w:szCs w:val="18"/>
          <w:lang w:val="es-ES"/>
        </w:rPr>
        <w:t>. 505–532.</w:t>
      </w:r>
    </w:p>
    <w:p w14:paraId="1ED96DF8" w14:textId="08366AF5" w:rsidR="007A6C52" w:rsidRPr="00CC550F" w:rsidRDefault="007A6C5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Daura, J., Sanz, M. (2006). Informe de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troballa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del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jaciment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arqueològic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“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Terrasses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dels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Canyars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” (Castelldefels-Gavà).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Notificació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descoberta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i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propostes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d’actuació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. Grup de Recerca del Quaternari, SERP, UB.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Servei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d’Arqueologia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i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Paleontologia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Departament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Cultura i Mitjans de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Comunicació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Generalitat de Catalunya.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Unpublished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Archaeological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Report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.</w:t>
      </w:r>
    </w:p>
    <w:p w14:paraId="491877C2" w14:textId="110F49F6" w:rsidR="00D876D8" w:rsidRPr="00CC550F" w:rsidRDefault="007A6C52" w:rsidP="00D876D8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Daura, J., Sanz, M., García, N., Allué, E., Vaquero, M., Fierro, E., Carrión, J. S., López-García, J. M., Blain, H. A., Sánchez-Marco, A., Valls, C., Albert, R. M.,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Fornós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J. J.,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Julià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R., Fullola, J. M.,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Zilhão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J. 2013. </w:t>
      </w:r>
      <w:proofErr w:type="spellStart"/>
      <w:r w:rsidRPr="00CC550F">
        <w:rPr>
          <w:rFonts w:ascii="Arial" w:hAnsi="Arial" w:cs="Arial"/>
          <w:sz w:val="18"/>
          <w:szCs w:val="18"/>
        </w:rPr>
        <w:t>Terrasses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de la Riera </w:t>
      </w:r>
      <w:proofErr w:type="spellStart"/>
      <w:r w:rsidRPr="00CC550F">
        <w:rPr>
          <w:rFonts w:ascii="Arial" w:hAnsi="Arial" w:cs="Arial"/>
          <w:sz w:val="18"/>
          <w:szCs w:val="18"/>
        </w:rPr>
        <w:t>dels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</w:rPr>
        <w:t>Canyars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CC550F">
        <w:rPr>
          <w:rFonts w:ascii="Arial" w:hAnsi="Arial" w:cs="Arial"/>
          <w:sz w:val="18"/>
          <w:szCs w:val="18"/>
        </w:rPr>
        <w:t>Gavà</w:t>
      </w:r>
      <w:proofErr w:type="spellEnd"/>
      <w:r w:rsidRPr="00CC550F">
        <w:rPr>
          <w:rFonts w:ascii="Arial" w:hAnsi="Arial" w:cs="Arial"/>
          <w:sz w:val="18"/>
          <w:szCs w:val="18"/>
        </w:rPr>
        <w:t>, Barcelona): The landscape of Heinrich stadial 4 north of the “Ebro frontier” and implications for modern human dispersal into Iberia. Quaternary Science Reviews, 60, 26–48.</w:t>
      </w:r>
    </w:p>
    <w:p w14:paraId="07997C2D" w14:textId="1DD7D31C" w:rsidR="00275372" w:rsidRDefault="00752792" w:rsidP="0027537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DA6B89">
        <w:rPr>
          <w:rFonts w:ascii="Arial" w:hAnsi="Arial" w:cs="Arial"/>
          <w:sz w:val="18"/>
          <w:szCs w:val="18"/>
        </w:rPr>
        <w:t xml:space="preserve">Demuro, M., Arnold, L., González-Urquijo, J., Lazuen, T., Frochoso, M. 2023. </w:t>
      </w:r>
      <w:r w:rsidRPr="00CC550F">
        <w:rPr>
          <w:rFonts w:ascii="Arial" w:hAnsi="Arial" w:cs="Arial"/>
          <w:sz w:val="18"/>
          <w:szCs w:val="18"/>
        </w:rPr>
        <w:t xml:space="preserve">Chronological constraint of Neanderthal cultural and environmental changes in southwestern Europe: MIS 5–MIS 3 dating of the </w:t>
      </w:r>
      <w:proofErr w:type="spellStart"/>
      <w:r w:rsidRPr="00CC550F">
        <w:rPr>
          <w:rFonts w:ascii="Arial" w:hAnsi="Arial" w:cs="Arial"/>
          <w:sz w:val="18"/>
          <w:szCs w:val="18"/>
        </w:rPr>
        <w:t>Axlor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site (Biscay, Spain). Journa</w:t>
      </w:r>
      <w:r w:rsidR="00577AAE">
        <w:rPr>
          <w:rFonts w:ascii="Arial" w:hAnsi="Arial" w:cs="Arial"/>
          <w:sz w:val="18"/>
          <w:szCs w:val="18"/>
        </w:rPr>
        <w:t>l</w:t>
      </w:r>
      <w:r w:rsidRPr="00CC550F">
        <w:rPr>
          <w:rFonts w:ascii="Arial" w:hAnsi="Arial" w:cs="Arial"/>
          <w:sz w:val="18"/>
          <w:szCs w:val="18"/>
        </w:rPr>
        <w:t xml:space="preserve"> of Quaternary Research </w:t>
      </w:r>
    </w:p>
    <w:p w14:paraId="68DC4A90" w14:textId="508258FC" w:rsidR="00577AAE" w:rsidRDefault="00D876D8" w:rsidP="004554D4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275372">
        <w:rPr>
          <w:rFonts w:ascii="Arial" w:hAnsi="Arial" w:cs="Arial"/>
          <w:sz w:val="18"/>
          <w:szCs w:val="18"/>
        </w:rPr>
        <w:t xml:space="preserve">Doyon, L., Faure, T., Sanz, M., Daura, J., </w:t>
      </w:r>
      <w:proofErr w:type="spellStart"/>
      <w:r w:rsidRPr="00275372">
        <w:rPr>
          <w:rFonts w:ascii="Arial" w:hAnsi="Arial" w:cs="Arial"/>
          <w:sz w:val="18"/>
          <w:szCs w:val="18"/>
        </w:rPr>
        <w:t>Cassard</w:t>
      </w:r>
      <w:proofErr w:type="spellEnd"/>
      <w:r w:rsidRPr="00275372">
        <w:rPr>
          <w:rFonts w:ascii="Arial" w:hAnsi="Arial" w:cs="Arial"/>
          <w:sz w:val="18"/>
          <w:szCs w:val="18"/>
        </w:rPr>
        <w:t xml:space="preserve">, L., </w:t>
      </w:r>
      <w:proofErr w:type="spellStart"/>
      <w:r w:rsidRPr="00275372">
        <w:rPr>
          <w:rFonts w:ascii="Arial" w:hAnsi="Arial" w:cs="Arial"/>
          <w:sz w:val="18"/>
          <w:szCs w:val="18"/>
        </w:rPr>
        <w:t>D’Errico</w:t>
      </w:r>
      <w:proofErr w:type="spellEnd"/>
      <w:r w:rsidRPr="00275372">
        <w:rPr>
          <w:rFonts w:ascii="Arial" w:hAnsi="Arial" w:cs="Arial"/>
          <w:sz w:val="18"/>
          <w:szCs w:val="18"/>
        </w:rPr>
        <w:t xml:space="preserve">, F., 2023. A 39,600-year-old leather punch board from </w:t>
      </w:r>
      <w:proofErr w:type="spellStart"/>
      <w:r w:rsidRPr="00275372">
        <w:rPr>
          <w:rFonts w:ascii="Arial" w:hAnsi="Arial" w:cs="Arial"/>
          <w:sz w:val="18"/>
          <w:szCs w:val="18"/>
        </w:rPr>
        <w:t>Canyars</w:t>
      </w:r>
      <w:proofErr w:type="spellEnd"/>
      <w:r w:rsidRPr="0027537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75372">
        <w:rPr>
          <w:rFonts w:ascii="Arial" w:hAnsi="Arial" w:cs="Arial"/>
          <w:sz w:val="18"/>
          <w:szCs w:val="18"/>
        </w:rPr>
        <w:t>Gavà</w:t>
      </w:r>
      <w:proofErr w:type="spellEnd"/>
      <w:r w:rsidRPr="00275372">
        <w:rPr>
          <w:rFonts w:ascii="Arial" w:hAnsi="Arial" w:cs="Arial"/>
          <w:sz w:val="18"/>
          <w:szCs w:val="18"/>
        </w:rPr>
        <w:t>, Spain. Sci</w:t>
      </w:r>
      <w:r w:rsidR="00577AAE" w:rsidRPr="00275372">
        <w:rPr>
          <w:rFonts w:ascii="Arial" w:hAnsi="Arial" w:cs="Arial"/>
          <w:sz w:val="18"/>
          <w:szCs w:val="18"/>
        </w:rPr>
        <w:t>entific</w:t>
      </w:r>
      <w:r w:rsidRPr="00275372">
        <w:rPr>
          <w:rFonts w:ascii="Arial" w:hAnsi="Arial" w:cs="Arial"/>
          <w:sz w:val="18"/>
          <w:szCs w:val="18"/>
        </w:rPr>
        <w:t xml:space="preserve"> Adv</w:t>
      </w:r>
      <w:r w:rsidR="00577AAE" w:rsidRPr="00275372">
        <w:rPr>
          <w:rFonts w:ascii="Arial" w:hAnsi="Arial" w:cs="Arial"/>
          <w:sz w:val="18"/>
          <w:szCs w:val="18"/>
        </w:rPr>
        <w:t>ances,</w:t>
      </w:r>
      <w:r w:rsidRPr="00275372">
        <w:rPr>
          <w:rFonts w:ascii="Arial" w:hAnsi="Arial" w:cs="Arial"/>
          <w:sz w:val="18"/>
          <w:szCs w:val="18"/>
        </w:rPr>
        <w:t xml:space="preserve"> 9. </w:t>
      </w:r>
      <w:hyperlink r:id="rId11" w:history="1">
        <w:r w:rsidR="00577AAE" w:rsidRPr="00275372">
          <w:rPr>
            <w:rStyle w:val="Hyperlink"/>
            <w:rFonts w:ascii="Arial" w:hAnsi="Arial" w:cs="Arial"/>
            <w:sz w:val="18"/>
            <w:szCs w:val="18"/>
          </w:rPr>
          <w:t>https://doi.org/10.1126/sciadv.adg0834</w:t>
        </w:r>
      </w:hyperlink>
    </w:p>
    <w:p w14:paraId="47D2B66C" w14:textId="2EA1038C" w:rsidR="00C37D8D" w:rsidRPr="00CC550F" w:rsidRDefault="004554D4" w:rsidP="00C37D8D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CC550F">
        <w:rPr>
          <w:rFonts w:ascii="Arial" w:hAnsi="Arial" w:cs="Arial"/>
          <w:sz w:val="18"/>
          <w:szCs w:val="18"/>
        </w:rPr>
        <w:t>Freeman, L.G. 1964. Mousterian Developments in Cantabrian Spain. Ph.D. thesis. Dept. of Anthropology, University of Chicago, Chicago.</w:t>
      </w:r>
    </w:p>
    <w:p w14:paraId="7D22F736" w14:textId="62E5F053" w:rsidR="00C37D8D" w:rsidRPr="00CC550F" w:rsidRDefault="00C37D8D" w:rsidP="00C37D8D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Garralda, M.D. 2005</w:t>
      </w:r>
      <w:r w:rsidR="00577AAE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Los Neandertales en la Península </w:t>
      </w:r>
      <w:proofErr w:type="spellStart"/>
      <w:proofErr w:type="gramStart"/>
      <w:r w:rsidRPr="00CC550F">
        <w:rPr>
          <w:rFonts w:ascii="Arial" w:hAnsi="Arial" w:cs="Arial"/>
          <w:sz w:val="18"/>
          <w:szCs w:val="18"/>
          <w:lang w:val="es-ES"/>
        </w:rPr>
        <w:t>Ibérica:The</w:t>
      </w:r>
      <w:proofErr w:type="spellEnd"/>
      <w:proofErr w:type="gram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Neandertals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from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the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Iberian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Peninsula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. Munibe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Antropologia-Arkeologia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) 57, Homenaje a Jesús Altuna. p</w:t>
      </w:r>
      <w:r w:rsidR="00577AAE">
        <w:rPr>
          <w:rFonts w:ascii="Arial" w:hAnsi="Arial" w:cs="Arial"/>
          <w:sz w:val="18"/>
          <w:szCs w:val="18"/>
          <w:lang w:val="es-ES"/>
        </w:rPr>
        <w:t>p</w:t>
      </w:r>
      <w:r w:rsidRPr="00CC550F">
        <w:rPr>
          <w:rFonts w:ascii="Arial" w:hAnsi="Arial" w:cs="Arial"/>
          <w:sz w:val="18"/>
          <w:szCs w:val="18"/>
          <w:lang w:val="es-ES"/>
        </w:rPr>
        <w:t>. 289–314.</w:t>
      </w:r>
    </w:p>
    <w:p w14:paraId="66D1000C" w14:textId="530D3B3F" w:rsidR="00577AAE" w:rsidRDefault="00C37D8D" w:rsidP="00C37D8D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Garralda, M.D., Madrigal, T., Zapata, J., &amp; Rosell, J. 2022. </w:t>
      </w:r>
      <w:r w:rsidRPr="00CC550F">
        <w:rPr>
          <w:rFonts w:ascii="Arial" w:hAnsi="Arial" w:cs="Arial"/>
          <w:sz w:val="18"/>
          <w:szCs w:val="18"/>
        </w:rPr>
        <w:t xml:space="preserve">Neanderthal deciduous tooth crowns from the Early Upper Paleolithic at El Castillo Cave (Cantabria, Spain). 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Archaeological and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Anthropological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Sciences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. </w:t>
      </w:r>
    </w:p>
    <w:p w14:paraId="4ED6606B" w14:textId="12A00659" w:rsidR="00D2226F" w:rsidRPr="00D2226F" w:rsidRDefault="00D2226F" w:rsidP="00D2226F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D2226F">
        <w:rPr>
          <w:rFonts w:ascii="Arial" w:hAnsi="Arial" w:cs="Arial"/>
          <w:sz w:val="18"/>
          <w:szCs w:val="18"/>
          <w:lang w:val="es-ES"/>
        </w:rPr>
        <w:t xml:space="preserve">Gómez-Olivencia, A., </w:t>
      </w:r>
      <w:proofErr w:type="spellStart"/>
      <w:r w:rsidRPr="00D2226F">
        <w:rPr>
          <w:rFonts w:ascii="Arial" w:hAnsi="Arial" w:cs="Arial"/>
          <w:sz w:val="18"/>
          <w:szCs w:val="18"/>
          <w:lang w:val="es-ES"/>
        </w:rPr>
        <w:t>Arceredillo</w:t>
      </w:r>
      <w:proofErr w:type="spellEnd"/>
      <w:r w:rsidRPr="00D2226F">
        <w:rPr>
          <w:rFonts w:ascii="Arial" w:hAnsi="Arial" w:cs="Arial"/>
          <w:sz w:val="18"/>
          <w:szCs w:val="18"/>
          <w:lang w:val="es-ES"/>
        </w:rPr>
        <w:t xml:space="preserve">, D., Álvarez-Lao, D.J., Garate, D., San Pedro, Z., Castaños, P., Rios-Garaizar, J., 2014. </w:t>
      </w:r>
      <w:r w:rsidRPr="00D2226F">
        <w:rPr>
          <w:rFonts w:ascii="Arial" w:hAnsi="Arial" w:cs="Arial"/>
          <w:sz w:val="18"/>
          <w:szCs w:val="18"/>
        </w:rPr>
        <w:t xml:space="preserve">New evidence for the presence of reindeer (Rangifer tarandus) on the Iberian Peninsula in the Pleistocene: an </w:t>
      </w:r>
      <w:proofErr w:type="spellStart"/>
      <w:r w:rsidRPr="00D2226F">
        <w:rPr>
          <w:rFonts w:ascii="Arial" w:hAnsi="Arial" w:cs="Arial"/>
          <w:sz w:val="18"/>
          <w:szCs w:val="18"/>
        </w:rPr>
        <w:t>archaeopalaeontological</w:t>
      </w:r>
      <w:proofErr w:type="spellEnd"/>
      <w:r w:rsidRPr="00D2226F">
        <w:rPr>
          <w:rFonts w:ascii="Arial" w:hAnsi="Arial" w:cs="Arial"/>
          <w:sz w:val="18"/>
          <w:szCs w:val="18"/>
        </w:rPr>
        <w:t xml:space="preserve"> and chronological reassessment. </w:t>
      </w:r>
      <w:proofErr w:type="spellStart"/>
      <w:r w:rsidRPr="00D2226F">
        <w:rPr>
          <w:rFonts w:ascii="Arial" w:hAnsi="Arial" w:cs="Arial"/>
          <w:sz w:val="18"/>
          <w:szCs w:val="18"/>
          <w:lang w:val="es-ES"/>
        </w:rPr>
        <w:t>Boreas</w:t>
      </w:r>
      <w:proofErr w:type="spellEnd"/>
      <w:r w:rsidRPr="00D2226F">
        <w:rPr>
          <w:rFonts w:ascii="Arial" w:hAnsi="Arial" w:cs="Arial"/>
          <w:sz w:val="18"/>
          <w:szCs w:val="18"/>
          <w:lang w:val="es-ES"/>
        </w:rPr>
        <w:t xml:space="preserve"> 43, 286–308. </w:t>
      </w:r>
    </w:p>
    <w:p w14:paraId="113DCA22" w14:textId="0431399D" w:rsidR="00D2226F" w:rsidRPr="00DA6B89" w:rsidRDefault="00D2226F" w:rsidP="00D2226F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D2226F">
        <w:rPr>
          <w:rFonts w:ascii="Arial" w:hAnsi="Arial" w:cs="Arial"/>
          <w:sz w:val="18"/>
          <w:szCs w:val="18"/>
          <w:lang w:val="es-ES"/>
        </w:rPr>
        <w:t xml:space="preserve">Gómez-Olivencia, A., Sala, N., Núñez-Lahuerta, C., Sanchis, A., </w:t>
      </w:r>
      <w:proofErr w:type="spellStart"/>
      <w:r w:rsidRPr="00D2226F">
        <w:rPr>
          <w:rFonts w:ascii="Arial" w:hAnsi="Arial" w:cs="Arial"/>
          <w:sz w:val="18"/>
          <w:szCs w:val="18"/>
          <w:lang w:val="es-ES"/>
        </w:rPr>
        <w:t>Arlegi</w:t>
      </w:r>
      <w:proofErr w:type="spellEnd"/>
      <w:r w:rsidRPr="00D2226F">
        <w:rPr>
          <w:rFonts w:ascii="Arial" w:hAnsi="Arial" w:cs="Arial"/>
          <w:sz w:val="18"/>
          <w:szCs w:val="18"/>
          <w:lang w:val="es-ES"/>
        </w:rPr>
        <w:t xml:space="preserve">, M., Rios-Garaizar, J., 2018. </w:t>
      </w:r>
      <w:r w:rsidRPr="00D2226F">
        <w:rPr>
          <w:rFonts w:ascii="Arial" w:hAnsi="Arial" w:cs="Arial"/>
          <w:sz w:val="18"/>
          <w:szCs w:val="18"/>
        </w:rPr>
        <w:t>First data of Neandertal bird and carnivore exploitation in the Cantabrian Region (</w:t>
      </w:r>
      <w:proofErr w:type="spellStart"/>
      <w:r w:rsidRPr="00D2226F">
        <w:rPr>
          <w:rFonts w:ascii="Arial" w:hAnsi="Arial" w:cs="Arial"/>
          <w:sz w:val="18"/>
          <w:szCs w:val="18"/>
        </w:rPr>
        <w:t>Axlor</w:t>
      </w:r>
      <w:proofErr w:type="spellEnd"/>
      <w:r w:rsidRPr="00D2226F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D2226F">
        <w:rPr>
          <w:rFonts w:ascii="Arial" w:hAnsi="Arial" w:cs="Arial"/>
          <w:sz w:val="18"/>
          <w:szCs w:val="18"/>
        </w:rPr>
        <w:t>Barandiaran</w:t>
      </w:r>
      <w:proofErr w:type="spellEnd"/>
      <w:r w:rsidRPr="00D2226F">
        <w:rPr>
          <w:rFonts w:ascii="Arial" w:hAnsi="Arial" w:cs="Arial"/>
          <w:sz w:val="18"/>
          <w:szCs w:val="18"/>
        </w:rPr>
        <w:t xml:space="preserve"> excavations; Dima, Biscay, Northern Iberian Peninsula). </w:t>
      </w:r>
      <w:proofErr w:type="spellStart"/>
      <w:r w:rsidRPr="00DA6B89">
        <w:rPr>
          <w:rFonts w:ascii="Arial" w:hAnsi="Arial" w:cs="Arial"/>
          <w:sz w:val="18"/>
          <w:szCs w:val="18"/>
          <w:lang w:val="es-ES"/>
        </w:rPr>
        <w:t>Scienti</w:t>
      </w:r>
      <w:proofErr w:type="spellEnd"/>
      <w:r w:rsidRPr="00DA6B89">
        <w:rPr>
          <w:rFonts w:ascii="Arial" w:hAnsi="Arial" w:cs="Arial"/>
          <w:sz w:val="18"/>
          <w:szCs w:val="18"/>
          <w:lang w:val="es-ES"/>
        </w:rPr>
        <w:t xml:space="preserve">. Rep. 8, 10551. </w:t>
      </w:r>
    </w:p>
    <w:p w14:paraId="005E4AD1" w14:textId="394423F8" w:rsidR="007A6C52" w:rsidRPr="00CC550F" w:rsidRDefault="007A6C52" w:rsidP="0091205F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DA6B89">
        <w:rPr>
          <w:rFonts w:ascii="Arial" w:hAnsi="Arial" w:cs="Arial"/>
          <w:sz w:val="18"/>
          <w:szCs w:val="18"/>
          <w:lang w:val="es-ES"/>
        </w:rPr>
        <w:t xml:space="preserve">González Echegaray, J.G. 1966. </w:t>
      </w:r>
      <w:r w:rsidRPr="00CC550F">
        <w:rPr>
          <w:rFonts w:ascii="Arial" w:hAnsi="Arial" w:cs="Arial"/>
          <w:sz w:val="18"/>
          <w:szCs w:val="18"/>
          <w:lang w:val="es-ES"/>
        </w:rPr>
        <w:t>Cueva del Otero. Excavaciones Arqueológicas en España, 53. Madrid: Ministerio de Educación Nacional Dirección General de Bellas Artes Servicio Nacional de Excavaciones.</w:t>
      </w:r>
    </w:p>
    <w:p w14:paraId="1224BB16" w14:textId="2E2C4965" w:rsidR="00E06C79" w:rsidRPr="00CC550F" w:rsidRDefault="00E06C79" w:rsidP="00E06C79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González-Urquijo</w:t>
      </w:r>
      <w:r w:rsidR="003960F0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3960F0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E</w:t>
      </w:r>
      <w:r w:rsidR="003960F0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Ibáñez-Estévez</w:t>
      </w:r>
      <w:r w:rsidR="003960F0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3960F0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J. 2001. Abrigo de Axlor (Dima).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Arkeoikuska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: Investigación arqueológica 2001; 2002: 90–93.</w:t>
      </w:r>
    </w:p>
    <w:p w14:paraId="49F692B9" w14:textId="29ED03F5" w:rsidR="00E06C79" w:rsidRPr="00CC550F" w:rsidRDefault="00E06C79" w:rsidP="00E06C79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González Urquijo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E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Ibáñez Estévez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J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Rios-Garaizar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J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Bourguignon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L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Castaños Ugarte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P</w:t>
      </w:r>
      <w:r w:rsidR="000719C1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>, Tarriño Vinagre</w:t>
      </w:r>
      <w:r w:rsidR="000719C1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A. 2005. Excavaciones recientes en Axlor. Movilidad y planificación de actividades en grupos de neandertales. In: Montes Barquín R, Lasheras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Corruchaga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JA,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editors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. Actas de La Reunión Científica: Neandertales Cantábricos. Estado de La Cuestión. Monografías Del Museo Nacional Y Centro de Investigación de Altamira No 20. Madrid: Ministerio de Cultura; 2005.</w:t>
      </w:r>
      <w:r w:rsidR="000719C1">
        <w:rPr>
          <w:rFonts w:ascii="Arial" w:hAnsi="Arial" w:cs="Arial"/>
          <w:sz w:val="18"/>
          <w:szCs w:val="18"/>
          <w:lang w:val="es-ES"/>
        </w:rPr>
        <w:t xml:space="preserve"> </w:t>
      </w:r>
      <w:r w:rsidRPr="00CC550F">
        <w:rPr>
          <w:rFonts w:ascii="Arial" w:hAnsi="Arial" w:cs="Arial"/>
          <w:sz w:val="18"/>
          <w:szCs w:val="18"/>
          <w:lang w:val="es-ES"/>
        </w:rPr>
        <w:t>pp. 527–539.</w:t>
      </w:r>
    </w:p>
    <w:p w14:paraId="3C68F39E" w14:textId="7CF2795A" w:rsidR="007A6C52" w:rsidRPr="00CC550F" w:rsidRDefault="007A6C5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CC550F">
        <w:rPr>
          <w:rFonts w:ascii="Arial" w:hAnsi="Arial" w:cs="Arial"/>
          <w:sz w:val="18"/>
          <w:szCs w:val="18"/>
          <w:lang w:val="es-ES"/>
        </w:rPr>
        <w:lastRenderedPageBreak/>
        <w:t xml:space="preserve">Jimenez, I. J., Sanz, M., Daura, J., Gaspar, I. D., García, N. 2019. </w:t>
      </w:r>
      <w:r w:rsidRPr="00CC550F">
        <w:rPr>
          <w:rFonts w:ascii="Arial" w:hAnsi="Arial" w:cs="Arial"/>
          <w:sz w:val="18"/>
          <w:szCs w:val="18"/>
        </w:rPr>
        <w:t xml:space="preserve">Ontogenetic dental patterns in Pleistocene hyenas (Crocuta </w:t>
      </w:r>
      <w:proofErr w:type="spellStart"/>
      <w:r w:rsidRPr="00CC550F">
        <w:rPr>
          <w:rFonts w:ascii="Arial" w:hAnsi="Arial" w:cs="Arial"/>
          <w:sz w:val="18"/>
          <w:szCs w:val="18"/>
        </w:rPr>
        <w:t>crocuta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</w:rPr>
        <w:t>Erxleben</w:t>
      </w:r>
      <w:proofErr w:type="spellEnd"/>
      <w:r w:rsidRPr="00CC550F">
        <w:rPr>
          <w:rFonts w:ascii="Arial" w:hAnsi="Arial" w:cs="Arial"/>
          <w:sz w:val="18"/>
          <w:szCs w:val="18"/>
        </w:rPr>
        <w:t>, 1777) and their palaeobiological implications. International Journal of Osteoarchaeology, 29, 808–821.</w:t>
      </w:r>
    </w:p>
    <w:p w14:paraId="26FF0B60" w14:textId="71DCF3D6" w:rsidR="007A6C52" w:rsidRDefault="007A6C52" w:rsidP="00A54B6A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proofErr w:type="spellStart"/>
      <w:r w:rsidRPr="00CC550F">
        <w:rPr>
          <w:rFonts w:ascii="Arial" w:hAnsi="Arial" w:cs="Arial"/>
          <w:sz w:val="18"/>
          <w:szCs w:val="18"/>
        </w:rPr>
        <w:t>Liberda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J.J., Thompson, J.W., Rink, W.J., </w:t>
      </w:r>
      <w:proofErr w:type="spellStart"/>
      <w:r w:rsidRPr="00CC550F">
        <w:rPr>
          <w:rFonts w:ascii="Arial" w:hAnsi="Arial" w:cs="Arial"/>
          <w:sz w:val="18"/>
          <w:szCs w:val="18"/>
        </w:rPr>
        <w:t>Bernaldo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CC550F">
        <w:rPr>
          <w:rFonts w:ascii="Arial" w:hAnsi="Arial" w:cs="Arial"/>
          <w:sz w:val="18"/>
          <w:szCs w:val="18"/>
        </w:rPr>
        <w:t>Quirós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F., Jayaraman, R., </w:t>
      </w:r>
      <w:proofErr w:type="spellStart"/>
      <w:r w:rsidRPr="00CC550F">
        <w:rPr>
          <w:rFonts w:ascii="Arial" w:hAnsi="Arial" w:cs="Arial"/>
          <w:sz w:val="18"/>
          <w:szCs w:val="18"/>
        </w:rPr>
        <w:t>Selvaretinam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K., Chancellor-Maddison, K., Volterra, V., 2010. ESR dating of tooth enamel in Mousterian layer 20, El Castillo, Spain. Geoarchaeology n/a-n/a. </w:t>
      </w:r>
    </w:p>
    <w:p w14:paraId="21932EF6" w14:textId="5A0AEEBA" w:rsidR="00275372" w:rsidRDefault="0027537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275372">
        <w:rPr>
          <w:rFonts w:ascii="Arial" w:hAnsi="Arial" w:cs="Arial"/>
          <w:sz w:val="18"/>
          <w:szCs w:val="18"/>
        </w:rPr>
        <w:t xml:space="preserve">López-García, J.M., Blain, H.A., Fagoaga, A., Bandera, C.S., Sanz, M., Daura, J., 2022. Environment and climate during the Neanderthal-AMH presence in the </w:t>
      </w:r>
      <w:proofErr w:type="spellStart"/>
      <w:r w:rsidRPr="00275372">
        <w:rPr>
          <w:rFonts w:ascii="Arial" w:hAnsi="Arial" w:cs="Arial"/>
          <w:sz w:val="18"/>
          <w:szCs w:val="18"/>
        </w:rPr>
        <w:t>Garraf</w:t>
      </w:r>
      <w:proofErr w:type="spellEnd"/>
      <w:r w:rsidRPr="00275372">
        <w:rPr>
          <w:rFonts w:ascii="Arial" w:hAnsi="Arial" w:cs="Arial"/>
          <w:sz w:val="18"/>
          <w:szCs w:val="18"/>
        </w:rPr>
        <w:t xml:space="preserve"> Massif mountain range (northeastern Iberia) from the late Middle Pleistocene to Late Pleistocene inferred from small-vertebrate assemblages. Quat</w:t>
      </w:r>
      <w:r>
        <w:rPr>
          <w:rFonts w:ascii="Arial" w:hAnsi="Arial" w:cs="Arial"/>
          <w:sz w:val="18"/>
          <w:szCs w:val="18"/>
        </w:rPr>
        <w:t>ernary</w:t>
      </w:r>
      <w:r w:rsidRPr="00275372">
        <w:rPr>
          <w:rFonts w:ascii="Arial" w:hAnsi="Arial" w:cs="Arial"/>
          <w:sz w:val="18"/>
          <w:szCs w:val="18"/>
        </w:rPr>
        <w:t xml:space="preserve"> Sci</w:t>
      </w:r>
      <w:r>
        <w:rPr>
          <w:rFonts w:ascii="Arial" w:hAnsi="Arial" w:cs="Arial"/>
          <w:sz w:val="18"/>
          <w:szCs w:val="18"/>
        </w:rPr>
        <w:t>ence</w:t>
      </w:r>
      <w:r w:rsidRPr="00275372">
        <w:rPr>
          <w:rFonts w:ascii="Arial" w:hAnsi="Arial" w:cs="Arial"/>
          <w:sz w:val="18"/>
          <w:szCs w:val="18"/>
        </w:rPr>
        <w:t xml:space="preserve"> Rev</w:t>
      </w:r>
      <w:r>
        <w:rPr>
          <w:rFonts w:ascii="Arial" w:hAnsi="Arial" w:cs="Arial"/>
          <w:sz w:val="18"/>
          <w:szCs w:val="18"/>
        </w:rPr>
        <w:t>iews,</w:t>
      </w:r>
      <w:r w:rsidRPr="00275372">
        <w:rPr>
          <w:rFonts w:ascii="Arial" w:hAnsi="Arial" w:cs="Arial"/>
          <w:sz w:val="18"/>
          <w:szCs w:val="18"/>
        </w:rPr>
        <w:t xml:space="preserve"> 288. </w:t>
      </w:r>
    </w:p>
    <w:p w14:paraId="16B7C250" w14:textId="085AE1C0" w:rsidR="007A6C52" w:rsidRPr="00CC550F" w:rsidRDefault="007A6C5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DA6B89">
        <w:rPr>
          <w:rFonts w:ascii="Arial" w:hAnsi="Arial" w:cs="Arial"/>
          <w:sz w:val="18"/>
          <w:szCs w:val="18"/>
        </w:rPr>
        <w:t xml:space="preserve">López-García, J. M., Blain, H.-A., </w:t>
      </w:r>
      <w:proofErr w:type="spellStart"/>
      <w:r w:rsidRPr="00DA6B89">
        <w:rPr>
          <w:rFonts w:ascii="Arial" w:hAnsi="Arial" w:cs="Arial"/>
          <w:sz w:val="18"/>
          <w:szCs w:val="18"/>
        </w:rPr>
        <w:t>Bennàsar</w:t>
      </w:r>
      <w:proofErr w:type="spellEnd"/>
      <w:r w:rsidRPr="00DA6B89">
        <w:rPr>
          <w:rFonts w:ascii="Arial" w:hAnsi="Arial" w:cs="Arial"/>
          <w:sz w:val="18"/>
          <w:szCs w:val="18"/>
        </w:rPr>
        <w:t xml:space="preserve">, M., Sanz, M., Daura, J. 2013. </w:t>
      </w:r>
      <w:r w:rsidRPr="00CC550F">
        <w:rPr>
          <w:rFonts w:ascii="Arial" w:hAnsi="Arial" w:cs="Arial"/>
          <w:sz w:val="18"/>
          <w:szCs w:val="18"/>
        </w:rPr>
        <w:t>Heinrich event 4 characterized by terrestrial proxies in southwestern Europe. Climate of the Past, 9</w:t>
      </w:r>
      <w:r w:rsidR="003960F0">
        <w:rPr>
          <w:rFonts w:ascii="Arial" w:hAnsi="Arial" w:cs="Arial"/>
          <w:sz w:val="18"/>
          <w:szCs w:val="18"/>
        </w:rPr>
        <w:t>:</w:t>
      </w:r>
      <w:r w:rsidRPr="00CC550F">
        <w:rPr>
          <w:rFonts w:ascii="Arial" w:hAnsi="Arial" w:cs="Arial"/>
          <w:sz w:val="18"/>
          <w:szCs w:val="18"/>
        </w:rPr>
        <w:t xml:space="preserve"> 1053–1064.</w:t>
      </w:r>
    </w:p>
    <w:p w14:paraId="6F4922AB" w14:textId="1A728EC0" w:rsidR="005933FD" w:rsidRPr="00CC550F" w:rsidRDefault="005933FD" w:rsidP="005933FD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proofErr w:type="spellStart"/>
      <w:r w:rsidRPr="00DA6B89">
        <w:rPr>
          <w:rFonts w:ascii="Arial" w:hAnsi="Arial" w:cs="Arial"/>
          <w:sz w:val="18"/>
          <w:szCs w:val="18"/>
          <w:lang w:val="es-ES"/>
        </w:rPr>
        <w:t>Luret</w:t>
      </w:r>
      <w:proofErr w:type="spellEnd"/>
      <w:r w:rsidRPr="00DA6B89">
        <w:rPr>
          <w:rFonts w:ascii="Arial" w:hAnsi="Arial" w:cs="Arial"/>
          <w:sz w:val="18"/>
          <w:szCs w:val="18"/>
          <w:lang w:val="es-ES"/>
        </w:rPr>
        <w:t xml:space="preserve">, M., Blasco, R., Arsuaga, J.L., Baquedano, E., Pérez-González, A., Sala, N., &amp; Aranburu, A. 2020. </w:t>
      </w:r>
      <w:r w:rsidRPr="00CC550F">
        <w:rPr>
          <w:rFonts w:ascii="Arial" w:hAnsi="Arial" w:cs="Arial"/>
          <w:sz w:val="18"/>
          <w:szCs w:val="18"/>
        </w:rPr>
        <w:t>A multi-proxy approach to the chronology of the earliest Aurignacian at the El Castillo Cave (Spain). Journal of Archaeological Science: Reports, 33</w:t>
      </w:r>
      <w:r w:rsidR="007F15D9">
        <w:rPr>
          <w:rFonts w:ascii="Arial" w:hAnsi="Arial" w:cs="Arial"/>
          <w:sz w:val="18"/>
          <w:szCs w:val="18"/>
        </w:rPr>
        <w:t>:</w:t>
      </w:r>
      <w:r w:rsidRPr="00CC550F">
        <w:rPr>
          <w:rFonts w:ascii="Arial" w:hAnsi="Arial" w:cs="Arial"/>
          <w:sz w:val="18"/>
          <w:szCs w:val="18"/>
        </w:rPr>
        <w:t xml:space="preserve"> 102339. </w:t>
      </w:r>
    </w:p>
    <w:p w14:paraId="56B91D38" w14:textId="19601C04" w:rsidR="00275372" w:rsidRDefault="00275372" w:rsidP="00C21035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275372">
        <w:rPr>
          <w:rFonts w:ascii="Arial" w:hAnsi="Arial" w:cs="Arial"/>
          <w:sz w:val="18"/>
          <w:szCs w:val="18"/>
          <w:lang w:val="es-ES"/>
        </w:rPr>
        <w:t xml:space="preserve">Maroto, J., Vaquero, M., Arrizabalaga, Á., Baena, J., Baquedano, E., Jordá, J.,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Julià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, R., Montes, R., Van Der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Plicht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, J., Rasines, P., Wood, R., 2012. </w:t>
      </w:r>
      <w:r w:rsidRPr="00275372">
        <w:rPr>
          <w:rFonts w:ascii="Arial" w:hAnsi="Arial" w:cs="Arial"/>
          <w:sz w:val="18"/>
          <w:szCs w:val="18"/>
        </w:rPr>
        <w:t xml:space="preserve">Current issues in late Middle Palaeolithic chronology: New assessments from Northern Iberia.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Qua</w:t>
      </w:r>
      <w:r>
        <w:rPr>
          <w:rFonts w:ascii="Arial" w:hAnsi="Arial" w:cs="Arial"/>
          <w:sz w:val="18"/>
          <w:szCs w:val="18"/>
          <w:lang w:val="es-ES"/>
        </w:rPr>
        <w:t>ternary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 In</w:t>
      </w:r>
      <w:r>
        <w:rPr>
          <w:rFonts w:ascii="Arial" w:hAnsi="Arial" w:cs="Arial"/>
          <w:sz w:val="18"/>
          <w:szCs w:val="18"/>
          <w:lang w:val="es-ES"/>
        </w:rPr>
        <w:t>ternational,</w:t>
      </w:r>
      <w:r w:rsidRPr="00275372">
        <w:rPr>
          <w:rFonts w:ascii="Arial" w:hAnsi="Arial" w:cs="Arial"/>
          <w:sz w:val="18"/>
          <w:szCs w:val="18"/>
          <w:lang w:val="es-ES"/>
        </w:rPr>
        <w:t xml:space="preserve"> 247</w:t>
      </w:r>
      <w:r>
        <w:rPr>
          <w:rFonts w:ascii="Arial" w:hAnsi="Arial" w:cs="Arial"/>
          <w:sz w:val="18"/>
          <w:szCs w:val="18"/>
          <w:lang w:val="es-ES"/>
        </w:rPr>
        <w:t>:</w:t>
      </w:r>
      <w:r w:rsidRPr="00275372">
        <w:rPr>
          <w:rFonts w:ascii="Arial" w:hAnsi="Arial" w:cs="Arial"/>
          <w:sz w:val="18"/>
          <w:szCs w:val="18"/>
          <w:lang w:val="es-ES"/>
        </w:rPr>
        <w:t xml:space="preserve"> 15–25. </w:t>
      </w:r>
    </w:p>
    <w:p w14:paraId="6F0D5D73" w14:textId="011E5A48" w:rsidR="00275372" w:rsidRDefault="00275372" w:rsidP="00C21035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275372">
        <w:rPr>
          <w:rFonts w:ascii="Arial" w:hAnsi="Arial" w:cs="Arial"/>
          <w:sz w:val="18"/>
          <w:szCs w:val="18"/>
          <w:lang w:val="es-ES"/>
        </w:rPr>
        <w:t xml:space="preserve">Marín-Arroyo, A.B., Rios-Garaizar, J., Straus, L.G., Jones, J.R., de la Rasilla, M., González Morales, M.R., Richards, M., Altuna, J., Mariezkurrena, K., Ocio, D., 2018. </w:t>
      </w:r>
      <w:r w:rsidRPr="00275372">
        <w:rPr>
          <w:rFonts w:ascii="Arial" w:hAnsi="Arial" w:cs="Arial"/>
          <w:sz w:val="18"/>
          <w:szCs w:val="18"/>
        </w:rPr>
        <w:t xml:space="preserve">Chronological reassessment of the Middle to Upper Paleolithic transition and Early Upper Paleolithic cultures in Cantabrian Spain.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PLoS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One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 13</w:t>
      </w:r>
      <w:r>
        <w:rPr>
          <w:rFonts w:ascii="Arial" w:hAnsi="Arial" w:cs="Arial"/>
          <w:sz w:val="18"/>
          <w:szCs w:val="18"/>
          <w:lang w:val="es-ES"/>
        </w:rPr>
        <w:t xml:space="preserve">: </w:t>
      </w:r>
      <w:r w:rsidRPr="00275372">
        <w:rPr>
          <w:rFonts w:ascii="Arial" w:hAnsi="Arial" w:cs="Arial"/>
          <w:sz w:val="18"/>
          <w:szCs w:val="18"/>
          <w:lang w:val="es-ES"/>
        </w:rPr>
        <w:t xml:space="preserve">1–20. </w:t>
      </w:r>
    </w:p>
    <w:p w14:paraId="56FD4204" w14:textId="64C184B7" w:rsidR="00C21035" w:rsidRPr="00CC550F" w:rsidRDefault="00C21035" w:rsidP="00C21035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275372">
        <w:rPr>
          <w:rFonts w:ascii="Arial" w:hAnsi="Arial" w:cs="Arial"/>
          <w:sz w:val="18"/>
          <w:szCs w:val="18"/>
          <w:lang w:val="es-ES"/>
        </w:rPr>
        <w:t>Martín</w:t>
      </w:r>
      <w:r w:rsidRPr="00275372">
        <w:rPr>
          <w:rFonts w:ascii="Cambria Math" w:hAnsi="Cambria Math" w:cs="Cambria Math"/>
          <w:sz w:val="18"/>
          <w:szCs w:val="18"/>
          <w:lang w:val="es-ES"/>
        </w:rPr>
        <w:t>‐</w:t>
      </w:r>
      <w:r w:rsidRPr="00275372">
        <w:rPr>
          <w:rFonts w:ascii="Arial" w:hAnsi="Arial" w:cs="Arial"/>
          <w:sz w:val="18"/>
          <w:szCs w:val="18"/>
          <w:lang w:val="es-ES"/>
        </w:rPr>
        <w:t>Perea, D.M., Maíllo</w:t>
      </w:r>
      <w:r w:rsidRPr="00275372">
        <w:rPr>
          <w:rFonts w:ascii="Cambria Math" w:hAnsi="Cambria Math" w:cs="Cambria Math"/>
          <w:sz w:val="18"/>
          <w:szCs w:val="18"/>
          <w:lang w:val="es-ES"/>
        </w:rPr>
        <w:t>‐</w:t>
      </w:r>
      <w:r w:rsidRPr="00275372">
        <w:rPr>
          <w:rFonts w:ascii="Arial" w:hAnsi="Arial" w:cs="Arial"/>
          <w:sz w:val="18"/>
          <w:szCs w:val="18"/>
          <w:lang w:val="es-ES"/>
        </w:rPr>
        <w:t xml:space="preserve">Fernández, J., Marín, J., Arroyo, X.,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Asiaín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, R., 2023. </w:t>
      </w:r>
      <w:r w:rsidRPr="00CC550F">
        <w:rPr>
          <w:rFonts w:ascii="Arial" w:hAnsi="Arial" w:cs="Arial"/>
          <w:sz w:val="18"/>
          <w:szCs w:val="18"/>
        </w:rPr>
        <w:t>A step back to move forward: a geological re</w:t>
      </w:r>
      <w:r w:rsidRPr="00CC550F">
        <w:rPr>
          <w:rFonts w:ascii="Cambria Math" w:hAnsi="Cambria Math" w:cs="Cambria Math"/>
          <w:sz w:val="18"/>
          <w:szCs w:val="18"/>
        </w:rPr>
        <w:t>‐</w:t>
      </w:r>
      <w:r w:rsidRPr="00CC550F">
        <w:rPr>
          <w:rFonts w:ascii="Arial" w:hAnsi="Arial" w:cs="Arial"/>
          <w:sz w:val="18"/>
          <w:szCs w:val="18"/>
        </w:rPr>
        <w:t>evaluation of the El Castillo Cave Middle Palaeolithic lithostratigraphic units (Cantabria, northern Iberia). J</w:t>
      </w:r>
      <w:r w:rsidR="007F15D9">
        <w:rPr>
          <w:rFonts w:ascii="Arial" w:hAnsi="Arial" w:cs="Arial"/>
          <w:sz w:val="18"/>
          <w:szCs w:val="18"/>
        </w:rPr>
        <w:t>ournal of</w:t>
      </w:r>
      <w:r w:rsidRPr="00CC550F">
        <w:rPr>
          <w:rFonts w:ascii="Arial" w:hAnsi="Arial" w:cs="Arial"/>
          <w:sz w:val="18"/>
          <w:szCs w:val="18"/>
        </w:rPr>
        <w:t xml:space="preserve"> Quat</w:t>
      </w:r>
      <w:r w:rsidR="007F15D9">
        <w:rPr>
          <w:rFonts w:ascii="Arial" w:hAnsi="Arial" w:cs="Arial"/>
          <w:sz w:val="18"/>
          <w:szCs w:val="18"/>
        </w:rPr>
        <w:t>ernary</w:t>
      </w:r>
      <w:r w:rsidRPr="00CC550F">
        <w:rPr>
          <w:rFonts w:ascii="Arial" w:hAnsi="Arial" w:cs="Arial"/>
          <w:sz w:val="18"/>
          <w:szCs w:val="18"/>
        </w:rPr>
        <w:t xml:space="preserve"> Sci</w:t>
      </w:r>
      <w:r w:rsidR="007F15D9">
        <w:rPr>
          <w:rFonts w:ascii="Arial" w:hAnsi="Arial" w:cs="Arial"/>
          <w:sz w:val="18"/>
          <w:szCs w:val="18"/>
        </w:rPr>
        <w:t>ence,</w:t>
      </w:r>
      <w:r w:rsidRPr="00CC550F">
        <w:rPr>
          <w:rFonts w:ascii="Arial" w:hAnsi="Arial" w:cs="Arial"/>
          <w:sz w:val="18"/>
          <w:szCs w:val="18"/>
        </w:rPr>
        <w:t xml:space="preserve"> 38</w:t>
      </w:r>
      <w:r w:rsidR="007F15D9">
        <w:rPr>
          <w:rFonts w:ascii="Arial" w:hAnsi="Arial" w:cs="Arial"/>
          <w:sz w:val="18"/>
          <w:szCs w:val="18"/>
        </w:rPr>
        <w:t>:</w:t>
      </w:r>
      <w:r w:rsidRPr="00CC550F">
        <w:rPr>
          <w:rFonts w:ascii="Arial" w:hAnsi="Arial" w:cs="Arial"/>
          <w:sz w:val="18"/>
          <w:szCs w:val="18"/>
        </w:rPr>
        <w:t xml:space="preserve"> 221–234. </w:t>
      </w:r>
    </w:p>
    <w:p w14:paraId="3B526568" w14:textId="55125049" w:rsidR="00AF2D40" w:rsidRPr="00CC550F" w:rsidRDefault="0084242B" w:rsidP="00AF2D40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</w:rPr>
        <w:t xml:space="preserve">Pederzani, S., Britton, K., Jones, J.R., Agudo Pérez, L., Geiling, J.M., Marín-Arroyo, A.B., 2023. Late Pleistocene Neanderthal exploitation of stable and mosaic ecosystems in northern Iberia shown by multi-isotope evidence.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Quat</w:t>
      </w:r>
      <w:r w:rsidR="00102DDA">
        <w:rPr>
          <w:rFonts w:ascii="Arial" w:hAnsi="Arial" w:cs="Arial"/>
          <w:sz w:val="18"/>
          <w:szCs w:val="18"/>
          <w:lang w:val="es-ES"/>
        </w:rPr>
        <w:t>ernary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Res</w:t>
      </w:r>
      <w:r w:rsidR="00102DDA">
        <w:rPr>
          <w:rFonts w:ascii="Arial" w:hAnsi="Arial" w:cs="Arial"/>
          <w:sz w:val="18"/>
          <w:szCs w:val="18"/>
          <w:lang w:val="es-ES"/>
        </w:rPr>
        <w:t>earch: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1–25. </w:t>
      </w:r>
    </w:p>
    <w:p w14:paraId="04D7E7C8" w14:textId="11AFBBE4" w:rsidR="00951191" w:rsidRPr="00CC550F" w:rsidRDefault="00951191" w:rsidP="00765CB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Rink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, W.J.,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Schwarcz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, H.P.</w:t>
      </w:r>
      <w:proofErr w:type="gramStart"/>
      <w:r w:rsidRPr="00CC550F">
        <w:rPr>
          <w:rFonts w:ascii="Arial" w:hAnsi="Arial" w:cs="Arial"/>
          <w:sz w:val="18"/>
          <w:szCs w:val="18"/>
          <w:lang w:val="es-ES"/>
        </w:rPr>
        <w:t>,  Lee</w:t>
      </w:r>
      <w:proofErr w:type="gramEnd"/>
      <w:r w:rsidRPr="00CC550F">
        <w:rPr>
          <w:rFonts w:ascii="Arial" w:hAnsi="Arial" w:cs="Arial"/>
          <w:sz w:val="18"/>
          <w:szCs w:val="18"/>
          <w:lang w:val="es-ES"/>
        </w:rPr>
        <w:t xml:space="preserve">, H.K.,  Cabrera Valdés, V.,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Bernaldo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Quirós, F., Hoyos, M. 1997. </w:t>
      </w:r>
      <w:r w:rsidRPr="00CC550F">
        <w:rPr>
          <w:rFonts w:ascii="Arial" w:hAnsi="Arial" w:cs="Arial"/>
          <w:sz w:val="18"/>
          <w:szCs w:val="18"/>
        </w:rPr>
        <w:t xml:space="preserve">ESR dating of Mousterian levels at El Castillo Cave, Cantabria, Spain. 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Journal of Archaeological Science, 24 (7): 593-600.  </w:t>
      </w:r>
    </w:p>
    <w:p w14:paraId="2494CCAD" w14:textId="149A771A" w:rsidR="00765CB2" w:rsidRPr="00CC550F" w:rsidRDefault="00AF2D40" w:rsidP="00765CB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Rios-Garaizar J. 2012.Industria lítica y sociedad en la Transición del Paleolítico Medio al Superior en torno al Golfo de Bizkaia. Santander: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PUbliCan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- Ediciones de la Universidad de Cantabria.</w:t>
      </w:r>
    </w:p>
    <w:p w14:paraId="31AA3CEC" w14:textId="7E3EF471" w:rsidR="00765CB2" w:rsidRPr="00CC550F" w:rsidRDefault="00765CB2" w:rsidP="00765CB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Rios-Garaizar, J. 2017. </w:t>
      </w:r>
      <w:r w:rsidRPr="00CC550F">
        <w:rPr>
          <w:rFonts w:ascii="Arial" w:hAnsi="Arial" w:cs="Arial"/>
          <w:sz w:val="18"/>
          <w:szCs w:val="18"/>
        </w:rPr>
        <w:t xml:space="preserve">A new chronological and technological synthesis for Late Middle Paleolithic of the Eastern Cantabrian Region.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Quaternary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International, 433:</w:t>
      </w:r>
      <w:r w:rsidR="00102DDA">
        <w:rPr>
          <w:rFonts w:ascii="Arial" w:hAnsi="Arial" w:cs="Arial"/>
          <w:sz w:val="18"/>
          <w:szCs w:val="18"/>
          <w:lang w:val="es-ES"/>
        </w:rPr>
        <w:t xml:space="preserve"> 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50-63. </w:t>
      </w:r>
    </w:p>
    <w:p w14:paraId="5CAC36F1" w14:textId="71EC3B05" w:rsidR="007A6C52" w:rsidRPr="00CC550F" w:rsidRDefault="007A6C52" w:rsidP="0084242B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Rios-Garaizar, J., Arrizabalaga, A. &amp; Villaluenga, A. 2012</w:t>
      </w:r>
      <w:r w:rsidR="00102DDA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Haltes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chasse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du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Châtelperronien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de la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Péninsule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Ibérique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: Labeko Koba et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Ekain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Pays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Basque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Péninsulaire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).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L’Anthropologie</w:t>
      </w:r>
      <w:proofErr w:type="spellEnd"/>
      <w:r w:rsidR="00102DDA">
        <w:rPr>
          <w:rFonts w:ascii="Arial" w:hAnsi="Arial" w:cs="Arial"/>
          <w:sz w:val="18"/>
          <w:szCs w:val="18"/>
          <w:lang w:val="es-ES"/>
        </w:rPr>
        <w:t>,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116</w:t>
      </w:r>
      <w:r w:rsidR="00102DDA">
        <w:rPr>
          <w:rFonts w:ascii="Arial" w:hAnsi="Arial" w:cs="Arial"/>
          <w:sz w:val="18"/>
          <w:szCs w:val="18"/>
          <w:lang w:val="es-ES"/>
        </w:rPr>
        <w:t>: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532–549.</w:t>
      </w:r>
    </w:p>
    <w:p w14:paraId="55C4940A" w14:textId="08DA7198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Rios-Garaizar, J., de la Peña, P., Maillo-Fernández, J.M. 2013. El final del Auriñaciense y el comienzo del Gravetiense en la región cantábrica: una visión tecno-tipológica. In: de las Heras C., Lasheras J.A., Arrizabalaga Á., de la Rasilla M. (Eds.), Pensando El Gravetiense: Nuevos Datos Para La Región Cantábrica En Su Contexto Peninsular Y Pirenaico. Monografías Del Museo Nacional Y Centro de Investigación de Altamira, 23. Madrid: Ministerio de Educación, Cultura; pp. 369–382.</w:t>
      </w:r>
    </w:p>
    <w:p w14:paraId="71703153" w14:textId="2DCADE74" w:rsidR="007A6C52" w:rsidRPr="00CC550F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CC550F">
        <w:rPr>
          <w:rFonts w:ascii="Arial" w:hAnsi="Arial" w:cs="Arial"/>
          <w:sz w:val="18"/>
          <w:szCs w:val="18"/>
          <w:lang w:val="es-ES"/>
        </w:rPr>
        <w:t>Rios-Garaizar, J., Iriarte, E., Arnold, L.J., Sánchez-Romero, L., Marín-Arroyo, A.B., San Emeterio, A., Gómez-Olivencia, A., Pérez-Garrido, C., Demuro, M., Campaña, I., Bourguignon, L., Benito-Calvo, A., Iriarte, M.J., Aranburu, A., Arranz-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Otaegi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, A., Garate, D., Silva-Gago, M., Lahaye, C., Ortega, I. 2022</w:t>
      </w:r>
      <w:r w:rsidR="00493467">
        <w:rPr>
          <w:rFonts w:ascii="Arial" w:hAnsi="Arial" w:cs="Arial"/>
          <w:sz w:val="18"/>
          <w:szCs w:val="18"/>
          <w:lang w:val="es-ES"/>
        </w:rPr>
        <w:t>.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r w:rsidRPr="00DA6B89">
        <w:rPr>
          <w:rFonts w:ascii="Arial" w:hAnsi="Arial" w:cs="Arial"/>
          <w:sz w:val="18"/>
          <w:szCs w:val="18"/>
        </w:rPr>
        <w:t xml:space="preserve">The intrusive nature of the Châtelperronian in the Iberian Peninsula.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PLoS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One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17, e0265219.</w:t>
      </w:r>
    </w:p>
    <w:p w14:paraId="73593BBD" w14:textId="3A847282" w:rsidR="00275372" w:rsidRDefault="0027537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275372">
        <w:rPr>
          <w:rFonts w:ascii="Arial" w:hAnsi="Arial" w:cs="Arial"/>
          <w:sz w:val="18"/>
          <w:szCs w:val="18"/>
          <w:lang w:val="es-ES"/>
        </w:rPr>
        <w:t xml:space="preserve">Rivals, F., Uzunidis, A., Sanz, M., Daura, J., 2017. </w:t>
      </w:r>
      <w:r w:rsidRPr="00275372">
        <w:rPr>
          <w:rFonts w:ascii="Arial" w:hAnsi="Arial" w:cs="Arial"/>
          <w:sz w:val="18"/>
          <w:szCs w:val="18"/>
        </w:rPr>
        <w:t xml:space="preserve">Faunal dietary response to the Heinrich Event 4 in southwestern Europe.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Palaeogeogr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Palaeoclimatol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Palaeoecol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. 473, 123–130. </w:t>
      </w:r>
    </w:p>
    <w:p w14:paraId="2DC8A2FB" w14:textId="0445584D" w:rsidR="007A6C52" w:rsidRPr="00CC550F" w:rsidRDefault="007A6C5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CC550F">
        <w:rPr>
          <w:rFonts w:ascii="Arial" w:hAnsi="Arial" w:cs="Arial"/>
          <w:sz w:val="18"/>
          <w:szCs w:val="18"/>
          <w:lang w:val="es-ES"/>
        </w:rPr>
        <w:t xml:space="preserve">Sanz-Royo, A., Sanz, M., Daura, J. (2020). </w:t>
      </w:r>
      <w:r w:rsidRPr="00CC550F">
        <w:rPr>
          <w:rFonts w:ascii="Arial" w:hAnsi="Arial" w:cs="Arial"/>
          <w:sz w:val="18"/>
          <w:szCs w:val="18"/>
        </w:rPr>
        <w:t xml:space="preserve">Upper Pleistocene equids from </w:t>
      </w:r>
      <w:proofErr w:type="spellStart"/>
      <w:r w:rsidRPr="00CC550F">
        <w:rPr>
          <w:rFonts w:ascii="Arial" w:hAnsi="Arial" w:cs="Arial"/>
          <w:sz w:val="18"/>
          <w:szCs w:val="18"/>
        </w:rPr>
        <w:t>Terrasses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de la Riera </w:t>
      </w:r>
      <w:proofErr w:type="spellStart"/>
      <w:r w:rsidRPr="00CC550F">
        <w:rPr>
          <w:rFonts w:ascii="Arial" w:hAnsi="Arial" w:cs="Arial"/>
          <w:sz w:val="18"/>
          <w:szCs w:val="18"/>
        </w:rPr>
        <w:t>dels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</w:rPr>
        <w:t>Canyars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(NE Iberian Peninsula): The presence of Equus </w:t>
      </w:r>
      <w:proofErr w:type="spellStart"/>
      <w:r w:rsidRPr="00CC550F">
        <w:rPr>
          <w:rFonts w:ascii="Arial" w:hAnsi="Arial" w:cs="Arial"/>
          <w:sz w:val="18"/>
          <w:szCs w:val="18"/>
        </w:rPr>
        <w:t>ferus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and Equus </w:t>
      </w:r>
      <w:proofErr w:type="spellStart"/>
      <w:r w:rsidRPr="00CC550F">
        <w:rPr>
          <w:rFonts w:ascii="Arial" w:hAnsi="Arial" w:cs="Arial"/>
          <w:sz w:val="18"/>
          <w:szCs w:val="18"/>
        </w:rPr>
        <w:t>hydruntinus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based on dental criteria and their implications for palaeontological identification and </w:t>
      </w:r>
      <w:proofErr w:type="spellStart"/>
      <w:r w:rsidRPr="00CC550F">
        <w:rPr>
          <w:rFonts w:ascii="Arial" w:hAnsi="Arial" w:cs="Arial"/>
          <w:sz w:val="18"/>
          <w:szCs w:val="18"/>
        </w:rPr>
        <w:t>palaeoenvironmental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reconstruction. Quaternary International, 566–567, 78–90.</w:t>
      </w:r>
    </w:p>
    <w:p w14:paraId="66AF5273" w14:textId="5FEAF46A" w:rsidR="00275372" w:rsidRDefault="0027537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DA6B89">
        <w:rPr>
          <w:rFonts w:ascii="Arial" w:hAnsi="Arial" w:cs="Arial"/>
          <w:sz w:val="18"/>
          <w:szCs w:val="18"/>
        </w:rPr>
        <w:t xml:space="preserve">Vidal-Cordasco, M., Ocio, D., </w:t>
      </w:r>
      <w:proofErr w:type="spellStart"/>
      <w:r w:rsidRPr="00DA6B89">
        <w:rPr>
          <w:rFonts w:ascii="Arial" w:hAnsi="Arial" w:cs="Arial"/>
          <w:sz w:val="18"/>
          <w:szCs w:val="18"/>
        </w:rPr>
        <w:t>Hickler</w:t>
      </w:r>
      <w:proofErr w:type="spellEnd"/>
      <w:r w:rsidRPr="00DA6B89">
        <w:rPr>
          <w:rFonts w:ascii="Arial" w:hAnsi="Arial" w:cs="Arial"/>
          <w:sz w:val="18"/>
          <w:szCs w:val="18"/>
        </w:rPr>
        <w:t xml:space="preserve">, T., Marín-Arroyo, A.B., 2022. </w:t>
      </w:r>
      <w:r w:rsidRPr="00275372">
        <w:rPr>
          <w:rFonts w:ascii="Arial" w:hAnsi="Arial" w:cs="Arial"/>
          <w:sz w:val="18"/>
          <w:szCs w:val="18"/>
        </w:rPr>
        <w:t xml:space="preserve">Ecosystem productivity affected the spatiotemporal disappearance of Neanderthals in Iberia.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Nat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. Ecol. </w:t>
      </w:r>
      <w:proofErr w:type="spellStart"/>
      <w:r w:rsidRPr="00275372">
        <w:rPr>
          <w:rFonts w:ascii="Arial" w:hAnsi="Arial" w:cs="Arial"/>
          <w:sz w:val="18"/>
          <w:szCs w:val="18"/>
          <w:lang w:val="es-ES"/>
        </w:rPr>
        <w:t>Evol</w:t>
      </w:r>
      <w:proofErr w:type="spellEnd"/>
      <w:r w:rsidRPr="00275372">
        <w:rPr>
          <w:rFonts w:ascii="Arial" w:hAnsi="Arial" w:cs="Arial"/>
          <w:sz w:val="18"/>
          <w:szCs w:val="18"/>
          <w:lang w:val="es-ES"/>
        </w:rPr>
        <w:t xml:space="preserve">. 6, 1644–1657. </w:t>
      </w:r>
    </w:p>
    <w:p w14:paraId="05213CA5" w14:textId="3DB1BD13" w:rsidR="007A6C52" w:rsidRPr="00CC550F" w:rsidRDefault="007A6C52" w:rsidP="007A6C52">
      <w:pPr>
        <w:spacing w:line="276" w:lineRule="auto"/>
        <w:ind w:left="709" w:hanging="709"/>
        <w:jc w:val="both"/>
        <w:rPr>
          <w:rFonts w:ascii="Arial" w:hAnsi="Arial" w:cs="Arial"/>
          <w:sz w:val="18"/>
          <w:szCs w:val="18"/>
        </w:rPr>
      </w:pPr>
      <w:r w:rsidRPr="00493467">
        <w:rPr>
          <w:rFonts w:ascii="Arial" w:hAnsi="Arial" w:cs="Arial"/>
          <w:sz w:val="18"/>
          <w:szCs w:val="18"/>
          <w:lang w:val="es-ES"/>
        </w:rPr>
        <w:t>Villaluenga, A., Arrizabalaga, A. &amp; Rios-Garaizar, J. 2012</w:t>
      </w:r>
      <w:r w:rsidR="00493467" w:rsidRPr="00493467">
        <w:rPr>
          <w:rFonts w:ascii="Arial" w:hAnsi="Arial" w:cs="Arial"/>
          <w:sz w:val="18"/>
          <w:szCs w:val="18"/>
          <w:lang w:val="es-ES"/>
        </w:rPr>
        <w:t xml:space="preserve">. </w:t>
      </w:r>
      <w:r w:rsidRPr="00CC550F">
        <w:rPr>
          <w:rFonts w:ascii="Arial" w:hAnsi="Arial" w:cs="Arial"/>
          <w:sz w:val="18"/>
          <w:szCs w:val="18"/>
        </w:rPr>
        <w:t xml:space="preserve">Multidisciplinary approach to two Châtelperronian series: lower IX layer of </w:t>
      </w:r>
      <w:proofErr w:type="spellStart"/>
      <w:r w:rsidRPr="00CC550F">
        <w:rPr>
          <w:rFonts w:ascii="Arial" w:hAnsi="Arial" w:cs="Arial"/>
          <w:sz w:val="18"/>
          <w:szCs w:val="18"/>
        </w:rPr>
        <w:t>Labeko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C550F">
        <w:rPr>
          <w:rFonts w:ascii="Arial" w:hAnsi="Arial" w:cs="Arial"/>
          <w:sz w:val="18"/>
          <w:szCs w:val="18"/>
        </w:rPr>
        <w:t>Koba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and X Level of </w:t>
      </w:r>
      <w:proofErr w:type="spellStart"/>
      <w:r w:rsidRPr="00CC550F">
        <w:rPr>
          <w:rFonts w:ascii="Arial" w:hAnsi="Arial" w:cs="Arial"/>
          <w:sz w:val="18"/>
          <w:szCs w:val="18"/>
        </w:rPr>
        <w:t>Ekain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(Basque country, Spain). J</w:t>
      </w:r>
      <w:r w:rsidR="00493467">
        <w:rPr>
          <w:rFonts w:ascii="Arial" w:hAnsi="Arial" w:cs="Arial"/>
          <w:sz w:val="18"/>
          <w:szCs w:val="18"/>
        </w:rPr>
        <w:t xml:space="preserve">ournal of </w:t>
      </w:r>
      <w:r w:rsidRPr="00CC550F">
        <w:rPr>
          <w:rFonts w:ascii="Arial" w:hAnsi="Arial" w:cs="Arial"/>
          <w:sz w:val="18"/>
          <w:szCs w:val="18"/>
        </w:rPr>
        <w:t>Taphon</w:t>
      </w:r>
      <w:r w:rsidR="00493467">
        <w:rPr>
          <w:rFonts w:ascii="Arial" w:hAnsi="Arial" w:cs="Arial"/>
          <w:sz w:val="18"/>
          <w:szCs w:val="18"/>
        </w:rPr>
        <w:t>omy,</w:t>
      </w:r>
      <w:r w:rsidRPr="00CC550F">
        <w:rPr>
          <w:rFonts w:ascii="Arial" w:hAnsi="Arial" w:cs="Arial"/>
          <w:sz w:val="18"/>
          <w:szCs w:val="18"/>
        </w:rPr>
        <w:t xml:space="preserve"> 10</w:t>
      </w:r>
      <w:r w:rsidR="00493467">
        <w:rPr>
          <w:rFonts w:ascii="Arial" w:hAnsi="Arial" w:cs="Arial"/>
          <w:sz w:val="18"/>
          <w:szCs w:val="18"/>
        </w:rPr>
        <w:t>:</w:t>
      </w:r>
      <w:r w:rsidRPr="00CC550F">
        <w:rPr>
          <w:rFonts w:ascii="Arial" w:hAnsi="Arial" w:cs="Arial"/>
          <w:sz w:val="18"/>
          <w:szCs w:val="18"/>
        </w:rPr>
        <w:t xml:space="preserve"> 525–548.</w:t>
      </w:r>
    </w:p>
    <w:p w14:paraId="67204807" w14:textId="794BF42D" w:rsidR="007A6C52" w:rsidRPr="00493467" w:rsidRDefault="007A6C52" w:rsidP="007A6C52">
      <w:pPr>
        <w:ind w:left="709" w:hanging="709"/>
        <w:jc w:val="both"/>
        <w:rPr>
          <w:rFonts w:ascii="Arial" w:hAnsi="Arial" w:cs="Arial"/>
          <w:sz w:val="18"/>
          <w:szCs w:val="18"/>
        </w:rPr>
      </w:pPr>
      <w:r w:rsidRPr="00DA6B89">
        <w:rPr>
          <w:rFonts w:ascii="Arial" w:eastAsiaTheme="minorHAnsi" w:hAnsi="Arial" w:cs="Arial"/>
          <w:sz w:val="18"/>
          <w:szCs w:val="18"/>
        </w:rPr>
        <w:t xml:space="preserve">Wood, R.E., Arrizabalaga, A., Camps, M., Fallon, S., Iriarte-Chiapusso, M.J., Jones, R., </w:t>
      </w:r>
      <w:proofErr w:type="spellStart"/>
      <w:r w:rsidRPr="00DA6B89">
        <w:rPr>
          <w:rFonts w:ascii="Arial" w:eastAsiaTheme="minorHAnsi" w:hAnsi="Arial" w:cs="Arial"/>
          <w:sz w:val="18"/>
          <w:szCs w:val="18"/>
        </w:rPr>
        <w:t>Maroto</w:t>
      </w:r>
      <w:proofErr w:type="spellEnd"/>
      <w:r w:rsidRPr="00DA6B89">
        <w:rPr>
          <w:rFonts w:ascii="Arial" w:eastAsiaTheme="minorHAnsi" w:hAnsi="Arial" w:cs="Arial"/>
          <w:sz w:val="18"/>
          <w:szCs w:val="18"/>
        </w:rPr>
        <w:t>, J., De la Rasilla, M., Santamaría, D., Soler, J., Soler, N., Villaluenga, A., Higham, T.F.G.</w:t>
      </w:r>
      <w:r w:rsidRPr="00DA6B89">
        <w:rPr>
          <w:rFonts w:ascii="Arial" w:hAnsi="Arial" w:cs="Arial"/>
          <w:sz w:val="18"/>
          <w:szCs w:val="18"/>
        </w:rPr>
        <w:t xml:space="preserve"> </w:t>
      </w:r>
      <w:r w:rsidRPr="00DA6B89">
        <w:rPr>
          <w:rFonts w:ascii="Arial" w:eastAsiaTheme="minorHAnsi" w:hAnsi="Arial" w:cs="Arial"/>
          <w:sz w:val="18"/>
          <w:szCs w:val="18"/>
        </w:rPr>
        <w:t>2014</w:t>
      </w:r>
      <w:r w:rsidR="00493467" w:rsidRPr="00DA6B89">
        <w:rPr>
          <w:rFonts w:ascii="Arial" w:hAnsi="Arial" w:cs="Arial"/>
          <w:sz w:val="18"/>
          <w:szCs w:val="18"/>
        </w:rPr>
        <w:t>.</w:t>
      </w:r>
      <w:r w:rsidRPr="00DA6B89">
        <w:rPr>
          <w:rFonts w:ascii="Arial" w:eastAsiaTheme="minorHAnsi" w:hAnsi="Arial" w:cs="Arial"/>
          <w:sz w:val="18"/>
          <w:szCs w:val="18"/>
        </w:rPr>
        <w:t xml:space="preserve"> </w:t>
      </w:r>
      <w:r w:rsidRPr="00CC550F">
        <w:rPr>
          <w:rFonts w:ascii="Arial" w:eastAsiaTheme="minorHAnsi" w:hAnsi="Arial" w:cs="Arial"/>
          <w:sz w:val="18"/>
          <w:szCs w:val="18"/>
        </w:rPr>
        <w:t xml:space="preserve">The chronology of the earliest Upper Palaeolithic in northern Iberia: New insights from </w:t>
      </w:r>
      <w:proofErr w:type="spellStart"/>
      <w:r w:rsidRPr="00CC550F">
        <w:rPr>
          <w:rFonts w:ascii="Arial" w:eastAsiaTheme="minorHAnsi" w:hAnsi="Arial" w:cs="Arial"/>
          <w:sz w:val="18"/>
          <w:szCs w:val="18"/>
        </w:rPr>
        <w:t>L’Arbreda</w:t>
      </w:r>
      <w:proofErr w:type="spellEnd"/>
      <w:r w:rsidRPr="00CC550F">
        <w:rPr>
          <w:rFonts w:ascii="Arial" w:eastAsiaTheme="minorHAnsi" w:hAnsi="Arial" w:cs="Arial"/>
          <w:sz w:val="18"/>
          <w:szCs w:val="18"/>
        </w:rPr>
        <w:t xml:space="preserve">, </w:t>
      </w:r>
      <w:proofErr w:type="spellStart"/>
      <w:r w:rsidRPr="00CC550F">
        <w:rPr>
          <w:rFonts w:ascii="Arial" w:eastAsiaTheme="minorHAnsi" w:hAnsi="Arial" w:cs="Arial"/>
          <w:sz w:val="18"/>
          <w:szCs w:val="18"/>
        </w:rPr>
        <w:lastRenderedPageBreak/>
        <w:t>Labeko</w:t>
      </w:r>
      <w:proofErr w:type="spellEnd"/>
      <w:r w:rsidRPr="00CC550F">
        <w:rPr>
          <w:rFonts w:ascii="Arial" w:eastAsiaTheme="minorHAnsi" w:hAnsi="Arial" w:cs="Arial"/>
          <w:sz w:val="18"/>
          <w:szCs w:val="18"/>
        </w:rPr>
        <w:t xml:space="preserve"> </w:t>
      </w:r>
      <w:proofErr w:type="spellStart"/>
      <w:r w:rsidRPr="00CC550F">
        <w:rPr>
          <w:rFonts w:ascii="Arial" w:eastAsiaTheme="minorHAnsi" w:hAnsi="Arial" w:cs="Arial"/>
          <w:sz w:val="18"/>
          <w:szCs w:val="18"/>
        </w:rPr>
        <w:t>Koba</w:t>
      </w:r>
      <w:proofErr w:type="spellEnd"/>
      <w:r w:rsidRPr="00CC550F">
        <w:rPr>
          <w:rFonts w:ascii="Arial" w:eastAsiaTheme="minorHAnsi" w:hAnsi="Arial" w:cs="Arial"/>
          <w:sz w:val="18"/>
          <w:szCs w:val="18"/>
        </w:rPr>
        <w:t xml:space="preserve"> and La </w:t>
      </w:r>
      <w:proofErr w:type="spellStart"/>
      <w:r w:rsidRPr="00CC550F">
        <w:rPr>
          <w:rFonts w:ascii="Arial" w:eastAsiaTheme="minorHAnsi" w:hAnsi="Arial" w:cs="Arial"/>
          <w:sz w:val="18"/>
          <w:szCs w:val="18"/>
        </w:rPr>
        <w:t>Viña</w:t>
      </w:r>
      <w:proofErr w:type="spellEnd"/>
      <w:r w:rsidRPr="00CC550F">
        <w:rPr>
          <w:rFonts w:ascii="Arial" w:eastAsiaTheme="minorHAnsi" w:hAnsi="Arial" w:cs="Arial"/>
          <w:sz w:val="18"/>
          <w:szCs w:val="18"/>
        </w:rPr>
        <w:t xml:space="preserve">. </w:t>
      </w:r>
      <w:proofErr w:type="spellStart"/>
      <w:r w:rsidRPr="00CC550F">
        <w:rPr>
          <w:rFonts w:ascii="Arial" w:eastAsiaTheme="minorHAnsi" w:hAnsi="Arial" w:cs="Arial"/>
          <w:sz w:val="18"/>
          <w:szCs w:val="18"/>
        </w:rPr>
        <w:t>J</w:t>
      </w:r>
      <w:r w:rsidR="00493467">
        <w:rPr>
          <w:rFonts w:ascii="Arial" w:eastAsiaTheme="minorHAnsi" w:hAnsi="Arial" w:cs="Arial"/>
          <w:sz w:val="18"/>
          <w:szCs w:val="18"/>
        </w:rPr>
        <w:t>ournl</w:t>
      </w:r>
      <w:proofErr w:type="spellEnd"/>
      <w:r w:rsidR="00493467">
        <w:rPr>
          <w:rFonts w:ascii="Arial" w:eastAsiaTheme="minorHAnsi" w:hAnsi="Arial" w:cs="Arial"/>
          <w:sz w:val="18"/>
          <w:szCs w:val="18"/>
        </w:rPr>
        <w:t xml:space="preserve"> of</w:t>
      </w:r>
      <w:r w:rsidRPr="00CC550F">
        <w:rPr>
          <w:rFonts w:ascii="Arial" w:eastAsiaTheme="minorHAnsi" w:hAnsi="Arial" w:cs="Arial"/>
          <w:sz w:val="18"/>
          <w:szCs w:val="18"/>
        </w:rPr>
        <w:t xml:space="preserve"> Hum</w:t>
      </w:r>
      <w:r w:rsidR="00493467">
        <w:rPr>
          <w:rFonts w:ascii="Arial" w:eastAsiaTheme="minorHAnsi" w:hAnsi="Arial" w:cs="Arial"/>
          <w:sz w:val="18"/>
          <w:szCs w:val="18"/>
        </w:rPr>
        <w:t>an E</w:t>
      </w:r>
      <w:r w:rsidRPr="00493467">
        <w:rPr>
          <w:rFonts w:ascii="Arial" w:eastAsiaTheme="minorHAnsi" w:hAnsi="Arial" w:cs="Arial"/>
          <w:sz w:val="18"/>
          <w:szCs w:val="18"/>
        </w:rPr>
        <w:t>vol</w:t>
      </w:r>
      <w:r w:rsidR="00493467" w:rsidRPr="00493467">
        <w:rPr>
          <w:rFonts w:ascii="Arial" w:eastAsiaTheme="minorHAnsi" w:hAnsi="Arial" w:cs="Arial"/>
          <w:sz w:val="18"/>
          <w:szCs w:val="18"/>
        </w:rPr>
        <w:t xml:space="preserve">ution, </w:t>
      </w:r>
      <w:r w:rsidRPr="00493467">
        <w:rPr>
          <w:rFonts w:ascii="Arial" w:eastAsiaTheme="minorHAnsi" w:hAnsi="Arial" w:cs="Arial"/>
          <w:sz w:val="18"/>
          <w:szCs w:val="18"/>
        </w:rPr>
        <w:t>69</w:t>
      </w:r>
      <w:r w:rsidR="00493467" w:rsidRPr="00493467">
        <w:rPr>
          <w:rFonts w:ascii="Arial" w:eastAsiaTheme="minorHAnsi" w:hAnsi="Arial" w:cs="Arial"/>
          <w:sz w:val="18"/>
          <w:szCs w:val="18"/>
        </w:rPr>
        <w:t>:</w:t>
      </w:r>
      <w:r w:rsidRPr="00493467">
        <w:rPr>
          <w:rFonts w:ascii="Arial" w:eastAsiaTheme="minorHAnsi" w:hAnsi="Arial" w:cs="Arial"/>
          <w:sz w:val="18"/>
          <w:szCs w:val="18"/>
        </w:rPr>
        <w:t xml:space="preserve"> 91–109. https://doi.org/10.1016/j.jhevol.2013.12.017</w:t>
      </w:r>
    </w:p>
    <w:p w14:paraId="4BB82F3C" w14:textId="781E2CF1" w:rsidR="001471C6" w:rsidRPr="00DA6B89" w:rsidRDefault="001471C6" w:rsidP="007A6C52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DA6B89">
        <w:rPr>
          <w:rFonts w:ascii="Arial" w:hAnsi="Arial" w:cs="Arial"/>
          <w:sz w:val="18"/>
          <w:szCs w:val="18"/>
        </w:rPr>
        <w:t xml:space="preserve">Wood, R., </w:t>
      </w:r>
      <w:proofErr w:type="spellStart"/>
      <w:r w:rsidRPr="00DA6B89">
        <w:rPr>
          <w:rFonts w:ascii="Arial" w:hAnsi="Arial" w:cs="Arial"/>
          <w:sz w:val="18"/>
          <w:szCs w:val="18"/>
        </w:rPr>
        <w:t>Bernaldo</w:t>
      </w:r>
      <w:proofErr w:type="spellEnd"/>
      <w:r w:rsidRPr="00DA6B89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DA6B89">
        <w:rPr>
          <w:rFonts w:ascii="Arial" w:hAnsi="Arial" w:cs="Arial"/>
          <w:sz w:val="18"/>
          <w:szCs w:val="18"/>
        </w:rPr>
        <w:t>Quirós</w:t>
      </w:r>
      <w:proofErr w:type="spellEnd"/>
      <w:r w:rsidRPr="00DA6B89">
        <w:rPr>
          <w:rFonts w:ascii="Arial" w:hAnsi="Arial" w:cs="Arial"/>
          <w:sz w:val="18"/>
          <w:szCs w:val="18"/>
        </w:rPr>
        <w:t xml:space="preserve">, F., Maíllo-Fernández, J.M., Tejero, J.M., </w:t>
      </w:r>
      <w:proofErr w:type="spellStart"/>
      <w:r w:rsidRPr="00DA6B89">
        <w:rPr>
          <w:rFonts w:ascii="Arial" w:hAnsi="Arial" w:cs="Arial"/>
          <w:sz w:val="18"/>
          <w:szCs w:val="18"/>
        </w:rPr>
        <w:t>Neira</w:t>
      </w:r>
      <w:proofErr w:type="spellEnd"/>
      <w:r w:rsidRPr="00DA6B89">
        <w:rPr>
          <w:rFonts w:ascii="Arial" w:hAnsi="Arial" w:cs="Arial"/>
          <w:sz w:val="18"/>
          <w:szCs w:val="18"/>
        </w:rPr>
        <w:t xml:space="preserve">, A., Higham, T. 2018. </w:t>
      </w:r>
      <w:r w:rsidRPr="00CC550F">
        <w:rPr>
          <w:rFonts w:ascii="Arial" w:hAnsi="Arial" w:cs="Arial"/>
          <w:sz w:val="18"/>
          <w:szCs w:val="18"/>
        </w:rPr>
        <w:t xml:space="preserve">El Castillo (Cantabria, northern Iberia) and the Transitional Aurignacian: Using radiocarbon dating to assess site taphonomy. </w:t>
      </w:r>
      <w:proofErr w:type="spellStart"/>
      <w:r w:rsidRPr="00DA6B89">
        <w:rPr>
          <w:rFonts w:ascii="Arial" w:hAnsi="Arial" w:cs="Arial"/>
          <w:sz w:val="18"/>
          <w:szCs w:val="18"/>
          <w:lang w:val="es-ES"/>
        </w:rPr>
        <w:t>Quat</w:t>
      </w:r>
      <w:r w:rsidR="00AC61E2" w:rsidRPr="00DA6B89">
        <w:rPr>
          <w:rFonts w:ascii="Arial" w:hAnsi="Arial" w:cs="Arial"/>
          <w:sz w:val="18"/>
          <w:szCs w:val="18"/>
          <w:lang w:val="es-ES"/>
        </w:rPr>
        <w:t>ernary</w:t>
      </w:r>
      <w:proofErr w:type="spellEnd"/>
      <w:r w:rsidRPr="00DA6B89">
        <w:rPr>
          <w:rFonts w:ascii="Arial" w:hAnsi="Arial" w:cs="Arial"/>
          <w:sz w:val="18"/>
          <w:szCs w:val="18"/>
          <w:lang w:val="es-ES"/>
        </w:rPr>
        <w:t xml:space="preserve"> Int</w:t>
      </w:r>
      <w:r w:rsidR="00AC61E2" w:rsidRPr="00DA6B89">
        <w:rPr>
          <w:rFonts w:ascii="Arial" w:hAnsi="Arial" w:cs="Arial"/>
          <w:sz w:val="18"/>
          <w:szCs w:val="18"/>
          <w:lang w:val="es-ES"/>
        </w:rPr>
        <w:t>ernational</w:t>
      </w:r>
      <w:r w:rsidRPr="00DA6B89">
        <w:rPr>
          <w:rFonts w:ascii="Arial" w:hAnsi="Arial" w:cs="Arial"/>
          <w:sz w:val="18"/>
          <w:szCs w:val="18"/>
          <w:lang w:val="es-ES"/>
        </w:rPr>
        <w:t>, 474</w:t>
      </w:r>
      <w:r w:rsidR="00AC61E2" w:rsidRPr="00DA6B89">
        <w:rPr>
          <w:rFonts w:ascii="Arial" w:hAnsi="Arial" w:cs="Arial"/>
          <w:sz w:val="18"/>
          <w:szCs w:val="18"/>
          <w:lang w:val="es-ES"/>
        </w:rPr>
        <w:t>:</w:t>
      </w:r>
      <w:r w:rsidRPr="00DA6B89">
        <w:rPr>
          <w:rFonts w:ascii="Arial" w:hAnsi="Arial" w:cs="Arial"/>
          <w:sz w:val="18"/>
          <w:szCs w:val="18"/>
          <w:lang w:val="es-ES"/>
        </w:rPr>
        <w:t xml:space="preserve"> 56–70. </w:t>
      </w:r>
    </w:p>
    <w:p w14:paraId="6F725FD7" w14:textId="3EC0B4A4" w:rsidR="00A04340" w:rsidRPr="00CC550F" w:rsidRDefault="007A6C52" w:rsidP="00A04340">
      <w:pPr>
        <w:ind w:left="709" w:hanging="709"/>
        <w:jc w:val="both"/>
        <w:rPr>
          <w:rFonts w:ascii="Arial" w:hAnsi="Arial" w:cs="Arial"/>
          <w:sz w:val="18"/>
          <w:szCs w:val="18"/>
          <w:lang w:val="es-ES"/>
        </w:rPr>
      </w:pPr>
      <w:r w:rsidRPr="00AC61E2">
        <w:rPr>
          <w:rFonts w:ascii="Arial" w:hAnsi="Arial" w:cs="Arial"/>
          <w:sz w:val="18"/>
          <w:szCs w:val="18"/>
          <w:lang w:val="es-ES"/>
        </w:rPr>
        <w:t xml:space="preserve">Yravedra, J., &amp; Gómez-Castanedo, A. 2010. </w:t>
      </w:r>
      <w:r w:rsidRPr="00CC550F">
        <w:rPr>
          <w:rFonts w:ascii="Arial" w:hAnsi="Arial" w:cs="Arial"/>
          <w:sz w:val="18"/>
          <w:szCs w:val="18"/>
          <w:lang w:val="es-ES"/>
        </w:rPr>
        <w:t xml:space="preserve">Estudio 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zooarqueológico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 xml:space="preserve"> y tafonómico del yacimiento del Otero (</w:t>
      </w:r>
      <w:proofErr w:type="spellStart"/>
      <w:r w:rsidRPr="00CC550F">
        <w:rPr>
          <w:rFonts w:ascii="Arial" w:hAnsi="Arial" w:cs="Arial"/>
          <w:sz w:val="18"/>
          <w:szCs w:val="18"/>
          <w:lang w:val="es-ES"/>
        </w:rPr>
        <w:t>Secadura</w:t>
      </w:r>
      <w:proofErr w:type="spellEnd"/>
      <w:r w:rsidRPr="00CC550F">
        <w:rPr>
          <w:rFonts w:ascii="Arial" w:hAnsi="Arial" w:cs="Arial"/>
          <w:sz w:val="18"/>
          <w:szCs w:val="18"/>
          <w:lang w:val="es-ES"/>
        </w:rPr>
        <w:t>, Voto, Cantabria). Espacio, Tiempo y Forma. Serie I, Nueva época. Prehistoria y Arqueología, 3</w:t>
      </w:r>
      <w:r w:rsidR="00AC61E2">
        <w:rPr>
          <w:rFonts w:ascii="Arial" w:hAnsi="Arial" w:cs="Arial"/>
          <w:sz w:val="18"/>
          <w:szCs w:val="18"/>
          <w:lang w:val="es-ES"/>
        </w:rPr>
        <w:t xml:space="preserve">: </w:t>
      </w:r>
      <w:r w:rsidRPr="00CC550F">
        <w:rPr>
          <w:rFonts w:ascii="Arial" w:hAnsi="Arial" w:cs="Arial"/>
          <w:sz w:val="18"/>
          <w:szCs w:val="18"/>
          <w:lang w:val="es-ES"/>
        </w:rPr>
        <w:t>21-38</w:t>
      </w:r>
    </w:p>
    <w:p w14:paraId="354937DC" w14:textId="566CD197" w:rsidR="007A6C52" w:rsidRPr="00CC550F" w:rsidRDefault="00A04340" w:rsidP="007A6C52">
      <w:pPr>
        <w:ind w:left="709" w:hanging="709"/>
        <w:jc w:val="both"/>
        <w:rPr>
          <w:rFonts w:ascii="Arial" w:hAnsi="Arial" w:cs="Arial"/>
          <w:sz w:val="18"/>
          <w:szCs w:val="18"/>
        </w:rPr>
      </w:pPr>
      <w:proofErr w:type="spellStart"/>
      <w:r w:rsidRPr="00CC550F">
        <w:rPr>
          <w:rFonts w:ascii="Arial" w:hAnsi="Arial" w:cs="Arial"/>
          <w:sz w:val="18"/>
          <w:szCs w:val="18"/>
        </w:rPr>
        <w:t>Zilhao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J., </w:t>
      </w:r>
      <w:proofErr w:type="spellStart"/>
      <w:r w:rsidRPr="00CC550F">
        <w:rPr>
          <w:rFonts w:ascii="Arial" w:hAnsi="Arial" w:cs="Arial"/>
          <w:sz w:val="18"/>
          <w:szCs w:val="18"/>
        </w:rPr>
        <w:t>D</w:t>
      </w:r>
      <w:r w:rsidR="00415601">
        <w:rPr>
          <w:rFonts w:ascii="Arial" w:hAnsi="Arial" w:cs="Arial"/>
          <w:sz w:val="18"/>
          <w:szCs w:val="18"/>
        </w:rPr>
        <w:t>E</w:t>
      </w:r>
      <w:r w:rsidRPr="00CC550F">
        <w:rPr>
          <w:rFonts w:ascii="Arial" w:hAnsi="Arial" w:cs="Arial"/>
          <w:sz w:val="18"/>
          <w:szCs w:val="18"/>
        </w:rPr>
        <w:t>errico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F. 2003 The chronology of the Aurignacian and Transitional technocomplexes. Where do we stand? In </w:t>
      </w:r>
      <w:proofErr w:type="spellStart"/>
      <w:r w:rsidRPr="00CC550F">
        <w:rPr>
          <w:rFonts w:ascii="Arial" w:hAnsi="Arial" w:cs="Arial"/>
          <w:sz w:val="18"/>
          <w:szCs w:val="18"/>
        </w:rPr>
        <w:t>Zilhão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J. et </w:t>
      </w:r>
      <w:proofErr w:type="spellStart"/>
      <w:r w:rsidRPr="00CC550F">
        <w:rPr>
          <w:rFonts w:ascii="Arial" w:hAnsi="Arial" w:cs="Arial"/>
          <w:sz w:val="18"/>
          <w:szCs w:val="18"/>
        </w:rPr>
        <w:t>d’Errico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F. eds., The chronology of the Aurignacian and of the transitional technocomplexes Dating, </w:t>
      </w:r>
      <w:proofErr w:type="spellStart"/>
      <w:r w:rsidRPr="00CC550F">
        <w:rPr>
          <w:rFonts w:ascii="Arial" w:hAnsi="Arial" w:cs="Arial"/>
          <w:sz w:val="18"/>
          <w:szCs w:val="18"/>
        </w:rPr>
        <w:t>stratigraphies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, cultural implications Proceedings of Symposium 61 of the </w:t>
      </w:r>
      <w:proofErr w:type="spellStart"/>
      <w:r w:rsidRPr="00CC550F">
        <w:rPr>
          <w:rFonts w:ascii="Arial" w:hAnsi="Arial" w:cs="Arial"/>
          <w:sz w:val="18"/>
          <w:szCs w:val="18"/>
        </w:rPr>
        <w:t>XIVth</w:t>
      </w:r>
      <w:proofErr w:type="spellEnd"/>
      <w:r w:rsidRPr="00CC550F">
        <w:rPr>
          <w:rFonts w:ascii="Arial" w:hAnsi="Arial" w:cs="Arial"/>
          <w:sz w:val="18"/>
          <w:szCs w:val="18"/>
        </w:rPr>
        <w:t xml:space="preserve"> Congress of the UISPP, p</w:t>
      </w:r>
      <w:r w:rsidR="00AC61E2">
        <w:rPr>
          <w:rFonts w:ascii="Arial" w:hAnsi="Arial" w:cs="Arial"/>
          <w:sz w:val="18"/>
          <w:szCs w:val="18"/>
        </w:rPr>
        <w:t>p</w:t>
      </w:r>
      <w:r w:rsidRPr="00CC550F">
        <w:rPr>
          <w:rFonts w:ascii="Arial" w:hAnsi="Arial" w:cs="Arial"/>
          <w:sz w:val="18"/>
          <w:szCs w:val="18"/>
        </w:rPr>
        <w:t>. 313–349.</w:t>
      </w:r>
    </w:p>
    <w:sectPr w:rsidR="007A6C52" w:rsidRPr="00CC5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E43E4" w14:textId="77777777" w:rsidR="004B5F4C" w:rsidRDefault="004B5F4C" w:rsidP="002543DF">
      <w:r>
        <w:separator/>
      </w:r>
    </w:p>
  </w:endnote>
  <w:endnote w:type="continuationSeparator" w:id="0">
    <w:p w14:paraId="7F6244C8" w14:textId="77777777" w:rsidR="004B5F4C" w:rsidRDefault="004B5F4C" w:rsidP="002543DF">
      <w:r>
        <w:continuationSeparator/>
      </w:r>
    </w:p>
  </w:endnote>
  <w:endnote w:type="continuationNotice" w:id="1">
    <w:p w14:paraId="6F8B120E" w14:textId="77777777" w:rsidR="00435D6A" w:rsidRDefault="00435D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49656" w14:textId="77777777" w:rsidR="004B5F4C" w:rsidRDefault="004B5F4C" w:rsidP="002543DF">
      <w:r>
        <w:separator/>
      </w:r>
    </w:p>
  </w:footnote>
  <w:footnote w:type="continuationSeparator" w:id="0">
    <w:p w14:paraId="5ACE3DC8" w14:textId="77777777" w:rsidR="004B5F4C" w:rsidRDefault="004B5F4C" w:rsidP="002543DF">
      <w:r>
        <w:continuationSeparator/>
      </w:r>
    </w:p>
  </w:footnote>
  <w:footnote w:type="continuationNotice" w:id="1">
    <w:p w14:paraId="0D27382F" w14:textId="77777777" w:rsidR="00435D6A" w:rsidRDefault="00435D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4DE"/>
    <w:multiLevelType w:val="hybridMultilevel"/>
    <w:tmpl w:val="94BEB9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13EE"/>
    <w:multiLevelType w:val="hybridMultilevel"/>
    <w:tmpl w:val="E3E8B936"/>
    <w:lvl w:ilvl="0" w:tplc="B842360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73DB"/>
    <w:multiLevelType w:val="hybridMultilevel"/>
    <w:tmpl w:val="DD802F5C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05F51"/>
    <w:multiLevelType w:val="hybridMultilevel"/>
    <w:tmpl w:val="4502B76A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91737"/>
    <w:multiLevelType w:val="hybridMultilevel"/>
    <w:tmpl w:val="8048F16C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B4A3D"/>
    <w:multiLevelType w:val="hybridMultilevel"/>
    <w:tmpl w:val="7E006B4A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479B0"/>
    <w:multiLevelType w:val="hybridMultilevel"/>
    <w:tmpl w:val="2FBE0CA2"/>
    <w:lvl w:ilvl="0" w:tplc="C01C98FA">
      <w:start w:val="69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E78BB"/>
    <w:multiLevelType w:val="hybridMultilevel"/>
    <w:tmpl w:val="F08CB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33866"/>
    <w:multiLevelType w:val="multilevel"/>
    <w:tmpl w:val="A94EC40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EAB037A"/>
    <w:multiLevelType w:val="hybridMultilevel"/>
    <w:tmpl w:val="5044B468"/>
    <w:lvl w:ilvl="0" w:tplc="E098B424">
      <w:start w:val="69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E1276"/>
    <w:multiLevelType w:val="hybridMultilevel"/>
    <w:tmpl w:val="52EA54B0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329C8"/>
    <w:multiLevelType w:val="hybridMultilevel"/>
    <w:tmpl w:val="0D18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05EA6"/>
    <w:multiLevelType w:val="hybridMultilevel"/>
    <w:tmpl w:val="9014B7E8"/>
    <w:lvl w:ilvl="0" w:tplc="5FD60B7A">
      <w:start w:val="118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F2155"/>
    <w:multiLevelType w:val="hybridMultilevel"/>
    <w:tmpl w:val="06CC1C26"/>
    <w:lvl w:ilvl="0" w:tplc="5A10A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12"/>
  </w:num>
  <w:num w:numId="6">
    <w:abstractNumId w:val="10"/>
  </w:num>
  <w:num w:numId="7">
    <w:abstractNumId w:val="5"/>
  </w:num>
  <w:num w:numId="8">
    <w:abstractNumId w:val="3"/>
  </w:num>
  <w:num w:numId="9">
    <w:abstractNumId w:val="11"/>
  </w:num>
  <w:num w:numId="10">
    <w:abstractNumId w:val="4"/>
  </w:num>
  <w:num w:numId="11">
    <w:abstractNumId w:val="13"/>
  </w:num>
  <w:num w:numId="12">
    <w:abstractNumId w:val="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AAmMDS0NLQ0MzIyUdpeDU4uLM/DyQAkPLWgBm8p9tLQAAAA=="/>
  </w:docVars>
  <w:rsids>
    <w:rsidRoot w:val="0002361C"/>
    <w:rsid w:val="00001435"/>
    <w:rsid w:val="000026CD"/>
    <w:rsid w:val="00005BD4"/>
    <w:rsid w:val="000072C9"/>
    <w:rsid w:val="000137A2"/>
    <w:rsid w:val="0001693A"/>
    <w:rsid w:val="00016A57"/>
    <w:rsid w:val="000206A9"/>
    <w:rsid w:val="000212CA"/>
    <w:rsid w:val="00022604"/>
    <w:rsid w:val="0002361C"/>
    <w:rsid w:val="00024932"/>
    <w:rsid w:val="00026986"/>
    <w:rsid w:val="00033962"/>
    <w:rsid w:val="0003468E"/>
    <w:rsid w:val="00034A95"/>
    <w:rsid w:val="00034EDE"/>
    <w:rsid w:val="0003554D"/>
    <w:rsid w:val="00035FEC"/>
    <w:rsid w:val="00036614"/>
    <w:rsid w:val="00036B80"/>
    <w:rsid w:val="000407CE"/>
    <w:rsid w:val="00040901"/>
    <w:rsid w:val="00040C27"/>
    <w:rsid w:val="00042078"/>
    <w:rsid w:val="00043E64"/>
    <w:rsid w:val="000466B5"/>
    <w:rsid w:val="000471A0"/>
    <w:rsid w:val="000471E9"/>
    <w:rsid w:val="000502BF"/>
    <w:rsid w:val="000515C4"/>
    <w:rsid w:val="00052C2A"/>
    <w:rsid w:val="00054481"/>
    <w:rsid w:val="0006007A"/>
    <w:rsid w:val="0006276E"/>
    <w:rsid w:val="00064123"/>
    <w:rsid w:val="000678F1"/>
    <w:rsid w:val="000719C1"/>
    <w:rsid w:val="00072635"/>
    <w:rsid w:val="000746C3"/>
    <w:rsid w:val="00075706"/>
    <w:rsid w:val="000772AC"/>
    <w:rsid w:val="00080B4A"/>
    <w:rsid w:val="00081956"/>
    <w:rsid w:val="0008230E"/>
    <w:rsid w:val="00084C43"/>
    <w:rsid w:val="00090671"/>
    <w:rsid w:val="00091E99"/>
    <w:rsid w:val="00095A48"/>
    <w:rsid w:val="000A125A"/>
    <w:rsid w:val="000A3933"/>
    <w:rsid w:val="000A3E2F"/>
    <w:rsid w:val="000A7CDC"/>
    <w:rsid w:val="000B0A61"/>
    <w:rsid w:val="000B2074"/>
    <w:rsid w:val="000B64A4"/>
    <w:rsid w:val="000C2753"/>
    <w:rsid w:val="000C600F"/>
    <w:rsid w:val="000C751C"/>
    <w:rsid w:val="000C7CCF"/>
    <w:rsid w:val="000E0598"/>
    <w:rsid w:val="000E0989"/>
    <w:rsid w:val="000E19B3"/>
    <w:rsid w:val="000E5A3C"/>
    <w:rsid w:val="000E7786"/>
    <w:rsid w:val="000F0B6E"/>
    <w:rsid w:val="000F1318"/>
    <w:rsid w:val="000F166B"/>
    <w:rsid w:val="000F1A4E"/>
    <w:rsid w:val="000F1C72"/>
    <w:rsid w:val="000F2DF4"/>
    <w:rsid w:val="000F5180"/>
    <w:rsid w:val="000F558B"/>
    <w:rsid w:val="000F790D"/>
    <w:rsid w:val="0010041B"/>
    <w:rsid w:val="00102DDA"/>
    <w:rsid w:val="00114BBB"/>
    <w:rsid w:val="00115385"/>
    <w:rsid w:val="001171BF"/>
    <w:rsid w:val="00125AAE"/>
    <w:rsid w:val="00127392"/>
    <w:rsid w:val="0012742B"/>
    <w:rsid w:val="0013078F"/>
    <w:rsid w:val="00132A81"/>
    <w:rsid w:val="00134BB2"/>
    <w:rsid w:val="00135308"/>
    <w:rsid w:val="001377DA"/>
    <w:rsid w:val="001416AB"/>
    <w:rsid w:val="00146015"/>
    <w:rsid w:val="00147111"/>
    <w:rsid w:val="001471C6"/>
    <w:rsid w:val="00151B47"/>
    <w:rsid w:val="00151E84"/>
    <w:rsid w:val="00154A0A"/>
    <w:rsid w:val="00154F85"/>
    <w:rsid w:val="00156D3D"/>
    <w:rsid w:val="00157014"/>
    <w:rsid w:val="00160217"/>
    <w:rsid w:val="00160C98"/>
    <w:rsid w:val="00161423"/>
    <w:rsid w:val="00165C55"/>
    <w:rsid w:val="00165CF4"/>
    <w:rsid w:val="0017128F"/>
    <w:rsid w:val="0017323B"/>
    <w:rsid w:val="00173D77"/>
    <w:rsid w:val="00180D12"/>
    <w:rsid w:val="00182050"/>
    <w:rsid w:val="00184D26"/>
    <w:rsid w:val="00185866"/>
    <w:rsid w:val="00185E1A"/>
    <w:rsid w:val="0018662C"/>
    <w:rsid w:val="00186B3F"/>
    <w:rsid w:val="00187E72"/>
    <w:rsid w:val="001904E1"/>
    <w:rsid w:val="0019090A"/>
    <w:rsid w:val="00193283"/>
    <w:rsid w:val="00193340"/>
    <w:rsid w:val="00195C02"/>
    <w:rsid w:val="0019651B"/>
    <w:rsid w:val="001A0E7E"/>
    <w:rsid w:val="001A5DF9"/>
    <w:rsid w:val="001A6A68"/>
    <w:rsid w:val="001B3962"/>
    <w:rsid w:val="001B4B02"/>
    <w:rsid w:val="001B6136"/>
    <w:rsid w:val="001B624F"/>
    <w:rsid w:val="001B6EDC"/>
    <w:rsid w:val="001C3733"/>
    <w:rsid w:val="001C3BA3"/>
    <w:rsid w:val="001C5035"/>
    <w:rsid w:val="001C79DC"/>
    <w:rsid w:val="001D1212"/>
    <w:rsid w:val="001D2432"/>
    <w:rsid w:val="001D28A6"/>
    <w:rsid w:val="001D3D2A"/>
    <w:rsid w:val="001D40EB"/>
    <w:rsid w:val="001D4555"/>
    <w:rsid w:val="001D464D"/>
    <w:rsid w:val="001D4749"/>
    <w:rsid w:val="001D5200"/>
    <w:rsid w:val="001D6CCE"/>
    <w:rsid w:val="001E25E3"/>
    <w:rsid w:val="001E2C50"/>
    <w:rsid w:val="001E47D1"/>
    <w:rsid w:val="001E79CB"/>
    <w:rsid w:val="001F0A03"/>
    <w:rsid w:val="001F1645"/>
    <w:rsid w:val="001F6D4D"/>
    <w:rsid w:val="002002EE"/>
    <w:rsid w:val="00202FE2"/>
    <w:rsid w:val="00203D0F"/>
    <w:rsid w:val="00206293"/>
    <w:rsid w:val="00206F89"/>
    <w:rsid w:val="002071B5"/>
    <w:rsid w:val="00210FCD"/>
    <w:rsid w:val="0021102F"/>
    <w:rsid w:val="002151F7"/>
    <w:rsid w:val="002166EB"/>
    <w:rsid w:val="00222B1F"/>
    <w:rsid w:val="002231E6"/>
    <w:rsid w:val="00224D9B"/>
    <w:rsid w:val="00225228"/>
    <w:rsid w:val="0022528A"/>
    <w:rsid w:val="002255A4"/>
    <w:rsid w:val="0022678F"/>
    <w:rsid w:val="00227D43"/>
    <w:rsid w:val="00230D2A"/>
    <w:rsid w:val="00231187"/>
    <w:rsid w:val="00232B59"/>
    <w:rsid w:val="00233776"/>
    <w:rsid w:val="00233BC9"/>
    <w:rsid w:val="00233C43"/>
    <w:rsid w:val="00235F0D"/>
    <w:rsid w:val="00236636"/>
    <w:rsid w:val="00240CB4"/>
    <w:rsid w:val="00241BF0"/>
    <w:rsid w:val="00241C3B"/>
    <w:rsid w:val="002421E4"/>
    <w:rsid w:val="0024296F"/>
    <w:rsid w:val="0024400E"/>
    <w:rsid w:val="00244EF7"/>
    <w:rsid w:val="00246877"/>
    <w:rsid w:val="00253EBD"/>
    <w:rsid w:val="00254036"/>
    <w:rsid w:val="002543DF"/>
    <w:rsid w:val="00256D02"/>
    <w:rsid w:val="0025782E"/>
    <w:rsid w:val="002658AC"/>
    <w:rsid w:val="00271E51"/>
    <w:rsid w:val="002728A8"/>
    <w:rsid w:val="00274C99"/>
    <w:rsid w:val="00274FCA"/>
    <w:rsid w:val="00275372"/>
    <w:rsid w:val="00276134"/>
    <w:rsid w:val="00276409"/>
    <w:rsid w:val="00290FF1"/>
    <w:rsid w:val="002920FE"/>
    <w:rsid w:val="00292D05"/>
    <w:rsid w:val="0029393F"/>
    <w:rsid w:val="002945E0"/>
    <w:rsid w:val="002951CE"/>
    <w:rsid w:val="002A12A8"/>
    <w:rsid w:val="002A1A08"/>
    <w:rsid w:val="002A2797"/>
    <w:rsid w:val="002A351C"/>
    <w:rsid w:val="002A3B53"/>
    <w:rsid w:val="002A5E7C"/>
    <w:rsid w:val="002A644B"/>
    <w:rsid w:val="002A7040"/>
    <w:rsid w:val="002B587D"/>
    <w:rsid w:val="002C00EF"/>
    <w:rsid w:val="002C1D96"/>
    <w:rsid w:val="002C36F0"/>
    <w:rsid w:val="002C3FDC"/>
    <w:rsid w:val="002C503E"/>
    <w:rsid w:val="002C688A"/>
    <w:rsid w:val="002D0931"/>
    <w:rsid w:val="002D0B06"/>
    <w:rsid w:val="002D1272"/>
    <w:rsid w:val="002D17C9"/>
    <w:rsid w:val="002D1BDC"/>
    <w:rsid w:val="002D1FE8"/>
    <w:rsid w:val="002D4F4B"/>
    <w:rsid w:val="002E0270"/>
    <w:rsid w:val="002E02DE"/>
    <w:rsid w:val="002E0984"/>
    <w:rsid w:val="002E2735"/>
    <w:rsid w:val="002E33F0"/>
    <w:rsid w:val="002E45A0"/>
    <w:rsid w:val="002E552F"/>
    <w:rsid w:val="002E65AC"/>
    <w:rsid w:val="002E7721"/>
    <w:rsid w:val="002F2693"/>
    <w:rsid w:val="002F2EAA"/>
    <w:rsid w:val="002F4A34"/>
    <w:rsid w:val="002F6DD2"/>
    <w:rsid w:val="003010B0"/>
    <w:rsid w:val="003010B3"/>
    <w:rsid w:val="003016B9"/>
    <w:rsid w:val="00303015"/>
    <w:rsid w:val="00303359"/>
    <w:rsid w:val="00304EA2"/>
    <w:rsid w:val="00305E38"/>
    <w:rsid w:val="00307CC8"/>
    <w:rsid w:val="00310378"/>
    <w:rsid w:val="003106E9"/>
    <w:rsid w:val="003108F2"/>
    <w:rsid w:val="0031112D"/>
    <w:rsid w:val="00312F6B"/>
    <w:rsid w:val="00317769"/>
    <w:rsid w:val="0032406D"/>
    <w:rsid w:val="00325E11"/>
    <w:rsid w:val="00330DE3"/>
    <w:rsid w:val="0033244D"/>
    <w:rsid w:val="003335E3"/>
    <w:rsid w:val="0033557B"/>
    <w:rsid w:val="00335D45"/>
    <w:rsid w:val="00336002"/>
    <w:rsid w:val="00337ECE"/>
    <w:rsid w:val="00345D62"/>
    <w:rsid w:val="003567A1"/>
    <w:rsid w:val="00356AD7"/>
    <w:rsid w:val="003625EA"/>
    <w:rsid w:val="00362C62"/>
    <w:rsid w:val="00364ACC"/>
    <w:rsid w:val="00366EE6"/>
    <w:rsid w:val="003702FD"/>
    <w:rsid w:val="003740D3"/>
    <w:rsid w:val="00374F2E"/>
    <w:rsid w:val="00375870"/>
    <w:rsid w:val="00376A14"/>
    <w:rsid w:val="00381E71"/>
    <w:rsid w:val="00383CA2"/>
    <w:rsid w:val="003845B9"/>
    <w:rsid w:val="003855FE"/>
    <w:rsid w:val="00386985"/>
    <w:rsid w:val="00391559"/>
    <w:rsid w:val="00391D6A"/>
    <w:rsid w:val="003925C6"/>
    <w:rsid w:val="0039313A"/>
    <w:rsid w:val="00393F32"/>
    <w:rsid w:val="00394202"/>
    <w:rsid w:val="003951E5"/>
    <w:rsid w:val="003960F0"/>
    <w:rsid w:val="0039614E"/>
    <w:rsid w:val="00396511"/>
    <w:rsid w:val="003A0317"/>
    <w:rsid w:val="003A1B6A"/>
    <w:rsid w:val="003A44AC"/>
    <w:rsid w:val="003A51D5"/>
    <w:rsid w:val="003A5A25"/>
    <w:rsid w:val="003A62DC"/>
    <w:rsid w:val="003A6749"/>
    <w:rsid w:val="003B0194"/>
    <w:rsid w:val="003B0555"/>
    <w:rsid w:val="003B09FC"/>
    <w:rsid w:val="003B1599"/>
    <w:rsid w:val="003B1F19"/>
    <w:rsid w:val="003B47C1"/>
    <w:rsid w:val="003B550E"/>
    <w:rsid w:val="003B5929"/>
    <w:rsid w:val="003B72EC"/>
    <w:rsid w:val="003B7431"/>
    <w:rsid w:val="003C029F"/>
    <w:rsid w:val="003C065B"/>
    <w:rsid w:val="003C14C8"/>
    <w:rsid w:val="003C20A6"/>
    <w:rsid w:val="003C28C6"/>
    <w:rsid w:val="003C58E5"/>
    <w:rsid w:val="003D0B28"/>
    <w:rsid w:val="003D0CAD"/>
    <w:rsid w:val="003D0DFA"/>
    <w:rsid w:val="003D1817"/>
    <w:rsid w:val="003D39A6"/>
    <w:rsid w:val="003E152E"/>
    <w:rsid w:val="003E21CA"/>
    <w:rsid w:val="003E2E93"/>
    <w:rsid w:val="003E38F2"/>
    <w:rsid w:val="003E5528"/>
    <w:rsid w:val="003E60B0"/>
    <w:rsid w:val="003F1AF1"/>
    <w:rsid w:val="003F1DBC"/>
    <w:rsid w:val="003F4B7F"/>
    <w:rsid w:val="003F535A"/>
    <w:rsid w:val="003F64B7"/>
    <w:rsid w:val="003F659C"/>
    <w:rsid w:val="00400851"/>
    <w:rsid w:val="004022CD"/>
    <w:rsid w:val="00403E49"/>
    <w:rsid w:val="0040439C"/>
    <w:rsid w:val="00404994"/>
    <w:rsid w:val="00405BAD"/>
    <w:rsid w:val="0040794B"/>
    <w:rsid w:val="0041068F"/>
    <w:rsid w:val="00411908"/>
    <w:rsid w:val="0041421A"/>
    <w:rsid w:val="00415601"/>
    <w:rsid w:val="00415BE4"/>
    <w:rsid w:val="00416B76"/>
    <w:rsid w:val="00417D42"/>
    <w:rsid w:val="00420A25"/>
    <w:rsid w:val="004246B7"/>
    <w:rsid w:val="00425063"/>
    <w:rsid w:val="00425AA0"/>
    <w:rsid w:val="00430713"/>
    <w:rsid w:val="0043131C"/>
    <w:rsid w:val="00431C60"/>
    <w:rsid w:val="00435D6A"/>
    <w:rsid w:val="004361BD"/>
    <w:rsid w:val="00440AF8"/>
    <w:rsid w:val="004427E0"/>
    <w:rsid w:val="00443795"/>
    <w:rsid w:val="004442C5"/>
    <w:rsid w:val="004445C7"/>
    <w:rsid w:val="00445860"/>
    <w:rsid w:val="0045073D"/>
    <w:rsid w:val="004508D2"/>
    <w:rsid w:val="004531E8"/>
    <w:rsid w:val="00454B07"/>
    <w:rsid w:val="004554D4"/>
    <w:rsid w:val="00456336"/>
    <w:rsid w:val="0045644E"/>
    <w:rsid w:val="0045656D"/>
    <w:rsid w:val="00456673"/>
    <w:rsid w:val="00457E20"/>
    <w:rsid w:val="00462992"/>
    <w:rsid w:val="0046788B"/>
    <w:rsid w:val="00467A98"/>
    <w:rsid w:val="004706A9"/>
    <w:rsid w:val="00470A03"/>
    <w:rsid w:val="00471978"/>
    <w:rsid w:val="00471DE7"/>
    <w:rsid w:val="00472C7B"/>
    <w:rsid w:val="00474628"/>
    <w:rsid w:val="0047659C"/>
    <w:rsid w:val="00477B92"/>
    <w:rsid w:val="0048339B"/>
    <w:rsid w:val="004839AC"/>
    <w:rsid w:val="00484063"/>
    <w:rsid w:val="00492781"/>
    <w:rsid w:val="00493467"/>
    <w:rsid w:val="004947F5"/>
    <w:rsid w:val="004974DD"/>
    <w:rsid w:val="004975D1"/>
    <w:rsid w:val="00497DF7"/>
    <w:rsid w:val="004A1F70"/>
    <w:rsid w:val="004A3005"/>
    <w:rsid w:val="004A3DA0"/>
    <w:rsid w:val="004A6000"/>
    <w:rsid w:val="004B35A0"/>
    <w:rsid w:val="004B560C"/>
    <w:rsid w:val="004B5F4C"/>
    <w:rsid w:val="004B6815"/>
    <w:rsid w:val="004B732E"/>
    <w:rsid w:val="004B7A72"/>
    <w:rsid w:val="004C0F71"/>
    <w:rsid w:val="004C30D8"/>
    <w:rsid w:val="004C32E7"/>
    <w:rsid w:val="004C3567"/>
    <w:rsid w:val="004C3B26"/>
    <w:rsid w:val="004C45F6"/>
    <w:rsid w:val="004C4A3F"/>
    <w:rsid w:val="004C5B8D"/>
    <w:rsid w:val="004C62BC"/>
    <w:rsid w:val="004C6D59"/>
    <w:rsid w:val="004C7B46"/>
    <w:rsid w:val="004C7E00"/>
    <w:rsid w:val="004D0D85"/>
    <w:rsid w:val="004D124F"/>
    <w:rsid w:val="004D14D0"/>
    <w:rsid w:val="004D22CC"/>
    <w:rsid w:val="004D322E"/>
    <w:rsid w:val="004D6487"/>
    <w:rsid w:val="004E181B"/>
    <w:rsid w:val="004E43DC"/>
    <w:rsid w:val="004E6F34"/>
    <w:rsid w:val="004E7281"/>
    <w:rsid w:val="004E794F"/>
    <w:rsid w:val="004F0A2B"/>
    <w:rsid w:val="004F40D8"/>
    <w:rsid w:val="004F684D"/>
    <w:rsid w:val="00500608"/>
    <w:rsid w:val="005031DE"/>
    <w:rsid w:val="0050352D"/>
    <w:rsid w:val="00504D3E"/>
    <w:rsid w:val="00505948"/>
    <w:rsid w:val="005065DF"/>
    <w:rsid w:val="00512124"/>
    <w:rsid w:val="0051300C"/>
    <w:rsid w:val="00514820"/>
    <w:rsid w:val="00514A9B"/>
    <w:rsid w:val="00515926"/>
    <w:rsid w:val="005200F9"/>
    <w:rsid w:val="005213E9"/>
    <w:rsid w:val="0052183D"/>
    <w:rsid w:val="0052286F"/>
    <w:rsid w:val="00522F45"/>
    <w:rsid w:val="00523125"/>
    <w:rsid w:val="00527C74"/>
    <w:rsid w:val="00530AB8"/>
    <w:rsid w:val="005310E4"/>
    <w:rsid w:val="00531981"/>
    <w:rsid w:val="00533CC2"/>
    <w:rsid w:val="00535782"/>
    <w:rsid w:val="00535CF6"/>
    <w:rsid w:val="00537A1B"/>
    <w:rsid w:val="00541D37"/>
    <w:rsid w:val="005431C6"/>
    <w:rsid w:val="00543A4A"/>
    <w:rsid w:val="00543B34"/>
    <w:rsid w:val="005447A8"/>
    <w:rsid w:val="00544A8A"/>
    <w:rsid w:val="00544B0C"/>
    <w:rsid w:val="005455B1"/>
    <w:rsid w:val="00547D64"/>
    <w:rsid w:val="0055108D"/>
    <w:rsid w:val="00553E25"/>
    <w:rsid w:val="00554421"/>
    <w:rsid w:val="00554706"/>
    <w:rsid w:val="005572F3"/>
    <w:rsid w:val="00563C6E"/>
    <w:rsid w:val="005678E8"/>
    <w:rsid w:val="00573E92"/>
    <w:rsid w:val="00575F2B"/>
    <w:rsid w:val="005770DE"/>
    <w:rsid w:val="00577AAE"/>
    <w:rsid w:val="00585BCF"/>
    <w:rsid w:val="00590EDB"/>
    <w:rsid w:val="00593084"/>
    <w:rsid w:val="005933FD"/>
    <w:rsid w:val="00593412"/>
    <w:rsid w:val="005947B3"/>
    <w:rsid w:val="00595A6F"/>
    <w:rsid w:val="005962C5"/>
    <w:rsid w:val="005A186F"/>
    <w:rsid w:val="005A6E20"/>
    <w:rsid w:val="005A7DEB"/>
    <w:rsid w:val="005B4DA6"/>
    <w:rsid w:val="005B5D67"/>
    <w:rsid w:val="005B6E08"/>
    <w:rsid w:val="005B757A"/>
    <w:rsid w:val="005B76E9"/>
    <w:rsid w:val="005C015C"/>
    <w:rsid w:val="005C2D16"/>
    <w:rsid w:val="005C3425"/>
    <w:rsid w:val="005C365D"/>
    <w:rsid w:val="005C4159"/>
    <w:rsid w:val="005C4E9C"/>
    <w:rsid w:val="005C532D"/>
    <w:rsid w:val="005D150C"/>
    <w:rsid w:val="005D1537"/>
    <w:rsid w:val="005D3672"/>
    <w:rsid w:val="005D7DFD"/>
    <w:rsid w:val="005E19AF"/>
    <w:rsid w:val="005E2FFC"/>
    <w:rsid w:val="005E44CC"/>
    <w:rsid w:val="005E4EB5"/>
    <w:rsid w:val="005E6D41"/>
    <w:rsid w:val="005F1447"/>
    <w:rsid w:val="005F3317"/>
    <w:rsid w:val="005F7F08"/>
    <w:rsid w:val="0060040F"/>
    <w:rsid w:val="00600A29"/>
    <w:rsid w:val="00601140"/>
    <w:rsid w:val="00605440"/>
    <w:rsid w:val="00605470"/>
    <w:rsid w:val="00607CD3"/>
    <w:rsid w:val="0061192C"/>
    <w:rsid w:val="00611AFA"/>
    <w:rsid w:val="006124FF"/>
    <w:rsid w:val="00612778"/>
    <w:rsid w:val="006151A6"/>
    <w:rsid w:val="00617059"/>
    <w:rsid w:val="00620C47"/>
    <w:rsid w:val="006228DD"/>
    <w:rsid w:val="00622B62"/>
    <w:rsid w:val="00625EF0"/>
    <w:rsid w:val="006277C5"/>
    <w:rsid w:val="00630C63"/>
    <w:rsid w:val="006332EC"/>
    <w:rsid w:val="00633C7B"/>
    <w:rsid w:val="00640EAB"/>
    <w:rsid w:val="00644784"/>
    <w:rsid w:val="00644A24"/>
    <w:rsid w:val="00646B27"/>
    <w:rsid w:val="00650810"/>
    <w:rsid w:val="006519AC"/>
    <w:rsid w:val="00653455"/>
    <w:rsid w:val="00655B18"/>
    <w:rsid w:val="0065682C"/>
    <w:rsid w:val="0065772F"/>
    <w:rsid w:val="00661754"/>
    <w:rsid w:val="00670F98"/>
    <w:rsid w:val="006718B9"/>
    <w:rsid w:val="00672594"/>
    <w:rsid w:val="0067294F"/>
    <w:rsid w:val="00674B86"/>
    <w:rsid w:val="00675AD1"/>
    <w:rsid w:val="00675AD4"/>
    <w:rsid w:val="00676948"/>
    <w:rsid w:val="0067733A"/>
    <w:rsid w:val="006826F5"/>
    <w:rsid w:val="0068427C"/>
    <w:rsid w:val="00691204"/>
    <w:rsid w:val="006A410E"/>
    <w:rsid w:val="006B2B5F"/>
    <w:rsid w:val="006B2BF1"/>
    <w:rsid w:val="006B672A"/>
    <w:rsid w:val="006C02B8"/>
    <w:rsid w:val="006C3C38"/>
    <w:rsid w:val="006C4ABA"/>
    <w:rsid w:val="006C6A45"/>
    <w:rsid w:val="006D1AD4"/>
    <w:rsid w:val="006D406B"/>
    <w:rsid w:val="006D7774"/>
    <w:rsid w:val="006E0D05"/>
    <w:rsid w:val="006E1D8A"/>
    <w:rsid w:val="006E2F76"/>
    <w:rsid w:val="006E4565"/>
    <w:rsid w:val="006E5F34"/>
    <w:rsid w:val="006E7C81"/>
    <w:rsid w:val="006F2FF7"/>
    <w:rsid w:val="006F337B"/>
    <w:rsid w:val="006F6677"/>
    <w:rsid w:val="006F793F"/>
    <w:rsid w:val="00702152"/>
    <w:rsid w:val="00703867"/>
    <w:rsid w:val="007055DF"/>
    <w:rsid w:val="00706934"/>
    <w:rsid w:val="00707423"/>
    <w:rsid w:val="0071282A"/>
    <w:rsid w:val="007164A5"/>
    <w:rsid w:val="0071662C"/>
    <w:rsid w:val="00717EB7"/>
    <w:rsid w:val="00724862"/>
    <w:rsid w:val="00726A4A"/>
    <w:rsid w:val="007271DE"/>
    <w:rsid w:val="00731A6E"/>
    <w:rsid w:val="007369FF"/>
    <w:rsid w:val="00736E54"/>
    <w:rsid w:val="007379C3"/>
    <w:rsid w:val="00737A47"/>
    <w:rsid w:val="00737D16"/>
    <w:rsid w:val="0074169E"/>
    <w:rsid w:val="007430A4"/>
    <w:rsid w:val="00743954"/>
    <w:rsid w:val="00743B93"/>
    <w:rsid w:val="007457DF"/>
    <w:rsid w:val="007510EF"/>
    <w:rsid w:val="00751707"/>
    <w:rsid w:val="00752792"/>
    <w:rsid w:val="00752AFC"/>
    <w:rsid w:val="00753809"/>
    <w:rsid w:val="00756929"/>
    <w:rsid w:val="00756E65"/>
    <w:rsid w:val="00756E7D"/>
    <w:rsid w:val="00760636"/>
    <w:rsid w:val="007606C8"/>
    <w:rsid w:val="007633E7"/>
    <w:rsid w:val="00764A95"/>
    <w:rsid w:val="00764B67"/>
    <w:rsid w:val="00765CB2"/>
    <w:rsid w:val="0076752F"/>
    <w:rsid w:val="007675C0"/>
    <w:rsid w:val="00772098"/>
    <w:rsid w:val="00772FDC"/>
    <w:rsid w:val="00775008"/>
    <w:rsid w:val="007752A7"/>
    <w:rsid w:val="00780F19"/>
    <w:rsid w:val="00782C9E"/>
    <w:rsid w:val="007835EF"/>
    <w:rsid w:val="00785038"/>
    <w:rsid w:val="00790479"/>
    <w:rsid w:val="00790F23"/>
    <w:rsid w:val="00794C0E"/>
    <w:rsid w:val="00796C61"/>
    <w:rsid w:val="007A0031"/>
    <w:rsid w:val="007A1518"/>
    <w:rsid w:val="007A3D55"/>
    <w:rsid w:val="007A6C52"/>
    <w:rsid w:val="007A6C8B"/>
    <w:rsid w:val="007A7514"/>
    <w:rsid w:val="007B0D24"/>
    <w:rsid w:val="007B1A8B"/>
    <w:rsid w:val="007B1BBF"/>
    <w:rsid w:val="007B2270"/>
    <w:rsid w:val="007B3EC2"/>
    <w:rsid w:val="007B5E13"/>
    <w:rsid w:val="007C0633"/>
    <w:rsid w:val="007C1B16"/>
    <w:rsid w:val="007C6A62"/>
    <w:rsid w:val="007D2E56"/>
    <w:rsid w:val="007D328E"/>
    <w:rsid w:val="007E1691"/>
    <w:rsid w:val="007E1713"/>
    <w:rsid w:val="007E2316"/>
    <w:rsid w:val="007E343B"/>
    <w:rsid w:val="007E47B7"/>
    <w:rsid w:val="007E4FE4"/>
    <w:rsid w:val="007E711E"/>
    <w:rsid w:val="007F02A7"/>
    <w:rsid w:val="007F15D9"/>
    <w:rsid w:val="007F2567"/>
    <w:rsid w:val="007F3898"/>
    <w:rsid w:val="007F4953"/>
    <w:rsid w:val="007F68D4"/>
    <w:rsid w:val="007F7CC9"/>
    <w:rsid w:val="00801958"/>
    <w:rsid w:val="00802827"/>
    <w:rsid w:val="008046FA"/>
    <w:rsid w:val="0080535F"/>
    <w:rsid w:val="00806DF8"/>
    <w:rsid w:val="0080711D"/>
    <w:rsid w:val="00810A42"/>
    <w:rsid w:val="00812637"/>
    <w:rsid w:val="00814065"/>
    <w:rsid w:val="00816922"/>
    <w:rsid w:val="00817C6A"/>
    <w:rsid w:val="008207DB"/>
    <w:rsid w:val="00821BAE"/>
    <w:rsid w:val="00823747"/>
    <w:rsid w:val="00824539"/>
    <w:rsid w:val="008245E6"/>
    <w:rsid w:val="00827F8D"/>
    <w:rsid w:val="0083264D"/>
    <w:rsid w:val="0083464A"/>
    <w:rsid w:val="00834E79"/>
    <w:rsid w:val="0083642C"/>
    <w:rsid w:val="00836D18"/>
    <w:rsid w:val="00837E94"/>
    <w:rsid w:val="00840EAC"/>
    <w:rsid w:val="00841672"/>
    <w:rsid w:val="0084242B"/>
    <w:rsid w:val="00843C2C"/>
    <w:rsid w:val="00843F2D"/>
    <w:rsid w:val="008447FA"/>
    <w:rsid w:val="008461E0"/>
    <w:rsid w:val="008467E2"/>
    <w:rsid w:val="00851467"/>
    <w:rsid w:val="00852B8B"/>
    <w:rsid w:val="00854BE5"/>
    <w:rsid w:val="00855C6D"/>
    <w:rsid w:val="0085616F"/>
    <w:rsid w:val="00856A14"/>
    <w:rsid w:val="00861DAF"/>
    <w:rsid w:val="00863261"/>
    <w:rsid w:val="008636C9"/>
    <w:rsid w:val="00864632"/>
    <w:rsid w:val="008732FE"/>
    <w:rsid w:val="00875069"/>
    <w:rsid w:val="008755DF"/>
    <w:rsid w:val="00876EBB"/>
    <w:rsid w:val="0087758D"/>
    <w:rsid w:val="0088459E"/>
    <w:rsid w:val="0088531A"/>
    <w:rsid w:val="008859E5"/>
    <w:rsid w:val="00885B4F"/>
    <w:rsid w:val="00886855"/>
    <w:rsid w:val="00886886"/>
    <w:rsid w:val="00886BA8"/>
    <w:rsid w:val="00891753"/>
    <w:rsid w:val="00891CE8"/>
    <w:rsid w:val="008927F9"/>
    <w:rsid w:val="008948DE"/>
    <w:rsid w:val="00896294"/>
    <w:rsid w:val="008970D5"/>
    <w:rsid w:val="008A48B7"/>
    <w:rsid w:val="008A7742"/>
    <w:rsid w:val="008A7BD8"/>
    <w:rsid w:val="008B02CE"/>
    <w:rsid w:val="008B0738"/>
    <w:rsid w:val="008B3E9E"/>
    <w:rsid w:val="008B6444"/>
    <w:rsid w:val="008B6681"/>
    <w:rsid w:val="008B712F"/>
    <w:rsid w:val="008B7562"/>
    <w:rsid w:val="008B7848"/>
    <w:rsid w:val="008C0537"/>
    <w:rsid w:val="008C11F0"/>
    <w:rsid w:val="008C1C30"/>
    <w:rsid w:val="008C256B"/>
    <w:rsid w:val="008C25C4"/>
    <w:rsid w:val="008C66E7"/>
    <w:rsid w:val="008D06FF"/>
    <w:rsid w:val="008D4047"/>
    <w:rsid w:val="008D49D4"/>
    <w:rsid w:val="008D4E74"/>
    <w:rsid w:val="008D51F7"/>
    <w:rsid w:val="008D57BF"/>
    <w:rsid w:val="008D6BE6"/>
    <w:rsid w:val="008E185F"/>
    <w:rsid w:val="008E5140"/>
    <w:rsid w:val="008E7046"/>
    <w:rsid w:val="008F0BA6"/>
    <w:rsid w:val="008F2831"/>
    <w:rsid w:val="008F5AAD"/>
    <w:rsid w:val="008F6766"/>
    <w:rsid w:val="008F6D44"/>
    <w:rsid w:val="00903E5A"/>
    <w:rsid w:val="00905D57"/>
    <w:rsid w:val="009065E1"/>
    <w:rsid w:val="0091205F"/>
    <w:rsid w:val="009130F5"/>
    <w:rsid w:val="00915F56"/>
    <w:rsid w:val="0091716F"/>
    <w:rsid w:val="0092305C"/>
    <w:rsid w:val="009232ED"/>
    <w:rsid w:val="00927ED1"/>
    <w:rsid w:val="009301EE"/>
    <w:rsid w:val="00930F6E"/>
    <w:rsid w:val="0093120E"/>
    <w:rsid w:val="00931551"/>
    <w:rsid w:val="00932D27"/>
    <w:rsid w:val="00933E6E"/>
    <w:rsid w:val="0093559B"/>
    <w:rsid w:val="00936E50"/>
    <w:rsid w:val="00941BCE"/>
    <w:rsid w:val="009431D4"/>
    <w:rsid w:val="009441F1"/>
    <w:rsid w:val="009444A1"/>
    <w:rsid w:val="00944AF5"/>
    <w:rsid w:val="00944CD4"/>
    <w:rsid w:val="0094615B"/>
    <w:rsid w:val="00946CBD"/>
    <w:rsid w:val="00947524"/>
    <w:rsid w:val="00947885"/>
    <w:rsid w:val="00951191"/>
    <w:rsid w:val="00954650"/>
    <w:rsid w:val="00955405"/>
    <w:rsid w:val="009558BB"/>
    <w:rsid w:val="00956A95"/>
    <w:rsid w:val="00957ABF"/>
    <w:rsid w:val="00960BD3"/>
    <w:rsid w:val="00960FF3"/>
    <w:rsid w:val="00966D41"/>
    <w:rsid w:val="00967C18"/>
    <w:rsid w:val="00971E3B"/>
    <w:rsid w:val="00971F21"/>
    <w:rsid w:val="009754AE"/>
    <w:rsid w:val="0097667E"/>
    <w:rsid w:val="00976772"/>
    <w:rsid w:val="0098136F"/>
    <w:rsid w:val="00982F3A"/>
    <w:rsid w:val="00983E9B"/>
    <w:rsid w:val="0098432E"/>
    <w:rsid w:val="009853D1"/>
    <w:rsid w:val="0098581C"/>
    <w:rsid w:val="0098650D"/>
    <w:rsid w:val="00986F4A"/>
    <w:rsid w:val="0098770F"/>
    <w:rsid w:val="00990664"/>
    <w:rsid w:val="009910DB"/>
    <w:rsid w:val="0099156F"/>
    <w:rsid w:val="0099575C"/>
    <w:rsid w:val="00997B26"/>
    <w:rsid w:val="009A3532"/>
    <w:rsid w:val="009A3A5F"/>
    <w:rsid w:val="009A4943"/>
    <w:rsid w:val="009B2355"/>
    <w:rsid w:val="009B3607"/>
    <w:rsid w:val="009B4E4B"/>
    <w:rsid w:val="009B5676"/>
    <w:rsid w:val="009B5B31"/>
    <w:rsid w:val="009B6220"/>
    <w:rsid w:val="009B79E7"/>
    <w:rsid w:val="009B7DE8"/>
    <w:rsid w:val="009C000F"/>
    <w:rsid w:val="009C2150"/>
    <w:rsid w:val="009C2AD9"/>
    <w:rsid w:val="009C372F"/>
    <w:rsid w:val="009C6A8C"/>
    <w:rsid w:val="009D0881"/>
    <w:rsid w:val="009D1264"/>
    <w:rsid w:val="009D1629"/>
    <w:rsid w:val="009D1676"/>
    <w:rsid w:val="009D5177"/>
    <w:rsid w:val="009D55B6"/>
    <w:rsid w:val="009E0561"/>
    <w:rsid w:val="009E23AE"/>
    <w:rsid w:val="009E6291"/>
    <w:rsid w:val="009E6731"/>
    <w:rsid w:val="009F3413"/>
    <w:rsid w:val="009F75C6"/>
    <w:rsid w:val="009F7A08"/>
    <w:rsid w:val="00A00D69"/>
    <w:rsid w:val="00A04340"/>
    <w:rsid w:val="00A0742E"/>
    <w:rsid w:val="00A10A3A"/>
    <w:rsid w:val="00A1404D"/>
    <w:rsid w:val="00A177E4"/>
    <w:rsid w:val="00A201CD"/>
    <w:rsid w:val="00A23DF2"/>
    <w:rsid w:val="00A24839"/>
    <w:rsid w:val="00A24E88"/>
    <w:rsid w:val="00A250A1"/>
    <w:rsid w:val="00A26161"/>
    <w:rsid w:val="00A27DA9"/>
    <w:rsid w:val="00A3260F"/>
    <w:rsid w:val="00A32DC4"/>
    <w:rsid w:val="00A34F96"/>
    <w:rsid w:val="00A373F2"/>
    <w:rsid w:val="00A37E31"/>
    <w:rsid w:val="00A42EDC"/>
    <w:rsid w:val="00A444A3"/>
    <w:rsid w:val="00A46BC1"/>
    <w:rsid w:val="00A46EC2"/>
    <w:rsid w:val="00A52A3F"/>
    <w:rsid w:val="00A52CDB"/>
    <w:rsid w:val="00A53346"/>
    <w:rsid w:val="00A53414"/>
    <w:rsid w:val="00A535A7"/>
    <w:rsid w:val="00A53671"/>
    <w:rsid w:val="00A54B6A"/>
    <w:rsid w:val="00A5617E"/>
    <w:rsid w:val="00A57BE5"/>
    <w:rsid w:val="00A61D17"/>
    <w:rsid w:val="00A622F8"/>
    <w:rsid w:val="00A64806"/>
    <w:rsid w:val="00A65A03"/>
    <w:rsid w:val="00A67CDB"/>
    <w:rsid w:val="00A725E8"/>
    <w:rsid w:val="00A77EB1"/>
    <w:rsid w:val="00A77F39"/>
    <w:rsid w:val="00A77F66"/>
    <w:rsid w:val="00A81714"/>
    <w:rsid w:val="00A81F4E"/>
    <w:rsid w:val="00A85F8F"/>
    <w:rsid w:val="00A86B13"/>
    <w:rsid w:val="00A919D7"/>
    <w:rsid w:val="00A91DF3"/>
    <w:rsid w:val="00A939CC"/>
    <w:rsid w:val="00AA0EF7"/>
    <w:rsid w:val="00AA102B"/>
    <w:rsid w:val="00AA26D9"/>
    <w:rsid w:val="00AA6844"/>
    <w:rsid w:val="00AB05D2"/>
    <w:rsid w:val="00AB17E9"/>
    <w:rsid w:val="00AB1C17"/>
    <w:rsid w:val="00AB292C"/>
    <w:rsid w:val="00AB2E18"/>
    <w:rsid w:val="00AB59E4"/>
    <w:rsid w:val="00AB7835"/>
    <w:rsid w:val="00AC2173"/>
    <w:rsid w:val="00AC23BA"/>
    <w:rsid w:val="00AC3683"/>
    <w:rsid w:val="00AC603D"/>
    <w:rsid w:val="00AC61E2"/>
    <w:rsid w:val="00AD0FFB"/>
    <w:rsid w:val="00AD216B"/>
    <w:rsid w:val="00AD3573"/>
    <w:rsid w:val="00AD6FA1"/>
    <w:rsid w:val="00AD7C14"/>
    <w:rsid w:val="00AE5296"/>
    <w:rsid w:val="00AE7820"/>
    <w:rsid w:val="00AF2D40"/>
    <w:rsid w:val="00AF6597"/>
    <w:rsid w:val="00AF69C1"/>
    <w:rsid w:val="00AF7ACD"/>
    <w:rsid w:val="00B04125"/>
    <w:rsid w:val="00B13133"/>
    <w:rsid w:val="00B20353"/>
    <w:rsid w:val="00B24182"/>
    <w:rsid w:val="00B33902"/>
    <w:rsid w:val="00B35E76"/>
    <w:rsid w:val="00B36162"/>
    <w:rsid w:val="00B373DD"/>
    <w:rsid w:val="00B42CA8"/>
    <w:rsid w:val="00B542F0"/>
    <w:rsid w:val="00B54C86"/>
    <w:rsid w:val="00B551E5"/>
    <w:rsid w:val="00B57C01"/>
    <w:rsid w:val="00B61D66"/>
    <w:rsid w:val="00B61ED8"/>
    <w:rsid w:val="00B62480"/>
    <w:rsid w:val="00B65886"/>
    <w:rsid w:val="00B66B42"/>
    <w:rsid w:val="00B66C14"/>
    <w:rsid w:val="00B70C89"/>
    <w:rsid w:val="00B8085B"/>
    <w:rsid w:val="00B8095F"/>
    <w:rsid w:val="00B81DE0"/>
    <w:rsid w:val="00B82A22"/>
    <w:rsid w:val="00B83060"/>
    <w:rsid w:val="00B83112"/>
    <w:rsid w:val="00B85EC5"/>
    <w:rsid w:val="00B85F20"/>
    <w:rsid w:val="00B86937"/>
    <w:rsid w:val="00B86CED"/>
    <w:rsid w:val="00B942A9"/>
    <w:rsid w:val="00B9543A"/>
    <w:rsid w:val="00B9551D"/>
    <w:rsid w:val="00B965D5"/>
    <w:rsid w:val="00B966B4"/>
    <w:rsid w:val="00BA1960"/>
    <w:rsid w:val="00BA19E0"/>
    <w:rsid w:val="00BA374C"/>
    <w:rsid w:val="00BA460C"/>
    <w:rsid w:val="00BA62B4"/>
    <w:rsid w:val="00BB020E"/>
    <w:rsid w:val="00BB061D"/>
    <w:rsid w:val="00BB1666"/>
    <w:rsid w:val="00BB4C23"/>
    <w:rsid w:val="00BB66E7"/>
    <w:rsid w:val="00BB6940"/>
    <w:rsid w:val="00BB7FDC"/>
    <w:rsid w:val="00BC0151"/>
    <w:rsid w:val="00BC1750"/>
    <w:rsid w:val="00BC1B5D"/>
    <w:rsid w:val="00BC1C36"/>
    <w:rsid w:val="00BC712C"/>
    <w:rsid w:val="00BD17DE"/>
    <w:rsid w:val="00BD1FC4"/>
    <w:rsid w:val="00BD24B7"/>
    <w:rsid w:val="00BD2531"/>
    <w:rsid w:val="00BD42A2"/>
    <w:rsid w:val="00BD71CD"/>
    <w:rsid w:val="00BE0318"/>
    <w:rsid w:val="00BE2008"/>
    <w:rsid w:val="00BE2A43"/>
    <w:rsid w:val="00BE4046"/>
    <w:rsid w:val="00BE550E"/>
    <w:rsid w:val="00BE5FAD"/>
    <w:rsid w:val="00BE773F"/>
    <w:rsid w:val="00BF1602"/>
    <w:rsid w:val="00BF1B29"/>
    <w:rsid w:val="00BF4AC2"/>
    <w:rsid w:val="00BF4FC2"/>
    <w:rsid w:val="00BF6FA6"/>
    <w:rsid w:val="00BF722C"/>
    <w:rsid w:val="00C015F3"/>
    <w:rsid w:val="00C018E5"/>
    <w:rsid w:val="00C01980"/>
    <w:rsid w:val="00C01A2C"/>
    <w:rsid w:val="00C01A6D"/>
    <w:rsid w:val="00C02C93"/>
    <w:rsid w:val="00C03020"/>
    <w:rsid w:val="00C03D30"/>
    <w:rsid w:val="00C04102"/>
    <w:rsid w:val="00C04E64"/>
    <w:rsid w:val="00C06E40"/>
    <w:rsid w:val="00C07296"/>
    <w:rsid w:val="00C10AA7"/>
    <w:rsid w:val="00C11A21"/>
    <w:rsid w:val="00C124A6"/>
    <w:rsid w:val="00C12A08"/>
    <w:rsid w:val="00C12A80"/>
    <w:rsid w:val="00C21035"/>
    <w:rsid w:val="00C26246"/>
    <w:rsid w:val="00C26F82"/>
    <w:rsid w:val="00C27603"/>
    <w:rsid w:val="00C27F39"/>
    <w:rsid w:val="00C30FF4"/>
    <w:rsid w:val="00C31A85"/>
    <w:rsid w:val="00C32292"/>
    <w:rsid w:val="00C36AB9"/>
    <w:rsid w:val="00C36DA9"/>
    <w:rsid w:val="00C37D8D"/>
    <w:rsid w:val="00C40480"/>
    <w:rsid w:val="00C416E8"/>
    <w:rsid w:val="00C41C91"/>
    <w:rsid w:val="00C43BB6"/>
    <w:rsid w:val="00C45AFA"/>
    <w:rsid w:val="00C45B1B"/>
    <w:rsid w:val="00C5181B"/>
    <w:rsid w:val="00C5273D"/>
    <w:rsid w:val="00C53DF5"/>
    <w:rsid w:val="00C5548A"/>
    <w:rsid w:val="00C571D7"/>
    <w:rsid w:val="00C62BE4"/>
    <w:rsid w:val="00C62C7B"/>
    <w:rsid w:val="00C62DAA"/>
    <w:rsid w:val="00C647AD"/>
    <w:rsid w:val="00C64E47"/>
    <w:rsid w:val="00C64F74"/>
    <w:rsid w:val="00C70F5A"/>
    <w:rsid w:val="00C72BB8"/>
    <w:rsid w:val="00C75A46"/>
    <w:rsid w:val="00C7722D"/>
    <w:rsid w:val="00C778F6"/>
    <w:rsid w:val="00C77950"/>
    <w:rsid w:val="00C77E1D"/>
    <w:rsid w:val="00C8001D"/>
    <w:rsid w:val="00C8030C"/>
    <w:rsid w:val="00C80E29"/>
    <w:rsid w:val="00C81526"/>
    <w:rsid w:val="00C84081"/>
    <w:rsid w:val="00C85EC2"/>
    <w:rsid w:val="00C87082"/>
    <w:rsid w:val="00C87415"/>
    <w:rsid w:val="00C927E0"/>
    <w:rsid w:val="00C92E0E"/>
    <w:rsid w:val="00C949A3"/>
    <w:rsid w:val="00C96EEE"/>
    <w:rsid w:val="00CA0620"/>
    <w:rsid w:val="00CA17D7"/>
    <w:rsid w:val="00CA2737"/>
    <w:rsid w:val="00CA2E7D"/>
    <w:rsid w:val="00CA3254"/>
    <w:rsid w:val="00CA3CB7"/>
    <w:rsid w:val="00CA6BDD"/>
    <w:rsid w:val="00CA6EF0"/>
    <w:rsid w:val="00CA73A7"/>
    <w:rsid w:val="00CB673F"/>
    <w:rsid w:val="00CC4DBD"/>
    <w:rsid w:val="00CC550F"/>
    <w:rsid w:val="00CC6545"/>
    <w:rsid w:val="00CC6B74"/>
    <w:rsid w:val="00CC7648"/>
    <w:rsid w:val="00CD1DD1"/>
    <w:rsid w:val="00CD2AD3"/>
    <w:rsid w:val="00CD38EB"/>
    <w:rsid w:val="00CD533D"/>
    <w:rsid w:val="00CD6FB8"/>
    <w:rsid w:val="00CE1A89"/>
    <w:rsid w:val="00CE25EA"/>
    <w:rsid w:val="00CE273B"/>
    <w:rsid w:val="00CE5128"/>
    <w:rsid w:val="00CE58F4"/>
    <w:rsid w:val="00CE5EBA"/>
    <w:rsid w:val="00CE6FC4"/>
    <w:rsid w:val="00CE72DC"/>
    <w:rsid w:val="00CF1210"/>
    <w:rsid w:val="00CF440B"/>
    <w:rsid w:val="00CF5989"/>
    <w:rsid w:val="00CF603F"/>
    <w:rsid w:val="00CF766F"/>
    <w:rsid w:val="00CF76C8"/>
    <w:rsid w:val="00D001E5"/>
    <w:rsid w:val="00D014FC"/>
    <w:rsid w:val="00D019DF"/>
    <w:rsid w:val="00D03059"/>
    <w:rsid w:val="00D06814"/>
    <w:rsid w:val="00D102A9"/>
    <w:rsid w:val="00D10381"/>
    <w:rsid w:val="00D109E3"/>
    <w:rsid w:val="00D11FBD"/>
    <w:rsid w:val="00D1303C"/>
    <w:rsid w:val="00D14661"/>
    <w:rsid w:val="00D14D5D"/>
    <w:rsid w:val="00D1520C"/>
    <w:rsid w:val="00D1648F"/>
    <w:rsid w:val="00D16BE5"/>
    <w:rsid w:val="00D17F95"/>
    <w:rsid w:val="00D2143B"/>
    <w:rsid w:val="00D2226F"/>
    <w:rsid w:val="00D227A6"/>
    <w:rsid w:val="00D22B25"/>
    <w:rsid w:val="00D32935"/>
    <w:rsid w:val="00D418CF"/>
    <w:rsid w:val="00D42C88"/>
    <w:rsid w:val="00D43AC7"/>
    <w:rsid w:val="00D4595E"/>
    <w:rsid w:val="00D472E4"/>
    <w:rsid w:val="00D47C25"/>
    <w:rsid w:val="00D50669"/>
    <w:rsid w:val="00D52B2C"/>
    <w:rsid w:val="00D555E0"/>
    <w:rsid w:val="00D57F3A"/>
    <w:rsid w:val="00D6549D"/>
    <w:rsid w:val="00D66183"/>
    <w:rsid w:val="00D70EEA"/>
    <w:rsid w:val="00D72685"/>
    <w:rsid w:val="00D76E72"/>
    <w:rsid w:val="00D77649"/>
    <w:rsid w:val="00D80623"/>
    <w:rsid w:val="00D8187A"/>
    <w:rsid w:val="00D82295"/>
    <w:rsid w:val="00D828F7"/>
    <w:rsid w:val="00D8599D"/>
    <w:rsid w:val="00D86A36"/>
    <w:rsid w:val="00D86CAC"/>
    <w:rsid w:val="00D876D8"/>
    <w:rsid w:val="00D9084E"/>
    <w:rsid w:val="00D91FEA"/>
    <w:rsid w:val="00D92E28"/>
    <w:rsid w:val="00D93E8C"/>
    <w:rsid w:val="00D96EA4"/>
    <w:rsid w:val="00DA018A"/>
    <w:rsid w:val="00DA0589"/>
    <w:rsid w:val="00DA0E41"/>
    <w:rsid w:val="00DA1C2E"/>
    <w:rsid w:val="00DA23C1"/>
    <w:rsid w:val="00DA3A2B"/>
    <w:rsid w:val="00DA49B4"/>
    <w:rsid w:val="00DA55C8"/>
    <w:rsid w:val="00DA5D98"/>
    <w:rsid w:val="00DA6B89"/>
    <w:rsid w:val="00DA6F86"/>
    <w:rsid w:val="00DB1505"/>
    <w:rsid w:val="00DB2CDA"/>
    <w:rsid w:val="00DB3DCB"/>
    <w:rsid w:val="00DB438E"/>
    <w:rsid w:val="00DB5A9A"/>
    <w:rsid w:val="00DB5AC5"/>
    <w:rsid w:val="00DB65B2"/>
    <w:rsid w:val="00DB6916"/>
    <w:rsid w:val="00DB70D3"/>
    <w:rsid w:val="00DC0669"/>
    <w:rsid w:val="00DC6129"/>
    <w:rsid w:val="00DC6E1E"/>
    <w:rsid w:val="00DC7311"/>
    <w:rsid w:val="00DC76CD"/>
    <w:rsid w:val="00DD0EFE"/>
    <w:rsid w:val="00DD2EBF"/>
    <w:rsid w:val="00DE073C"/>
    <w:rsid w:val="00DE146A"/>
    <w:rsid w:val="00DE1521"/>
    <w:rsid w:val="00DE20E2"/>
    <w:rsid w:val="00DE3435"/>
    <w:rsid w:val="00DE38D4"/>
    <w:rsid w:val="00DE47B7"/>
    <w:rsid w:val="00DE6C21"/>
    <w:rsid w:val="00DF171C"/>
    <w:rsid w:val="00DF2C3D"/>
    <w:rsid w:val="00DF4303"/>
    <w:rsid w:val="00DF5323"/>
    <w:rsid w:val="00E01AF8"/>
    <w:rsid w:val="00E01CF8"/>
    <w:rsid w:val="00E02633"/>
    <w:rsid w:val="00E027DD"/>
    <w:rsid w:val="00E03A82"/>
    <w:rsid w:val="00E0411F"/>
    <w:rsid w:val="00E043F6"/>
    <w:rsid w:val="00E04AE0"/>
    <w:rsid w:val="00E05726"/>
    <w:rsid w:val="00E06A64"/>
    <w:rsid w:val="00E06A7C"/>
    <w:rsid w:val="00E06C79"/>
    <w:rsid w:val="00E0788C"/>
    <w:rsid w:val="00E07CF8"/>
    <w:rsid w:val="00E12AB4"/>
    <w:rsid w:val="00E13B4A"/>
    <w:rsid w:val="00E16D5A"/>
    <w:rsid w:val="00E17D69"/>
    <w:rsid w:val="00E20393"/>
    <w:rsid w:val="00E31F96"/>
    <w:rsid w:val="00E3207E"/>
    <w:rsid w:val="00E35F34"/>
    <w:rsid w:val="00E3611E"/>
    <w:rsid w:val="00E36A7D"/>
    <w:rsid w:val="00E44F70"/>
    <w:rsid w:val="00E456DA"/>
    <w:rsid w:val="00E467CC"/>
    <w:rsid w:val="00E4731A"/>
    <w:rsid w:val="00E476FA"/>
    <w:rsid w:val="00E50F26"/>
    <w:rsid w:val="00E563F1"/>
    <w:rsid w:val="00E60C4B"/>
    <w:rsid w:val="00E60EFD"/>
    <w:rsid w:val="00E61D14"/>
    <w:rsid w:val="00E62169"/>
    <w:rsid w:val="00E66ED3"/>
    <w:rsid w:val="00E701DB"/>
    <w:rsid w:val="00E705E1"/>
    <w:rsid w:val="00E71147"/>
    <w:rsid w:val="00E758A4"/>
    <w:rsid w:val="00E7666D"/>
    <w:rsid w:val="00E82C30"/>
    <w:rsid w:val="00E83EB5"/>
    <w:rsid w:val="00E843FA"/>
    <w:rsid w:val="00E84873"/>
    <w:rsid w:val="00E853FA"/>
    <w:rsid w:val="00E8540E"/>
    <w:rsid w:val="00E85723"/>
    <w:rsid w:val="00E86ED0"/>
    <w:rsid w:val="00E87E21"/>
    <w:rsid w:val="00E90AAE"/>
    <w:rsid w:val="00E95130"/>
    <w:rsid w:val="00E95215"/>
    <w:rsid w:val="00E97035"/>
    <w:rsid w:val="00EA228E"/>
    <w:rsid w:val="00EA7D13"/>
    <w:rsid w:val="00EB0EF8"/>
    <w:rsid w:val="00EB34BA"/>
    <w:rsid w:val="00EB3A2B"/>
    <w:rsid w:val="00EB40BE"/>
    <w:rsid w:val="00EB6F2D"/>
    <w:rsid w:val="00EB742D"/>
    <w:rsid w:val="00EC106B"/>
    <w:rsid w:val="00EC211B"/>
    <w:rsid w:val="00EC6B41"/>
    <w:rsid w:val="00EC6C69"/>
    <w:rsid w:val="00ED13D8"/>
    <w:rsid w:val="00ED1425"/>
    <w:rsid w:val="00ED2673"/>
    <w:rsid w:val="00ED2CB0"/>
    <w:rsid w:val="00ED3A15"/>
    <w:rsid w:val="00ED3A38"/>
    <w:rsid w:val="00ED3F65"/>
    <w:rsid w:val="00ED71DB"/>
    <w:rsid w:val="00ED7BE0"/>
    <w:rsid w:val="00EE14BA"/>
    <w:rsid w:val="00EE1551"/>
    <w:rsid w:val="00EE16F2"/>
    <w:rsid w:val="00EE2E6E"/>
    <w:rsid w:val="00EE3854"/>
    <w:rsid w:val="00EE5012"/>
    <w:rsid w:val="00EE73A4"/>
    <w:rsid w:val="00EF0039"/>
    <w:rsid w:val="00EF1685"/>
    <w:rsid w:val="00EF19D1"/>
    <w:rsid w:val="00EF1B9F"/>
    <w:rsid w:val="00EF260B"/>
    <w:rsid w:val="00EF2F3A"/>
    <w:rsid w:val="00EF48A4"/>
    <w:rsid w:val="00EF4E87"/>
    <w:rsid w:val="00EF76F9"/>
    <w:rsid w:val="00F00B21"/>
    <w:rsid w:val="00F022D1"/>
    <w:rsid w:val="00F06506"/>
    <w:rsid w:val="00F0729A"/>
    <w:rsid w:val="00F07362"/>
    <w:rsid w:val="00F10EC4"/>
    <w:rsid w:val="00F11E63"/>
    <w:rsid w:val="00F11EC5"/>
    <w:rsid w:val="00F14810"/>
    <w:rsid w:val="00F160D0"/>
    <w:rsid w:val="00F210E3"/>
    <w:rsid w:val="00F23E62"/>
    <w:rsid w:val="00F26E29"/>
    <w:rsid w:val="00F37274"/>
    <w:rsid w:val="00F37B22"/>
    <w:rsid w:val="00F40E10"/>
    <w:rsid w:val="00F40FF2"/>
    <w:rsid w:val="00F50022"/>
    <w:rsid w:val="00F51E48"/>
    <w:rsid w:val="00F5554C"/>
    <w:rsid w:val="00F55EA7"/>
    <w:rsid w:val="00F57DBE"/>
    <w:rsid w:val="00F63CD9"/>
    <w:rsid w:val="00F65527"/>
    <w:rsid w:val="00F679A4"/>
    <w:rsid w:val="00F70A8D"/>
    <w:rsid w:val="00F71013"/>
    <w:rsid w:val="00F710C7"/>
    <w:rsid w:val="00F71FAD"/>
    <w:rsid w:val="00F72691"/>
    <w:rsid w:val="00F737CE"/>
    <w:rsid w:val="00F73AFE"/>
    <w:rsid w:val="00F73BA6"/>
    <w:rsid w:val="00F75432"/>
    <w:rsid w:val="00F7549B"/>
    <w:rsid w:val="00F75EA9"/>
    <w:rsid w:val="00F806D7"/>
    <w:rsid w:val="00F81B80"/>
    <w:rsid w:val="00F83840"/>
    <w:rsid w:val="00F83B58"/>
    <w:rsid w:val="00F85EF1"/>
    <w:rsid w:val="00F87157"/>
    <w:rsid w:val="00F93179"/>
    <w:rsid w:val="00F93E1F"/>
    <w:rsid w:val="00FA1AE2"/>
    <w:rsid w:val="00FA1EE3"/>
    <w:rsid w:val="00FA2332"/>
    <w:rsid w:val="00FA2DCC"/>
    <w:rsid w:val="00FA35A1"/>
    <w:rsid w:val="00FA6453"/>
    <w:rsid w:val="00FB035A"/>
    <w:rsid w:val="00FB5762"/>
    <w:rsid w:val="00FC03A4"/>
    <w:rsid w:val="00FC2361"/>
    <w:rsid w:val="00FC2A9D"/>
    <w:rsid w:val="00FC4226"/>
    <w:rsid w:val="00FC57B4"/>
    <w:rsid w:val="00FC5D9C"/>
    <w:rsid w:val="00FC7C72"/>
    <w:rsid w:val="00FD26E8"/>
    <w:rsid w:val="00FD2C23"/>
    <w:rsid w:val="00FD324C"/>
    <w:rsid w:val="00FD39E9"/>
    <w:rsid w:val="00FE105E"/>
    <w:rsid w:val="00FE22A6"/>
    <w:rsid w:val="00FE240D"/>
    <w:rsid w:val="00FE2897"/>
    <w:rsid w:val="00FE3ACF"/>
    <w:rsid w:val="00FE4EFF"/>
    <w:rsid w:val="00FE6A62"/>
    <w:rsid w:val="00FE79C4"/>
    <w:rsid w:val="00FF0967"/>
    <w:rsid w:val="00FF0998"/>
    <w:rsid w:val="00FF18B8"/>
    <w:rsid w:val="00FF30A2"/>
    <w:rsid w:val="00FF388C"/>
    <w:rsid w:val="00FF3D19"/>
    <w:rsid w:val="00FF5033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65E5C"/>
  <w15:chartTrackingRefBased/>
  <w15:docId w15:val="{4F20650E-774D-4AA8-B3CC-B567AF2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16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15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BD4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3D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3DF"/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paragraph" w:styleId="Footer">
    <w:name w:val="footer"/>
    <w:basedOn w:val="Normal"/>
    <w:link w:val="FooterChar"/>
    <w:uiPriority w:val="99"/>
    <w:unhideWhenUsed/>
    <w:rsid w:val="002543D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3DF"/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D17C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1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1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102F"/>
    <w:rPr>
      <w:rFonts w:ascii="Times New Roman" w:eastAsia="Times New Roman" w:hAnsi="Times New Roman" w:cs="Times New Roman"/>
      <w:kern w:val="1"/>
      <w:sz w:val="20"/>
      <w:szCs w:val="20"/>
      <w:lang w:val="en-GB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02F"/>
    <w:rPr>
      <w:rFonts w:ascii="Times New Roman" w:eastAsia="Times New Roman" w:hAnsi="Times New Roman" w:cs="Times New Roman"/>
      <w:b/>
      <w:bCs/>
      <w:kern w:val="1"/>
      <w:sz w:val="20"/>
      <w:szCs w:val="20"/>
      <w:lang w:val="en-GB" w:eastAsia="es-ES"/>
    </w:rPr>
  </w:style>
  <w:style w:type="paragraph" w:styleId="Revision">
    <w:name w:val="Revision"/>
    <w:hidden/>
    <w:uiPriority w:val="99"/>
    <w:semiHidden/>
    <w:rsid w:val="00AB1C17"/>
    <w:pPr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val="en-GB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1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28"/>
    <w:rPr>
      <w:rFonts w:ascii="Segoe UI" w:eastAsia="Times New Roman" w:hAnsi="Segoe UI" w:cs="Segoe UI"/>
      <w:kern w:val="1"/>
      <w:sz w:val="18"/>
      <w:szCs w:val="18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1126/sciadv.adg083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d0eb8f-fc92-44f3-8161-af7bf35f79e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5DDCBA1BEC8B4DB97F9475568E93F8" ma:contentTypeVersion="16" ma:contentTypeDescription="Crear nuevo documento." ma:contentTypeScope="" ma:versionID="97c59f35aa86872169549413b843e0b7">
  <xsd:schema xmlns:xsd="http://www.w3.org/2001/XMLSchema" xmlns:xs="http://www.w3.org/2001/XMLSchema" xmlns:p="http://schemas.microsoft.com/office/2006/metadata/properties" xmlns:ns3="78d0eb8f-fc92-44f3-8161-af7bf35f79ec" xmlns:ns4="2fdf17e2-221e-403c-973d-85025b368af1" targetNamespace="http://schemas.microsoft.com/office/2006/metadata/properties" ma:root="true" ma:fieldsID="d71fc4e61887ca6e69a6ba35bbc53f56" ns3:_="" ns4:_="">
    <xsd:import namespace="78d0eb8f-fc92-44f3-8161-af7bf35f79ec"/>
    <xsd:import namespace="2fdf17e2-221e-403c-973d-85025b368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0eb8f-fc92-44f3-8161-af7bf35f79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17e2-221e-403c-973d-85025b368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660226A4-F9ED-4554-A25C-EE4E077AFA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E0A2E-8717-48BF-B067-B67AE4258C18}">
  <ds:schemaRefs>
    <ds:schemaRef ds:uri="http://schemas.microsoft.com/office/2006/documentManagement/types"/>
    <ds:schemaRef ds:uri="78d0eb8f-fc92-44f3-8161-af7bf35f79ec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2fdf17e2-221e-403c-973d-85025b368af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65CA1B6-DC10-4FF4-810D-26879817D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0eb8f-fc92-44f3-8161-af7bf35f79ec"/>
    <ds:schemaRef ds:uri="2fdf17e2-221e-403c-973d-85025b368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0098F7-CD38-4B5E-89A8-B3750E7F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4803</Words>
  <Characters>27383</Characters>
  <Application>Microsoft Office Word</Application>
  <DocSecurity>0</DocSecurity>
  <Lines>228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García, Mónica</dc:creator>
  <cp:keywords/>
  <dc:description/>
  <cp:lastModifiedBy>Marin Arroyo, Ana Belen</cp:lastModifiedBy>
  <cp:revision>40</cp:revision>
  <dcterms:created xsi:type="dcterms:W3CDTF">2023-07-18T19:06:00Z</dcterms:created>
  <dcterms:modified xsi:type="dcterms:W3CDTF">2023-07-20T07:52:00Z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dffbb6a1735135e27726e3bcfe72c7179f597e5a3032eed1e5945fd6bcd63ad5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http://www.zotero.org/styles/archaeological-and-anthropological-sciences</vt:lpwstr>
  </property>
  <property fmtid="{D5CDD505-2E9C-101B-9397-08002B2CF9AE}" pid="12" name="Mendeley Recent Style Name 4_1">
    <vt:lpwstr>Archaeological and Anthropological Sciences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http://www.zotero.org/styles/climate-of-the-past</vt:lpwstr>
  </property>
  <property fmtid="{D5CDD505-2E9C-101B-9397-08002B2CF9AE}" pid="18" name="Mendeley Recent Style Name 7_1">
    <vt:lpwstr>Climate of the Past</vt:lpwstr>
  </property>
  <property fmtid="{D5CDD505-2E9C-101B-9397-08002B2CF9AE}" pid="19" name="Mendeley Recent Style Id 8_1">
    <vt:lpwstr>http://www.zotero.org/styles/ieee</vt:lpwstr>
  </property>
  <property fmtid="{D5CDD505-2E9C-101B-9397-08002B2CF9AE}" pid="20" name="Mendeley Recent Style Name 8_1">
    <vt:lpwstr>IEEE</vt:lpwstr>
  </property>
  <property fmtid="{D5CDD505-2E9C-101B-9397-08002B2CF9AE}" pid="21" name="Mendeley Recent Style Id 9_1">
    <vt:lpwstr>http://www.zotero.org/styles/quaternary-science-reviews</vt:lpwstr>
  </property>
  <property fmtid="{D5CDD505-2E9C-101B-9397-08002B2CF9AE}" pid="22" name="Mendeley Recent Style Name 9_1">
    <vt:lpwstr>Quaternary Science Reviews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99cb0796-730d-3f13-803a-fd57881cb759</vt:lpwstr>
  </property>
  <property fmtid="{D5CDD505-2E9C-101B-9397-08002B2CF9AE}" pid="25" name="Mendeley Citation Style_1">
    <vt:lpwstr>http://www.zotero.org/styles/quaternary-science-reviews</vt:lpwstr>
  </property>
  <property fmtid="{D5CDD505-2E9C-101B-9397-08002B2CF9AE}" pid="26" name="ContentTypeId">
    <vt:lpwstr>0x010100B75DDCBA1BEC8B4DB97F9475568E93F8</vt:lpwstr>
  </property>
</Properties>
</file>