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AEEC0" w14:textId="77777777" w:rsidR="00B21930" w:rsidRDefault="00804C1A" w:rsidP="00B21930">
      <w:pPr>
        <w:pStyle w:val="Title"/>
        <w:suppressAutoHyphens/>
        <w:spacing w:line="240" w:lineRule="auto"/>
        <w:jc w:val="right"/>
        <w:rPr>
          <w:sz w:val="56"/>
        </w:rPr>
      </w:pPr>
      <w:r>
        <w:rPr>
          <w:noProof/>
        </w:rPr>
        <w:drawing>
          <wp:inline distT="0" distB="0" distL="0" distR="0" wp14:anchorId="686DB81F" wp14:editId="543D6B8E">
            <wp:extent cx="2669927" cy="1447060"/>
            <wp:effectExtent l="0" t="0" r="0" b="127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148" cy="1450432"/>
                    </a:xfrm>
                    <a:prstGeom prst="rect">
                      <a:avLst/>
                    </a:prstGeom>
                    <a:noFill/>
                    <a:ln>
                      <a:noFill/>
                    </a:ln>
                    <a:effectLst/>
                  </pic:spPr>
                </pic:pic>
              </a:graphicData>
            </a:graphic>
          </wp:inline>
        </w:drawing>
      </w:r>
    </w:p>
    <w:p w14:paraId="5E260EEB" w14:textId="6838348F"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r w:rsidR="00C733ED">
        <w:rPr>
          <w:rFonts w:ascii="Calibri" w:eastAsia="ヒラギノ角ゴ Pro W3" w:hAnsi="Calibri"/>
          <w:color w:val="000000"/>
          <w:sz w:val="56"/>
        </w:rPr>
        <w:t>t</w:t>
      </w:r>
      <w:r w:rsidRPr="00B21930">
        <w:rPr>
          <w:rFonts w:ascii="Calibri" w:eastAsia="ヒラギノ角ゴ Pro W3" w:hAnsi="Calibri"/>
          <w:color w:val="000000"/>
          <w:sz w:val="56"/>
        </w:rPr>
        <w:t xml:space="preserve">o Manufacturing </w:t>
      </w:r>
      <w:r w:rsidRPr="00B21930">
        <w:rPr>
          <w:rFonts w:ascii="Calibri" w:eastAsia="ヒラギノ角ゴ Pro W3" w:hAnsi="Calibri"/>
          <w:color w:val="000000"/>
          <w:sz w:val="56"/>
        </w:rPr>
        <w:br/>
        <w:t>Markup Language</w:t>
      </w:r>
    </w:p>
    <w:p w14:paraId="75173F09" w14:textId="77777777"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A40CDC">
        <w:rPr>
          <w:sz w:val="56"/>
        </w:rPr>
        <w:t>Batch Information</w:t>
      </w:r>
      <w:r w:rsidRPr="009F7882">
        <w:rPr>
          <w:sz w:val="56"/>
        </w:rPr>
        <w:fldChar w:fldCharType="end"/>
      </w:r>
    </w:p>
    <w:p w14:paraId="17DA2B2B" w14:textId="2FDB05F2"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C733ED">
        <w:rPr>
          <w:sz w:val="56"/>
        </w:rPr>
        <w:t>Version 0700 - August 2020</w:t>
      </w:r>
      <w:r>
        <w:rPr>
          <w:sz w:val="56"/>
        </w:rPr>
        <w:fldChar w:fldCharType="end"/>
      </w:r>
    </w:p>
    <w:p w14:paraId="27B6BD81" w14:textId="77777777"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proofErr w:type="spellStart"/>
      <w:r w:rsidR="00A40CDC">
        <w:rPr>
          <w:sz w:val="56"/>
        </w:rPr>
        <w:t>BatchML</w:t>
      </w:r>
      <w:proofErr w:type="spellEnd"/>
      <w:r w:rsidR="00A40CDC">
        <w:rPr>
          <w:sz w:val="56"/>
        </w:rPr>
        <w:t xml:space="preserve"> - Batch Information</w:t>
      </w:r>
      <w:r>
        <w:rPr>
          <w:sz w:val="56"/>
        </w:rPr>
        <w:fldChar w:fldCharType="end"/>
      </w:r>
    </w:p>
    <w:p w14:paraId="2890D023" w14:textId="77777777" w:rsidR="002A2B8E" w:rsidRPr="00BE017C" w:rsidRDefault="002A2B8E" w:rsidP="002A2B8E">
      <w:pPr>
        <w:pStyle w:val="Body"/>
      </w:pPr>
    </w:p>
    <w:p w14:paraId="568D9320" w14:textId="77777777"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14:paraId="10520640" w14:textId="77777777"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14:paraId="35C66DA3" w14:textId="77777777" w:rsidR="003E75F1" w:rsidRDefault="003E75F1" w:rsidP="003E75F1"/>
    <w:p w14:paraId="1868DC63" w14:textId="77777777" w:rsidR="003E75F1" w:rsidRDefault="003E75F1" w:rsidP="003E75F1">
      <w:pPr>
        <w:ind w:left="720"/>
      </w:pPr>
    </w:p>
    <w:p w14:paraId="09DB7119" w14:textId="30F974A5"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w:t>
      </w:r>
      <w:r w:rsidR="00C733ED">
        <w:rPr>
          <w:rFonts w:cs="Arial"/>
        </w:rPr>
        <w:t>2020</w:t>
      </w:r>
      <w:r w:rsidRPr="003E75F1">
        <w:rPr>
          <w:rFonts w:cs="Arial"/>
        </w:rPr>
        <w:t xml:space="preserve"> MESA International </w:t>
      </w:r>
    </w:p>
    <w:p w14:paraId="428E8939"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14:paraId="713331EF"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14:paraId="540FA30C"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14:paraId="76EEDBB2"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14:paraId="446F41C9"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In no event shall MESA International, its members, or any third party be liable for any costs, expenses, losses, </w:t>
      </w:r>
      <w:proofErr w:type="gramStart"/>
      <w:r w:rsidRPr="003E75F1">
        <w:rPr>
          <w:rFonts w:cs="Arial"/>
        </w:rPr>
        <w:t>damages</w:t>
      </w:r>
      <w:proofErr w:type="gramEnd"/>
      <w:r w:rsidRPr="003E75F1">
        <w:rPr>
          <w:rFonts w:cs="Arial"/>
        </w:rPr>
        <w:t xml:space="preserve"> or injuries incurred by use of the Work or as a result of this agreement.</w:t>
      </w:r>
    </w:p>
    <w:p w14:paraId="7B3B9B40" w14:textId="77777777" w:rsidR="003E75F1" w:rsidRPr="003E75F1" w:rsidRDefault="003E75F1" w:rsidP="003E75F1">
      <w:pPr>
        <w:autoSpaceDE w:val="0"/>
        <w:autoSpaceDN w:val="0"/>
        <w:adjustRightInd w:val="0"/>
        <w:rPr>
          <w:rFonts w:cs="Arial"/>
        </w:rPr>
      </w:pPr>
    </w:p>
    <w:p w14:paraId="38BFE148" w14:textId="77777777" w:rsidR="003E75F1" w:rsidRPr="003E75F1" w:rsidRDefault="003E75F1" w:rsidP="003E75F1">
      <w:pPr>
        <w:autoSpaceDE w:val="0"/>
        <w:autoSpaceDN w:val="0"/>
        <w:adjustRightInd w:val="0"/>
        <w:rPr>
          <w:rFonts w:cs="Arial"/>
        </w:rPr>
      </w:pPr>
      <w:r w:rsidRPr="003E75F1">
        <w:rPr>
          <w:rFonts w:cs="Arial"/>
        </w:rPr>
        <w:t xml:space="preserve">Material from ANSI/ISA-88 and ANSI/ISA-95 series of standards used with permission of </w:t>
      </w:r>
      <w:proofErr w:type="gramStart"/>
      <w:r w:rsidRPr="003E75F1">
        <w:rPr>
          <w:rFonts w:cs="Arial"/>
        </w:rPr>
        <w:t>ISA  -</w:t>
      </w:r>
      <w:proofErr w:type="gramEnd"/>
      <w:r w:rsidRPr="003E75F1">
        <w:rPr>
          <w:rFonts w:cs="Arial"/>
        </w:rPr>
        <w:t xml:space="preserve"> The Instrumentation, Systems, and Automation Society, www.isa.org</w:t>
      </w:r>
    </w:p>
    <w:p w14:paraId="34326AE3" w14:textId="77777777" w:rsidR="003E75F1" w:rsidRDefault="003E75F1">
      <w:pPr>
        <w:rPr>
          <w:rFonts w:cs="Arial"/>
        </w:rPr>
      </w:pPr>
      <w:r>
        <w:rPr>
          <w:rFonts w:cs="Arial"/>
        </w:rPr>
        <w:br w:type="page"/>
      </w:r>
    </w:p>
    <w:p w14:paraId="0D3B573E" w14:textId="77777777" w:rsidR="003E75F1" w:rsidRPr="003E75F1" w:rsidRDefault="003E75F1" w:rsidP="003E75F1">
      <w:r>
        <w:rPr>
          <w:rFonts w:cs="Arial"/>
        </w:rPr>
        <w:lastRenderedPageBreak/>
        <w:t xml:space="preserve">   </w:t>
      </w:r>
    </w:p>
    <w:p w14:paraId="388E91A8" w14:textId="77777777"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14:paraId="5076B358" w14:textId="77777777" w:rsidR="00707AD7"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14:paraId="74CB2496" w14:textId="77777777" w:rsidR="00707AD7" w:rsidRDefault="00707AD7">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_Toc415484844 \h </w:instrText>
      </w:r>
      <w:r>
        <w:rPr>
          <w:noProof/>
        </w:rPr>
      </w:r>
      <w:r>
        <w:rPr>
          <w:noProof/>
        </w:rPr>
        <w:fldChar w:fldCharType="separate"/>
      </w:r>
      <w:r w:rsidR="00A40CDC">
        <w:rPr>
          <w:noProof/>
        </w:rPr>
        <w:t>4</w:t>
      </w:r>
      <w:r>
        <w:rPr>
          <w:noProof/>
        </w:rPr>
        <w:fldChar w:fldCharType="end"/>
      </w:r>
    </w:p>
    <w:p w14:paraId="304784BB" w14:textId="77777777" w:rsidR="00707AD7" w:rsidRDefault="00707AD7">
      <w:pPr>
        <w:pStyle w:val="TOC1"/>
        <w:tabs>
          <w:tab w:val="left" w:pos="3240"/>
        </w:tabs>
        <w:rPr>
          <w:rFonts w:asciiTheme="minorHAnsi" w:eastAsiaTheme="minorEastAsia" w:hAnsiTheme="minorHAnsi" w:cstheme="minorBidi"/>
          <w:caps w:val="0"/>
          <w:noProof/>
          <w:color w:val="auto"/>
          <w:szCs w:val="22"/>
        </w:rPr>
      </w:pPr>
      <w:r>
        <w:rPr>
          <w:noProof/>
        </w:rPr>
        <w:t>1</w:t>
      </w:r>
      <w:r>
        <w:rPr>
          <w:rFonts w:asciiTheme="minorHAnsi" w:eastAsiaTheme="minorEastAsia" w:hAnsiTheme="minorHAnsi" w:cstheme="minorBidi"/>
          <w:caps w:val="0"/>
          <w:noProof/>
          <w:color w:val="auto"/>
          <w:szCs w:val="22"/>
        </w:rPr>
        <w:tab/>
      </w:r>
      <w:r>
        <w:rPr>
          <w:noProof/>
        </w:rPr>
        <w:t>Schema Scope</w:t>
      </w:r>
      <w:r>
        <w:rPr>
          <w:noProof/>
        </w:rPr>
        <w:tab/>
      </w:r>
      <w:r>
        <w:rPr>
          <w:noProof/>
        </w:rPr>
        <w:fldChar w:fldCharType="begin"/>
      </w:r>
      <w:r>
        <w:rPr>
          <w:noProof/>
        </w:rPr>
        <w:instrText xml:space="preserve"> PAGEREF _Toc415484845 \h </w:instrText>
      </w:r>
      <w:r>
        <w:rPr>
          <w:noProof/>
        </w:rPr>
      </w:r>
      <w:r>
        <w:rPr>
          <w:noProof/>
        </w:rPr>
        <w:fldChar w:fldCharType="separate"/>
      </w:r>
      <w:r w:rsidR="00A40CDC">
        <w:rPr>
          <w:noProof/>
        </w:rPr>
        <w:t>5</w:t>
      </w:r>
      <w:r>
        <w:rPr>
          <w:noProof/>
        </w:rPr>
        <w:fldChar w:fldCharType="end"/>
      </w:r>
    </w:p>
    <w:p w14:paraId="42BBC5B0"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1.1</w:t>
      </w:r>
      <w:r>
        <w:rPr>
          <w:rFonts w:asciiTheme="minorHAnsi" w:eastAsiaTheme="minorEastAsia" w:hAnsiTheme="minorHAnsi" w:cstheme="minorBidi"/>
          <w:noProof/>
          <w:color w:val="auto"/>
          <w:szCs w:val="22"/>
        </w:rPr>
        <w:tab/>
      </w:r>
      <w:r>
        <w:rPr>
          <w:noProof/>
        </w:rPr>
        <w:t>Referenced Schemas</w:t>
      </w:r>
      <w:r>
        <w:rPr>
          <w:noProof/>
        </w:rPr>
        <w:tab/>
      </w:r>
      <w:r>
        <w:rPr>
          <w:noProof/>
        </w:rPr>
        <w:fldChar w:fldCharType="begin"/>
      </w:r>
      <w:r>
        <w:rPr>
          <w:noProof/>
        </w:rPr>
        <w:instrText xml:space="preserve"> PAGEREF _Toc415484846 \h </w:instrText>
      </w:r>
      <w:r>
        <w:rPr>
          <w:noProof/>
        </w:rPr>
      </w:r>
      <w:r>
        <w:rPr>
          <w:noProof/>
        </w:rPr>
        <w:fldChar w:fldCharType="separate"/>
      </w:r>
      <w:r w:rsidR="00A40CDC">
        <w:rPr>
          <w:noProof/>
        </w:rPr>
        <w:t>5</w:t>
      </w:r>
      <w:r>
        <w:rPr>
          <w:noProof/>
        </w:rPr>
        <w:fldChar w:fldCharType="end"/>
      </w:r>
    </w:p>
    <w:p w14:paraId="389BBCEA"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1.2</w:t>
      </w:r>
      <w:r>
        <w:rPr>
          <w:rFonts w:asciiTheme="minorHAnsi" w:eastAsiaTheme="minorEastAsia" w:hAnsiTheme="minorHAnsi" w:cstheme="minorBidi"/>
          <w:noProof/>
          <w:color w:val="auto"/>
          <w:szCs w:val="22"/>
        </w:rPr>
        <w:tab/>
      </w:r>
      <w:r>
        <w:rPr>
          <w:noProof/>
        </w:rPr>
        <w:t>Key Use Assumptions</w:t>
      </w:r>
      <w:r>
        <w:rPr>
          <w:noProof/>
        </w:rPr>
        <w:tab/>
      </w:r>
      <w:r>
        <w:rPr>
          <w:noProof/>
        </w:rPr>
        <w:fldChar w:fldCharType="begin"/>
      </w:r>
      <w:r>
        <w:rPr>
          <w:noProof/>
        </w:rPr>
        <w:instrText xml:space="preserve"> PAGEREF _Toc415484847 \h </w:instrText>
      </w:r>
      <w:r>
        <w:rPr>
          <w:noProof/>
        </w:rPr>
      </w:r>
      <w:r>
        <w:rPr>
          <w:noProof/>
        </w:rPr>
        <w:fldChar w:fldCharType="separate"/>
      </w:r>
      <w:r w:rsidR="00A40CDC">
        <w:rPr>
          <w:noProof/>
        </w:rPr>
        <w:t>5</w:t>
      </w:r>
      <w:r>
        <w:rPr>
          <w:noProof/>
        </w:rPr>
        <w:fldChar w:fldCharType="end"/>
      </w:r>
    </w:p>
    <w:p w14:paraId="49AB3DE4"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1.3</w:t>
      </w:r>
      <w:r>
        <w:rPr>
          <w:rFonts w:asciiTheme="minorHAnsi" w:eastAsiaTheme="minorEastAsia" w:hAnsiTheme="minorHAnsi" w:cstheme="minorBidi"/>
          <w:noProof/>
          <w:color w:val="auto"/>
          <w:szCs w:val="22"/>
        </w:rPr>
        <w:tab/>
      </w:r>
      <w:r>
        <w:rPr>
          <w:noProof/>
        </w:rPr>
        <w:t>Key Information Assumptions</w:t>
      </w:r>
      <w:r>
        <w:rPr>
          <w:noProof/>
        </w:rPr>
        <w:tab/>
      </w:r>
      <w:r>
        <w:rPr>
          <w:noProof/>
        </w:rPr>
        <w:fldChar w:fldCharType="begin"/>
      </w:r>
      <w:r>
        <w:rPr>
          <w:noProof/>
        </w:rPr>
        <w:instrText xml:space="preserve"> PAGEREF _Toc415484848 \h </w:instrText>
      </w:r>
      <w:r>
        <w:rPr>
          <w:noProof/>
        </w:rPr>
      </w:r>
      <w:r>
        <w:rPr>
          <w:noProof/>
        </w:rPr>
        <w:fldChar w:fldCharType="separate"/>
      </w:r>
      <w:r w:rsidR="00A40CDC">
        <w:rPr>
          <w:noProof/>
        </w:rPr>
        <w:t>5</w:t>
      </w:r>
      <w:r>
        <w:rPr>
          <w:noProof/>
        </w:rPr>
        <w:fldChar w:fldCharType="end"/>
      </w:r>
    </w:p>
    <w:p w14:paraId="49722859"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1.4</w:t>
      </w:r>
      <w:r>
        <w:rPr>
          <w:rFonts w:asciiTheme="minorHAnsi" w:eastAsiaTheme="minorEastAsia" w:hAnsiTheme="minorHAnsi" w:cstheme="minorBidi"/>
          <w:noProof/>
          <w:color w:val="auto"/>
          <w:szCs w:val="22"/>
        </w:rPr>
        <w:tab/>
      </w:r>
      <w:r>
        <w:rPr>
          <w:noProof/>
        </w:rPr>
        <w:t>Common Data Types</w:t>
      </w:r>
      <w:r>
        <w:rPr>
          <w:noProof/>
        </w:rPr>
        <w:tab/>
      </w:r>
      <w:r>
        <w:rPr>
          <w:noProof/>
        </w:rPr>
        <w:fldChar w:fldCharType="begin"/>
      </w:r>
      <w:r>
        <w:rPr>
          <w:noProof/>
        </w:rPr>
        <w:instrText xml:space="preserve"> PAGEREF _Toc415484849 \h </w:instrText>
      </w:r>
      <w:r>
        <w:rPr>
          <w:noProof/>
        </w:rPr>
      </w:r>
      <w:r>
        <w:rPr>
          <w:noProof/>
        </w:rPr>
        <w:fldChar w:fldCharType="separate"/>
      </w:r>
      <w:r w:rsidR="00A40CDC">
        <w:rPr>
          <w:noProof/>
        </w:rPr>
        <w:t>5</w:t>
      </w:r>
      <w:r>
        <w:rPr>
          <w:noProof/>
        </w:rPr>
        <w:fldChar w:fldCharType="end"/>
      </w:r>
    </w:p>
    <w:p w14:paraId="3B82B3FA"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1.5</w:t>
      </w:r>
      <w:r>
        <w:rPr>
          <w:rFonts w:asciiTheme="minorHAnsi" w:eastAsiaTheme="minorEastAsia" w:hAnsiTheme="minorHAnsi" w:cstheme="minorBidi"/>
          <w:noProof/>
          <w:color w:val="auto"/>
          <w:szCs w:val="22"/>
        </w:rPr>
        <w:tab/>
      </w:r>
      <w:r>
        <w:rPr>
          <w:noProof/>
        </w:rPr>
        <w:t>Core Components</w:t>
      </w:r>
      <w:r>
        <w:rPr>
          <w:noProof/>
        </w:rPr>
        <w:tab/>
      </w:r>
      <w:r>
        <w:rPr>
          <w:noProof/>
        </w:rPr>
        <w:fldChar w:fldCharType="begin"/>
      </w:r>
      <w:r>
        <w:rPr>
          <w:noProof/>
        </w:rPr>
        <w:instrText xml:space="preserve"> PAGEREF _Toc415484850 \h </w:instrText>
      </w:r>
      <w:r>
        <w:rPr>
          <w:noProof/>
        </w:rPr>
      </w:r>
      <w:r>
        <w:rPr>
          <w:noProof/>
        </w:rPr>
        <w:fldChar w:fldCharType="separate"/>
      </w:r>
      <w:r w:rsidR="00A40CDC">
        <w:rPr>
          <w:noProof/>
        </w:rPr>
        <w:t>5</w:t>
      </w:r>
      <w:r>
        <w:rPr>
          <w:noProof/>
        </w:rPr>
        <w:fldChar w:fldCharType="end"/>
      </w:r>
    </w:p>
    <w:p w14:paraId="203F48E7" w14:textId="77777777" w:rsidR="00707AD7" w:rsidRDefault="00707AD7">
      <w:pPr>
        <w:pStyle w:val="TOC1"/>
        <w:tabs>
          <w:tab w:val="left" w:pos="3240"/>
        </w:tabs>
        <w:rPr>
          <w:rFonts w:asciiTheme="minorHAnsi" w:eastAsiaTheme="minorEastAsia" w:hAnsiTheme="minorHAnsi" w:cstheme="minorBidi"/>
          <w:caps w:val="0"/>
          <w:noProof/>
          <w:color w:val="auto"/>
          <w:szCs w:val="22"/>
        </w:rPr>
      </w:pPr>
      <w:r>
        <w:rPr>
          <w:noProof/>
        </w:rPr>
        <w:t>2</w:t>
      </w:r>
      <w:r>
        <w:rPr>
          <w:rFonts w:asciiTheme="minorHAnsi" w:eastAsiaTheme="minorEastAsia" w:hAnsiTheme="minorHAnsi" w:cstheme="minorBidi"/>
          <w:caps w:val="0"/>
          <w:noProof/>
          <w:color w:val="auto"/>
          <w:szCs w:val="22"/>
        </w:rPr>
        <w:tab/>
      </w:r>
      <w:r>
        <w:rPr>
          <w:noProof/>
        </w:rPr>
        <w:t>Schema Organization</w:t>
      </w:r>
      <w:r>
        <w:rPr>
          <w:noProof/>
        </w:rPr>
        <w:tab/>
      </w:r>
      <w:r>
        <w:rPr>
          <w:noProof/>
        </w:rPr>
        <w:fldChar w:fldCharType="begin"/>
      </w:r>
      <w:r>
        <w:rPr>
          <w:noProof/>
        </w:rPr>
        <w:instrText xml:space="preserve"> PAGEREF _Toc415484851 \h </w:instrText>
      </w:r>
      <w:r>
        <w:rPr>
          <w:noProof/>
        </w:rPr>
      </w:r>
      <w:r>
        <w:rPr>
          <w:noProof/>
        </w:rPr>
        <w:fldChar w:fldCharType="separate"/>
      </w:r>
      <w:r w:rsidR="00A40CDC">
        <w:rPr>
          <w:noProof/>
        </w:rPr>
        <w:t>6</w:t>
      </w:r>
      <w:r>
        <w:rPr>
          <w:noProof/>
        </w:rPr>
        <w:fldChar w:fldCharType="end"/>
      </w:r>
    </w:p>
    <w:p w14:paraId="36DC798B"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2.1</w:t>
      </w:r>
      <w:r>
        <w:rPr>
          <w:rFonts w:asciiTheme="minorHAnsi" w:eastAsiaTheme="minorEastAsia" w:hAnsiTheme="minorHAnsi" w:cstheme="minorBidi"/>
          <w:noProof/>
          <w:color w:val="auto"/>
          <w:szCs w:val="22"/>
        </w:rPr>
        <w:tab/>
      </w:r>
      <w:r>
        <w:rPr>
          <w:noProof/>
        </w:rPr>
        <w:t>Element Definitions</w:t>
      </w:r>
      <w:r>
        <w:rPr>
          <w:noProof/>
        </w:rPr>
        <w:tab/>
      </w:r>
      <w:r>
        <w:rPr>
          <w:noProof/>
        </w:rPr>
        <w:fldChar w:fldCharType="begin"/>
      </w:r>
      <w:r>
        <w:rPr>
          <w:noProof/>
        </w:rPr>
        <w:instrText xml:space="preserve"> PAGEREF _Toc415484852 \h </w:instrText>
      </w:r>
      <w:r>
        <w:rPr>
          <w:noProof/>
        </w:rPr>
      </w:r>
      <w:r>
        <w:rPr>
          <w:noProof/>
        </w:rPr>
        <w:fldChar w:fldCharType="separate"/>
      </w:r>
      <w:r w:rsidR="00A40CDC">
        <w:rPr>
          <w:noProof/>
        </w:rPr>
        <w:t>6</w:t>
      </w:r>
      <w:r>
        <w:rPr>
          <w:noProof/>
        </w:rPr>
        <w:fldChar w:fldCharType="end"/>
      </w:r>
    </w:p>
    <w:p w14:paraId="432FA91B"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2.2</w:t>
      </w:r>
      <w:r>
        <w:rPr>
          <w:rFonts w:asciiTheme="minorHAnsi" w:eastAsiaTheme="minorEastAsia" w:hAnsiTheme="minorHAnsi" w:cstheme="minorBidi"/>
          <w:noProof/>
          <w:color w:val="auto"/>
          <w:szCs w:val="22"/>
        </w:rPr>
        <w:tab/>
      </w:r>
      <w:r>
        <w:rPr>
          <w:noProof/>
        </w:rPr>
        <w:t>Top Level Elements</w:t>
      </w:r>
      <w:r>
        <w:rPr>
          <w:noProof/>
        </w:rPr>
        <w:tab/>
      </w:r>
      <w:r>
        <w:rPr>
          <w:noProof/>
        </w:rPr>
        <w:fldChar w:fldCharType="begin"/>
      </w:r>
      <w:r>
        <w:rPr>
          <w:noProof/>
        </w:rPr>
        <w:instrText xml:space="preserve"> PAGEREF _Toc415484853 \h </w:instrText>
      </w:r>
      <w:r>
        <w:rPr>
          <w:noProof/>
        </w:rPr>
      </w:r>
      <w:r>
        <w:rPr>
          <w:noProof/>
        </w:rPr>
        <w:fldChar w:fldCharType="separate"/>
      </w:r>
      <w:r w:rsidR="00A40CDC">
        <w:rPr>
          <w:noProof/>
        </w:rPr>
        <w:t>6</w:t>
      </w:r>
      <w:r>
        <w:rPr>
          <w:noProof/>
        </w:rPr>
        <w:fldChar w:fldCharType="end"/>
      </w:r>
    </w:p>
    <w:p w14:paraId="167741F5"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2.3</w:t>
      </w:r>
      <w:r>
        <w:rPr>
          <w:rFonts w:asciiTheme="minorHAnsi" w:eastAsiaTheme="minorEastAsia" w:hAnsiTheme="minorHAnsi" w:cstheme="minorBidi"/>
          <w:noProof/>
          <w:color w:val="auto"/>
          <w:szCs w:val="22"/>
        </w:rPr>
        <w:tab/>
      </w:r>
      <w:r>
        <w:rPr>
          <w:noProof/>
        </w:rPr>
        <w:t>Type Names</w:t>
      </w:r>
      <w:r>
        <w:rPr>
          <w:noProof/>
        </w:rPr>
        <w:tab/>
      </w:r>
      <w:r>
        <w:rPr>
          <w:noProof/>
        </w:rPr>
        <w:fldChar w:fldCharType="begin"/>
      </w:r>
      <w:r>
        <w:rPr>
          <w:noProof/>
        </w:rPr>
        <w:instrText xml:space="preserve"> PAGEREF _Toc415484854 \h </w:instrText>
      </w:r>
      <w:r>
        <w:rPr>
          <w:noProof/>
        </w:rPr>
      </w:r>
      <w:r>
        <w:rPr>
          <w:noProof/>
        </w:rPr>
        <w:fldChar w:fldCharType="separate"/>
      </w:r>
      <w:r w:rsidR="00A40CDC">
        <w:rPr>
          <w:noProof/>
        </w:rPr>
        <w:t>8</w:t>
      </w:r>
      <w:r>
        <w:rPr>
          <w:noProof/>
        </w:rPr>
        <w:fldChar w:fldCharType="end"/>
      </w:r>
    </w:p>
    <w:p w14:paraId="782A22FA"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2.4</w:t>
      </w:r>
      <w:r>
        <w:rPr>
          <w:rFonts w:asciiTheme="minorHAnsi" w:eastAsiaTheme="minorEastAsia" w:hAnsiTheme="minorHAnsi" w:cstheme="minorBidi"/>
          <w:noProof/>
          <w:color w:val="auto"/>
          <w:szCs w:val="22"/>
        </w:rPr>
        <w:tab/>
      </w:r>
      <w:r>
        <w:rPr>
          <w:noProof/>
        </w:rPr>
        <w:t>User Element Extensibility</w:t>
      </w:r>
      <w:r>
        <w:rPr>
          <w:noProof/>
        </w:rPr>
        <w:tab/>
      </w:r>
      <w:r>
        <w:rPr>
          <w:noProof/>
        </w:rPr>
        <w:fldChar w:fldCharType="begin"/>
      </w:r>
      <w:r>
        <w:rPr>
          <w:noProof/>
        </w:rPr>
        <w:instrText xml:space="preserve"> PAGEREF _Toc415484855 \h </w:instrText>
      </w:r>
      <w:r>
        <w:rPr>
          <w:noProof/>
        </w:rPr>
      </w:r>
      <w:r>
        <w:rPr>
          <w:noProof/>
        </w:rPr>
        <w:fldChar w:fldCharType="separate"/>
      </w:r>
      <w:r w:rsidR="00A40CDC">
        <w:rPr>
          <w:noProof/>
        </w:rPr>
        <w:t>8</w:t>
      </w:r>
      <w:r>
        <w:rPr>
          <w:noProof/>
        </w:rPr>
        <w:fldChar w:fldCharType="end"/>
      </w:r>
    </w:p>
    <w:p w14:paraId="038CBBE6"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2.5</w:t>
      </w:r>
      <w:r>
        <w:rPr>
          <w:rFonts w:asciiTheme="minorHAnsi" w:eastAsiaTheme="minorEastAsia" w:hAnsiTheme="minorHAnsi" w:cstheme="minorBidi"/>
          <w:noProof/>
          <w:color w:val="auto"/>
          <w:szCs w:val="22"/>
        </w:rPr>
        <w:tab/>
      </w:r>
      <w:r>
        <w:rPr>
          <w:noProof/>
        </w:rPr>
        <w:t>User Enumeration Extensibility</w:t>
      </w:r>
      <w:r>
        <w:rPr>
          <w:noProof/>
        </w:rPr>
        <w:tab/>
      </w:r>
      <w:r>
        <w:rPr>
          <w:noProof/>
        </w:rPr>
        <w:fldChar w:fldCharType="begin"/>
      </w:r>
      <w:r>
        <w:rPr>
          <w:noProof/>
        </w:rPr>
        <w:instrText xml:space="preserve"> PAGEREF _Toc415484856 \h </w:instrText>
      </w:r>
      <w:r>
        <w:rPr>
          <w:noProof/>
        </w:rPr>
      </w:r>
      <w:r>
        <w:rPr>
          <w:noProof/>
        </w:rPr>
        <w:fldChar w:fldCharType="separate"/>
      </w:r>
      <w:r w:rsidR="00A40CDC">
        <w:rPr>
          <w:noProof/>
        </w:rPr>
        <w:t>9</w:t>
      </w:r>
      <w:r>
        <w:rPr>
          <w:noProof/>
        </w:rPr>
        <w:fldChar w:fldCharType="end"/>
      </w:r>
    </w:p>
    <w:p w14:paraId="49110965" w14:textId="77777777" w:rsidR="00707AD7" w:rsidRDefault="00707AD7">
      <w:pPr>
        <w:pStyle w:val="TOC1"/>
        <w:tabs>
          <w:tab w:val="left" w:pos="3240"/>
        </w:tabs>
        <w:rPr>
          <w:rFonts w:asciiTheme="minorHAnsi" w:eastAsiaTheme="minorEastAsia" w:hAnsiTheme="minorHAnsi" w:cstheme="minorBidi"/>
          <w:caps w:val="0"/>
          <w:noProof/>
          <w:color w:val="auto"/>
          <w:szCs w:val="22"/>
        </w:rPr>
      </w:pPr>
      <w:r>
        <w:rPr>
          <w:noProof/>
        </w:rPr>
        <w:t>3</w:t>
      </w:r>
      <w:r>
        <w:rPr>
          <w:rFonts w:asciiTheme="minorHAnsi" w:eastAsiaTheme="minorEastAsia" w:hAnsiTheme="minorHAnsi" w:cstheme="minorBidi"/>
          <w:caps w:val="0"/>
          <w:noProof/>
          <w:color w:val="auto"/>
          <w:szCs w:val="22"/>
        </w:rPr>
        <w:tab/>
      </w:r>
      <w:r>
        <w:rPr>
          <w:noProof/>
        </w:rPr>
        <w:t>Recipe Model</w:t>
      </w:r>
      <w:r>
        <w:rPr>
          <w:noProof/>
        </w:rPr>
        <w:tab/>
      </w:r>
      <w:r>
        <w:rPr>
          <w:noProof/>
        </w:rPr>
        <w:fldChar w:fldCharType="begin"/>
      </w:r>
      <w:r>
        <w:rPr>
          <w:noProof/>
        </w:rPr>
        <w:instrText xml:space="preserve"> PAGEREF _Toc415484857 \h </w:instrText>
      </w:r>
      <w:r>
        <w:rPr>
          <w:noProof/>
        </w:rPr>
      </w:r>
      <w:r>
        <w:rPr>
          <w:noProof/>
        </w:rPr>
        <w:fldChar w:fldCharType="separate"/>
      </w:r>
      <w:r w:rsidR="00A40CDC">
        <w:rPr>
          <w:noProof/>
        </w:rPr>
        <w:t>11</w:t>
      </w:r>
      <w:r>
        <w:rPr>
          <w:noProof/>
        </w:rPr>
        <w:fldChar w:fldCharType="end"/>
      </w:r>
    </w:p>
    <w:p w14:paraId="2DA2534A"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3.1</w:t>
      </w:r>
      <w:r>
        <w:rPr>
          <w:rFonts w:asciiTheme="minorHAnsi" w:eastAsiaTheme="minorEastAsia" w:hAnsiTheme="minorHAnsi" w:cstheme="minorBidi"/>
          <w:noProof/>
          <w:color w:val="auto"/>
          <w:szCs w:val="22"/>
        </w:rPr>
        <w:tab/>
      </w:r>
      <w:r>
        <w:rPr>
          <w:noProof/>
        </w:rPr>
        <w:t>Master Recipe</w:t>
      </w:r>
      <w:r>
        <w:rPr>
          <w:noProof/>
        </w:rPr>
        <w:tab/>
      </w:r>
      <w:r>
        <w:rPr>
          <w:noProof/>
        </w:rPr>
        <w:fldChar w:fldCharType="begin"/>
      </w:r>
      <w:r>
        <w:rPr>
          <w:noProof/>
        </w:rPr>
        <w:instrText xml:space="preserve"> PAGEREF _Toc415484858 \h </w:instrText>
      </w:r>
      <w:r>
        <w:rPr>
          <w:noProof/>
        </w:rPr>
      </w:r>
      <w:r>
        <w:rPr>
          <w:noProof/>
        </w:rPr>
        <w:fldChar w:fldCharType="separate"/>
      </w:r>
      <w:r w:rsidR="00A40CDC">
        <w:rPr>
          <w:noProof/>
        </w:rPr>
        <w:t>11</w:t>
      </w:r>
      <w:r>
        <w:rPr>
          <w:noProof/>
        </w:rPr>
        <w:fldChar w:fldCharType="end"/>
      </w:r>
    </w:p>
    <w:p w14:paraId="4762116D"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3.2</w:t>
      </w:r>
      <w:r>
        <w:rPr>
          <w:rFonts w:asciiTheme="minorHAnsi" w:eastAsiaTheme="minorEastAsia" w:hAnsiTheme="minorHAnsi" w:cstheme="minorBidi"/>
          <w:noProof/>
          <w:color w:val="auto"/>
          <w:szCs w:val="22"/>
        </w:rPr>
        <w:tab/>
      </w:r>
      <w:r>
        <w:rPr>
          <w:noProof/>
        </w:rPr>
        <w:t>Control Recipe</w:t>
      </w:r>
      <w:r>
        <w:rPr>
          <w:noProof/>
        </w:rPr>
        <w:tab/>
      </w:r>
      <w:r>
        <w:rPr>
          <w:noProof/>
        </w:rPr>
        <w:fldChar w:fldCharType="begin"/>
      </w:r>
      <w:r>
        <w:rPr>
          <w:noProof/>
        </w:rPr>
        <w:instrText xml:space="preserve"> PAGEREF _Toc415484859 \h </w:instrText>
      </w:r>
      <w:r>
        <w:rPr>
          <w:noProof/>
        </w:rPr>
      </w:r>
      <w:r>
        <w:rPr>
          <w:noProof/>
        </w:rPr>
        <w:fldChar w:fldCharType="separate"/>
      </w:r>
      <w:r w:rsidR="00A40CDC">
        <w:rPr>
          <w:noProof/>
        </w:rPr>
        <w:t>13</w:t>
      </w:r>
      <w:r>
        <w:rPr>
          <w:noProof/>
        </w:rPr>
        <w:fldChar w:fldCharType="end"/>
      </w:r>
    </w:p>
    <w:p w14:paraId="184370BF"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3.3</w:t>
      </w:r>
      <w:r>
        <w:rPr>
          <w:rFonts w:asciiTheme="minorHAnsi" w:eastAsiaTheme="minorEastAsia" w:hAnsiTheme="minorHAnsi" w:cstheme="minorBidi"/>
          <w:noProof/>
          <w:color w:val="auto"/>
          <w:szCs w:val="22"/>
        </w:rPr>
        <w:tab/>
      </w:r>
      <w:r>
        <w:rPr>
          <w:noProof/>
        </w:rPr>
        <w:t>Recipe Building Blocks</w:t>
      </w:r>
      <w:r>
        <w:rPr>
          <w:noProof/>
        </w:rPr>
        <w:tab/>
      </w:r>
      <w:r>
        <w:rPr>
          <w:noProof/>
        </w:rPr>
        <w:fldChar w:fldCharType="begin"/>
      </w:r>
      <w:r>
        <w:rPr>
          <w:noProof/>
        </w:rPr>
        <w:instrText xml:space="preserve"> PAGEREF _Toc415484860 \h </w:instrText>
      </w:r>
      <w:r>
        <w:rPr>
          <w:noProof/>
        </w:rPr>
      </w:r>
      <w:r>
        <w:rPr>
          <w:noProof/>
        </w:rPr>
        <w:fldChar w:fldCharType="separate"/>
      </w:r>
      <w:r w:rsidR="00A40CDC">
        <w:rPr>
          <w:noProof/>
        </w:rPr>
        <w:t>15</w:t>
      </w:r>
      <w:r>
        <w:rPr>
          <w:noProof/>
        </w:rPr>
        <w:fldChar w:fldCharType="end"/>
      </w:r>
    </w:p>
    <w:p w14:paraId="6E49034F"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3.4</w:t>
      </w:r>
      <w:r>
        <w:rPr>
          <w:rFonts w:asciiTheme="minorHAnsi" w:eastAsiaTheme="minorEastAsia" w:hAnsiTheme="minorHAnsi" w:cstheme="minorBidi"/>
          <w:noProof/>
          <w:color w:val="auto"/>
          <w:szCs w:val="22"/>
        </w:rPr>
        <w:tab/>
      </w:r>
      <w:r>
        <w:rPr>
          <w:noProof/>
        </w:rPr>
        <w:t>Recipe Header</w:t>
      </w:r>
      <w:r>
        <w:rPr>
          <w:noProof/>
        </w:rPr>
        <w:tab/>
      </w:r>
      <w:r>
        <w:rPr>
          <w:noProof/>
        </w:rPr>
        <w:fldChar w:fldCharType="begin"/>
      </w:r>
      <w:r>
        <w:rPr>
          <w:noProof/>
        </w:rPr>
        <w:instrText xml:space="preserve"> PAGEREF _Toc415484861 \h </w:instrText>
      </w:r>
      <w:r>
        <w:rPr>
          <w:noProof/>
        </w:rPr>
      </w:r>
      <w:r>
        <w:rPr>
          <w:noProof/>
        </w:rPr>
        <w:fldChar w:fldCharType="separate"/>
      </w:r>
      <w:r w:rsidR="00A40CDC">
        <w:rPr>
          <w:noProof/>
        </w:rPr>
        <w:t>16</w:t>
      </w:r>
      <w:r>
        <w:rPr>
          <w:noProof/>
        </w:rPr>
        <w:fldChar w:fldCharType="end"/>
      </w:r>
    </w:p>
    <w:p w14:paraId="0210E92F"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3.5</w:t>
      </w:r>
      <w:r>
        <w:rPr>
          <w:rFonts w:asciiTheme="minorHAnsi" w:eastAsiaTheme="minorEastAsia" w:hAnsiTheme="minorHAnsi" w:cstheme="minorBidi"/>
          <w:noProof/>
          <w:color w:val="auto"/>
          <w:szCs w:val="22"/>
        </w:rPr>
        <w:tab/>
      </w:r>
      <w:r>
        <w:rPr>
          <w:noProof/>
        </w:rPr>
        <w:t>Recipe Formula</w:t>
      </w:r>
      <w:r>
        <w:rPr>
          <w:noProof/>
        </w:rPr>
        <w:tab/>
      </w:r>
      <w:r>
        <w:rPr>
          <w:noProof/>
        </w:rPr>
        <w:fldChar w:fldCharType="begin"/>
      </w:r>
      <w:r>
        <w:rPr>
          <w:noProof/>
        </w:rPr>
        <w:instrText xml:space="preserve"> PAGEREF _Toc415484862 \h </w:instrText>
      </w:r>
      <w:r>
        <w:rPr>
          <w:noProof/>
        </w:rPr>
      </w:r>
      <w:r>
        <w:rPr>
          <w:noProof/>
        </w:rPr>
        <w:fldChar w:fldCharType="separate"/>
      </w:r>
      <w:r w:rsidR="00A40CDC">
        <w:rPr>
          <w:noProof/>
        </w:rPr>
        <w:t>17</w:t>
      </w:r>
      <w:r>
        <w:rPr>
          <w:noProof/>
        </w:rPr>
        <w:fldChar w:fldCharType="end"/>
      </w:r>
    </w:p>
    <w:p w14:paraId="5DCE70BC"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3.6</w:t>
      </w:r>
      <w:r>
        <w:rPr>
          <w:rFonts w:asciiTheme="minorHAnsi" w:eastAsiaTheme="minorEastAsia" w:hAnsiTheme="minorHAnsi" w:cstheme="minorBidi"/>
          <w:noProof/>
          <w:color w:val="auto"/>
          <w:szCs w:val="22"/>
        </w:rPr>
        <w:tab/>
      </w:r>
      <w:r>
        <w:rPr>
          <w:noProof/>
        </w:rPr>
        <w:t>Recipe Element</w:t>
      </w:r>
      <w:r>
        <w:rPr>
          <w:noProof/>
        </w:rPr>
        <w:tab/>
      </w:r>
      <w:r>
        <w:rPr>
          <w:noProof/>
        </w:rPr>
        <w:fldChar w:fldCharType="begin"/>
      </w:r>
      <w:r>
        <w:rPr>
          <w:noProof/>
        </w:rPr>
        <w:instrText xml:space="preserve"> PAGEREF _Toc415484863 \h </w:instrText>
      </w:r>
      <w:r>
        <w:rPr>
          <w:noProof/>
        </w:rPr>
      </w:r>
      <w:r>
        <w:rPr>
          <w:noProof/>
        </w:rPr>
        <w:fldChar w:fldCharType="separate"/>
      </w:r>
      <w:r w:rsidR="00A40CDC">
        <w:rPr>
          <w:noProof/>
        </w:rPr>
        <w:t>18</w:t>
      </w:r>
      <w:r>
        <w:rPr>
          <w:noProof/>
        </w:rPr>
        <w:fldChar w:fldCharType="end"/>
      </w:r>
    </w:p>
    <w:p w14:paraId="53C7D322"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3.7</w:t>
      </w:r>
      <w:r>
        <w:rPr>
          <w:rFonts w:asciiTheme="minorHAnsi" w:eastAsiaTheme="minorEastAsia" w:hAnsiTheme="minorHAnsi" w:cstheme="minorBidi"/>
          <w:noProof/>
          <w:color w:val="auto"/>
          <w:szCs w:val="22"/>
        </w:rPr>
        <w:tab/>
      </w:r>
      <w:r>
        <w:rPr>
          <w:noProof/>
        </w:rPr>
        <w:t>Recipe Procedural Hierarchy</w:t>
      </w:r>
      <w:r>
        <w:rPr>
          <w:noProof/>
        </w:rPr>
        <w:tab/>
      </w:r>
      <w:r>
        <w:rPr>
          <w:noProof/>
        </w:rPr>
        <w:fldChar w:fldCharType="begin"/>
      </w:r>
      <w:r>
        <w:rPr>
          <w:noProof/>
        </w:rPr>
        <w:instrText xml:space="preserve"> PAGEREF _Toc415484864 \h </w:instrText>
      </w:r>
      <w:r>
        <w:rPr>
          <w:noProof/>
        </w:rPr>
      </w:r>
      <w:r>
        <w:rPr>
          <w:noProof/>
        </w:rPr>
        <w:fldChar w:fldCharType="separate"/>
      </w:r>
      <w:r w:rsidR="00A40CDC">
        <w:rPr>
          <w:noProof/>
        </w:rPr>
        <w:t>19</w:t>
      </w:r>
      <w:r>
        <w:rPr>
          <w:noProof/>
        </w:rPr>
        <w:fldChar w:fldCharType="end"/>
      </w:r>
    </w:p>
    <w:p w14:paraId="33FBB357"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3.8</w:t>
      </w:r>
      <w:r>
        <w:rPr>
          <w:rFonts w:asciiTheme="minorHAnsi" w:eastAsiaTheme="minorEastAsia" w:hAnsiTheme="minorHAnsi" w:cstheme="minorBidi"/>
          <w:noProof/>
          <w:color w:val="auto"/>
          <w:szCs w:val="22"/>
        </w:rPr>
        <w:tab/>
      </w:r>
      <w:r>
        <w:rPr>
          <w:noProof/>
        </w:rPr>
        <w:t>ProcedureLogic</w:t>
      </w:r>
      <w:r>
        <w:rPr>
          <w:noProof/>
        </w:rPr>
        <w:tab/>
      </w:r>
      <w:r>
        <w:rPr>
          <w:noProof/>
        </w:rPr>
        <w:fldChar w:fldCharType="begin"/>
      </w:r>
      <w:r>
        <w:rPr>
          <w:noProof/>
        </w:rPr>
        <w:instrText xml:space="preserve"> PAGEREF _Toc415484865 \h </w:instrText>
      </w:r>
      <w:r>
        <w:rPr>
          <w:noProof/>
        </w:rPr>
      </w:r>
      <w:r>
        <w:rPr>
          <w:noProof/>
        </w:rPr>
        <w:fldChar w:fldCharType="separate"/>
      </w:r>
      <w:r w:rsidR="00A40CDC">
        <w:rPr>
          <w:noProof/>
        </w:rPr>
        <w:t>21</w:t>
      </w:r>
      <w:r>
        <w:rPr>
          <w:noProof/>
        </w:rPr>
        <w:fldChar w:fldCharType="end"/>
      </w:r>
    </w:p>
    <w:p w14:paraId="5A1BF156"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3.9</w:t>
      </w:r>
      <w:r>
        <w:rPr>
          <w:rFonts w:asciiTheme="minorHAnsi" w:eastAsiaTheme="minorEastAsia" w:hAnsiTheme="minorHAnsi" w:cstheme="minorBidi"/>
          <w:noProof/>
          <w:color w:val="auto"/>
          <w:szCs w:val="22"/>
        </w:rPr>
        <w:tab/>
      </w:r>
      <w:r>
        <w:rPr>
          <w:noProof/>
        </w:rPr>
        <w:t>Step</w:t>
      </w:r>
      <w:r>
        <w:rPr>
          <w:noProof/>
        </w:rPr>
        <w:tab/>
      </w:r>
      <w:r>
        <w:rPr>
          <w:noProof/>
        </w:rPr>
        <w:fldChar w:fldCharType="begin"/>
      </w:r>
      <w:r>
        <w:rPr>
          <w:noProof/>
        </w:rPr>
        <w:instrText xml:space="preserve"> PAGEREF _Toc415484866 \h </w:instrText>
      </w:r>
      <w:r>
        <w:rPr>
          <w:noProof/>
        </w:rPr>
      </w:r>
      <w:r>
        <w:rPr>
          <w:noProof/>
        </w:rPr>
        <w:fldChar w:fldCharType="separate"/>
      </w:r>
      <w:r w:rsidR="00A40CDC">
        <w:rPr>
          <w:noProof/>
        </w:rPr>
        <w:t>22</w:t>
      </w:r>
      <w:r>
        <w:rPr>
          <w:noProof/>
        </w:rPr>
        <w:fldChar w:fldCharType="end"/>
      </w:r>
    </w:p>
    <w:p w14:paraId="7D065D2F" w14:textId="77777777" w:rsidR="00707AD7" w:rsidRDefault="00707AD7">
      <w:pPr>
        <w:pStyle w:val="TOC2"/>
        <w:tabs>
          <w:tab w:val="left" w:pos="3493"/>
        </w:tabs>
        <w:rPr>
          <w:rFonts w:asciiTheme="minorHAnsi" w:eastAsiaTheme="minorEastAsia" w:hAnsiTheme="minorHAnsi" w:cstheme="minorBidi"/>
          <w:noProof/>
          <w:color w:val="auto"/>
          <w:szCs w:val="22"/>
        </w:rPr>
      </w:pPr>
      <w:r>
        <w:rPr>
          <w:noProof/>
        </w:rPr>
        <w:t>3.10</w:t>
      </w:r>
      <w:r>
        <w:rPr>
          <w:rFonts w:asciiTheme="minorHAnsi" w:eastAsiaTheme="minorEastAsia" w:hAnsiTheme="minorHAnsi" w:cstheme="minorBidi"/>
          <w:noProof/>
          <w:color w:val="auto"/>
          <w:szCs w:val="22"/>
        </w:rPr>
        <w:tab/>
      </w:r>
      <w:r>
        <w:rPr>
          <w:noProof/>
        </w:rPr>
        <w:t>Transition</w:t>
      </w:r>
      <w:r>
        <w:rPr>
          <w:noProof/>
        </w:rPr>
        <w:tab/>
      </w:r>
      <w:r>
        <w:rPr>
          <w:noProof/>
        </w:rPr>
        <w:fldChar w:fldCharType="begin"/>
      </w:r>
      <w:r>
        <w:rPr>
          <w:noProof/>
        </w:rPr>
        <w:instrText xml:space="preserve"> PAGEREF _Toc415484867 \h </w:instrText>
      </w:r>
      <w:r>
        <w:rPr>
          <w:noProof/>
        </w:rPr>
      </w:r>
      <w:r>
        <w:rPr>
          <w:noProof/>
        </w:rPr>
        <w:fldChar w:fldCharType="separate"/>
      </w:r>
      <w:r w:rsidR="00A40CDC">
        <w:rPr>
          <w:noProof/>
        </w:rPr>
        <w:t>22</w:t>
      </w:r>
      <w:r>
        <w:rPr>
          <w:noProof/>
        </w:rPr>
        <w:fldChar w:fldCharType="end"/>
      </w:r>
    </w:p>
    <w:p w14:paraId="7831D852" w14:textId="77777777" w:rsidR="00707AD7" w:rsidRDefault="00707AD7">
      <w:pPr>
        <w:pStyle w:val="TOC2"/>
        <w:tabs>
          <w:tab w:val="left" w:pos="3493"/>
        </w:tabs>
        <w:rPr>
          <w:rFonts w:asciiTheme="minorHAnsi" w:eastAsiaTheme="minorEastAsia" w:hAnsiTheme="minorHAnsi" w:cstheme="minorBidi"/>
          <w:noProof/>
          <w:color w:val="auto"/>
          <w:szCs w:val="22"/>
        </w:rPr>
      </w:pPr>
      <w:r>
        <w:rPr>
          <w:noProof/>
        </w:rPr>
        <w:t>3.11</w:t>
      </w:r>
      <w:r>
        <w:rPr>
          <w:rFonts w:asciiTheme="minorHAnsi" w:eastAsiaTheme="minorEastAsia" w:hAnsiTheme="minorHAnsi" w:cstheme="minorBidi"/>
          <w:noProof/>
          <w:color w:val="auto"/>
          <w:szCs w:val="22"/>
        </w:rPr>
        <w:tab/>
      </w:r>
      <w:r>
        <w:rPr>
          <w:noProof/>
        </w:rPr>
        <w:t>Link</w:t>
      </w:r>
      <w:r>
        <w:rPr>
          <w:noProof/>
        </w:rPr>
        <w:tab/>
      </w:r>
      <w:r>
        <w:rPr>
          <w:noProof/>
        </w:rPr>
        <w:fldChar w:fldCharType="begin"/>
      </w:r>
      <w:r>
        <w:rPr>
          <w:noProof/>
        </w:rPr>
        <w:instrText xml:space="preserve"> PAGEREF _Toc415484868 \h </w:instrText>
      </w:r>
      <w:r>
        <w:rPr>
          <w:noProof/>
        </w:rPr>
      </w:r>
      <w:r>
        <w:rPr>
          <w:noProof/>
        </w:rPr>
        <w:fldChar w:fldCharType="separate"/>
      </w:r>
      <w:r w:rsidR="00A40CDC">
        <w:rPr>
          <w:noProof/>
        </w:rPr>
        <w:t>23</w:t>
      </w:r>
      <w:r>
        <w:rPr>
          <w:noProof/>
        </w:rPr>
        <w:fldChar w:fldCharType="end"/>
      </w:r>
    </w:p>
    <w:p w14:paraId="2B44B28F" w14:textId="77777777" w:rsidR="00707AD7" w:rsidRDefault="00707AD7">
      <w:pPr>
        <w:pStyle w:val="TOC1"/>
        <w:tabs>
          <w:tab w:val="left" w:pos="3240"/>
        </w:tabs>
        <w:rPr>
          <w:rFonts w:asciiTheme="minorHAnsi" w:eastAsiaTheme="minorEastAsia" w:hAnsiTheme="minorHAnsi" w:cstheme="minorBidi"/>
          <w:caps w:val="0"/>
          <w:noProof/>
          <w:color w:val="auto"/>
          <w:szCs w:val="22"/>
        </w:rPr>
      </w:pPr>
      <w:r>
        <w:rPr>
          <w:noProof/>
        </w:rPr>
        <w:t>4</w:t>
      </w:r>
      <w:r>
        <w:rPr>
          <w:rFonts w:asciiTheme="minorHAnsi" w:eastAsiaTheme="minorEastAsia" w:hAnsiTheme="minorHAnsi" w:cstheme="minorBidi"/>
          <w:caps w:val="0"/>
          <w:noProof/>
          <w:color w:val="auto"/>
          <w:szCs w:val="22"/>
        </w:rPr>
        <w:tab/>
      </w:r>
      <w:r>
        <w:rPr>
          <w:noProof/>
        </w:rPr>
        <w:t>Equipment Model</w:t>
      </w:r>
      <w:r>
        <w:rPr>
          <w:noProof/>
        </w:rPr>
        <w:tab/>
      </w:r>
      <w:r>
        <w:rPr>
          <w:noProof/>
        </w:rPr>
        <w:fldChar w:fldCharType="begin"/>
      </w:r>
      <w:r>
        <w:rPr>
          <w:noProof/>
        </w:rPr>
        <w:instrText xml:space="preserve"> PAGEREF _Toc415484869 \h </w:instrText>
      </w:r>
      <w:r>
        <w:rPr>
          <w:noProof/>
        </w:rPr>
      </w:r>
      <w:r>
        <w:rPr>
          <w:noProof/>
        </w:rPr>
        <w:fldChar w:fldCharType="separate"/>
      </w:r>
      <w:r w:rsidR="00A40CDC">
        <w:rPr>
          <w:noProof/>
        </w:rPr>
        <w:t>24</w:t>
      </w:r>
      <w:r>
        <w:rPr>
          <w:noProof/>
        </w:rPr>
        <w:fldChar w:fldCharType="end"/>
      </w:r>
    </w:p>
    <w:p w14:paraId="0582D9AA"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4.1</w:t>
      </w:r>
      <w:r>
        <w:rPr>
          <w:rFonts w:asciiTheme="minorHAnsi" w:eastAsiaTheme="minorEastAsia" w:hAnsiTheme="minorHAnsi" w:cstheme="minorBidi"/>
          <w:noProof/>
          <w:color w:val="auto"/>
          <w:szCs w:val="22"/>
        </w:rPr>
        <w:tab/>
      </w:r>
      <w:r>
        <w:rPr>
          <w:noProof/>
        </w:rPr>
        <w:t>EquipmentElement</w:t>
      </w:r>
      <w:r>
        <w:rPr>
          <w:noProof/>
        </w:rPr>
        <w:tab/>
      </w:r>
      <w:r>
        <w:rPr>
          <w:noProof/>
        </w:rPr>
        <w:fldChar w:fldCharType="begin"/>
      </w:r>
      <w:r>
        <w:rPr>
          <w:noProof/>
        </w:rPr>
        <w:instrText xml:space="preserve"> PAGEREF _Toc415484870 \h </w:instrText>
      </w:r>
      <w:r>
        <w:rPr>
          <w:noProof/>
        </w:rPr>
      </w:r>
      <w:r>
        <w:rPr>
          <w:noProof/>
        </w:rPr>
        <w:fldChar w:fldCharType="separate"/>
      </w:r>
      <w:r w:rsidR="00A40CDC">
        <w:rPr>
          <w:noProof/>
        </w:rPr>
        <w:t>24</w:t>
      </w:r>
      <w:r>
        <w:rPr>
          <w:noProof/>
        </w:rPr>
        <w:fldChar w:fldCharType="end"/>
      </w:r>
    </w:p>
    <w:p w14:paraId="07E50DB4"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4.2</w:t>
      </w:r>
      <w:r>
        <w:rPr>
          <w:rFonts w:asciiTheme="minorHAnsi" w:eastAsiaTheme="minorEastAsia" w:hAnsiTheme="minorHAnsi" w:cstheme="minorBidi"/>
          <w:noProof/>
          <w:color w:val="auto"/>
          <w:szCs w:val="22"/>
        </w:rPr>
        <w:tab/>
      </w:r>
      <w:r>
        <w:rPr>
          <w:noProof/>
        </w:rPr>
        <w:t>Equipment Hierarchy</w:t>
      </w:r>
      <w:r>
        <w:rPr>
          <w:noProof/>
        </w:rPr>
        <w:tab/>
      </w:r>
      <w:r>
        <w:rPr>
          <w:noProof/>
        </w:rPr>
        <w:fldChar w:fldCharType="begin"/>
      </w:r>
      <w:r>
        <w:rPr>
          <w:noProof/>
        </w:rPr>
        <w:instrText xml:space="preserve"> PAGEREF _Toc415484871 \h </w:instrText>
      </w:r>
      <w:r>
        <w:rPr>
          <w:noProof/>
        </w:rPr>
      </w:r>
      <w:r>
        <w:rPr>
          <w:noProof/>
        </w:rPr>
        <w:fldChar w:fldCharType="separate"/>
      </w:r>
      <w:r w:rsidR="00A40CDC">
        <w:rPr>
          <w:noProof/>
        </w:rPr>
        <w:t>26</w:t>
      </w:r>
      <w:r>
        <w:rPr>
          <w:noProof/>
        </w:rPr>
        <w:fldChar w:fldCharType="end"/>
      </w:r>
    </w:p>
    <w:p w14:paraId="794B55AE"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4.3</w:t>
      </w:r>
      <w:r>
        <w:rPr>
          <w:rFonts w:asciiTheme="minorHAnsi" w:eastAsiaTheme="minorEastAsia" w:hAnsiTheme="minorHAnsi" w:cstheme="minorBidi"/>
          <w:noProof/>
          <w:color w:val="auto"/>
          <w:szCs w:val="22"/>
        </w:rPr>
        <w:tab/>
      </w:r>
      <w:r>
        <w:rPr>
          <w:noProof/>
        </w:rPr>
        <w:t>Equipment Classes</w:t>
      </w:r>
      <w:r>
        <w:rPr>
          <w:noProof/>
        </w:rPr>
        <w:tab/>
      </w:r>
      <w:r>
        <w:rPr>
          <w:noProof/>
        </w:rPr>
        <w:fldChar w:fldCharType="begin"/>
      </w:r>
      <w:r>
        <w:rPr>
          <w:noProof/>
        </w:rPr>
        <w:instrText xml:space="preserve"> PAGEREF _Toc415484872 \h </w:instrText>
      </w:r>
      <w:r>
        <w:rPr>
          <w:noProof/>
        </w:rPr>
      </w:r>
      <w:r>
        <w:rPr>
          <w:noProof/>
        </w:rPr>
        <w:fldChar w:fldCharType="separate"/>
      </w:r>
      <w:r w:rsidR="00A40CDC">
        <w:rPr>
          <w:noProof/>
        </w:rPr>
        <w:t>26</w:t>
      </w:r>
      <w:r>
        <w:rPr>
          <w:noProof/>
        </w:rPr>
        <w:fldChar w:fldCharType="end"/>
      </w:r>
    </w:p>
    <w:p w14:paraId="5A22E341" w14:textId="77777777" w:rsidR="00707AD7" w:rsidRDefault="00707AD7">
      <w:pPr>
        <w:pStyle w:val="TOC1"/>
        <w:tabs>
          <w:tab w:val="left" w:pos="3240"/>
        </w:tabs>
        <w:rPr>
          <w:rFonts w:asciiTheme="minorHAnsi" w:eastAsiaTheme="minorEastAsia" w:hAnsiTheme="minorHAnsi" w:cstheme="minorBidi"/>
          <w:caps w:val="0"/>
          <w:noProof/>
          <w:color w:val="auto"/>
          <w:szCs w:val="22"/>
        </w:rPr>
      </w:pPr>
      <w:r>
        <w:rPr>
          <w:noProof/>
        </w:rPr>
        <w:t>5</w:t>
      </w:r>
      <w:r>
        <w:rPr>
          <w:rFonts w:asciiTheme="minorHAnsi" w:eastAsiaTheme="minorEastAsia" w:hAnsiTheme="minorHAnsi" w:cstheme="minorBidi"/>
          <w:caps w:val="0"/>
          <w:noProof/>
          <w:color w:val="auto"/>
          <w:szCs w:val="22"/>
        </w:rPr>
        <w:tab/>
      </w:r>
      <w:r>
        <w:rPr>
          <w:noProof/>
        </w:rPr>
        <w:t>Batch List Model</w:t>
      </w:r>
      <w:r>
        <w:rPr>
          <w:noProof/>
        </w:rPr>
        <w:tab/>
      </w:r>
      <w:r>
        <w:rPr>
          <w:noProof/>
        </w:rPr>
        <w:fldChar w:fldCharType="begin"/>
      </w:r>
      <w:r>
        <w:rPr>
          <w:noProof/>
        </w:rPr>
        <w:instrText xml:space="preserve"> PAGEREF _Toc415484873 \h </w:instrText>
      </w:r>
      <w:r>
        <w:rPr>
          <w:noProof/>
        </w:rPr>
      </w:r>
      <w:r>
        <w:rPr>
          <w:noProof/>
        </w:rPr>
        <w:fldChar w:fldCharType="separate"/>
      </w:r>
      <w:r w:rsidR="00A40CDC">
        <w:rPr>
          <w:noProof/>
        </w:rPr>
        <w:t>30</w:t>
      </w:r>
      <w:r>
        <w:rPr>
          <w:noProof/>
        </w:rPr>
        <w:fldChar w:fldCharType="end"/>
      </w:r>
    </w:p>
    <w:p w14:paraId="077515F3"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5.1</w:t>
      </w:r>
      <w:r>
        <w:rPr>
          <w:rFonts w:asciiTheme="minorHAnsi" w:eastAsiaTheme="minorEastAsia" w:hAnsiTheme="minorHAnsi" w:cstheme="minorBidi"/>
          <w:noProof/>
          <w:color w:val="auto"/>
          <w:szCs w:val="22"/>
        </w:rPr>
        <w:tab/>
      </w:r>
      <w:r>
        <w:rPr>
          <w:noProof/>
        </w:rPr>
        <w:t>BatchList</w:t>
      </w:r>
      <w:r>
        <w:rPr>
          <w:noProof/>
        </w:rPr>
        <w:tab/>
      </w:r>
      <w:r>
        <w:rPr>
          <w:noProof/>
        </w:rPr>
        <w:fldChar w:fldCharType="begin"/>
      </w:r>
      <w:r>
        <w:rPr>
          <w:noProof/>
        </w:rPr>
        <w:instrText xml:space="preserve"> PAGEREF _Toc415484874 \h </w:instrText>
      </w:r>
      <w:r>
        <w:rPr>
          <w:noProof/>
        </w:rPr>
      </w:r>
      <w:r>
        <w:rPr>
          <w:noProof/>
        </w:rPr>
        <w:fldChar w:fldCharType="separate"/>
      </w:r>
      <w:r w:rsidR="00A40CDC">
        <w:rPr>
          <w:noProof/>
        </w:rPr>
        <w:t>30</w:t>
      </w:r>
      <w:r>
        <w:rPr>
          <w:noProof/>
        </w:rPr>
        <w:fldChar w:fldCharType="end"/>
      </w:r>
    </w:p>
    <w:p w14:paraId="31D7BCE2"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5.2</w:t>
      </w:r>
      <w:r>
        <w:rPr>
          <w:rFonts w:asciiTheme="minorHAnsi" w:eastAsiaTheme="minorEastAsia" w:hAnsiTheme="minorHAnsi" w:cstheme="minorBidi"/>
          <w:noProof/>
          <w:color w:val="auto"/>
          <w:szCs w:val="22"/>
        </w:rPr>
        <w:tab/>
      </w:r>
      <w:r>
        <w:rPr>
          <w:noProof/>
        </w:rPr>
        <w:t>BatchListEntry</w:t>
      </w:r>
      <w:r>
        <w:rPr>
          <w:noProof/>
        </w:rPr>
        <w:tab/>
      </w:r>
      <w:r>
        <w:rPr>
          <w:noProof/>
        </w:rPr>
        <w:fldChar w:fldCharType="begin"/>
      </w:r>
      <w:r>
        <w:rPr>
          <w:noProof/>
        </w:rPr>
        <w:instrText xml:space="preserve"> PAGEREF _Toc415484875 \h </w:instrText>
      </w:r>
      <w:r>
        <w:rPr>
          <w:noProof/>
        </w:rPr>
      </w:r>
      <w:r>
        <w:rPr>
          <w:noProof/>
        </w:rPr>
        <w:fldChar w:fldCharType="separate"/>
      </w:r>
      <w:r w:rsidR="00A40CDC">
        <w:rPr>
          <w:noProof/>
        </w:rPr>
        <w:t>31</w:t>
      </w:r>
      <w:r>
        <w:rPr>
          <w:noProof/>
        </w:rPr>
        <w:fldChar w:fldCharType="end"/>
      </w:r>
    </w:p>
    <w:p w14:paraId="3C75E705" w14:textId="77777777" w:rsidR="00707AD7" w:rsidRDefault="00707AD7">
      <w:pPr>
        <w:pStyle w:val="TOC1"/>
        <w:tabs>
          <w:tab w:val="left" w:pos="3240"/>
        </w:tabs>
        <w:rPr>
          <w:rFonts w:asciiTheme="minorHAnsi" w:eastAsiaTheme="minorEastAsia" w:hAnsiTheme="minorHAnsi" w:cstheme="minorBidi"/>
          <w:caps w:val="0"/>
          <w:noProof/>
          <w:color w:val="auto"/>
          <w:szCs w:val="22"/>
        </w:rPr>
      </w:pPr>
      <w:r>
        <w:rPr>
          <w:noProof/>
        </w:rPr>
        <w:t>6</w:t>
      </w:r>
      <w:r>
        <w:rPr>
          <w:rFonts w:asciiTheme="minorHAnsi" w:eastAsiaTheme="minorEastAsia" w:hAnsiTheme="minorHAnsi" w:cstheme="minorBidi"/>
          <w:caps w:val="0"/>
          <w:noProof/>
          <w:color w:val="auto"/>
          <w:szCs w:val="22"/>
        </w:rPr>
        <w:tab/>
      </w:r>
      <w:r>
        <w:rPr>
          <w:noProof/>
        </w:rPr>
        <w:t>Enumerations</w:t>
      </w:r>
      <w:r>
        <w:rPr>
          <w:noProof/>
        </w:rPr>
        <w:tab/>
      </w:r>
      <w:r>
        <w:rPr>
          <w:noProof/>
        </w:rPr>
        <w:fldChar w:fldCharType="begin"/>
      </w:r>
      <w:r>
        <w:rPr>
          <w:noProof/>
        </w:rPr>
        <w:instrText xml:space="preserve"> PAGEREF _Toc415484876 \h </w:instrText>
      </w:r>
      <w:r>
        <w:rPr>
          <w:noProof/>
        </w:rPr>
      </w:r>
      <w:r>
        <w:rPr>
          <w:noProof/>
        </w:rPr>
        <w:fldChar w:fldCharType="separate"/>
      </w:r>
      <w:r w:rsidR="00A40CDC">
        <w:rPr>
          <w:noProof/>
        </w:rPr>
        <w:t>33</w:t>
      </w:r>
      <w:r>
        <w:rPr>
          <w:noProof/>
        </w:rPr>
        <w:fldChar w:fldCharType="end"/>
      </w:r>
    </w:p>
    <w:p w14:paraId="122C7825" w14:textId="77777777" w:rsidR="00707AD7" w:rsidRDefault="00707AD7">
      <w:pPr>
        <w:pStyle w:val="TOC1"/>
        <w:tabs>
          <w:tab w:val="left" w:pos="3240"/>
        </w:tabs>
        <w:rPr>
          <w:rFonts w:asciiTheme="minorHAnsi" w:eastAsiaTheme="minorEastAsia" w:hAnsiTheme="minorHAnsi" w:cstheme="minorBidi"/>
          <w:caps w:val="0"/>
          <w:noProof/>
          <w:color w:val="auto"/>
          <w:szCs w:val="22"/>
        </w:rPr>
      </w:pPr>
      <w:r>
        <w:rPr>
          <w:noProof/>
        </w:rPr>
        <w:t>7</w:t>
      </w:r>
      <w:r>
        <w:rPr>
          <w:rFonts w:asciiTheme="minorHAnsi" w:eastAsiaTheme="minorEastAsia" w:hAnsiTheme="minorHAnsi" w:cstheme="minorBidi"/>
          <w:caps w:val="0"/>
          <w:noProof/>
          <w:color w:val="auto"/>
          <w:szCs w:val="22"/>
        </w:rPr>
        <w:tab/>
      </w:r>
      <w:r>
        <w:rPr>
          <w:noProof/>
        </w:rPr>
        <w:t>Element Definitions</w:t>
      </w:r>
      <w:r>
        <w:rPr>
          <w:noProof/>
        </w:rPr>
        <w:tab/>
      </w:r>
      <w:r>
        <w:rPr>
          <w:noProof/>
        </w:rPr>
        <w:fldChar w:fldCharType="begin"/>
      </w:r>
      <w:r>
        <w:rPr>
          <w:noProof/>
        </w:rPr>
        <w:instrText xml:space="preserve"> PAGEREF _Toc415484877 \h </w:instrText>
      </w:r>
      <w:r>
        <w:rPr>
          <w:noProof/>
        </w:rPr>
      </w:r>
      <w:r>
        <w:rPr>
          <w:noProof/>
        </w:rPr>
        <w:fldChar w:fldCharType="separate"/>
      </w:r>
      <w:r w:rsidR="00A40CDC">
        <w:rPr>
          <w:noProof/>
        </w:rPr>
        <w:t>34</w:t>
      </w:r>
      <w:r>
        <w:rPr>
          <w:noProof/>
        </w:rPr>
        <w:fldChar w:fldCharType="end"/>
      </w:r>
    </w:p>
    <w:p w14:paraId="4F09E84D"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t>7.1</w:t>
      </w:r>
      <w:r>
        <w:rPr>
          <w:rFonts w:asciiTheme="minorHAnsi" w:eastAsiaTheme="minorEastAsia" w:hAnsiTheme="minorHAnsi" w:cstheme="minorBidi"/>
          <w:noProof/>
          <w:color w:val="auto"/>
          <w:szCs w:val="22"/>
        </w:rPr>
        <w:tab/>
      </w:r>
      <w:r>
        <w:rPr>
          <w:noProof/>
        </w:rPr>
        <w:t>Top Level Elements</w:t>
      </w:r>
      <w:r>
        <w:rPr>
          <w:noProof/>
        </w:rPr>
        <w:tab/>
      </w:r>
      <w:r>
        <w:rPr>
          <w:noProof/>
        </w:rPr>
        <w:fldChar w:fldCharType="begin"/>
      </w:r>
      <w:r>
        <w:rPr>
          <w:noProof/>
        </w:rPr>
        <w:instrText xml:space="preserve"> PAGEREF _Toc415484878 \h </w:instrText>
      </w:r>
      <w:r>
        <w:rPr>
          <w:noProof/>
        </w:rPr>
      </w:r>
      <w:r>
        <w:rPr>
          <w:noProof/>
        </w:rPr>
        <w:fldChar w:fldCharType="separate"/>
      </w:r>
      <w:r w:rsidR="00A40CDC">
        <w:rPr>
          <w:noProof/>
        </w:rPr>
        <w:t>34</w:t>
      </w:r>
      <w:r>
        <w:rPr>
          <w:noProof/>
        </w:rPr>
        <w:fldChar w:fldCharType="end"/>
      </w:r>
    </w:p>
    <w:p w14:paraId="4A21A90A" w14:textId="77777777" w:rsidR="00707AD7" w:rsidRDefault="00707AD7">
      <w:pPr>
        <w:pStyle w:val="TOC2"/>
        <w:tabs>
          <w:tab w:val="left" w:pos="3382"/>
        </w:tabs>
        <w:rPr>
          <w:rFonts w:asciiTheme="minorHAnsi" w:eastAsiaTheme="minorEastAsia" w:hAnsiTheme="minorHAnsi" w:cstheme="minorBidi"/>
          <w:noProof/>
          <w:color w:val="auto"/>
          <w:szCs w:val="22"/>
        </w:rPr>
      </w:pPr>
      <w:r>
        <w:rPr>
          <w:noProof/>
        </w:rPr>
        <w:lastRenderedPageBreak/>
        <w:t>7.2</w:t>
      </w:r>
      <w:r>
        <w:rPr>
          <w:rFonts w:asciiTheme="minorHAnsi" w:eastAsiaTheme="minorEastAsia" w:hAnsiTheme="minorHAnsi" w:cstheme="minorBidi"/>
          <w:noProof/>
          <w:color w:val="auto"/>
          <w:szCs w:val="22"/>
        </w:rPr>
        <w:tab/>
      </w:r>
      <w:r>
        <w:rPr>
          <w:noProof/>
        </w:rPr>
        <w:t>Common Elements</w:t>
      </w:r>
      <w:r>
        <w:rPr>
          <w:noProof/>
        </w:rPr>
        <w:tab/>
      </w:r>
      <w:r>
        <w:rPr>
          <w:noProof/>
        </w:rPr>
        <w:fldChar w:fldCharType="begin"/>
      </w:r>
      <w:r>
        <w:rPr>
          <w:noProof/>
        </w:rPr>
        <w:instrText xml:space="preserve"> PAGEREF _Toc415484879 \h </w:instrText>
      </w:r>
      <w:r>
        <w:rPr>
          <w:noProof/>
        </w:rPr>
      </w:r>
      <w:r>
        <w:rPr>
          <w:noProof/>
        </w:rPr>
        <w:fldChar w:fldCharType="separate"/>
      </w:r>
      <w:r w:rsidR="00A40CDC">
        <w:rPr>
          <w:noProof/>
        </w:rPr>
        <w:t>34</w:t>
      </w:r>
      <w:r>
        <w:rPr>
          <w:noProof/>
        </w:rPr>
        <w:fldChar w:fldCharType="end"/>
      </w:r>
    </w:p>
    <w:p w14:paraId="085EC106" w14:textId="77777777" w:rsidR="00707AD7" w:rsidRDefault="00707AD7">
      <w:pPr>
        <w:pStyle w:val="TOC1"/>
        <w:tabs>
          <w:tab w:val="left" w:pos="3240"/>
        </w:tabs>
        <w:rPr>
          <w:rFonts w:asciiTheme="minorHAnsi" w:eastAsiaTheme="minorEastAsia" w:hAnsiTheme="minorHAnsi" w:cstheme="minorBidi"/>
          <w:caps w:val="0"/>
          <w:noProof/>
          <w:color w:val="auto"/>
          <w:szCs w:val="22"/>
        </w:rPr>
      </w:pPr>
      <w:r>
        <w:rPr>
          <w:noProof/>
        </w:rPr>
        <w:t>8</w:t>
      </w:r>
      <w:r>
        <w:rPr>
          <w:rFonts w:asciiTheme="minorHAnsi" w:eastAsiaTheme="minorEastAsia" w:hAnsiTheme="minorHAnsi" w:cstheme="minorBidi"/>
          <w:caps w:val="0"/>
          <w:noProof/>
          <w:color w:val="auto"/>
          <w:szCs w:val="22"/>
        </w:rPr>
        <w:tab/>
      </w:r>
      <w:r>
        <w:rPr>
          <w:noProof/>
        </w:rPr>
        <w:t>Diagram Convention</w:t>
      </w:r>
      <w:r>
        <w:rPr>
          <w:noProof/>
        </w:rPr>
        <w:tab/>
      </w:r>
      <w:r>
        <w:rPr>
          <w:noProof/>
        </w:rPr>
        <w:fldChar w:fldCharType="begin"/>
      </w:r>
      <w:r>
        <w:rPr>
          <w:noProof/>
        </w:rPr>
        <w:instrText xml:space="preserve"> PAGEREF _Toc415484880 \h </w:instrText>
      </w:r>
      <w:r>
        <w:rPr>
          <w:noProof/>
        </w:rPr>
      </w:r>
      <w:r>
        <w:rPr>
          <w:noProof/>
        </w:rPr>
        <w:fldChar w:fldCharType="separate"/>
      </w:r>
      <w:r w:rsidR="00A40CDC">
        <w:rPr>
          <w:noProof/>
        </w:rPr>
        <w:t>49</w:t>
      </w:r>
      <w:r>
        <w:rPr>
          <w:noProof/>
        </w:rPr>
        <w:fldChar w:fldCharType="end"/>
      </w:r>
    </w:p>
    <w:p w14:paraId="7F385320" w14:textId="39987E9E" w:rsidR="00804C1A" w:rsidRDefault="00AA22DC" w:rsidP="00C733ED">
      <w:pPr>
        <w:pStyle w:val="TOC3"/>
        <w:rPr>
          <w:rFonts w:cs="Arial"/>
          <w:sz w:val="18"/>
        </w:rPr>
      </w:pPr>
      <w:r w:rsidRPr="00BE017C">
        <w:rPr>
          <w:rFonts w:ascii="Calibri Bold" w:hAnsi="Calibri Bold"/>
          <w:spacing w:val="0"/>
        </w:rPr>
        <w:fldChar w:fldCharType="end"/>
      </w:r>
      <w:bookmarkStart w:id="0" w:name="_Toc105748800"/>
      <w:r w:rsidR="00804C1A">
        <w:rPr>
          <w:rFonts w:cs="Arial"/>
          <w:sz w:val="18"/>
        </w:rPr>
        <w:t xml:space="preserve"> </w:t>
      </w:r>
    </w:p>
    <w:p w14:paraId="2EDA0111" w14:textId="77777777" w:rsidR="00804C1A" w:rsidRDefault="00804C1A" w:rsidP="00804C1A">
      <w:pPr>
        <w:autoSpaceDE w:val="0"/>
        <w:autoSpaceDN w:val="0"/>
        <w:adjustRightInd w:val="0"/>
        <w:rPr>
          <w:rFonts w:cs="Arial"/>
          <w:sz w:val="18"/>
        </w:rPr>
        <w:sectPr w:rsidR="00804C1A" w:rsidSect="00FC3B64">
          <w:headerReference w:type="even" r:id="rId16"/>
          <w:headerReference w:type="default" r:id="rId17"/>
          <w:footerReference w:type="even" r:id="rId18"/>
          <w:footerReference w:type="default" r:id="rId19"/>
          <w:pgSz w:w="12240" w:h="15840"/>
          <w:pgMar w:top="1440" w:right="1440" w:bottom="1440" w:left="1440" w:header="288" w:footer="288" w:gutter="0"/>
          <w:cols w:space="720"/>
          <w:docGrid w:linePitch="272"/>
        </w:sectPr>
      </w:pPr>
    </w:p>
    <w:p w14:paraId="7C67A830" w14:textId="77777777" w:rsidR="00804C1A" w:rsidRDefault="00804C1A" w:rsidP="00C27F89">
      <w:pPr>
        <w:pStyle w:val="Heading1"/>
        <w:numPr>
          <w:ilvl w:val="0"/>
          <w:numId w:val="1"/>
        </w:numPr>
        <w:spacing w:before="240" w:after="60" w:line="240" w:lineRule="auto"/>
      </w:pPr>
      <w:bookmarkStart w:id="2" w:name="_Toc265922374"/>
      <w:bookmarkStart w:id="3" w:name="_Toc415484845"/>
      <w:r>
        <w:lastRenderedPageBreak/>
        <w:t>Schema Scope</w:t>
      </w:r>
      <w:bookmarkEnd w:id="2"/>
      <w:bookmarkEnd w:id="3"/>
    </w:p>
    <w:p w14:paraId="2FAC306D" w14:textId="77777777" w:rsidR="00804C1A" w:rsidRDefault="00804C1A" w:rsidP="00804C1A">
      <w:r>
        <w:t xml:space="preserve">This document provides explanatory information about the referenced MESA XML schemas used to exchange information about recipes, equipment, and batch lists, called the Batch Markup Language, or </w:t>
      </w:r>
      <w:proofErr w:type="spellStart"/>
      <w:r>
        <w:t>BatchML</w:t>
      </w:r>
      <w:proofErr w:type="spellEnd"/>
      <w:r>
        <w:t xml:space="preserve">.  </w:t>
      </w:r>
    </w:p>
    <w:p w14:paraId="7BCA8A27" w14:textId="77777777" w:rsidR="00804C1A" w:rsidRDefault="00804C1A" w:rsidP="00804C1A"/>
    <w:p w14:paraId="24230217" w14:textId="67D31ECA" w:rsidR="00804C1A" w:rsidRDefault="00804C1A" w:rsidP="00804C1A">
      <w:r>
        <w:t>This information is based on the data models and attributes defined in the ANSI/</w:t>
      </w:r>
      <w:r w:rsidR="00C733ED">
        <w:t>ISA-88</w:t>
      </w:r>
      <w:r>
        <w:t xml:space="preserve">.00.02 Batch Control standard Part 2. Contact ISA (The Instrumentation, Systems, and Automation Society) for copies of the standard. Additional information on the standard is available at </w:t>
      </w:r>
      <w:hyperlink r:id="rId20" w:history="1">
        <w:r>
          <w:rPr>
            <w:rStyle w:val="Hyperlink"/>
            <w:rFonts w:eastAsia="ヒラギノ角ゴ Pro W3"/>
          </w:rPr>
          <w:t>www.isa.org</w:t>
        </w:r>
      </w:hyperlink>
      <w:r>
        <w:t xml:space="preserve">. </w:t>
      </w:r>
    </w:p>
    <w:p w14:paraId="6E13F303" w14:textId="77777777" w:rsidR="00804C1A" w:rsidRDefault="00804C1A" w:rsidP="00C27F89">
      <w:pPr>
        <w:pStyle w:val="Heading2"/>
        <w:numPr>
          <w:ilvl w:val="1"/>
          <w:numId w:val="1"/>
        </w:numPr>
        <w:spacing w:before="240" w:after="60" w:line="240" w:lineRule="auto"/>
      </w:pPr>
      <w:bookmarkStart w:id="4" w:name="_Toc265922375"/>
      <w:bookmarkStart w:id="5" w:name="_Toc415484846"/>
      <w:r>
        <w:t>Referenced Schemas</w:t>
      </w:r>
      <w:bookmarkEnd w:id="4"/>
      <w:bookmarkEnd w:id="5"/>
    </w:p>
    <w:p w14:paraId="0E5E9EF2" w14:textId="77777777" w:rsidR="00804C1A" w:rsidRDefault="00804C1A" w:rsidP="00804C1A">
      <w:r>
        <w:t>This document provides addresses the contents of the following MESA XML schema:</w:t>
      </w:r>
    </w:p>
    <w:p w14:paraId="5F047045" w14:textId="66465C09" w:rsidR="00804C1A" w:rsidRPr="000311A9" w:rsidRDefault="00804C1A" w:rsidP="00804C1A">
      <w:pPr>
        <w:spacing w:before="120"/>
        <w:jc w:val="center"/>
        <w:rPr>
          <w:b/>
          <w:sz w:val="24"/>
        </w:rPr>
      </w:pPr>
      <w:r w:rsidRPr="000311A9">
        <w:rPr>
          <w:b/>
          <w:sz w:val="24"/>
        </w:rPr>
        <w:t>BatchML-BatchInformation.xsd</w:t>
      </w:r>
    </w:p>
    <w:p w14:paraId="4853F669" w14:textId="77777777" w:rsidR="00804C1A" w:rsidRDefault="00804C1A" w:rsidP="00C27F89">
      <w:pPr>
        <w:pStyle w:val="Heading2"/>
        <w:numPr>
          <w:ilvl w:val="1"/>
          <w:numId w:val="1"/>
        </w:numPr>
        <w:spacing w:before="240" w:after="60" w:line="240" w:lineRule="auto"/>
      </w:pPr>
      <w:bookmarkStart w:id="6" w:name="_Toc265922376"/>
      <w:bookmarkStart w:id="7" w:name="_Toc415484847"/>
      <w:r>
        <w:t>Key Use Assumptions</w:t>
      </w:r>
      <w:bookmarkEnd w:id="6"/>
      <w:bookmarkEnd w:id="7"/>
    </w:p>
    <w:p w14:paraId="5820F0D6" w14:textId="77777777" w:rsidR="00804C1A" w:rsidRDefault="00804C1A" w:rsidP="00804C1A">
      <w:r>
        <w:t xml:space="preserve">The schemas define exchanged information and do not define the use of the information or encapsulation of the information in any defining transactions.  These schemas are intended to be used to create XML documents used to exchange batch data as well as serve as the basis for corporate, system or application specific schemas that may be derived from the </w:t>
      </w:r>
      <w:proofErr w:type="spellStart"/>
      <w:r>
        <w:t>BatchML</w:t>
      </w:r>
      <w:proofErr w:type="spellEnd"/>
      <w:r>
        <w:t xml:space="preserve"> schemas.  </w:t>
      </w:r>
    </w:p>
    <w:p w14:paraId="02C421A8" w14:textId="77777777" w:rsidR="00804C1A" w:rsidRDefault="00804C1A" w:rsidP="00C27F89">
      <w:pPr>
        <w:pStyle w:val="Heading2"/>
        <w:numPr>
          <w:ilvl w:val="1"/>
          <w:numId w:val="1"/>
        </w:numPr>
        <w:spacing w:before="240" w:after="60" w:line="240" w:lineRule="auto"/>
      </w:pPr>
      <w:bookmarkStart w:id="8" w:name="_Toc265922377"/>
      <w:bookmarkStart w:id="9" w:name="_Toc415484848"/>
      <w:r>
        <w:t>Key Information Assumptions</w:t>
      </w:r>
      <w:bookmarkEnd w:id="8"/>
      <w:bookmarkEnd w:id="9"/>
    </w:p>
    <w:p w14:paraId="394BCA53" w14:textId="77777777" w:rsidR="00804C1A" w:rsidRDefault="00804C1A" w:rsidP="00804C1A">
      <w:r>
        <w:t xml:space="preserve">The schemas define simple and complex types and elements for recipe, equipment and batch list data commonly found in batch applications.  A set of data models is presented for recipes, equipment and batch lists.  Each model also illustrates the equivalent top-level XML elements that correspond to top-level objects identified in the ANSI/ISA-88 standard.  The details of the schema element and attribute definitions are contained in later sections of this document. </w:t>
      </w:r>
    </w:p>
    <w:p w14:paraId="2B9DB702" w14:textId="77777777" w:rsidR="00804C1A" w:rsidRDefault="00804C1A" w:rsidP="00C27F89">
      <w:pPr>
        <w:pStyle w:val="Heading2"/>
        <w:numPr>
          <w:ilvl w:val="1"/>
          <w:numId w:val="1"/>
        </w:numPr>
        <w:spacing w:before="240" w:after="60" w:line="240" w:lineRule="auto"/>
      </w:pPr>
      <w:bookmarkStart w:id="10" w:name="_Toc265922378"/>
      <w:bookmarkStart w:id="11" w:name="_Toc415484849"/>
      <w:r>
        <w:t>Common Data Types</w:t>
      </w:r>
      <w:bookmarkEnd w:id="10"/>
      <w:bookmarkEnd w:id="11"/>
    </w:p>
    <w:p w14:paraId="5C82A4F0" w14:textId="77777777" w:rsidR="00804C1A" w:rsidRPr="00DA34E6" w:rsidRDefault="00804C1A" w:rsidP="00804C1A">
      <w:r>
        <w:t xml:space="preserve">The </w:t>
      </w:r>
      <w:proofErr w:type="spellStart"/>
      <w:r>
        <w:t>BatchML</w:t>
      </w:r>
      <w:proofErr w:type="spellEnd"/>
      <w:r>
        <w:t xml:space="preserve"> </w:t>
      </w:r>
      <w:proofErr w:type="spellStart"/>
      <w:r>
        <w:t>BatchInformation</w:t>
      </w:r>
      <w:proofErr w:type="spellEnd"/>
      <w:r>
        <w:t xml:space="preserve"> schema used the B2MML Common schema to pick up common data types. </w:t>
      </w:r>
    </w:p>
    <w:p w14:paraId="1AFE6388" w14:textId="77777777" w:rsidR="00804C1A" w:rsidRDefault="00804C1A" w:rsidP="00804C1A">
      <w:r>
        <w:t xml:space="preserve">See the documentation for the Core Components and B2MML Common Types used in </w:t>
      </w:r>
      <w:proofErr w:type="spellStart"/>
      <w:r>
        <w:t>BatchML</w:t>
      </w:r>
      <w:proofErr w:type="spellEnd"/>
      <w:r>
        <w:t xml:space="preserve"> in the file:</w:t>
      </w:r>
    </w:p>
    <w:p w14:paraId="2C3D11CE" w14:textId="77777777" w:rsidR="00804C1A" w:rsidRDefault="00804C1A" w:rsidP="00804C1A"/>
    <w:p w14:paraId="3DE0C48F" w14:textId="344C2A08" w:rsidR="00804C1A" w:rsidRPr="00DD155E" w:rsidRDefault="00804C1A" w:rsidP="00804C1A">
      <w:pPr>
        <w:jc w:val="center"/>
        <w:rPr>
          <w:b/>
          <w:sz w:val="24"/>
        </w:rPr>
      </w:pPr>
      <w:r w:rsidRPr="00DD155E">
        <w:rPr>
          <w:b/>
          <w:sz w:val="24"/>
        </w:rPr>
        <w:t>B2MML-Common.doc</w:t>
      </w:r>
    </w:p>
    <w:p w14:paraId="72E168AE" w14:textId="77777777" w:rsidR="00804C1A" w:rsidRDefault="00804C1A" w:rsidP="00C27F89">
      <w:pPr>
        <w:pStyle w:val="Heading2"/>
        <w:numPr>
          <w:ilvl w:val="1"/>
          <w:numId w:val="1"/>
        </w:numPr>
        <w:spacing w:before="240" w:after="60" w:line="240" w:lineRule="auto"/>
      </w:pPr>
      <w:bookmarkStart w:id="12" w:name="_Toc265922379"/>
      <w:bookmarkStart w:id="13" w:name="_Toc415484850"/>
      <w:r>
        <w:t>Core Components</w:t>
      </w:r>
      <w:bookmarkEnd w:id="12"/>
      <w:bookmarkEnd w:id="13"/>
    </w:p>
    <w:p w14:paraId="4C79C708" w14:textId="77777777" w:rsidR="00804C1A" w:rsidRPr="00DA34E6" w:rsidRDefault="00804C1A" w:rsidP="00804C1A">
      <w:r>
        <w:t xml:space="preserve">The </w:t>
      </w:r>
      <w:proofErr w:type="spellStart"/>
      <w:r>
        <w:t>BatchML</w:t>
      </w:r>
      <w:proofErr w:type="spellEnd"/>
      <w:r>
        <w:t xml:space="preserve"> </w:t>
      </w:r>
      <w:proofErr w:type="spellStart"/>
      <w:r>
        <w:t>BatchInformation</w:t>
      </w:r>
      <w:proofErr w:type="spellEnd"/>
      <w:r>
        <w:t xml:space="preserve"> schema used the B2MML Core Component schemas. </w:t>
      </w:r>
    </w:p>
    <w:p w14:paraId="76D5666E" w14:textId="77777777" w:rsidR="00804C1A" w:rsidRDefault="00804C1A" w:rsidP="00804C1A">
      <w:r>
        <w:t xml:space="preserve">The base types for most elements are derived from core component types that are compatible with the UN/CEFACT core component types.  The UN/CEFACT core component types are a common set of types that define specific terms with semantic meaning (e.g. the meaning of a quantity, currency, amount, identifier …).  The UN/CEFACT core components were defined in a Core Components Technical Specification (CCTS) developed by the </w:t>
      </w:r>
      <w:proofErr w:type="spellStart"/>
      <w:r>
        <w:t>ebXML</w:t>
      </w:r>
      <w:proofErr w:type="spellEnd"/>
      <w:r>
        <w:t xml:space="preserve"> project now organized by UN/CEFACT and ISO TC 154. </w:t>
      </w:r>
    </w:p>
    <w:p w14:paraId="73C772B5" w14:textId="77777777" w:rsidR="00804C1A" w:rsidRDefault="00804C1A" w:rsidP="00804C1A">
      <w:r>
        <w:t>The core components are defined in the schema file:</w:t>
      </w:r>
    </w:p>
    <w:p w14:paraId="4588878F" w14:textId="77777777" w:rsidR="00804C1A" w:rsidRDefault="00804C1A" w:rsidP="00804C1A"/>
    <w:p w14:paraId="21C551E4" w14:textId="754A922B" w:rsidR="00804C1A" w:rsidRPr="008A32BB" w:rsidRDefault="00804C1A" w:rsidP="00804C1A">
      <w:pPr>
        <w:jc w:val="center"/>
        <w:rPr>
          <w:b/>
          <w:sz w:val="24"/>
        </w:rPr>
      </w:pPr>
      <w:r>
        <w:rPr>
          <w:b/>
          <w:sz w:val="24"/>
        </w:rPr>
        <w:t>B2MML-</w:t>
      </w:r>
      <w:r w:rsidRPr="008A32BB">
        <w:rPr>
          <w:b/>
          <w:sz w:val="24"/>
        </w:rPr>
        <w:t>CoreComponents.xsd</w:t>
      </w:r>
    </w:p>
    <w:p w14:paraId="29E3629C" w14:textId="77777777" w:rsidR="00804C1A" w:rsidRDefault="00804C1A" w:rsidP="00804C1A"/>
    <w:p w14:paraId="134AB8CA" w14:textId="77777777" w:rsidR="00804C1A" w:rsidRDefault="00804C1A" w:rsidP="00C27F89">
      <w:pPr>
        <w:pStyle w:val="Heading1"/>
        <w:numPr>
          <w:ilvl w:val="0"/>
          <w:numId w:val="1"/>
        </w:numPr>
        <w:spacing w:before="240" w:after="60" w:line="240" w:lineRule="auto"/>
      </w:pPr>
      <w:bookmarkStart w:id="14" w:name="_Toc265922380"/>
      <w:bookmarkStart w:id="15" w:name="_Toc415484851"/>
      <w:r>
        <w:t>Schema Organization</w:t>
      </w:r>
      <w:bookmarkEnd w:id="14"/>
      <w:bookmarkEnd w:id="15"/>
    </w:p>
    <w:p w14:paraId="349FE71D" w14:textId="77777777" w:rsidR="00804C1A" w:rsidRDefault="00804C1A" w:rsidP="00804C1A"/>
    <w:p w14:paraId="7572132E" w14:textId="77777777" w:rsidR="00804C1A" w:rsidRDefault="00804C1A" w:rsidP="00804C1A">
      <w:r>
        <w:t xml:space="preserve">A definition of all data </w:t>
      </w:r>
      <w:r>
        <w:rPr>
          <w:b/>
          <w:bCs/>
        </w:rPr>
        <w:t>types</w:t>
      </w:r>
      <w:r>
        <w:t xml:space="preserve"> and all </w:t>
      </w:r>
      <w:r>
        <w:rPr>
          <w:b/>
          <w:bCs/>
        </w:rPr>
        <w:t xml:space="preserve">elements </w:t>
      </w:r>
      <w:r>
        <w:t>used in the other schemas with a target name space. This schema may be “Imported” into other schemas to permit use of selected types with name space tags.</w:t>
      </w:r>
    </w:p>
    <w:p w14:paraId="3456CF23" w14:textId="77777777" w:rsidR="00804C1A" w:rsidRDefault="00804C1A" w:rsidP="00804C1A"/>
    <w:p w14:paraId="01553C46" w14:textId="77777777" w:rsidR="00804C1A" w:rsidRPr="00962A6E" w:rsidRDefault="00804C1A" w:rsidP="00804C1A">
      <w:pPr>
        <w:ind w:left="450"/>
        <w:rPr>
          <w:rFonts w:ascii="Courier New" w:hAnsi="Courier New" w:cs="Courier New"/>
          <w:sz w:val="20"/>
          <w:lang w:val="nl-NL"/>
        </w:rPr>
      </w:pPr>
      <w:r w:rsidRPr="00962A6E">
        <w:rPr>
          <w:rFonts w:ascii="Courier New" w:hAnsi="Courier New" w:cs="Courier New"/>
          <w:sz w:val="20"/>
          <w:lang w:val="nl-NL"/>
        </w:rPr>
        <w:t>&lt;xsd:schema</w:t>
      </w:r>
    </w:p>
    <w:p w14:paraId="3DF5F2A4" w14:textId="77777777" w:rsidR="00804C1A" w:rsidRPr="00962A6E" w:rsidRDefault="00804C1A" w:rsidP="00804C1A">
      <w:pPr>
        <w:ind w:left="450"/>
        <w:rPr>
          <w:rFonts w:ascii="Courier New" w:hAnsi="Courier New" w:cs="Courier New"/>
          <w:sz w:val="20"/>
          <w:lang w:val="nl-NL"/>
        </w:rPr>
      </w:pPr>
      <w:r w:rsidRPr="00962A6E">
        <w:rPr>
          <w:rFonts w:ascii="Courier New" w:hAnsi="Courier New" w:cs="Courier New"/>
          <w:sz w:val="20"/>
          <w:lang w:val="nl-NL"/>
        </w:rPr>
        <w:t xml:space="preserve">    </w:t>
      </w:r>
      <w:r w:rsidRPr="00962A6E">
        <w:rPr>
          <w:rFonts w:ascii="Courier New" w:hAnsi="Courier New" w:cs="Courier New"/>
          <w:sz w:val="20"/>
          <w:lang w:val="nl-NL"/>
        </w:rPr>
        <w:tab/>
        <w:t xml:space="preserve">xmlns:xsd </w:t>
      </w:r>
      <w:r w:rsidRPr="00962A6E">
        <w:rPr>
          <w:rFonts w:ascii="Courier New" w:hAnsi="Courier New" w:cs="Courier New"/>
          <w:sz w:val="20"/>
          <w:lang w:val="nl-NL"/>
        </w:rPr>
        <w:tab/>
      </w:r>
      <w:r w:rsidRPr="00962A6E">
        <w:rPr>
          <w:rFonts w:ascii="Courier New" w:hAnsi="Courier New" w:cs="Courier New"/>
          <w:sz w:val="20"/>
          <w:lang w:val="nl-NL"/>
        </w:rPr>
        <w:tab/>
        <w:t xml:space="preserve">   = "http://www.w3.org/2001/XMLSchema"</w:t>
      </w:r>
    </w:p>
    <w:p w14:paraId="1F6A53AD" w14:textId="77777777" w:rsidR="00804C1A" w:rsidRPr="00962A6E" w:rsidRDefault="00804C1A" w:rsidP="00804C1A">
      <w:pPr>
        <w:ind w:left="450"/>
        <w:rPr>
          <w:rFonts w:ascii="Courier New" w:hAnsi="Courier New" w:cs="Courier New"/>
          <w:sz w:val="20"/>
          <w:lang w:val="nl-NL"/>
        </w:rPr>
      </w:pPr>
      <w:r w:rsidRPr="00962A6E">
        <w:rPr>
          <w:rFonts w:ascii="Courier New" w:hAnsi="Courier New" w:cs="Courier New"/>
          <w:sz w:val="20"/>
          <w:lang w:val="nl-NL"/>
        </w:rPr>
        <w:tab/>
      </w:r>
      <w:r w:rsidRPr="00962A6E">
        <w:rPr>
          <w:rFonts w:ascii="Courier New" w:hAnsi="Courier New" w:cs="Courier New"/>
          <w:sz w:val="20"/>
          <w:lang w:val="nl-NL"/>
        </w:rPr>
        <w:tab/>
        <w:t>xmlns:batchml        = "http://www.mesa.org/xml/BatchML-V0401"</w:t>
      </w:r>
    </w:p>
    <w:p w14:paraId="4D18C779" w14:textId="77777777" w:rsidR="00804C1A" w:rsidRPr="00962A6E" w:rsidRDefault="00804C1A" w:rsidP="00804C1A">
      <w:pPr>
        <w:ind w:left="450"/>
        <w:rPr>
          <w:rFonts w:ascii="Courier New" w:hAnsi="Courier New" w:cs="Courier New"/>
          <w:sz w:val="20"/>
          <w:lang w:val="nl-NL"/>
        </w:rPr>
      </w:pPr>
      <w:r w:rsidRPr="00962A6E">
        <w:rPr>
          <w:rFonts w:ascii="Courier New" w:hAnsi="Courier New" w:cs="Courier New"/>
          <w:sz w:val="20"/>
          <w:lang w:val="nl-NL"/>
        </w:rPr>
        <w:t xml:space="preserve">        targetNamespace </w:t>
      </w:r>
      <w:r w:rsidRPr="00962A6E">
        <w:rPr>
          <w:rFonts w:ascii="Courier New" w:hAnsi="Courier New" w:cs="Courier New"/>
          <w:sz w:val="20"/>
          <w:lang w:val="nl-NL"/>
        </w:rPr>
        <w:tab/>
        <w:t xml:space="preserve">   = "http://www.mesa.org/xml/BatchML-V0401"</w:t>
      </w:r>
    </w:p>
    <w:p w14:paraId="4AA94C91" w14:textId="77777777" w:rsidR="00804C1A" w:rsidRPr="00962A6E" w:rsidRDefault="00804C1A" w:rsidP="00804C1A">
      <w:pPr>
        <w:ind w:left="450"/>
        <w:rPr>
          <w:rFonts w:ascii="Courier New" w:hAnsi="Courier New" w:cs="Courier New"/>
          <w:sz w:val="20"/>
          <w:lang w:val="fr-FR"/>
        </w:rPr>
      </w:pPr>
      <w:r w:rsidRPr="00962A6E">
        <w:rPr>
          <w:rFonts w:ascii="Courier New" w:hAnsi="Courier New" w:cs="Courier New"/>
          <w:sz w:val="20"/>
          <w:lang w:val="nl-NL"/>
        </w:rPr>
        <w:tab/>
      </w:r>
      <w:r w:rsidRPr="00962A6E">
        <w:rPr>
          <w:rFonts w:ascii="Courier New" w:hAnsi="Courier New" w:cs="Courier New"/>
          <w:sz w:val="20"/>
          <w:lang w:val="nl-NL"/>
        </w:rPr>
        <w:tab/>
      </w:r>
      <w:proofErr w:type="spellStart"/>
      <w:r w:rsidRPr="00962A6E">
        <w:rPr>
          <w:rFonts w:ascii="Courier New" w:hAnsi="Courier New" w:cs="Courier New"/>
          <w:sz w:val="20"/>
          <w:lang w:val="fr-FR"/>
        </w:rPr>
        <w:t>xmlns</w:t>
      </w:r>
      <w:proofErr w:type="spellEnd"/>
      <w:r w:rsidRPr="00962A6E">
        <w:rPr>
          <w:rFonts w:ascii="Courier New" w:hAnsi="Courier New" w:cs="Courier New"/>
          <w:sz w:val="20"/>
          <w:lang w:val="fr-FR"/>
        </w:rPr>
        <w:tab/>
      </w:r>
      <w:r w:rsidRPr="00962A6E">
        <w:rPr>
          <w:rFonts w:ascii="Courier New" w:hAnsi="Courier New" w:cs="Courier New"/>
          <w:sz w:val="20"/>
          <w:lang w:val="fr-FR"/>
        </w:rPr>
        <w:tab/>
      </w:r>
      <w:r w:rsidRPr="00962A6E">
        <w:rPr>
          <w:rFonts w:ascii="Courier New" w:hAnsi="Courier New" w:cs="Courier New"/>
          <w:sz w:val="20"/>
          <w:lang w:val="fr-FR"/>
        </w:rPr>
        <w:tab/>
        <w:t xml:space="preserve">   = "http://www.mesa.org/xml/BatchML-V0401"</w:t>
      </w:r>
    </w:p>
    <w:p w14:paraId="5BEB27D2" w14:textId="77777777" w:rsidR="00804C1A" w:rsidRPr="00962A6E" w:rsidRDefault="00804C1A" w:rsidP="00804C1A">
      <w:pPr>
        <w:ind w:left="450"/>
        <w:rPr>
          <w:rFonts w:ascii="Courier New" w:hAnsi="Courier New" w:cs="Courier New"/>
          <w:sz w:val="20"/>
        </w:rPr>
      </w:pPr>
      <w:r w:rsidRPr="00962A6E">
        <w:rPr>
          <w:rFonts w:ascii="Courier New" w:hAnsi="Courier New" w:cs="Courier New"/>
          <w:sz w:val="20"/>
          <w:lang w:val="fr-FR"/>
        </w:rPr>
        <w:tab/>
      </w:r>
      <w:r w:rsidRPr="00962A6E">
        <w:rPr>
          <w:rFonts w:ascii="Courier New" w:hAnsi="Courier New" w:cs="Courier New"/>
          <w:sz w:val="20"/>
          <w:lang w:val="fr-FR"/>
        </w:rPr>
        <w:tab/>
      </w:r>
      <w:proofErr w:type="spellStart"/>
      <w:r w:rsidRPr="00962A6E">
        <w:rPr>
          <w:rFonts w:ascii="Courier New" w:hAnsi="Courier New" w:cs="Courier New"/>
          <w:sz w:val="20"/>
        </w:rPr>
        <w:t>elementFormDefault</w:t>
      </w:r>
      <w:proofErr w:type="spellEnd"/>
      <w:r w:rsidRPr="00962A6E">
        <w:rPr>
          <w:rFonts w:ascii="Courier New" w:hAnsi="Courier New" w:cs="Courier New"/>
          <w:sz w:val="20"/>
        </w:rPr>
        <w:t xml:space="preserve">   = "qualified"</w:t>
      </w:r>
    </w:p>
    <w:p w14:paraId="676398A0" w14:textId="77777777" w:rsidR="00804C1A" w:rsidRPr="00962A6E" w:rsidRDefault="00804C1A" w:rsidP="00804C1A">
      <w:pPr>
        <w:ind w:left="450"/>
        <w:rPr>
          <w:rFonts w:ascii="Courier New" w:hAnsi="Courier New" w:cs="Courier New"/>
          <w:sz w:val="20"/>
        </w:rPr>
      </w:pPr>
      <w:r w:rsidRPr="00962A6E">
        <w:rPr>
          <w:rFonts w:ascii="Courier New" w:hAnsi="Courier New" w:cs="Courier New"/>
          <w:sz w:val="20"/>
        </w:rPr>
        <w:tab/>
      </w:r>
      <w:r w:rsidRPr="00962A6E">
        <w:rPr>
          <w:rFonts w:ascii="Courier New" w:hAnsi="Courier New" w:cs="Courier New"/>
          <w:sz w:val="20"/>
        </w:rPr>
        <w:tab/>
      </w:r>
      <w:proofErr w:type="spellStart"/>
      <w:r w:rsidRPr="00962A6E">
        <w:rPr>
          <w:rFonts w:ascii="Courier New" w:hAnsi="Courier New" w:cs="Courier New"/>
          <w:sz w:val="20"/>
        </w:rPr>
        <w:t>attributeFormDefault</w:t>
      </w:r>
      <w:proofErr w:type="spellEnd"/>
      <w:r w:rsidRPr="00962A6E">
        <w:rPr>
          <w:rFonts w:ascii="Courier New" w:hAnsi="Courier New" w:cs="Courier New"/>
          <w:sz w:val="20"/>
        </w:rPr>
        <w:t xml:space="preserve"> = "unqualified"&gt;</w:t>
      </w:r>
    </w:p>
    <w:p w14:paraId="72E31D32" w14:textId="77777777" w:rsidR="00804C1A" w:rsidRPr="00E00BA8" w:rsidRDefault="00804C1A" w:rsidP="00804C1A">
      <w:pPr>
        <w:ind w:left="450"/>
        <w:rPr>
          <w:rFonts w:ascii="Courier New" w:hAnsi="Courier New" w:cs="Courier New"/>
        </w:rPr>
      </w:pPr>
    </w:p>
    <w:p w14:paraId="0DE3F6A9" w14:textId="77777777" w:rsidR="00804C1A" w:rsidRPr="00E00BA8" w:rsidRDefault="00804C1A" w:rsidP="00804C1A">
      <w:pPr>
        <w:ind w:left="450"/>
        <w:rPr>
          <w:rFonts w:ascii="Courier New" w:hAnsi="Courier New" w:cs="Courier New"/>
        </w:rPr>
      </w:pPr>
    </w:p>
    <w:p w14:paraId="7D7A6FA8" w14:textId="77777777" w:rsidR="00804C1A" w:rsidRPr="00962A6E" w:rsidRDefault="00804C1A" w:rsidP="00804C1A">
      <w:pPr>
        <w:ind w:left="450"/>
        <w:rPr>
          <w:rFonts w:ascii="Courier New" w:hAnsi="Courier New" w:cs="Courier New"/>
          <w:sz w:val="20"/>
        </w:rPr>
      </w:pPr>
      <w:r w:rsidRPr="00E00BA8">
        <w:rPr>
          <w:rFonts w:ascii="Courier New" w:hAnsi="Courier New" w:cs="Courier New"/>
        </w:rPr>
        <w:t xml:space="preserve">e.g. </w:t>
      </w:r>
      <w:r w:rsidRPr="00962A6E">
        <w:rPr>
          <w:rFonts w:ascii="Courier New" w:hAnsi="Courier New" w:cs="Courier New"/>
          <w:sz w:val="20"/>
        </w:rPr>
        <w:t>&lt;</w:t>
      </w:r>
      <w:proofErr w:type="spellStart"/>
      <w:r w:rsidRPr="00962A6E">
        <w:rPr>
          <w:rFonts w:ascii="Courier New" w:hAnsi="Courier New" w:cs="Courier New"/>
          <w:b/>
          <w:bCs/>
          <w:sz w:val="20"/>
        </w:rPr>
        <w:t>xsd:import</w:t>
      </w:r>
      <w:proofErr w:type="spellEnd"/>
      <w:r w:rsidRPr="00962A6E">
        <w:rPr>
          <w:rFonts w:ascii="Courier New" w:hAnsi="Courier New" w:cs="Courier New"/>
          <w:b/>
          <w:bCs/>
          <w:sz w:val="20"/>
        </w:rPr>
        <w:t xml:space="preserve">  </w:t>
      </w:r>
      <w:r w:rsidRPr="00962A6E">
        <w:rPr>
          <w:rFonts w:ascii="Courier New" w:hAnsi="Courier New" w:cs="Courier New"/>
          <w:sz w:val="20"/>
        </w:rPr>
        <w:t xml:space="preserve">namespace </w:t>
      </w:r>
      <w:r w:rsidRPr="00962A6E">
        <w:rPr>
          <w:rFonts w:ascii="Courier New" w:hAnsi="Courier New" w:cs="Courier New"/>
          <w:sz w:val="20"/>
        </w:rPr>
        <w:tab/>
        <w:t xml:space="preserve"> = "http://www.mesa.org/xml/BatchML"</w:t>
      </w:r>
    </w:p>
    <w:p w14:paraId="5D1A7E0F" w14:textId="4155E443" w:rsidR="00804C1A" w:rsidRPr="00962A6E" w:rsidRDefault="00804C1A" w:rsidP="00804C1A">
      <w:pPr>
        <w:ind w:left="450"/>
        <w:rPr>
          <w:sz w:val="20"/>
        </w:rPr>
      </w:pPr>
      <w:r w:rsidRPr="00962A6E">
        <w:rPr>
          <w:rFonts w:ascii="Courier New" w:hAnsi="Courier New" w:cs="Courier New"/>
          <w:sz w:val="20"/>
        </w:rPr>
        <w:tab/>
      </w:r>
      <w:r w:rsidRPr="00962A6E">
        <w:rPr>
          <w:rFonts w:ascii="Courier New" w:hAnsi="Courier New" w:cs="Courier New"/>
          <w:sz w:val="20"/>
        </w:rPr>
        <w:tab/>
      </w:r>
      <w:r w:rsidRPr="00962A6E">
        <w:rPr>
          <w:rFonts w:ascii="Courier New" w:hAnsi="Courier New" w:cs="Courier New"/>
          <w:sz w:val="20"/>
        </w:rPr>
        <w:tab/>
        <w:t xml:space="preserve">    </w:t>
      </w:r>
      <w:proofErr w:type="spellStart"/>
      <w:r w:rsidRPr="00962A6E">
        <w:rPr>
          <w:rFonts w:ascii="Courier New" w:hAnsi="Courier New" w:cs="Courier New"/>
          <w:sz w:val="20"/>
        </w:rPr>
        <w:t>schemaLocation</w:t>
      </w:r>
      <w:proofErr w:type="spellEnd"/>
      <w:r w:rsidRPr="00962A6E">
        <w:rPr>
          <w:rFonts w:ascii="Courier New" w:hAnsi="Courier New" w:cs="Courier New"/>
          <w:sz w:val="20"/>
        </w:rPr>
        <w:t xml:space="preserve"> = " BatchML-</w:t>
      </w:r>
      <w:r w:rsidR="00C733ED">
        <w:rPr>
          <w:rFonts w:ascii="Courier New" w:hAnsi="Courier New" w:cs="Courier New"/>
          <w:sz w:val="20"/>
        </w:rPr>
        <w:t>Information</w:t>
      </w:r>
      <w:r w:rsidRPr="00962A6E">
        <w:rPr>
          <w:rFonts w:ascii="Courier New" w:hAnsi="Courier New" w:cs="Courier New"/>
          <w:sz w:val="20"/>
        </w:rPr>
        <w:t>.xsd " /&gt;</w:t>
      </w:r>
    </w:p>
    <w:p w14:paraId="5C62F35E" w14:textId="77777777" w:rsidR="00804C1A" w:rsidRDefault="00804C1A" w:rsidP="00804C1A"/>
    <w:p w14:paraId="5B1F48E5" w14:textId="77777777" w:rsidR="00804C1A" w:rsidRDefault="00804C1A" w:rsidP="00804C1A"/>
    <w:p w14:paraId="5A3C5AAC" w14:textId="77777777" w:rsidR="00804C1A" w:rsidRDefault="00804C1A" w:rsidP="00C27F89">
      <w:pPr>
        <w:pStyle w:val="Heading2"/>
        <w:numPr>
          <w:ilvl w:val="1"/>
          <w:numId w:val="1"/>
        </w:numPr>
        <w:spacing w:before="240" w:after="60" w:line="240" w:lineRule="auto"/>
      </w:pPr>
      <w:bookmarkStart w:id="16" w:name="_Toc265922381"/>
      <w:bookmarkStart w:id="17" w:name="_Toc415484852"/>
      <w:r>
        <w:t>Element Definitions</w:t>
      </w:r>
      <w:bookmarkEnd w:id="16"/>
      <w:bookmarkEnd w:id="17"/>
    </w:p>
    <w:p w14:paraId="586F5E63" w14:textId="77777777" w:rsidR="00804C1A" w:rsidRDefault="00804C1A" w:rsidP="00804C1A">
      <w:r>
        <w:t xml:space="preserve">Elements are also defined for each possible element of exchanged information.  This provides a very fine level of granularity for exchanged information, so that the XML schema standard used here can be used to exchange elements smaller than recipes, equipment definitions, or batch lists.  The smaller elements (such as a </w:t>
      </w:r>
      <w:proofErr w:type="spellStart"/>
      <w:r>
        <w:t>BatchID</w:t>
      </w:r>
      <w:proofErr w:type="spellEnd"/>
      <w:r>
        <w:t xml:space="preserve">) may have meaning only within the context of another element, so if low level elements are exchanged, they should be exchanged within the context of a transaction or predefined agreement in order understand their context. </w:t>
      </w:r>
    </w:p>
    <w:p w14:paraId="4384D701" w14:textId="77777777" w:rsidR="00804C1A" w:rsidRDefault="00804C1A" w:rsidP="00C27F89">
      <w:pPr>
        <w:pStyle w:val="Heading2"/>
        <w:numPr>
          <w:ilvl w:val="1"/>
          <w:numId w:val="1"/>
        </w:numPr>
        <w:spacing w:before="240" w:after="60" w:line="240" w:lineRule="auto"/>
      </w:pPr>
      <w:bookmarkStart w:id="18" w:name="_Toc265922382"/>
      <w:bookmarkStart w:id="19" w:name="_Toc415484853"/>
      <w:r>
        <w:t>Top Level Elements</w:t>
      </w:r>
      <w:bookmarkEnd w:id="18"/>
      <w:bookmarkEnd w:id="19"/>
    </w:p>
    <w:p w14:paraId="5A390F70" w14:textId="77777777" w:rsidR="00804C1A" w:rsidRDefault="00804C1A" w:rsidP="00804C1A">
      <w:r>
        <w:t xml:space="preserve">The </w:t>
      </w:r>
      <w:proofErr w:type="spellStart"/>
      <w:r>
        <w:t>BatchML</w:t>
      </w:r>
      <w:proofErr w:type="spellEnd"/>
      <w:r>
        <w:t xml:space="preserve"> root element is </w:t>
      </w:r>
      <w:proofErr w:type="spellStart"/>
      <w:r>
        <w:t>BatchInformation</w:t>
      </w:r>
      <w:proofErr w:type="spellEnd"/>
      <w:r>
        <w:t xml:space="preserve">.  This element is not required, but is recommended.  </w:t>
      </w:r>
    </w:p>
    <w:p w14:paraId="5A121FDE" w14:textId="77777777" w:rsidR="00804C1A" w:rsidRDefault="00804C1A" w:rsidP="00804C1A">
      <w:r>
        <w:t>Any element may be used as the top-level element in a conforming XML document, but the recommended elements are:</w:t>
      </w:r>
    </w:p>
    <w:p w14:paraId="045D5BDF" w14:textId="77777777" w:rsidR="00804C1A" w:rsidRDefault="00804C1A" w:rsidP="00804C1A"/>
    <w:p w14:paraId="0C9A33C9" w14:textId="77777777" w:rsidR="00804C1A" w:rsidRDefault="00804C1A" w:rsidP="00C27F89">
      <w:pPr>
        <w:numPr>
          <w:ilvl w:val="0"/>
          <w:numId w:val="2"/>
        </w:numPr>
        <w:spacing w:before="0" w:after="0"/>
      </w:pPr>
      <w:proofErr w:type="spellStart"/>
      <w:r>
        <w:t>BatchInformation</w:t>
      </w:r>
      <w:proofErr w:type="spellEnd"/>
      <w:r>
        <w:t xml:space="preserve"> – Where enumeration sets are used in other objects, when encapsulating information (</w:t>
      </w:r>
      <w:proofErr w:type="spellStart"/>
      <w:r>
        <w:t>ListHeader</w:t>
      </w:r>
      <w:proofErr w:type="spellEnd"/>
      <w:r>
        <w:t xml:space="preserve">) is needed, or when multiple objects must be contained in the same document. </w:t>
      </w:r>
    </w:p>
    <w:p w14:paraId="12C15B39" w14:textId="77777777" w:rsidR="00804C1A" w:rsidRDefault="00804C1A" w:rsidP="00C27F89">
      <w:pPr>
        <w:numPr>
          <w:ilvl w:val="0"/>
          <w:numId w:val="2"/>
        </w:numPr>
        <w:spacing w:before="0" w:after="0"/>
      </w:pPr>
      <w:proofErr w:type="spellStart"/>
      <w:r>
        <w:t>MasterRecipe</w:t>
      </w:r>
      <w:proofErr w:type="spellEnd"/>
      <w:r>
        <w:t xml:space="preserve"> – When a complete master recipe is contained in a document. </w:t>
      </w:r>
    </w:p>
    <w:p w14:paraId="1ED54BD6" w14:textId="77777777" w:rsidR="00804C1A" w:rsidRDefault="00804C1A" w:rsidP="00C27F89">
      <w:pPr>
        <w:numPr>
          <w:ilvl w:val="0"/>
          <w:numId w:val="2"/>
        </w:numPr>
        <w:spacing w:before="0" w:after="0"/>
      </w:pPr>
      <w:proofErr w:type="spellStart"/>
      <w:r>
        <w:t>ControlRecipe</w:t>
      </w:r>
      <w:proofErr w:type="spellEnd"/>
      <w:r>
        <w:t xml:space="preserve"> – When a complete control recipe is contained in a document. </w:t>
      </w:r>
    </w:p>
    <w:p w14:paraId="77CB1812" w14:textId="77777777" w:rsidR="00804C1A" w:rsidRDefault="00804C1A" w:rsidP="00C27F89">
      <w:pPr>
        <w:numPr>
          <w:ilvl w:val="0"/>
          <w:numId w:val="2"/>
        </w:numPr>
        <w:spacing w:before="0" w:after="0"/>
      </w:pPr>
      <w:proofErr w:type="spellStart"/>
      <w:r>
        <w:t>RecipeBuildingBlock</w:t>
      </w:r>
      <w:proofErr w:type="spellEnd"/>
      <w:r>
        <w:t xml:space="preserve"> – When a recipe element or a library of recipe elements are contained in a document. </w:t>
      </w:r>
    </w:p>
    <w:p w14:paraId="456767BF" w14:textId="77777777" w:rsidR="00804C1A" w:rsidRDefault="00804C1A" w:rsidP="00C27F89">
      <w:pPr>
        <w:numPr>
          <w:ilvl w:val="0"/>
          <w:numId w:val="2"/>
        </w:numPr>
        <w:spacing w:before="0" w:after="0"/>
      </w:pPr>
      <w:proofErr w:type="spellStart"/>
      <w:r>
        <w:t>EquipmentElement</w:t>
      </w:r>
      <w:proofErr w:type="spellEnd"/>
      <w:r>
        <w:t xml:space="preserve"> – When an equipment definition is contained in a document. </w:t>
      </w:r>
    </w:p>
    <w:p w14:paraId="2B03D1F2" w14:textId="77777777" w:rsidR="00804C1A" w:rsidRDefault="00804C1A" w:rsidP="00C27F89">
      <w:pPr>
        <w:numPr>
          <w:ilvl w:val="0"/>
          <w:numId w:val="2"/>
        </w:numPr>
        <w:spacing w:before="0" w:after="0"/>
      </w:pPr>
      <w:proofErr w:type="spellStart"/>
      <w:r>
        <w:t>BatchList</w:t>
      </w:r>
      <w:proofErr w:type="spellEnd"/>
      <w:r>
        <w:t xml:space="preserve">– When a batch list is contained in a document. </w:t>
      </w:r>
    </w:p>
    <w:p w14:paraId="4C99F64C" w14:textId="77777777" w:rsidR="00804C1A" w:rsidRDefault="00804C1A" w:rsidP="00C27F89">
      <w:pPr>
        <w:numPr>
          <w:ilvl w:val="0"/>
          <w:numId w:val="2"/>
        </w:numPr>
        <w:spacing w:before="0" w:after="0"/>
      </w:pPr>
      <w:proofErr w:type="spellStart"/>
      <w:r>
        <w:t>EnumerationSet</w:t>
      </w:r>
      <w:proofErr w:type="spellEnd"/>
      <w:r>
        <w:t xml:space="preserve"> – When an enumeration set is contained in a document. </w:t>
      </w:r>
    </w:p>
    <w:p w14:paraId="498AA317" w14:textId="77777777" w:rsidR="00804C1A" w:rsidRDefault="00804C1A" w:rsidP="00C27F89">
      <w:pPr>
        <w:pStyle w:val="Heading3"/>
        <w:pageBreakBefore/>
        <w:numPr>
          <w:ilvl w:val="2"/>
          <w:numId w:val="1"/>
        </w:numPr>
        <w:spacing w:before="240" w:after="60" w:line="240" w:lineRule="auto"/>
        <w:ind w:left="864" w:hanging="864"/>
      </w:pPr>
      <w:bookmarkStart w:id="20" w:name="_Ref527531167"/>
      <w:bookmarkStart w:id="21" w:name="_Toc265922383"/>
      <w:proofErr w:type="spellStart"/>
      <w:r>
        <w:lastRenderedPageBreak/>
        <w:t>BatchInformation</w:t>
      </w:r>
      <w:proofErr w:type="spellEnd"/>
      <w:r>
        <w:t xml:space="preserve"> Element</w:t>
      </w:r>
      <w:bookmarkEnd w:id="20"/>
      <w:bookmarkEnd w:id="21"/>
    </w:p>
    <w:p w14:paraId="669F8F42" w14:textId="77777777" w:rsidR="00804C1A" w:rsidRDefault="00804C1A" w:rsidP="00804C1A">
      <w:r>
        <w:t xml:space="preserve">A </w:t>
      </w:r>
      <w:proofErr w:type="spellStart"/>
      <w:r>
        <w:t>BatchInformation</w:t>
      </w:r>
      <w:proofErr w:type="spellEnd"/>
      <w:r>
        <w:t xml:space="preserve"> element serves as a container.  It is made up of zero or more top level elements: Master Recipes, Control Recipes, Recipe Building Blocks, and Equipment Definitions, Batch Lists, and Enumeration sets.   </w:t>
      </w:r>
    </w:p>
    <w:p w14:paraId="1247B204" w14:textId="77777777" w:rsidR="00804C1A" w:rsidRDefault="00804C1A" w:rsidP="00804C1A"/>
    <w:p w14:paraId="63851187" w14:textId="77777777" w:rsidR="00804C1A" w:rsidRDefault="00804C1A" w:rsidP="00804C1A">
      <w:pPr>
        <w:keepLines/>
        <w:jc w:val="center"/>
      </w:pPr>
      <w:r>
        <w:rPr>
          <w:rFonts w:cs="Arial"/>
          <w:noProof/>
          <w:sz w:val="24"/>
        </w:rPr>
        <w:drawing>
          <wp:inline distT="0" distB="0" distL="0" distR="0" wp14:anchorId="53540ECF" wp14:editId="5AC90E70">
            <wp:extent cx="4208145" cy="4794250"/>
            <wp:effectExtent l="0" t="0" r="1905"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8145" cy="4794250"/>
                    </a:xfrm>
                    <a:prstGeom prst="rect">
                      <a:avLst/>
                    </a:prstGeom>
                    <a:noFill/>
                    <a:ln>
                      <a:noFill/>
                    </a:ln>
                  </pic:spPr>
                </pic:pic>
              </a:graphicData>
            </a:graphic>
          </wp:inline>
        </w:drawing>
      </w:r>
    </w:p>
    <w:p w14:paraId="02FE4C3A" w14:textId="77777777" w:rsidR="00804C1A" w:rsidRDefault="00804C1A" w:rsidP="00804C1A">
      <w:pPr>
        <w:keepLines/>
        <w:jc w:val="center"/>
      </w:pPr>
    </w:p>
    <w:p w14:paraId="70BEFAEC" w14:textId="77777777" w:rsidR="00804C1A" w:rsidRDefault="00804C1A" w:rsidP="00804C1A">
      <w:pPr>
        <w:jc w:val="center"/>
      </w:pPr>
      <w:proofErr w:type="spellStart"/>
      <w:r>
        <w:t>BatchInformation</w:t>
      </w:r>
      <w:proofErr w:type="spellEnd"/>
      <w:r>
        <w:t xml:space="preserve"> Element Schema </w:t>
      </w:r>
    </w:p>
    <w:p w14:paraId="69AD363B" w14:textId="77777777" w:rsidR="00804C1A" w:rsidRDefault="00804C1A" w:rsidP="00804C1A"/>
    <w:p w14:paraId="35066800" w14:textId="77777777" w:rsidR="00804C1A" w:rsidRDefault="00804C1A" w:rsidP="00C27F89">
      <w:pPr>
        <w:pStyle w:val="Heading2"/>
        <w:pageBreakBefore/>
        <w:numPr>
          <w:ilvl w:val="1"/>
          <w:numId w:val="1"/>
        </w:numPr>
        <w:spacing w:before="240" w:after="60" w:line="240" w:lineRule="auto"/>
      </w:pPr>
      <w:bookmarkStart w:id="22" w:name="_Toc265922384"/>
      <w:bookmarkStart w:id="23" w:name="_Toc415484854"/>
      <w:r>
        <w:lastRenderedPageBreak/>
        <w:t>Type Names</w:t>
      </w:r>
      <w:bookmarkEnd w:id="22"/>
      <w:bookmarkEnd w:id="23"/>
    </w:p>
    <w:p w14:paraId="51D0976C" w14:textId="77777777" w:rsidR="00804C1A" w:rsidRDefault="00804C1A" w:rsidP="00804C1A">
      <w:r>
        <w:t xml:space="preserve">The XML schema uses a model that defines simple and complex data types for each element.  The data types all follow the convention of a suffix of “Type” added to the element name.   </w:t>
      </w:r>
    </w:p>
    <w:p w14:paraId="4A4DF8C1" w14:textId="77777777" w:rsidR="00804C1A" w:rsidRDefault="00804C1A" w:rsidP="00804C1A"/>
    <w:p w14:paraId="2C4CDAE2" w14:textId="77777777" w:rsidR="00804C1A" w:rsidRDefault="00804C1A" w:rsidP="00804C1A">
      <w:pPr>
        <w:rPr>
          <w:u w:val="single"/>
        </w:rPr>
      </w:pPr>
      <w:r>
        <w:t xml:space="preserve">                 </w:t>
      </w:r>
      <w:r>
        <w:rPr>
          <w:u w:val="single"/>
        </w:rPr>
        <w:t>Schema definition:</w:t>
      </w:r>
    </w:p>
    <w:p w14:paraId="1B75D09E" w14:textId="77777777" w:rsidR="00804C1A" w:rsidRDefault="00804C1A" w:rsidP="00804C1A">
      <w:r>
        <w:t xml:space="preserve">  </w:t>
      </w:r>
    </w:p>
    <w:p w14:paraId="11D0FFF0" w14:textId="77777777" w:rsidR="00804C1A" w:rsidRDefault="00804C1A" w:rsidP="00804C1A">
      <w:pPr>
        <w:pStyle w:val="SchemaSource"/>
        <w:ind w:left="1440"/>
        <w:rPr>
          <w:sz w:val="20"/>
        </w:rPr>
      </w:pPr>
      <w:r>
        <w:rPr>
          <w:sz w:val="20"/>
        </w:rPr>
        <w:t>&lt;</w:t>
      </w:r>
      <w:proofErr w:type="spellStart"/>
      <w:r>
        <w:rPr>
          <w:sz w:val="20"/>
        </w:rPr>
        <w:t>xsd:element</w:t>
      </w:r>
      <w:proofErr w:type="spellEnd"/>
      <w:r>
        <w:rPr>
          <w:sz w:val="20"/>
        </w:rPr>
        <w:t xml:space="preserve"> name = "</w:t>
      </w:r>
      <w:proofErr w:type="spellStart"/>
      <w:r>
        <w:rPr>
          <w:b/>
          <w:bCs/>
          <w:sz w:val="20"/>
        </w:rPr>
        <w:t>ApprovalDate</w:t>
      </w:r>
      <w:proofErr w:type="spellEnd"/>
      <w:r>
        <w:rPr>
          <w:sz w:val="20"/>
        </w:rPr>
        <w:t>"  type = "</w:t>
      </w:r>
      <w:proofErr w:type="spellStart"/>
      <w:r>
        <w:rPr>
          <w:b/>
          <w:bCs/>
          <w:sz w:val="20"/>
        </w:rPr>
        <w:t>ApprovalDateType</w:t>
      </w:r>
      <w:proofErr w:type="spellEnd"/>
      <w:r>
        <w:rPr>
          <w:sz w:val="20"/>
        </w:rPr>
        <w:t>"/&gt;</w:t>
      </w:r>
    </w:p>
    <w:p w14:paraId="19F7590E" w14:textId="77777777" w:rsidR="00804C1A" w:rsidRDefault="00804C1A" w:rsidP="00804C1A">
      <w:pPr>
        <w:pStyle w:val="SchemaSource"/>
        <w:ind w:left="1440"/>
        <w:rPr>
          <w:sz w:val="20"/>
        </w:rPr>
      </w:pPr>
    </w:p>
    <w:p w14:paraId="412030C6" w14:textId="77777777" w:rsidR="00804C1A" w:rsidRDefault="00804C1A" w:rsidP="00804C1A">
      <w:pPr>
        <w:pStyle w:val="SchemaSource"/>
        <w:ind w:left="1440"/>
        <w:rPr>
          <w:sz w:val="20"/>
        </w:rPr>
      </w:pPr>
      <w:r>
        <w:rPr>
          <w:sz w:val="20"/>
        </w:rPr>
        <w:t>&lt;</w:t>
      </w:r>
      <w:proofErr w:type="spellStart"/>
      <w:r>
        <w:rPr>
          <w:sz w:val="20"/>
        </w:rPr>
        <w:t>xsd:simpleType</w:t>
      </w:r>
      <w:proofErr w:type="spellEnd"/>
      <w:r>
        <w:rPr>
          <w:sz w:val="20"/>
        </w:rPr>
        <w:t xml:space="preserve"> name="</w:t>
      </w:r>
      <w:proofErr w:type="spellStart"/>
      <w:r>
        <w:rPr>
          <w:b/>
          <w:bCs/>
          <w:sz w:val="20"/>
        </w:rPr>
        <w:t>ApprovalDateType</w:t>
      </w:r>
      <w:proofErr w:type="spellEnd"/>
      <w:r>
        <w:rPr>
          <w:sz w:val="20"/>
        </w:rPr>
        <w:t>"&gt;</w:t>
      </w:r>
    </w:p>
    <w:p w14:paraId="0AFBE8BC" w14:textId="77777777" w:rsidR="00804C1A" w:rsidRDefault="00804C1A" w:rsidP="00804C1A">
      <w:pPr>
        <w:pStyle w:val="SchemaSource"/>
        <w:ind w:left="1440"/>
        <w:rPr>
          <w:sz w:val="20"/>
        </w:rPr>
      </w:pPr>
      <w:r>
        <w:rPr>
          <w:sz w:val="20"/>
        </w:rPr>
        <w:t xml:space="preserve">       &lt;</w:t>
      </w:r>
      <w:proofErr w:type="spellStart"/>
      <w:r>
        <w:rPr>
          <w:sz w:val="20"/>
        </w:rPr>
        <w:t>xsd:restriction</w:t>
      </w:r>
      <w:proofErr w:type="spellEnd"/>
      <w:r>
        <w:rPr>
          <w:sz w:val="20"/>
        </w:rPr>
        <w:t xml:space="preserve"> base="</w:t>
      </w:r>
      <w:proofErr w:type="spellStart"/>
      <w:r>
        <w:rPr>
          <w:sz w:val="20"/>
        </w:rPr>
        <w:t>xsd:dateTime</w:t>
      </w:r>
      <w:proofErr w:type="spellEnd"/>
      <w:r>
        <w:rPr>
          <w:sz w:val="20"/>
        </w:rPr>
        <w:t>"&gt;</w:t>
      </w:r>
    </w:p>
    <w:p w14:paraId="7D1C2EBD" w14:textId="77777777" w:rsidR="00804C1A" w:rsidRDefault="00804C1A" w:rsidP="00804C1A">
      <w:pPr>
        <w:pStyle w:val="SchemaSource"/>
        <w:ind w:left="1440"/>
        <w:rPr>
          <w:sz w:val="20"/>
        </w:rPr>
      </w:pPr>
      <w:r>
        <w:rPr>
          <w:sz w:val="20"/>
        </w:rPr>
        <w:t xml:space="preserve">       &lt;/</w:t>
      </w:r>
      <w:proofErr w:type="spellStart"/>
      <w:r>
        <w:rPr>
          <w:sz w:val="20"/>
        </w:rPr>
        <w:t>xsd:restriction</w:t>
      </w:r>
      <w:proofErr w:type="spellEnd"/>
      <w:r>
        <w:rPr>
          <w:sz w:val="20"/>
        </w:rPr>
        <w:t>&gt;</w:t>
      </w:r>
    </w:p>
    <w:p w14:paraId="3D39FC93" w14:textId="77777777" w:rsidR="00804C1A" w:rsidRDefault="00804C1A" w:rsidP="00804C1A">
      <w:pPr>
        <w:pStyle w:val="SchemaSource"/>
        <w:ind w:left="1440"/>
      </w:pPr>
      <w:r>
        <w:rPr>
          <w:sz w:val="20"/>
        </w:rPr>
        <w:t xml:space="preserve"> &lt;/</w:t>
      </w:r>
      <w:proofErr w:type="spellStart"/>
      <w:r>
        <w:rPr>
          <w:sz w:val="20"/>
        </w:rPr>
        <w:t>xsd:simpleType</w:t>
      </w:r>
      <w:proofErr w:type="spellEnd"/>
      <w:r>
        <w:rPr>
          <w:sz w:val="20"/>
        </w:rPr>
        <w:t>&gt;</w:t>
      </w:r>
    </w:p>
    <w:p w14:paraId="749B6D3D" w14:textId="77777777" w:rsidR="00804C1A" w:rsidRDefault="00804C1A" w:rsidP="00804C1A"/>
    <w:p w14:paraId="09BAB533" w14:textId="77777777" w:rsidR="00804C1A" w:rsidRPr="00225988" w:rsidRDefault="00804C1A" w:rsidP="00C27F89">
      <w:pPr>
        <w:pStyle w:val="Heading2"/>
        <w:numPr>
          <w:ilvl w:val="1"/>
          <w:numId w:val="1"/>
        </w:numPr>
        <w:spacing w:before="240" w:after="60" w:line="240" w:lineRule="auto"/>
      </w:pPr>
      <w:bookmarkStart w:id="24" w:name="_Toc265922385"/>
      <w:bookmarkStart w:id="25" w:name="_Toc415484855"/>
      <w:r w:rsidRPr="00225988">
        <w:t>User Element Extensibility</w:t>
      </w:r>
      <w:bookmarkEnd w:id="24"/>
      <w:bookmarkEnd w:id="25"/>
    </w:p>
    <w:p w14:paraId="5AC618B4" w14:textId="77777777" w:rsidR="00804C1A" w:rsidRDefault="00804C1A" w:rsidP="00804C1A">
      <w:r w:rsidRPr="00225988">
        <w:t xml:space="preserve">In order to make the schemas more useful, they include the ability for elements to be extended.  The extended elements are not defined in this standard and should not be considered understandable between applications without prior agreement. </w:t>
      </w:r>
    </w:p>
    <w:p w14:paraId="7CAE8D8D" w14:textId="77777777" w:rsidR="00804C1A" w:rsidRPr="00225988" w:rsidRDefault="00804C1A" w:rsidP="00804C1A"/>
    <w:p w14:paraId="4F794419" w14:textId="77777777" w:rsidR="00804C1A" w:rsidRDefault="00804C1A" w:rsidP="00804C1A">
      <w:r>
        <w:t xml:space="preserve">The substitution group method is recommended as the best method for extending the schemas.  The </w:t>
      </w:r>
      <w:proofErr w:type="spellStart"/>
      <w:r>
        <w:t>BatchML</w:t>
      </w:r>
      <w:proofErr w:type="spellEnd"/>
      <w:r>
        <w:t xml:space="preserve"> elements that can be extended using substitution groups are:</w:t>
      </w:r>
    </w:p>
    <w:p w14:paraId="7A363FE1" w14:textId="77777777" w:rsidR="00804C1A" w:rsidRDefault="00804C1A" w:rsidP="00C27F89">
      <w:pPr>
        <w:numPr>
          <w:ilvl w:val="0"/>
          <w:numId w:val="10"/>
        </w:numPr>
        <w:spacing w:before="0" w:after="0"/>
        <w:sectPr w:rsidR="00804C1A" w:rsidSect="00FC3B64">
          <w:pgSz w:w="12240" w:h="15840"/>
          <w:pgMar w:top="1440" w:right="1152" w:bottom="1440" w:left="1440" w:header="288" w:footer="288" w:gutter="0"/>
          <w:cols w:space="720"/>
          <w:docGrid w:linePitch="272"/>
        </w:sectPr>
      </w:pPr>
    </w:p>
    <w:p w14:paraId="0E3DA1EA" w14:textId="77777777" w:rsidR="00804C1A" w:rsidRDefault="00804C1A" w:rsidP="00C27F89">
      <w:pPr>
        <w:numPr>
          <w:ilvl w:val="0"/>
          <w:numId w:val="10"/>
        </w:numPr>
        <w:spacing w:before="0" w:after="0"/>
      </w:pPr>
      <w:proofErr w:type="spellStart"/>
      <w:r>
        <w:t>ApprovalHistory</w:t>
      </w:r>
      <w:proofErr w:type="spellEnd"/>
    </w:p>
    <w:p w14:paraId="6D793531" w14:textId="77777777" w:rsidR="00804C1A" w:rsidRDefault="00804C1A" w:rsidP="00C27F89">
      <w:pPr>
        <w:numPr>
          <w:ilvl w:val="0"/>
          <w:numId w:val="10"/>
        </w:numPr>
        <w:spacing w:before="0" w:after="0"/>
      </w:pPr>
      <w:proofErr w:type="spellStart"/>
      <w:r>
        <w:t>BatchInformation</w:t>
      </w:r>
      <w:proofErr w:type="spellEnd"/>
    </w:p>
    <w:p w14:paraId="5DFA98ED" w14:textId="77777777" w:rsidR="00804C1A" w:rsidRDefault="00804C1A" w:rsidP="00C27F89">
      <w:pPr>
        <w:numPr>
          <w:ilvl w:val="0"/>
          <w:numId w:val="10"/>
        </w:numPr>
        <w:spacing w:before="0" w:after="0"/>
      </w:pPr>
      <w:proofErr w:type="spellStart"/>
      <w:r>
        <w:t>BatchListEntry</w:t>
      </w:r>
      <w:proofErr w:type="spellEnd"/>
    </w:p>
    <w:p w14:paraId="71C9AD50" w14:textId="77777777" w:rsidR="00804C1A" w:rsidRDefault="00804C1A" w:rsidP="00C27F89">
      <w:pPr>
        <w:numPr>
          <w:ilvl w:val="0"/>
          <w:numId w:val="10"/>
        </w:numPr>
        <w:spacing w:before="0" w:after="0"/>
      </w:pPr>
      <w:proofErr w:type="spellStart"/>
      <w:r>
        <w:t>BatchList</w:t>
      </w:r>
      <w:proofErr w:type="spellEnd"/>
    </w:p>
    <w:p w14:paraId="610AC182" w14:textId="77777777" w:rsidR="00804C1A" w:rsidRDefault="00804C1A" w:rsidP="00C27F89">
      <w:pPr>
        <w:numPr>
          <w:ilvl w:val="0"/>
          <w:numId w:val="10"/>
        </w:numPr>
        <w:spacing w:before="0" w:after="0"/>
      </w:pPr>
      <w:proofErr w:type="spellStart"/>
      <w:r>
        <w:t>BatchSize</w:t>
      </w:r>
      <w:proofErr w:type="spellEnd"/>
    </w:p>
    <w:p w14:paraId="74AE8458" w14:textId="77777777" w:rsidR="00804C1A" w:rsidRDefault="00804C1A" w:rsidP="00C27F89">
      <w:pPr>
        <w:numPr>
          <w:ilvl w:val="0"/>
          <w:numId w:val="10"/>
        </w:numPr>
        <w:spacing w:before="0" w:after="0"/>
      </w:pPr>
      <w:proofErr w:type="spellStart"/>
      <w:r>
        <w:t>ClassInstanceAssociation</w:t>
      </w:r>
      <w:proofErr w:type="spellEnd"/>
    </w:p>
    <w:p w14:paraId="6618284A" w14:textId="77777777" w:rsidR="00804C1A" w:rsidRDefault="00804C1A" w:rsidP="00C27F89">
      <w:pPr>
        <w:numPr>
          <w:ilvl w:val="0"/>
          <w:numId w:val="10"/>
        </w:numPr>
        <w:spacing w:before="0" w:after="0"/>
      </w:pPr>
      <w:r>
        <w:t>Constraint</w:t>
      </w:r>
    </w:p>
    <w:p w14:paraId="47CE96B1" w14:textId="77777777" w:rsidR="00804C1A" w:rsidRDefault="00804C1A" w:rsidP="00C27F89">
      <w:pPr>
        <w:numPr>
          <w:ilvl w:val="0"/>
          <w:numId w:val="10"/>
        </w:numPr>
        <w:spacing w:before="0" w:after="0"/>
      </w:pPr>
      <w:proofErr w:type="spellStart"/>
      <w:r>
        <w:t>ControlRecipe</w:t>
      </w:r>
      <w:proofErr w:type="spellEnd"/>
    </w:p>
    <w:p w14:paraId="5B77EF26" w14:textId="77777777" w:rsidR="00804C1A" w:rsidRDefault="00804C1A" w:rsidP="00C27F89">
      <w:pPr>
        <w:numPr>
          <w:ilvl w:val="0"/>
          <w:numId w:val="10"/>
        </w:numPr>
        <w:spacing w:before="0" w:after="0"/>
      </w:pPr>
      <w:proofErr w:type="spellStart"/>
      <w:r>
        <w:t>EnumerationSet</w:t>
      </w:r>
      <w:proofErr w:type="spellEnd"/>
    </w:p>
    <w:p w14:paraId="231E5F65" w14:textId="77777777" w:rsidR="00804C1A" w:rsidRDefault="00804C1A" w:rsidP="00C27F89">
      <w:pPr>
        <w:numPr>
          <w:ilvl w:val="0"/>
          <w:numId w:val="10"/>
        </w:numPr>
        <w:spacing w:before="0" w:after="0"/>
      </w:pPr>
      <w:r>
        <w:t>Enumeration</w:t>
      </w:r>
    </w:p>
    <w:p w14:paraId="5F3E7052" w14:textId="77777777" w:rsidR="00804C1A" w:rsidRDefault="00804C1A" w:rsidP="00C27F89">
      <w:pPr>
        <w:numPr>
          <w:ilvl w:val="0"/>
          <w:numId w:val="10"/>
        </w:numPr>
        <w:spacing w:before="0" w:after="0"/>
      </w:pPr>
      <w:proofErr w:type="spellStart"/>
      <w:r>
        <w:t>EquipmentConnection</w:t>
      </w:r>
      <w:proofErr w:type="spellEnd"/>
    </w:p>
    <w:p w14:paraId="7967D054" w14:textId="77777777" w:rsidR="00804C1A" w:rsidRDefault="00804C1A" w:rsidP="00C27F89">
      <w:pPr>
        <w:numPr>
          <w:ilvl w:val="0"/>
          <w:numId w:val="10"/>
        </w:numPr>
        <w:spacing w:before="0" w:after="0"/>
      </w:pPr>
      <w:proofErr w:type="spellStart"/>
      <w:r>
        <w:t>EquipmentElement</w:t>
      </w:r>
      <w:proofErr w:type="spellEnd"/>
    </w:p>
    <w:p w14:paraId="1EB01EDA" w14:textId="77777777" w:rsidR="00804C1A" w:rsidRDefault="00804C1A" w:rsidP="00C27F89">
      <w:pPr>
        <w:numPr>
          <w:ilvl w:val="0"/>
          <w:numId w:val="10"/>
        </w:numPr>
        <w:spacing w:before="0" w:after="0"/>
      </w:pPr>
      <w:proofErr w:type="spellStart"/>
      <w:r>
        <w:t>BatchEquipmentID</w:t>
      </w:r>
      <w:proofErr w:type="spellEnd"/>
    </w:p>
    <w:p w14:paraId="659C603E" w14:textId="77777777" w:rsidR="00804C1A" w:rsidRDefault="00804C1A" w:rsidP="00C27F89">
      <w:pPr>
        <w:numPr>
          <w:ilvl w:val="0"/>
          <w:numId w:val="10"/>
        </w:numPr>
        <w:spacing w:before="0" w:after="0"/>
      </w:pPr>
      <w:proofErr w:type="spellStart"/>
      <w:r>
        <w:t>EquipmentProceduralElementClass</w:t>
      </w:r>
      <w:proofErr w:type="spellEnd"/>
    </w:p>
    <w:p w14:paraId="3B251C91" w14:textId="77777777" w:rsidR="00804C1A" w:rsidRDefault="00804C1A" w:rsidP="00C27F89">
      <w:pPr>
        <w:numPr>
          <w:ilvl w:val="0"/>
          <w:numId w:val="10"/>
        </w:numPr>
        <w:spacing w:before="0" w:after="0"/>
      </w:pPr>
      <w:proofErr w:type="spellStart"/>
      <w:r>
        <w:t>EquipmentProceduralElement</w:t>
      </w:r>
      <w:proofErr w:type="spellEnd"/>
    </w:p>
    <w:p w14:paraId="19C5ABB0" w14:textId="77777777" w:rsidR="00804C1A" w:rsidRDefault="00804C1A" w:rsidP="00C27F89">
      <w:pPr>
        <w:numPr>
          <w:ilvl w:val="0"/>
          <w:numId w:val="10"/>
        </w:numPr>
        <w:spacing w:before="0" w:after="0"/>
      </w:pPr>
      <w:proofErr w:type="spellStart"/>
      <w:r>
        <w:t>BatchEquipmentRequirement</w:t>
      </w:r>
      <w:proofErr w:type="spellEnd"/>
    </w:p>
    <w:p w14:paraId="4F583D94" w14:textId="77777777" w:rsidR="00804C1A" w:rsidRDefault="00804C1A" w:rsidP="00C27F89">
      <w:pPr>
        <w:numPr>
          <w:ilvl w:val="0"/>
          <w:numId w:val="10"/>
        </w:numPr>
        <w:spacing w:before="0" w:after="0"/>
      </w:pPr>
      <w:r>
        <w:t>Formula</w:t>
      </w:r>
    </w:p>
    <w:p w14:paraId="073F2AEA" w14:textId="77777777" w:rsidR="00804C1A" w:rsidRDefault="00804C1A" w:rsidP="00C27F89">
      <w:pPr>
        <w:numPr>
          <w:ilvl w:val="0"/>
          <w:numId w:val="10"/>
        </w:numPr>
        <w:spacing w:before="0" w:after="0"/>
      </w:pPr>
      <w:proofErr w:type="spellStart"/>
      <w:r>
        <w:t>FromEquipmentID</w:t>
      </w:r>
      <w:proofErr w:type="spellEnd"/>
    </w:p>
    <w:p w14:paraId="1D5E05D0" w14:textId="77777777" w:rsidR="00804C1A" w:rsidRDefault="00804C1A" w:rsidP="00C27F89">
      <w:pPr>
        <w:numPr>
          <w:ilvl w:val="0"/>
          <w:numId w:val="10"/>
        </w:numPr>
        <w:spacing w:before="0" w:after="0"/>
      </w:pPr>
      <w:proofErr w:type="spellStart"/>
      <w:r>
        <w:t>FromID</w:t>
      </w:r>
      <w:proofErr w:type="spellEnd"/>
    </w:p>
    <w:p w14:paraId="3B11B5E2" w14:textId="77777777" w:rsidR="00804C1A" w:rsidRDefault="00804C1A" w:rsidP="00C27F89">
      <w:pPr>
        <w:numPr>
          <w:ilvl w:val="0"/>
          <w:numId w:val="10"/>
        </w:numPr>
        <w:spacing w:before="0" w:after="0"/>
      </w:pPr>
      <w:r>
        <w:t>Header</w:t>
      </w:r>
    </w:p>
    <w:p w14:paraId="317B7738" w14:textId="77777777" w:rsidR="00804C1A" w:rsidRDefault="00804C1A" w:rsidP="00C27F89">
      <w:pPr>
        <w:numPr>
          <w:ilvl w:val="0"/>
          <w:numId w:val="10"/>
        </w:numPr>
        <w:spacing w:before="0" w:after="0"/>
      </w:pPr>
      <w:proofErr w:type="spellStart"/>
      <w:r>
        <w:t>IndividualApproval</w:t>
      </w:r>
      <w:proofErr w:type="spellEnd"/>
    </w:p>
    <w:p w14:paraId="68996A32" w14:textId="77777777" w:rsidR="00804C1A" w:rsidRDefault="00804C1A" w:rsidP="00C27F89">
      <w:pPr>
        <w:numPr>
          <w:ilvl w:val="0"/>
          <w:numId w:val="10"/>
        </w:numPr>
        <w:spacing w:before="0" w:after="0"/>
      </w:pPr>
      <w:r>
        <w:t>Link</w:t>
      </w:r>
    </w:p>
    <w:p w14:paraId="608BEB9C" w14:textId="77777777" w:rsidR="00804C1A" w:rsidRDefault="00804C1A" w:rsidP="00C27F89">
      <w:pPr>
        <w:numPr>
          <w:ilvl w:val="0"/>
          <w:numId w:val="10"/>
        </w:numPr>
        <w:spacing w:before="0" w:after="0"/>
      </w:pPr>
      <w:proofErr w:type="spellStart"/>
      <w:r>
        <w:t>ListHeader</w:t>
      </w:r>
      <w:proofErr w:type="spellEnd"/>
    </w:p>
    <w:p w14:paraId="72DAABA4" w14:textId="77777777" w:rsidR="00804C1A" w:rsidRDefault="00804C1A" w:rsidP="00C27F89">
      <w:pPr>
        <w:numPr>
          <w:ilvl w:val="0"/>
          <w:numId w:val="10"/>
        </w:numPr>
        <w:spacing w:before="0" w:after="0"/>
      </w:pPr>
      <w:proofErr w:type="spellStart"/>
      <w:r>
        <w:t>MasterRecipe</w:t>
      </w:r>
      <w:proofErr w:type="spellEnd"/>
    </w:p>
    <w:p w14:paraId="49F7A8F7" w14:textId="77777777" w:rsidR="00804C1A" w:rsidRDefault="00804C1A" w:rsidP="00C27F89">
      <w:pPr>
        <w:numPr>
          <w:ilvl w:val="0"/>
          <w:numId w:val="10"/>
        </w:numPr>
        <w:spacing w:before="0" w:after="0"/>
      </w:pPr>
      <w:proofErr w:type="spellStart"/>
      <w:r>
        <w:t>ModificationLog</w:t>
      </w:r>
      <w:proofErr w:type="spellEnd"/>
    </w:p>
    <w:p w14:paraId="3D19E545" w14:textId="77777777" w:rsidR="00804C1A" w:rsidRDefault="00804C1A" w:rsidP="00C27F89">
      <w:pPr>
        <w:numPr>
          <w:ilvl w:val="0"/>
          <w:numId w:val="10"/>
        </w:numPr>
        <w:spacing w:before="0" w:after="0"/>
      </w:pPr>
      <w:proofErr w:type="spellStart"/>
      <w:r>
        <w:t>OtherInformation</w:t>
      </w:r>
      <w:proofErr w:type="spellEnd"/>
    </w:p>
    <w:p w14:paraId="257D643B" w14:textId="77777777" w:rsidR="00804C1A" w:rsidRDefault="00804C1A" w:rsidP="00C27F89">
      <w:pPr>
        <w:numPr>
          <w:ilvl w:val="0"/>
          <w:numId w:val="10"/>
        </w:numPr>
        <w:spacing w:before="0" w:after="0"/>
      </w:pPr>
      <w:r>
        <w:t>Parameter</w:t>
      </w:r>
    </w:p>
    <w:p w14:paraId="567AEEF1" w14:textId="77777777" w:rsidR="00804C1A" w:rsidRDefault="00804C1A" w:rsidP="00C27F89">
      <w:pPr>
        <w:numPr>
          <w:ilvl w:val="0"/>
          <w:numId w:val="10"/>
        </w:numPr>
        <w:spacing w:before="0" w:after="0"/>
      </w:pPr>
      <w:proofErr w:type="spellStart"/>
      <w:r>
        <w:t>ProcedureLogic</w:t>
      </w:r>
      <w:proofErr w:type="spellEnd"/>
    </w:p>
    <w:p w14:paraId="452D86A4" w14:textId="77777777" w:rsidR="00804C1A" w:rsidRDefault="00804C1A" w:rsidP="00C27F89">
      <w:pPr>
        <w:numPr>
          <w:ilvl w:val="0"/>
          <w:numId w:val="10"/>
        </w:numPr>
        <w:spacing w:before="0" w:after="0"/>
      </w:pPr>
      <w:r>
        <w:t>Property</w:t>
      </w:r>
    </w:p>
    <w:p w14:paraId="7E931B6A" w14:textId="77777777" w:rsidR="00804C1A" w:rsidRDefault="00804C1A" w:rsidP="00C27F89">
      <w:pPr>
        <w:numPr>
          <w:ilvl w:val="0"/>
          <w:numId w:val="10"/>
        </w:numPr>
        <w:spacing w:before="0" w:after="0"/>
      </w:pPr>
      <w:proofErr w:type="spellStart"/>
      <w:r>
        <w:t>RecipeBuildingBlock</w:t>
      </w:r>
      <w:proofErr w:type="spellEnd"/>
    </w:p>
    <w:p w14:paraId="6C8FA98A" w14:textId="77777777" w:rsidR="00804C1A" w:rsidRDefault="00804C1A" w:rsidP="00C27F89">
      <w:pPr>
        <w:numPr>
          <w:ilvl w:val="0"/>
          <w:numId w:val="10"/>
        </w:numPr>
        <w:spacing w:before="0" w:after="0"/>
      </w:pPr>
      <w:proofErr w:type="spellStart"/>
      <w:r>
        <w:t>RecipeElement</w:t>
      </w:r>
      <w:proofErr w:type="spellEnd"/>
    </w:p>
    <w:p w14:paraId="5E681309" w14:textId="77777777" w:rsidR="00804C1A" w:rsidRDefault="00804C1A" w:rsidP="00C27F89">
      <w:pPr>
        <w:numPr>
          <w:ilvl w:val="0"/>
          <w:numId w:val="10"/>
        </w:numPr>
        <w:spacing w:before="0" w:after="0"/>
      </w:pPr>
      <w:r>
        <w:t>Step</w:t>
      </w:r>
    </w:p>
    <w:p w14:paraId="59AF1C81" w14:textId="77777777" w:rsidR="00804C1A" w:rsidRDefault="00804C1A" w:rsidP="00C27F89">
      <w:pPr>
        <w:numPr>
          <w:ilvl w:val="0"/>
          <w:numId w:val="10"/>
        </w:numPr>
        <w:spacing w:before="0" w:after="0"/>
      </w:pPr>
      <w:proofErr w:type="spellStart"/>
      <w:r>
        <w:t>ToID</w:t>
      </w:r>
      <w:proofErr w:type="spellEnd"/>
    </w:p>
    <w:p w14:paraId="2DE571B5" w14:textId="77777777" w:rsidR="00804C1A" w:rsidRDefault="00804C1A" w:rsidP="00C27F89">
      <w:pPr>
        <w:numPr>
          <w:ilvl w:val="0"/>
          <w:numId w:val="10"/>
        </w:numPr>
        <w:spacing w:before="0" w:after="0"/>
      </w:pPr>
      <w:r>
        <w:t>Transition</w:t>
      </w:r>
    </w:p>
    <w:p w14:paraId="5647F55C" w14:textId="77777777" w:rsidR="00804C1A" w:rsidRDefault="00804C1A" w:rsidP="00C27F89">
      <w:pPr>
        <w:numPr>
          <w:ilvl w:val="0"/>
          <w:numId w:val="10"/>
        </w:numPr>
        <w:spacing w:before="0" w:after="0"/>
      </w:pPr>
      <w:r>
        <w:t>Value</w:t>
      </w:r>
    </w:p>
    <w:p w14:paraId="219CA4A3" w14:textId="77777777" w:rsidR="00804C1A" w:rsidRDefault="00804C1A" w:rsidP="00804C1A">
      <w:pPr>
        <w:sectPr w:rsidR="00804C1A" w:rsidSect="00DD155E">
          <w:type w:val="continuous"/>
          <w:pgSz w:w="12240" w:h="15840"/>
          <w:pgMar w:top="1440" w:right="1152" w:bottom="1440" w:left="1440" w:header="720" w:footer="720" w:gutter="0"/>
          <w:cols w:num="2" w:space="720" w:equalWidth="0">
            <w:col w:w="4464" w:space="720"/>
            <w:col w:w="4464"/>
          </w:cols>
        </w:sectPr>
      </w:pPr>
    </w:p>
    <w:p w14:paraId="1164CF5E" w14:textId="77777777" w:rsidR="00804C1A" w:rsidRDefault="00804C1A" w:rsidP="00804C1A"/>
    <w:p w14:paraId="63740DEE" w14:textId="1035A7FA" w:rsidR="00804C1A" w:rsidRDefault="00804C1A" w:rsidP="00804C1A">
      <w:r>
        <w:t xml:space="preserve">See the document </w:t>
      </w:r>
      <w:r w:rsidRPr="000311A9">
        <w:rPr>
          <w:b/>
        </w:rPr>
        <w:t>B2MML-Extensions.doc</w:t>
      </w:r>
      <w:r>
        <w:t xml:space="preserve"> for a complete explanation of user extensibility.</w:t>
      </w:r>
    </w:p>
    <w:p w14:paraId="764759EB" w14:textId="77777777" w:rsidR="00804C1A" w:rsidRDefault="00804C1A" w:rsidP="00C27F89">
      <w:pPr>
        <w:pStyle w:val="Heading2"/>
        <w:numPr>
          <w:ilvl w:val="1"/>
          <w:numId w:val="1"/>
        </w:numPr>
        <w:spacing w:before="240" w:after="60" w:line="240" w:lineRule="auto"/>
      </w:pPr>
      <w:bookmarkStart w:id="26" w:name="_Toc265922386"/>
      <w:bookmarkStart w:id="27" w:name="_Toc415484856"/>
      <w:r>
        <w:t>User Enumeration Extensibility</w:t>
      </w:r>
      <w:bookmarkEnd w:id="26"/>
      <w:bookmarkEnd w:id="27"/>
    </w:p>
    <w:p w14:paraId="2A51933E" w14:textId="77777777" w:rsidR="00804C1A" w:rsidRDefault="00804C1A" w:rsidP="00804C1A">
      <w:r>
        <w:t xml:space="preserve">The ANSI/ISA-88.00.02 Batch control standard Part 2 clause 5 defines sets of specific enumerations for batch data and a means for extending the enumeration sets.  </w:t>
      </w:r>
      <w:proofErr w:type="spellStart"/>
      <w:r>
        <w:t>BatchML</w:t>
      </w:r>
      <w:proofErr w:type="spellEnd"/>
      <w:r>
        <w:t xml:space="preserve"> provides support for these enumerations and their extension.  The extended enumeration values are not defined in this standard and should not be considered understandable between applications without prior agreement.</w:t>
      </w:r>
    </w:p>
    <w:p w14:paraId="168A8991" w14:textId="77777777" w:rsidR="00804C1A" w:rsidRDefault="00804C1A" w:rsidP="00804C1A">
      <w:r>
        <w:t xml:space="preserve"> </w:t>
      </w:r>
    </w:p>
    <w:p w14:paraId="5BCC438F" w14:textId="77777777" w:rsidR="00804C1A" w:rsidRDefault="00804C1A" w:rsidP="00804C1A">
      <w:r>
        <w:t>To provide for user extended enumerations all types that contain enumerated values have an enumeration value of “Other” and an attribute of “</w:t>
      </w:r>
      <w:proofErr w:type="spellStart"/>
      <w:r>
        <w:t>OtherValue</w:t>
      </w:r>
      <w:proofErr w:type="spellEnd"/>
      <w:r>
        <w:t xml:space="preserve">”.  Any element, in an instance document, with an extended enumeration should use the enumeration value of Other and place the actual enumeration in the </w:t>
      </w:r>
      <w:proofErr w:type="spellStart"/>
      <w:r>
        <w:t>OtherValue</w:t>
      </w:r>
      <w:proofErr w:type="spellEnd"/>
      <w:r>
        <w:t xml:space="preserve"> attribute. </w:t>
      </w:r>
    </w:p>
    <w:p w14:paraId="4648B484" w14:textId="77777777" w:rsidR="00804C1A" w:rsidRDefault="00804C1A" w:rsidP="00804C1A"/>
    <w:p w14:paraId="6E42178C" w14:textId="77777777" w:rsidR="00804C1A" w:rsidRDefault="00804C1A" w:rsidP="00804C1A">
      <w:r>
        <w:t xml:space="preserve">The </w:t>
      </w:r>
      <w:proofErr w:type="spellStart"/>
      <w:r>
        <w:t>BatchML</w:t>
      </w:r>
      <w:proofErr w:type="spellEnd"/>
      <w:r>
        <w:t xml:space="preserve"> elements that can be extended with Enumerations:</w:t>
      </w:r>
    </w:p>
    <w:p w14:paraId="788E4FC4" w14:textId="77777777" w:rsidR="00804C1A" w:rsidRDefault="00804C1A" w:rsidP="00C27F89">
      <w:pPr>
        <w:numPr>
          <w:ilvl w:val="0"/>
          <w:numId w:val="9"/>
        </w:numPr>
        <w:spacing w:before="20" w:after="0"/>
      </w:pPr>
      <w:proofErr w:type="spellStart"/>
      <w:r w:rsidRPr="00821310">
        <w:t>BatchListEntry</w:t>
      </w:r>
      <w:r>
        <w:t>Type</w:t>
      </w:r>
      <w:proofErr w:type="spellEnd"/>
    </w:p>
    <w:p w14:paraId="0697006D" w14:textId="77777777" w:rsidR="00804C1A" w:rsidRDefault="00804C1A" w:rsidP="00C27F89">
      <w:pPr>
        <w:numPr>
          <w:ilvl w:val="0"/>
          <w:numId w:val="9"/>
        </w:numPr>
        <w:spacing w:before="20" w:after="0"/>
      </w:pPr>
      <w:proofErr w:type="spellStart"/>
      <w:r>
        <w:t>ConnectionType</w:t>
      </w:r>
      <w:proofErr w:type="spellEnd"/>
    </w:p>
    <w:p w14:paraId="69F81090" w14:textId="77777777" w:rsidR="00804C1A" w:rsidRPr="00E94F6D" w:rsidRDefault="00804C1A" w:rsidP="00C27F89">
      <w:pPr>
        <w:numPr>
          <w:ilvl w:val="0"/>
          <w:numId w:val="9"/>
        </w:numPr>
        <w:spacing w:before="20" w:after="0"/>
      </w:pPr>
      <w:proofErr w:type="spellStart"/>
      <w:r w:rsidRPr="00E94F6D">
        <w:t>DataInterpretationType</w:t>
      </w:r>
      <w:proofErr w:type="spellEnd"/>
    </w:p>
    <w:p w14:paraId="6CA062A4" w14:textId="77777777" w:rsidR="00804C1A" w:rsidRDefault="00804C1A" w:rsidP="00C27F89">
      <w:pPr>
        <w:numPr>
          <w:ilvl w:val="0"/>
          <w:numId w:val="9"/>
        </w:numPr>
        <w:spacing w:before="20" w:after="0"/>
      </w:pPr>
      <w:proofErr w:type="spellStart"/>
      <w:r>
        <w:t>DataType</w:t>
      </w:r>
      <w:proofErr w:type="spellEnd"/>
    </w:p>
    <w:p w14:paraId="5FF510DB" w14:textId="77777777" w:rsidR="00804C1A" w:rsidRDefault="00804C1A" w:rsidP="00C27F89">
      <w:pPr>
        <w:numPr>
          <w:ilvl w:val="0"/>
          <w:numId w:val="9"/>
        </w:numPr>
        <w:spacing w:before="20" w:after="0"/>
      </w:pPr>
      <w:proofErr w:type="spellStart"/>
      <w:r w:rsidRPr="00E94F6D">
        <w:t>DepictionType</w:t>
      </w:r>
      <w:proofErr w:type="spellEnd"/>
    </w:p>
    <w:p w14:paraId="57949552" w14:textId="77777777" w:rsidR="00804C1A" w:rsidRPr="00E94F6D" w:rsidRDefault="00804C1A" w:rsidP="00C27F89">
      <w:pPr>
        <w:numPr>
          <w:ilvl w:val="0"/>
          <w:numId w:val="9"/>
        </w:numPr>
        <w:spacing w:before="20" w:after="0"/>
      </w:pPr>
      <w:proofErr w:type="spellStart"/>
      <w:r w:rsidRPr="00E94F6D">
        <w:t>EquipmentElementLevel</w:t>
      </w:r>
      <w:proofErr w:type="spellEnd"/>
    </w:p>
    <w:p w14:paraId="7A315CFA" w14:textId="77777777" w:rsidR="00804C1A" w:rsidRDefault="00804C1A" w:rsidP="00C27F89">
      <w:pPr>
        <w:numPr>
          <w:ilvl w:val="0"/>
          <w:numId w:val="9"/>
        </w:numPr>
        <w:spacing w:before="20" w:after="0"/>
      </w:pPr>
      <w:proofErr w:type="spellStart"/>
      <w:r>
        <w:t>EquipmentElementType</w:t>
      </w:r>
      <w:proofErr w:type="spellEnd"/>
    </w:p>
    <w:p w14:paraId="52C8DC21" w14:textId="77777777" w:rsidR="00804C1A" w:rsidRDefault="00804C1A" w:rsidP="00C27F89">
      <w:pPr>
        <w:numPr>
          <w:ilvl w:val="0"/>
          <w:numId w:val="9"/>
        </w:numPr>
        <w:spacing w:before="20" w:after="0"/>
      </w:pPr>
      <w:proofErr w:type="spellStart"/>
      <w:r>
        <w:t>EquipmentProceduralElementType</w:t>
      </w:r>
      <w:proofErr w:type="spellEnd"/>
    </w:p>
    <w:p w14:paraId="7EB1BAD2" w14:textId="77777777" w:rsidR="00804C1A" w:rsidRDefault="00804C1A" w:rsidP="00C27F89">
      <w:pPr>
        <w:numPr>
          <w:ilvl w:val="0"/>
          <w:numId w:val="9"/>
        </w:numPr>
        <w:spacing w:before="20" w:after="0"/>
      </w:pPr>
      <w:proofErr w:type="spellStart"/>
      <w:r>
        <w:t>FromType</w:t>
      </w:r>
      <w:proofErr w:type="spellEnd"/>
    </w:p>
    <w:p w14:paraId="03590C85" w14:textId="77777777" w:rsidR="00804C1A" w:rsidRDefault="00804C1A" w:rsidP="00C27F89">
      <w:pPr>
        <w:numPr>
          <w:ilvl w:val="0"/>
          <w:numId w:val="9"/>
        </w:numPr>
        <w:spacing w:before="20" w:after="0"/>
      </w:pPr>
      <w:proofErr w:type="spellStart"/>
      <w:r w:rsidRPr="00E94F6D">
        <w:t>IDScope</w:t>
      </w:r>
      <w:proofErr w:type="spellEnd"/>
    </w:p>
    <w:p w14:paraId="0A41F21B" w14:textId="77777777" w:rsidR="00804C1A" w:rsidRDefault="00804C1A" w:rsidP="00C27F89">
      <w:pPr>
        <w:numPr>
          <w:ilvl w:val="0"/>
          <w:numId w:val="9"/>
        </w:numPr>
        <w:spacing w:before="20" w:after="0"/>
      </w:pPr>
      <w:proofErr w:type="spellStart"/>
      <w:r>
        <w:t>LinkType</w:t>
      </w:r>
      <w:proofErr w:type="spellEnd"/>
    </w:p>
    <w:p w14:paraId="1EF1BA98" w14:textId="77777777" w:rsidR="00804C1A" w:rsidRPr="00E94F6D" w:rsidRDefault="00804C1A" w:rsidP="00C27F89">
      <w:pPr>
        <w:numPr>
          <w:ilvl w:val="0"/>
          <w:numId w:val="9"/>
        </w:numPr>
        <w:spacing w:before="20" w:after="0"/>
      </w:pPr>
      <w:r w:rsidRPr="00E94F6D">
        <w:t>Mode</w:t>
      </w:r>
    </w:p>
    <w:p w14:paraId="3A902951" w14:textId="77777777" w:rsidR="00804C1A" w:rsidRDefault="00804C1A" w:rsidP="00C27F89">
      <w:pPr>
        <w:numPr>
          <w:ilvl w:val="0"/>
          <w:numId w:val="9"/>
        </w:numPr>
        <w:spacing w:before="20" w:after="0"/>
      </w:pPr>
      <w:proofErr w:type="spellStart"/>
      <w:r>
        <w:t>ParameterType</w:t>
      </w:r>
      <w:proofErr w:type="spellEnd"/>
    </w:p>
    <w:p w14:paraId="478DE8EF" w14:textId="77777777" w:rsidR="00804C1A" w:rsidRDefault="00804C1A" w:rsidP="00C27F89">
      <w:pPr>
        <w:numPr>
          <w:ilvl w:val="0"/>
          <w:numId w:val="9"/>
        </w:numPr>
        <w:spacing w:before="20" w:after="0"/>
      </w:pPr>
      <w:proofErr w:type="spellStart"/>
      <w:r>
        <w:t>RecipeElementType</w:t>
      </w:r>
      <w:proofErr w:type="spellEnd"/>
    </w:p>
    <w:p w14:paraId="2A2DF0DE" w14:textId="77777777" w:rsidR="00804C1A" w:rsidRPr="00E94F6D" w:rsidRDefault="00804C1A" w:rsidP="00C27F89">
      <w:pPr>
        <w:numPr>
          <w:ilvl w:val="0"/>
          <w:numId w:val="9"/>
        </w:numPr>
        <w:spacing w:before="20" w:after="0"/>
      </w:pPr>
      <w:r w:rsidRPr="00E94F6D">
        <w:t>Status</w:t>
      </w:r>
    </w:p>
    <w:p w14:paraId="3F7E3889" w14:textId="77777777" w:rsidR="00804C1A" w:rsidRPr="00821310" w:rsidRDefault="00804C1A" w:rsidP="00C27F89">
      <w:pPr>
        <w:numPr>
          <w:ilvl w:val="0"/>
          <w:numId w:val="9"/>
        </w:numPr>
        <w:spacing w:before="20" w:after="0"/>
      </w:pPr>
      <w:proofErr w:type="spellStart"/>
      <w:r>
        <w:t>ToType</w:t>
      </w:r>
      <w:proofErr w:type="spellEnd"/>
    </w:p>
    <w:p w14:paraId="684BA8F9" w14:textId="77777777" w:rsidR="00804C1A" w:rsidRDefault="00804C1A" w:rsidP="00804C1A"/>
    <w:p w14:paraId="399E440E" w14:textId="77777777" w:rsidR="00804C1A" w:rsidRDefault="00804C1A" w:rsidP="00804C1A">
      <w:pPr>
        <w:pageBreakBefore/>
      </w:pPr>
      <w:r>
        <w:lastRenderedPageBreak/>
        <w:t>The enumerations and “</w:t>
      </w:r>
      <w:proofErr w:type="spellStart"/>
      <w:r>
        <w:t>OtherValue</w:t>
      </w:r>
      <w:proofErr w:type="spellEnd"/>
      <w:r>
        <w:t>” attribute are added in two steps in the schemas.  This is done due to a restriction in W3C schemas that prevent restrictions (enumeration values) and extensions (adding an attribute) at the same time.  The complex type naming convention used is to use a 1 in the temporary complex type (complex type name = ‘element name’ + ‘1’ + ‘Type’) and use the same name without the ‘1’ for the final complex type name.  XML authors can ignore the two-step process, the temporary type is not intended for use in XML documents only for schema consistency.</w:t>
      </w:r>
    </w:p>
    <w:p w14:paraId="07A5A0A2" w14:textId="77777777" w:rsidR="00804C1A" w:rsidRDefault="00804C1A" w:rsidP="00804C1A"/>
    <w:p w14:paraId="78102EA1" w14:textId="77777777" w:rsidR="00804C1A" w:rsidRDefault="00804C1A" w:rsidP="00804C1A">
      <w:pPr>
        <w:ind w:left="720"/>
        <w:rPr>
          <w:u w:val="single"/>
        </w:rPr>
      </w:pPr>
      <w:r>
        <w:rPr>
          <w:u w:val="single"/>
        </w:rPr>
        <w:t>Schema definition:</w:t>
      </w:r>
    </w:p>
    <w:p w14:paraId="1FD9D724" w14:textId="77777777" w:rsidR="00804C1A" w:rsidRDefault="00804C1A" w:rsidP="00804C1A">
      <w:pPr>
        <w:ind w:left="1440"/>
        <w:rPr>
          <w:u w:val="single"/>
        </w:rPr>
      </w:pPr>
    </w:p>
    <w:p w14:paraId="031F5547" w14:textId="77777777" w:rsidR="00804C1A" w:rsidRPr="00962A6E" w:rsidRDefault="00804C1A" w:rsidP="00804C1A">
      <w:pPr>
        <w:pStyle w:val="SchemaSource"/>
        <w:ind w:left="1440"/>
        <w:rPr>
          <w:sz w:val="20"/>
        </w:rPr>
      </w:pPr>
      <w:r w:rsidRPr="00962A6E">
        <w:rPr>
          <w:sz w:val="20"/>
        </w:rPr>
        <w:t xml:space="preserve">  &lt;</w:t>
      </w:r>
      <w:proofErr w:type="spellStart"/>
      <w:r w:rsidRPr="00962A6E">
        <w:rPr>
          <w:sz w:val="20"/>
        </w:rPr>
        <w:t>xsd:simpleType</w:t>
      </w:r>
      <w:proofErr w:type="spellEnd"/>
      <w:r w:rsidRPr="00962A6E">
        <w:rPr>
          <w:sz w:val="20"/>
        </w:rPr>
        <w:t xml:space="preserve"> name = "EquipmentProceduralElementType1Type"&gt;</w:t>
      </w:r>
    </w:p>
    <w:p w14:paraId="6417260F" w14:textId="77777777" w:rsidR="00804C1A" w:rsidRPr="00962A6E" w:rsidRDefault="00804C1A" w:rsidP="00804C1A">
      <w:pPr>
        <w:pStyle w:val="SchemaSource"/>
        <w:ind w:left="1440"/>
        <w:rPr>
          <w:sz w:val="20"/>
        </w:rPr>
      </w:pPr>
      <w:r w:rsidRPr="00962A6E">
        <w:rPr>
          <w:sz w:val="20"/>
        </w:rPr>
        <w:t xml:space="preserve">      &lt;</w:t>
      </w:r>
      <w:proofErr w:type="spellStart"/>
      <w:r w:rsidRPr="00962A6E">
        <w:rPr>
          <w:sz w:val="20"/>
        </w:rPr>
        <w:t>xsd:restriction</w:t>
      </w:r>
      <w:proofErr w:type="spellEnd"/>
      <w:r w:rsidRPr="00962A6E">
        <w:rPr>
          <w:sz w:val="20"/>
        </w:rPr>
        <w:t xml:space="preserve"> base = "</w:t>
      </w:r>
      <w:proofErr w:type="spellStart"/>
      <w:r w:rsidRPr="00962A6E">
        <w:rPr>
          <w:sz w:val="20"/>
        </w:rPr>
        <w:t>xsd:string</w:t>
      </w:r>
      <w:proofErr w:type="spellEnd"/>
      <w:r w:rsidRPr="00962A6E">
        <w:rPr>
          <w:sz w:val="20"/>
        </w:rPr>
        <w:t>"&gt;</w:t>
      </w:r>
    </w:p>
    <w:p w14:paraId="671C002A" w14:textId="77777777" w:rsidR="00804C1A" w:rsidRPr="00962A6E" w:rsidRDefault="00804C1A" w:rsidP="00804C1A">
      <w:pPr>
        <w:pStyle w:val="SchemaSource"/>
        <w:ind w:left="1440"/>
        <w:rPr>
          <w:sz w:val="20"/>
        </w:rPr>
      </w:pPr>
      <w:r w:rsidRPr="00962A6E">
        <w:rPr>
          <w:sz w:val="20"/>
        </w:rPr>
        <w:t xml:space="preserve">        &lt;</w:t>
      </w:r>
      <w:proofErr w:type="spellStart"/>
      <w:r w:rsidRPr="00962A6E">
        <w:rPr>
          <w:sz w:val="20"/>
        </w:rPr>
        <w:t>xsd:enumeration</w:t>
      </w:r>
      <w:proofErr w:type="spellEnd"/>
      <w:r w:rsidRPr="00962A6E">
        <w:rPr>
          <w:sz w:val="20"/>
        </w:rPr>
        <w:t xml:space="preserve"> value = "Procedure" /&gt;</w:t>
      </w:r>
    </w:p>
    <w:p w14:paraId="383F3F9F" w14:textId="77777777" w:rsidR="00804C1A" w:rsidRPr="00962A6E" w:rsidRDefault="00804C1A" w:rsidP="00804C1A">
      <w:pPr>
        <w:pStyle w:val="SchemaSource"/>
        <w:ind w:left="1440"/>
        <w:rPr>
          <w:sz w:val="20"/>
        </w:rPr>
      </w:pPr>
      <w:r w:rsidRPr="00962A6E">
        <w:rPr>
          <w:sz w:val="20"/>
        </w:rPr>
        <w:t xml:space="preserve">        &lt;</w:t>
      </w:r>
      <w:proofErr w:type="spellStart"/>
      <w:r w:rsidRPr="00962A6E">
        <w:rPr>
          <w:sz w:val="20"/>
        </w:rPr>
        <w:t>xsd:enumeration</w:t>
      </w:r>
      <w:proofErr w:type="spellEnd"/>
      <w:r w:rsidRPr="00962A6E">
        <w:rPr>
          <w:sz w:val="20"/>
        </w:rPr>
        <w:t xml:space="preserve"> value = "</w:t>
      </w:r>
      <w:proofErr w:type="spellStart"/>
      <w:r w:rsidRPr="00962A6E">
        <w:rPr>
          <w:sz w:val="20"/>
        </w:rPr>
        <w:t>UnitProcedure</w:t>
      </w:r>
      <w:proofErr w:type="spellEnd"/>
      <w:r w:rsidRPr="00962A6E">
        <w:rPr>
          <w:sz w:val="20"/>
        </w:rPr>
        <w:t>" /&gt;</w:t>
      </w:r>
    </w:p>
    <w:p w14:paraId="6D7893F8" w14:textId="77777777" w:rsidR="00804C1A" w:rsidRPr="00962A6E" w:rsidRDefault="00804C1A" w:rsidP="00804C1A">
      <w:pPr>
        <w:pStyle w:val="SchemaSource"/>
        <w:ind w:left="1440"/>
        <w:rPr>
          <w:sz w:val="20"/>
        </w:rPr>
      </w:pPr>
      <w:r w:rsidRPr="00962A6E">
        <w:rPr>
          <w:sz w:val="20"/>
        </w:rPr>
        <w:t xml:space="preserve">        &lt;</w:t>
      </w:r>
      <w:proofErr w:type="spellStart"/>
      <w:r w:rsidRPr="00962A6E">
        <w:rPr>
          <w:sz w:val="20"/>
        </w:rPr>
        <w:t>xsd:enumeration</w:t>
      </w:r>
      <w:proofErr w:type="spellEnd"/>
      <w:r w:rsidRPr="00962A6E">
        <w:rPr>
          <w:sz w:val="20"/>
        </w:rPr>
        <w:t xml:space="preserve"> value = "Operation" /&gt;</w:t>
      </w:r>
    </w:p>
    <w:p w14:paraId="45D18FCC" w14:textId="77777777" w:rsidR="00804C1A" w:rsidRPr="00962A6E" w:rsidRDefault="00804C1A" w:rsidP="00804C1A">
      <w:pPr>
        <w:pStyle w:val="SchemaSource"/>
        <w:ind w:left="1440"/>
        <w:rPr>
          <w:sz w:val="20"/>
        </w:rPr>
      </w:pPr>
      <w:r w:rsidRPr="00962A6E">
        <w:rPr>
          <w:sz w:val="20"/>
        </w:rPr>
        <w:t xml:space="preserve">        &lt;</w:t>
      </w:r>
      <w:proofErr w:type="spellStart"/>
      <w:r w:rsidRPr="00962A6E">
        <w:rPr>
          <w:sz w:val="20"/>
        </w:rPr>
        <w:t>xsd:enumeration</w:t>
      </w:r>
      <w:proofErr w:type="spellEnd"/>
      <w:r w:rsidRPr="00962A6E">
        <w:rPr>
          <w:sz w:val="20"/>
        </w:rPr>
        <w:t xml:space="preserve"> value = "Phase" /&gt;</w:t>
      </w:r>
    </w:p>
    <w:p w14:paraId="138664F2" w14:textId="77777777" w:rsidR="00804C1A" w:rsidRPr="00962A6E" w:rsidRDefault="00804C1A" w:rsidP="00804C1A">
      <w:pPr>
        <w:pStyle w:val="SchemaSource"/>
        <w:ind w:left="1440"/>
        <w:rPr>
          <w:b/>
          <w:bCs/>
          <w:sz w:val="20"/>
        </w:rPr>
      </w:pPr>
      <w:r w:rsidRPr="00962A6E">
        <w:rPr>
          <w:sz w:val="20"/>
        </w:rPr>
        <w:t xml:space="preserve">        </w:t>
      </w:r>
      <w:r w:rsidRPr="00962A6E">
        <w:rPr>
          <w:b/>
          <w:bCs/>
          <w:sz w:val="20"/>
        </w:rPr>
        <w:t>&lt;</w:t>
      </w:r>
      <w:proofErr w:type="spellStart"/>
      <w:r w:rsidRPr="00962A6E">
        <w:rPr>
          <w:b/>
          <w:bCs/>
          <w:sz w:val="20"/>
        </w:rPr>
        <w:t>xsd:enumeration</w:t>
      </w:r>
      <w:proofErr w:type="spellEnd"/>
      <w:r w:rsidRPr="00962A6E">
        <w:rPr>
          <w:b/>
          <w:bCs/>
          <w:sz w:val="20"/>
        </w:rPr>
        <w:t xml:space="preserve"> value = "Other" /&gt;</w:t>
      </w:r>
    </w:p>
    <w:p w14:paraId="25DB579B" w14:textId="77777777" w:rsidR="00804C1A" w:rsidRPr="00962A6E" w:rsidRDefault="00804C1A" w:rsidP="00804C1A">
      <w:pPr>
        <w:pStyle w:val="SchemaSource"/>
        <w:ind w:left="1440"/>
        <w:rPr>
          <w:sz w:val="20"/>
        </w:rPr>
      </w:pPr>
      <w:r w:rsidRPr="00962A6E">
        <w:rPr>
          <w:sz w:val="20"/>
        </w:rPr>
        <w:t xml:space="preserve">      &lt;/</w:t>
      </w:r>
      <w:proofErr w:type="spellStart"/>
      <w:r w:rsidRPr="00962A6E">
        <w:rPr>
          <w:sz w:val="20"/>
        </w:rPr>
        <w:t>xsd:restriction</w:t>
      </w:r>
      <w:proofErr w:type="spellEnd"/>
      <w:r w:rsidRPr="00962A6E">
        <w:rPr>
          <w:sz w:val="20"/>
        </w:rPr>
        <w:t>&gt;</w:t>
      </w:r>
    </w:p>
    <w:p w14:paraId="6ABC97EB" w14:textId="77777777" w:rsidR="00804C1A" w:rsidRPr="00962A6E" w:rsidRDefault="00804C1A" w:rsidP="00804C1A">
      <w:pPr>
        <w:pStyle w:val="SchemaSource"/>
        <w:ind w:left="1440"/>
        <w:rPr>
          <w:sz w:val="20"/>
        </w:rPr>
      </w:pPr>
      <w:r w:rsidRPr="00962A6E">
        <w:rPr>
          <w:sz w:val="20"/>
        </w:rPr>
        <w:t xml:space="preserve">  &lt;/</w:t>
      </w:r>
      <w:proofErr w:type="spellStart"/>
      <w:r w:rsidRPr="00962A6E">
        <w:rPr>
          <w:sz w:val="20"/>
        </w:rPr>
        <w:t>xsd:simpleType</w:t>
      </w:r>
      <w:proofErr w:type="spellEnd"/>
      <w:r w:rsidRPr="00962A6E">
        <w:rPr>
          <w:sz w:val="20"/>
        </w:rPr>
        <w:t>&gt;</w:t>
      </w:r>
    </w:p>
    <w:p w14:paraId="601CFE91" w14:textId="77777777" w:rsidR="00804C1A" w:rsidRPr="00962A6E" w:rsidRDefault="00804C1A" w:rsidP="00804C1A">
      <w:pPr>
        <w:pStyle w:val="SchemaSource"/>
        <w:ind w:left="1440"/>
        <w:rPr>
          <w:sz w:val="20"/>
        </w:rPr>
      </w:pPr>
    </w:p>
    <w:p w14:paraId="535EE59A" w14:textId="77777777" w:rsidR="00804C1A" w:rsidRPr="00962A6E" w:rsidRDefault="00804C1A" w:rsidP="00804C1A">
      <w:pPr>
        <w:pStyle w:val="SchemaSource"/>
        <w:ind w:left="1440"/>
        <w:rPr>
          <w:sz w:val="20"/>
        </w:rPr>
      </w:pPr>
      <w:r w:rsidRPr="00962A6E">
        <w:rPr>
          <w:sz w:val="20"/>
        </w:rPr>
        <w:t xml:space="preserve">  &lt;</w:t>
      </w:r>
      <w:proofErr w:type="spellStart"/>
      <w:r w:rsidRPr="00962A6E">
        <w:rPr>
          <w:sz w:val="20"/>
        </w:rPr>
        <w:t>xsd:complexType</w:t>
      </w:r>
      <w:proofErr w:type="spellEnd"/>
      <w:r w:rsidRPr="00962A6E">
        <w:rPr>
          <w:sz w:val="20"/>
        </w:rPr>
        <w:t xml:space="preserve"> name = "</w:t>
      </w:r>
      <w:proofErr w:type="spellStart"/>
      <w:r w:rsidRPr="00962A6E">
        <w:rPr>
          <w:sz w:val="20"/>
        </w:rPr>
        <w:t>EquipmentProceduralElementTypeType</w:t>
      </w:r>
      <w:proofErr w:type="spellEnd"/>
      <w:r w:rsidRPr="00962A6E">
        <w:rPr>
          <w:sz w:val="20"/>
        </w:rPr>
        <w:t>"&gt;</w:t>
      </w:r>
    </w:p>
    <w:p w14:paraId="7A9B387B" w14:textId="77777777" w:rsidR="00804C1A" w:rsidRPr="00962A6E" w:rsidRDefault="00804C1A" w:rsidP="00804C1A">
      <w:pPr>
        <w:pStyle w:val="SchemaSource"/>
        <w:ind w:left="1440"/>
        <w:rPr>
          <w:sz w:val="20"/>
        </w:rPr>
      </w:pPr>
      <w:r w:rsidRPr="00962A6E">
        <w:rPr>
          <w:sz w:val="20"/>
        </w:rPr>
        <w:t xml:space="preserve">    &lt;</w:t>
      </w:r>
      <w:proofErr w:type="spellStart"/>
      <w:r w:rsidRPr="00962A6E">
        <w:rPr>
          <w:sz w:val="20"/>
        </w:rPr>
        <w:t>xsd:simpleContent</w:t>
      </w:r>
      <w:proofErr w:type="spellEnd"/>
      <w:r w:rsidRPr="00962A6E">
        <w:rPr>
          <w:sz w:val="20"/>
        </w:rPr>
        <w:t>&gt;</w:t>
      </w:r>
    </w:p>
    <w:p w14:paraId="2FD2CA55" w14:textId="77777777" w:rsidR="00804C1A" w:rsidRPr="00962A6E" w:rsidRDefault="00804C1A" w:rsidP="00804C1A">
      <w:pPr>
        <w:pStyle w:val="SchemaSource"/>
        <w:ind w:left="1440"/>
        <w:rPr>
          <w:sz w:val="20"/>
        </w:rPr>
      </w:pPr>
      <w:r w:rsidRPr="00962A6E">
        <w:rPr>
          <w:sz w:val="20"/>
        </w:rPr>
        <w:t xml:space="preserve">      &lt;</w:t>
      </w:r>
      <w:proofErr w:type="spellStart"/>
      <w:r w:rsidRPr="00962A6E">
        <w:rPr>
          <w:sz w:val="20"/>
        </w:rPr>
        <w:t>xsd:extension</w:t>
      </w:r>
      <w:proofErr w:type="spellEnd"/>
      <w:r w:rsidRPr="00962A6E">
        <w:rPr>
          <w:sz w:val="20"/>
        </w:rPr>
        <w:t xml:space="preserve"> base = "EquipmentProceduralElementType1Type"&gt;</w:t>
      </w:r>
    </w:p>
    <w:p w14:paraId="44A8FE43" w14:textId="77777777" w:rsidR="00804C1A" w:rsidRPr="00962A6E" w:rsidRDefault="00804C1A" w:rsidP="00804C1A">
      <w:pPr>
        <w:pStyle w:val="SchemaSource"/>
        <w:ind w:left="1440"/>
        <w:rPr>
          <w:b/>
          <w:bCs/>
          <w:sz w:val="20"/>
        </w:rPr>
      </w:pPr>
      <w:r w:rsidRPr="00962A6E">
        <w:rPr>
          <w:sz w:val="20"/>
        </w:rPr>
        <w:t xml:space="preserve">        </w:t>
      </w:r>
      <w:r w:rsidRPr="00962A6E">
        <w:rPr>
          <w:b/>
          <w:bCs/>
          <w:sz w:val="20"/>
        </w:rPr>
        <w:t>&lt;</w:t>
      </w:r>
      <w:proofErr w:type="spellStart"/>
      <w:r w:rsidRPr="00962A6E">
        <w:rPr>
          <w:b/>
          <w:bCs/>
          <w:sz w:val="20"/>
        </w:rPr>
        <w:t>xsd:attribute</w:t>
      </w:r>
      <w:proofErr w:type="spellEnd"/>
      <w:r w:rsidRPr="00962A6E">
        <w:rPr>
          <w:b/>
          <w:bCs/>
          <w:sz w:val="20"/>
        </w:rPr>
        <w:t xml:space="preserve"> name = "</w:t>
      </w:r>
      <w:proofErr w:type="spellStart"/>
      <w:r w:rsidRPr="00962A6E">
        <w:rPr>
          <w:b/>
          <w:bCs/>
          <w:sz w:val="20"/>
        </w:rPr>
        <w:t>OtherValue</w:t>
      </w:r>
      <w:proofErr w:type="spellEnd"/>
      <w:r w:rsidRPr="00962A6E">
        <w:rPr>
          <w:b/>
          <w:bCs/>
          <w:sz w:val="20"/>
        </w:rPr>
        <w:t>" type = "</w:t>
      </w:r>
      <w:proofErr w:type="spellStart"/>
      <w:r w:rsidRPr="00962A6E">
        <w:rPr>
          <w:b/>
          <w:bCs/>
          <w:sz w:val="20"/>
        </w:rPr>
        <w:t>xsd:string</w:t>
      </w:r>
      <w:proofErr w:type="spellEnd"/>
      <w:r w:rsidRPr="00962A6E">
        <w:rPr>
          <w:b/>
          <w:bCs/>
          <w:sz w:val="20"/>
        </w:rPr>
        <w:t>"/&gt;</w:t>
      </w:r>
    </w:p>
    <w:p w14:paraId="222F32F3" w14:textId="77777777" w:rsidR="00804C1A" w:rsidRPr="00962A6E" w:rsidRDefault="00804C1A" w:rsidP="00804C1A">
      <w:pPr>
        <w:pStyle w:val="SchemaSource"/>
        <w:ind w:left="1440"/>
        <w:rPr>
          <w:sz w:val="20"/>
        </w:rPr>
      </w:pPr>
      <w:r w:rsidRPr="00962A6E">
        <w:rPr>
          <w:sz w:val="20"/>
        </w:rPr>
        <w:t xml:space="preserve">      &lt;/</w:t>
      </w:r>
      <w:proofErr w:type="spellStart"/>
      <w:r w:rsidRPr="00962A6E">
        <w:rPr>
          <w:sz w:val="20"/>
        </w:rPr>
        <w:t>xsd:extension</w:t>
      </w:r>
      <w:proofErr w:type="spellEnd"/>
      <w:r w:rsidRPr="00962A6E">
        <w:rPr>
          <w:sz w:val="20"/>
        </w:rPr>
        <w:t>&gt;</w:t>
      </w:r>
    </w:p>
    <w:p w14:paraId="07C24941" w14:textId="77777777" w:rsidR="00804C1A" w:rsidRPr="00962A6E" w:rsidRDefault="00804C1A" w:rsidP="00804C1A">
      <w:pPr>
        <w:pStyle w:val="SchemaSource"/>
        <w:ind w:left="1440"/>
        <w:rPr>
          <w:sz w:val="20"/>
        </w:rPr>
      </w:pPr>
      <w:r w:rsidRPr="00962A6E">
        <w:rPr>
          <w:sz w:val="20"/>
        </w:rPr>
        <w:t xml:space="preserve">    &lt;/</w:t>
      </w:r>
      <w:proofErr w:type="spellStart"/>
      <w:r w:rsidRPr="00962A6E">
        <w:rPr>
          <w:sz w:val="20"/>
        </w:rPr>
        <w:t>xsd:simpleContent</w:t>
      </w:r>
      <w:proofErr w:type="spellEnd"/>
      <w:r w:rsidRPr="00962A6E">
        <w:rPr>
          <w:sz w:val="20"/>
        </w:rPr>
        <w:t>&gt;</w:t>
      </w:r>
    </w:p>
    <w:p w14:paraId="43810633" w14:textId="77777777" w:rsidR="00804C1A" w:rsidRPr="00962A6E" w:rsidRDefault="00804C1A" w:rsidP="00804C1A">
      <w:pPr>
        <w:pStyle w:val="SchemaSource"/>
        <w:ind w:left="1440"/>
        <w:rPr>
          <w:sz w:val="20"/>
        </w:rPr>
      </w:pPr>
      <w:r w:rsidRPr="00962A6E">
        <w:rPr>
          <w:sz w:val="20"/>
        </w:rPr>
        <w:t xml:space="preserve">  &lt;/</w:t>
      </w:r>
      <w:proofErr w:type="spellStart"/>
      <w:r w:rsidRPr="00962A6E">
        <w:rPr>
          <w:sz w:val="20"/>
        </w:rPr>
        <w:t>xsd:complexType</w:t>
      </w:r>
      <w:proofErr w:type="spellEnd"/>
      <w:r w:rsidRPr="00962A6E">
        <w:rPr>
          <w:sz w:val="20"/>
        </w:rPr>
        <w:t>&gt;</w:t>
      </w:r>
    </w:p>
    <w:p w14:paraId="47D7A639" w14:textId="77777777" w:rsidR="00804C1A" w:rsidRDefault="00804C1A" w:rsidP="00804C1A">
      <w:pPr>
        <w:pStyle w:val="SchemaSource"/>
        <w:ind w:left="1440"/>
      </w:pPr>
    </w:p>
    <w:p w14:paraId="3710AE6D" w14:textId="77777777" w:rsidR="00804C1A" w:rsidRDefault="00804C1A" w:rsidP="00804C1A">
      <w:pPr>
        <w:ind w:left="1440"/>
        <w:rPr>
          <w:u w:val="single"/>
        </w:rPr>
      </w:pPr>
    </w:p>
    <w:p w14:paraId="16005DA6" w14:textId="77777777" w:rsidR="00804C1A" w:rsidRDefault="00804C1A" w:rsidP="00804C1A">
      <w:pPr>
        <w:ind w:left="720"/>
        <w:rPr>
          <w:u w:val="single"/>
        </w:rPr>
      </w:pPr>
      <w:r>
        <w:rPr>
          <w:u w:val="single"/>
        </w:rPr>
        <w:t>Used in XML document:</w:t>
      </w:r>
    </w:p>
    <w:p w14:paraId="271558D0" w14:textId="77777777" w:rsidR="00804C1A" w:rsidRDefault="00804C1A" w:rsidP="00804C1A">
      <w:pPr>
        <w:ind w:left="1440"/>
        <w:rPr>
          <w:u w:val="single"/>
        </w:rPr>
      </w:pPr>
    </w:p>
    <w:p w14:paraId="78FCDD2E" w14:textId="77777777" w:rsidR="00804C1A" w:rsidRPr="00962A6E" w:rsidRDefault="00804C1A" w:rsidP="00804C1A">
      <w:pPr>
        <w:pStyle w:val="SchemaSource"/>
        <w:ind w:left="1440"/>
        <w:rPr>
          <w:sz w:val="20"/>
        </w:rPr>
      </w:pPr>
      <w:r w:rsidRPr="00962A6E">
        <w:rPr>
          <w:sz w:val="20"/>
        </w:rPr>
        <w:t>&lt;</w:t>
      </w:r>
      <w:proofErr w:type="spellStart"/>
      <w:r w:rsidRPr="00962A6E">
        <w:rPr>
          <w:sz w:val="20"/>
        </w:rPr>
        <w:t>BatchML:EquipmentProceduralElementType</w:t>
      </w:r>
      <w:proofErr w:type="spellEnd"/>
      <w:r w:rsidRPr="00962A6E">
        <w:rPr>
          <w:sz w:val="20"/>
        </w:rPr>
        <w:t>&gt;</w:t>
      </w:r>
    </w:p>
    <w:p w14:paraId="17BE21B4" w14:textId="77777777" w:rsidR="00804C1A" w:rsidRPr="00962A6E" w:rsidRDefault="00804C1A" w:rsidP="00804C1A">
      <w:pPr>
        <w:pStyle w:val="SchemaSource"/>
        <w:ind w:left="1440"/>
        <w:rPr>
          <w:b/>
          <w:bCs/>
          <w:sz w:val="20"/>
        </w:rPr>
      </w:pPr>
      <w:r w:rsidRPr="00962A6E">
        <w:rPr>
          <w:sz w:val="20"/>
        </w:rPr>
        <w:tab/>
      </w:r>
      <w:r w:rsidRPr="00962A6E">
        <w:rPr>
          <w:b/>
          <w:bCs/>
          <w:sz w:val="20"/>
        </w:rPr>
        <w:t>Operation</w:t>
      </w:r>
    </w:p>
    <w:p w14:paraId="741FB0C2" w14:textId="77777777" w:rsidR="00804C1A" w:rsidRPr="00962A6E" w:rsidRDefault="00804C1A" w:rsidP="00804C1A">
      <w:pPr>
        <w:pStyle w:val="SchemaSource"/>
        <w:ind w:left="1440"/>
        <w:rPr>
          <w:sz w:val="20"/>
        </w:rPr>
      </w:pPr>
      <w:r w:rsidRPr="00962A6E">
        <w:rPr>
          <w:sz w:val="20"/>
        </w:rPr>
        <w:t>&lt;/</w:t>
      </w:r>
      <w:proofErr w:type="spellStart"/>
      <w:r w:rsidRPr="00962A6E">
        <w:rPr>
          <w:sz w:val="20"/>
        </w:rPr>
        <w:t>BatchML:EquipmentProceduralElementType</w:t>
      </w:r>
      <w:proofErr w:type="spellEnd"/>
      <w:r w:rsidRPr="00962A6E">
        <w:rPr>
          <w:sz w:val="20"/>
        </w:rPr>
        <w:t>&gt;</w:t>
      </w:r>
    </w:p>
    <w:p w14:paraId="7ECCEF6B" w14:textId="77777777" w:rsidR="00804C1A" w:rsidRPr="00962A6E" w:rsidRDefault="00804C1A" w:rsidP="00804C1A">
      <w:pPr>
        <w:pStyle w:val="SchemaSource"/>
        <w:ind w:left="1440"/>
        <w:rPr>
          <w:sz w:val="20"/>
        </w:rPr>
      </w:pPr>
    </w:p>
    <w:p w14:paraId="1709E046" w14:textId="77777777" w:rsidR="00804C1A" w:rsidRPr="00962A6E" w:rsidRDefault="00804C1A" w:rsidP="00804C1A">
      <w:pPr>
        <w:pStyle w:val="SchemaSource"/>
        <w:ind w:left="1440"/>
        <w:rPr>
          <w:sz w:val="20"/>
        </w:rPr>
      </w:pPr>
    </w:p>
    <w:p w14:paraId="70ED8F67" w14:textId="77777777" w:rsidR="00804C1A" w:rsidRPr="00962A6E" w:rsidRDefault="00804C1A" w:rsidP="00804C1A">
      <w:pPr>
        <w:pStyle w:val="SchemaSource"/>
        <w:ind w:left="1440"/>
        <w:rPr>
          <w:sz w:val="20"/>
        </w:rPr>
      </w:pPr>
      <w:r w:rsidRPr="00962A6E">
        <w:rPr>
          <w:sz w:val="20"/>
        </w:rPr>
        <w:t>&lt;</w:t>
      </w:r>
      <w:proofErr w:type="spellStart"/>
      <w:r w:rsidRPr="00962A6E">
        <w:rPr>
          <w:sz w:val="20"/>
        </w:rPr>
        <w:t>BatchML:EquipmentProceduralElementType</w:t>
      </w:r>
      <w:proofErr w:type="spellEnd"/>
      <w:r w:rsidRPr="00962A6E">
        <w:rPr>
          <w:sz w:val="20"/>
        </w:rPr>
        <w:t xml:space="preserve"> </w:t>
      </w:r>
      <w:proofErr w:type="spellStart"/>
      <w:r w:rsidRPr="00962A6E">
        <w:rPr>
          <w:b/>
          <w:bCs/>
          <w:sz w:val="20"/>
        </w:rPr>
        <w:t>OtherValue</w:t>
      </w:r>
      <w:proofErr w:type="spellEnd"/>
      <w:r w:rsidRPr="00962A6E">
        <w:rPr>
          <w:sz w:val="20"/>
        </w:rPr>
        <w:t xml:space="preserve"> = “</w:t>
      </w:r>
      <w:proofErr w:type="spellStart"/>
      <w:r w:rsidRPr="00962A6E">
        <w:rPr>
          <w:b/>
          <w:bCs/>
          <w:sz w:val="20"/>
        </w:rPr>
        <w:t>MacroPhase</w:t>
      </w:r>
      <w:proofErr w:type="spellEnd"/>
      <w:r w:rsidRPr="00962A6E">
        <w:rPr>
          <w:sz w:val="20"/>
        </w:rPr>
        <w:t>”&gt;</w:t>
      </w:r>
    </w:p>
    <w:p w14:paraId="64A3688A" w14:textId="77777777" w:rsidR="00804C1A" w:rsidRPr="00962A6E" w:rsidRDefault="00804C1A" w:rsidP="00804C1A">
      <w:pPr>
        <w:pStyle w:val="SchemaSource"/>
        <w:ind w:left="1440"/>
        <w:rPr>
          <w:b/>
          <w:bCs/>
          <w:sz w:val="20"/>
        </w:rPr>
      </w:pPr>
      <w:r w:rsidRPr="00962A6E">
        <w:rPr>
          <w:sz w:val="20"/>
        </w:rPr>
        <w:tab/>
      </w:r>
      <w:r w:rsidRPr="00962A6E">
        <w:rPr>
          <w:b/>
          <w:bCs/>
          <w:sz w:val="20"/>
        </w:rPr>
        <w:t>Other</w:t>
      </w:r>
    </w:p>
    <w:p w14:paraId="6BEE555D" w14:textId="77777777" w:rsidR="00804C1A" w:rsidRPr="00962A6E" w:rsidRDefault="00804C1A" w:rsidP="00804C1A">
      <w:pPr>
        <w:pStyle w:val="SchemaSource"/>
        <w:ind w:left="1440"/>
        <w:rPr>
          <w:sz w:val="20"/>
        </w:rPr>
      </w:pPr>
      <w:r w:rsidRPr="00962A6E">
        <w:rPr>
          <w:sz w:val="20"/>
        </w:rPr>
        <w:t>&lt;/</w:t>
      </w:r>
      <w:proofErr w:type="spellStart"/>
      <w:r w:rsidRPr="00962A6E">
        <w:rPr>
          <w:sz w:val="20"/>
        </w:rPr>
        <w:t>BatchML:EquipmentProceduralElementType</w:t>
      </w:r>
      <w:proofErr w:type="spellEnd"/>
      <w:r w:rsidRPr="00962A6E">
        <w:rPr>
          <w:sz w:val="20"/>
        </w:rPr>
        <w:t>&gt;</w:t>
      </w:r>
    </w:p>
    <w:p w14:paraId="314DCBD2" w14:textId="77777777" w:rsidR="00804C1A" w:rsidRDefault="00804C1A" w:rsidP="00804C1A">
      <w:pPr>
        <w:pStyle w:val="SchemaSource"/>
        <w:ind w:left="1440"/>
      </w:pPr>
    </w:p>
    <w:p w14:paraId="1090F4A9" w14:textId="77777777" w:rsidR="00804C1A" w:rsidRDefault="00804C1A" w:rsidP="00C27F89">
      <w:pPr>
        <w:pStyle w:val="Heading1"/>
        <w:pageBreakBefore/>
        <w:numPr>
          <w:ilvl w:val="0"/>
          <w:numId w:val="1"/>
        </w:numPr>
        <w:spacing w:before="240" w:after="60" w:line="240" w:lineRule="auto"/>
      </w:pPr>
      <w:bookmarkStart w:id="28" w:name="_Toc265922387"/>
      <w:bookmarkStart w:id="29" w:name="_Toc415484857"/>
      <w:r>
        <w:lastRenderedPageBreak/>
        <w:t>Recipe Model</w:t>
      </w:r>
      <w:bookmarkEnd w:id="28"/>
      <w:bookmarkEnd w:id="29"/>
    </w:p>
    <w:p w14:paraId="2406A1CE" w14:textId="77777777" w:rsidR="00804C1A" w:rsidRDefault="00804C1A" w:rsidP="00804C1A">
      <w:r>
        <w:t xml:space="preserve">The exchanged information is derived from the UML models below.  These models are derived from the ANSI/ISA-88.00.02 model and describe the three basic elements of the 88.00.02 object model standard: master recipes, control recipes, and recipe building blocks. </w:t>
      </w:r>
    </w:p>
    <w:p w14:paraId="2D7A2E55" w14:textId="77777777" w:rsidR="00804C1A" w:rsidRDefault="00804C1A" w:rsidP="00C27F89">
      <w:pPr>
        <w:pStyle w:val="Heading2"/>
        <w:numPr>
          <w:ilvl w:val="1"/>
          <w:numId w:val="1"/>
        </w:numPr>
        <w:spacing w:before="240" w:after="60" w:line="240" w:lineRule="auto"/>
      </w:pPr>
      <w:bookmarkStart w:id="30" w:name="_Toc265922388"/>
      <w:bookmarkStart w:id="31" w:name="_Toc415484858"/>
      <w:r>
        <w:t>Master Recipe</w:t>
      </w:r>
      <w:bookmarkEnd w:id="30"/>
      <w:bookmarkEnd w:id="31"/>
    </w:p>
    <w:p w14:paraId="43504C32" w14:textId="77777777" w:rsidR="00804C1A" w:rsidRDefault="00804C1A" w:rsidP="00804C1A">
      <w:r>
        <w:t>A master recipe is a template recipe that is used to create control recipes.  A master recipe defines the formula and procedure for a product (batch) and is targeted to a process cell (or process cell class).</w:t>
      </w:r>
    </w:p>
    <w:p w14:paraId="7A87E16B" w14:textId="77777777" w:rsidR="00804C1A" w:rsidRDefault="00804C1A" w:rsidP="00804C1A"/>
    <w:p w14:paraId="49DFBC1C" w14:textId="77777777" w:rsidR="00804C1A" w:rsidRDefault="00804C1A" w:rsidP="00804C1A">
      <w:pPr>
        <w:jc w:val="center"/>
      </w:pPr>
      <w:r>
        <w:rPr>
          <w:noProof/>
        </w:rPr>
        <w:drawing>
          <wp:inline distT="0" distB="0" distL="0" distR="0" wp14:anchorId="6E3BC676" wp14:editId="06398CAA">
            <wp:extent cx="5477510" cy="2290445"/>
            <wp:effectExtent l="0" t="0" r="889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77510" cy="2290445"/>
                    </a:xfrm>
                    <a:prstGeom prst="rect">
                      <a:avLst/>
                    </a:prstGeom>
                    <a:noFill/>
                    <a:ln>
                      <a:noFill/>
                    </a:ln>
                  </pic:spPr>
                </pic:pic>
              </a:graphicData>
            </a:graphic>
          </wp:inline>
        </w:drawing>
      </w:r>
    </w:p>
    <w:p w14:paraId="274049ED" w14:textId="77777777" w:rsidR="00804C1A" w:rsidRDefault="00804C1A" w:rsidP="00804C1A">
      <w:pPr>
        <w:jc w:val="center"/>
      </w:pPr>
    </w:p>
    <w:p w14:paraId="6860D513" w14:textId="77777777" w:rsidR="00804C1A" w:rsidRDefault="00804C1A" w:rsidP="00804C1A">
      <w:pPr>
        <w:jc w:val="center"/>
      </w:pPr>
      <w:r>
        <w:t>Master Recipe Object Model</w:t>
      </w:r>
    </w:p>
    <w:p w14:paraId="65DB1AC8" w14:textId="77777777" w:rsidR="00804C1A" w:rsidRDefault="00804C1A" w:rsidP="00804C1A"/>
    <w:p w14:paraId="219F658A" w14:textId="77777777" w:rsidR="00804C1A" w:rsidRDefault="00804C1A" w:rsidP="00C27F89">
      <w:pPr>
        <w:pStyle w:val="Heading3"/>
        <w:pageBreakBefore/>
        <w:numPr>
          <w:ilvl w:val="2"/>
          <w:numId w:val="1"/>
        </w:numPr>
        <w:spacing w:before="240" w:after="60" w:line="240" w:lineRule="auto"/>
        <w:ind w:left="864" w:hanging="864"/>
      </w:pPr>
      <w:bookmarkStart w:id="32" w:name="_Ref527531184"/>
      <w:bookmarkStart w:id="33" w:name="_Toc265922389"/>
      <w:proofErr w:type="spellStart"/>
      <w:r>
        <w:lastRenderedPageBreak/>
        <w:t>MasterRecipe</w:t>
      </w:r>
      <w:proofErr w:type="spellEnd"/>
      <w:r>
        <w:t xml:space="preserve"> Element</w:t>
      </w:r>
      <w:bookmarkEnd w:id="32"/>
      <w:bookmarkEnd w:id="33"/>
    </w:p>
    <w:p w14:paraId="7B0734C6" w14:textId="77777777" w:rsidR="00804C1A" w:rsidRDefault="00804C1A" w:rsidP="00804C1A">
      <w:r>
        <w:t xml:space="preserve">The object model above is represented in the XML schema through the following structure. </w:t>
      </w:r>
    </w:p>
    <w:p w14:paraId="5E80815F" w14:textId="77777777" w:rsidR="00804C1A" w:rsidRDefault="00804C1A" w:rsidP="00804C1A"/>
    <w:p w14:paraId="02EFF3A8" w14:textId="77777777" w:rsidR="00804C1A" w:rsidRDefault="00804C1A" w:rsidP="00804C1A">
      <w:pPr>
        <w:jc w:val="center"/>
      </w:pPr>
      <w:r>
        <w:rPr>
          <w:rFonts w:cs="Arial"/>
          <w:noProof/>
          <w:sz w:val="24"/>
        </w:rPr>
        <w:drawing>
          <wp:inline distT="0" distB="0" distL="0" distR="0" wp14:anchorId="68D60988" wp14:editId="763893F3">
            <wp:extent cx="3896995" cy="4660900"/>
            <wp:effectExtent l="0" t="0" r="8255"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6995" cy="4660900"/>
                    </a:xfrm>
                    <a:prstGeom prst="rect">
                      <a:avLst/>
                    </a:prstGeom>
                    <a:noFill/>
                    <a:ln>
                      <a:noFill/>
                    </a:ln>
                  </pic:spPr>
                </pic:pic>
              </a:graphicData>
            </a:graphic>
          </wp:inline>
        </w:drawing>
      </w:r>
    </w:p>
    <w:p w14:paraId="4A6314D9" w14:textId="77777777" w:rsidR="00804C1A" w:rsidRDefault="00804C1A" w:rsidP="00804C1A">
      <w:pPr>
        <w:jc w:val="center"/>
      </w:pPr>
    </w:p>
    <w:p w14:paraId="5623B81A" w14:textId="77777777" w:rsidR="00804C1A" w:rsidRDefault="00804C1A" w:rsidP="00804C1A">
      <w:pPr>
        <w:jc w:val="center"/>
      </w:pPr>
      <w:r>
        <w:t>Master Recipe Schema Structure</w:t>
      </w:r>
    </w:p>
    <w:p w14:paraId="335AA42C" w14:textId="77777777" w:rsidR="00804C1A" w:rsidRDefault="00804C1A" w:rsidP="00804C1A">
      <w:pPr>
        <w:jc w:val="center"/>
      </w:pPr>
    </w:p>
    <w:p w14:paraId="375906F3" w14:textId="77777777" w:rsidR="00804C1A" w:rsidRDefault="00804C1A" w:rsidP="00C27F89">
      <w:pPr>
        <w:pStyle w:val="Heading2"/>
        <w:pageBreakBefore/>
        <w:numPr>
          <w:ilvl w:val="1"/>
          <w:numId w:val="1"/>
        </w:numPr>
        <w:spacing w:before="240" w:after="60" w:line="240" w:lineRule="auto"/>
        <w:ind w:left="864" w:hanging="864"/>
      </w:pPr>
      <w:bookmarkStart w:id="34" w:name="_Toc265922390"/>
      <w:bookmarkStart w:id="35" w:name="_Toc415484859"/>
      <w:r>
        <w:lastRenderedPageBreak/>
        <w:t>Control Recipe</w:t>
      </w:r>
      <w:bookmarkEnd w:id="34"/>
      <w:bookmarkEnd w:id="35"/>
    </w:p>
    <w:p w14:paraId="6D6C5F62" w14:textId="77777777" w:rsidR="00804C1A" w:rsidRDefault="00804C1A" w:rsidP="00804C1A">
      <w:r>
        <w:t xml:space="preserve">A control recipe is the same format as a master recipe, with additional information about execution. A control recipe does not need to indicate all steps and transitions.  Unexecuted (or unreachable steps and transitions do not need to be included in the definition. </w:t>
      </w:r>
    </w:p>
    <w:p w14:paraId="71941AE6" w14:textId="77777777" w:rsidR="00804C1A" w:rsidRDefault="00804C1A" w:rsidP="00804C1A"/>
    <w:p w14:paraId="59D8E3C3" w14:textId="77777777" w:rsidR="00804C1A" w:rsidRDefault="00804C1A" w:rsidP="00804C1A">
      <w:pPr>
        <w:jc w:val="center"/>
      </w:pPr>
      <w:r>
        <w:rPr>
          <w:noProof/>
        </w:rPr>
        <w:drawing>
          <wp:inline distT="0" distB="0" distL="0" distR="0" wp14:anchorId="7390C08B" wp14:editId="13378AA9">
            <wp:extent cx="5477510" cy="2237105"/>
            <wp:effectExtent l="0" t="0" r="889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77510" cy="2237105"/>
                    </a:xfrm>
                    <a:prstGeom prst="rect">
                      <a:avLst/>
                    </a:prstGeom>
                    <a:noFill/>
                    <a:ln>
                      <a:noFill/>
                    </a:ln>
                  </pic:spPr>
                </pic:pic>
              </a:graphicData>
            </a:graphic>
          </wp:inline>
        </w:drawing>
      </w:r>
    </w:p>
    <w:p w14:paraId="70A69391" w14:textId="77777777" w:rsidR="00804C1A" w:rsidRDefault="00804C1A" w:rsidP="00804C1A">
      <w:pPr>
        <w:jc w:val="center"/>
      </w:pPr>
    </w:p>
    <w:p w14:paraId="417818D0" w14:textId="77777777" w:rsidR="00804C1A" w:rsidRDefault="00804C1A" w:rsidP="00804C1A">
      <w:pPr>
        <w:jc w:val="center"/>
      </w:pPr>
      <w:r>
        <w:t>Control Recipe Object Model</w:t>
      </w:r>
    </w:p>
    <w:p w14:paraId="375CB636" w14:textId="77777777" w:rsidR="00804C1A" w:rsidRDefault="00804C1A" w:rsidP="00804C1A">
      <w:pPr>
        <w:jc w:val="center"/>
      </w:pPr>
    </w:p>
    <w:p w14:paraId="7AC6F680" w14:textId="77777777" w:rsidR="00804C1A" w:rsidRDefault="00804C1A" w:rsidP="00C27F89">
      <w:pPr>
        <w:pStyle w:val="Heading3"/>
        <w:pageBreakBefore/>
        <w:numPr>
          <w:ilvl w:val="2"/>
          <w:numId w:val="1"/>
        </w:numPr>
        <w:spacing w:before="240" w:after="60" w:line="240" w:lineRule="auto"/>
        <w:ind w:left="864" w:hanging="864"/>
      </w:pPr>
      <w:bookmarkStart w:id="36" w:name="_Ref527531216"/>
      <w:bookmarkStart w:id="37" w:name="_Toc265922391"/>
      <w:proofErr w:type="spellStart"/>
      <w:r>
        <w:lastRenderedPageBreak/>
        <w:t>ControlRecipe</w:t>
      </w:r>
      <w:proofErr w:type="spellEnd"/>
      <w:r>
        <w:t xml:space="preserve"> Element</w:t>
      </w:r>
      <w:bookmarkEnd w:id="36"/>
      <w:bookmarkEnd w:id="37"/>
    </w:p>
    <w:p w14:paraId="3DEB983E" w14:textId="77777777" w:rsidR="00804C1A" w:rsidRDefault="00804C1A" w:rsidP="00804C1A">
      <w:r>
        <w:t xml:space="preserve">The object model above is represented in the XML schema through the following structure. </w:t>
      </w:r>
    </w:p>
    <w:p w14:paraId="123C5339" w14:textId="77777777" w:rsidR="00804C1A" w:rsidRDefault="00804C1A" w:rsidP="00804C1A"/>
    <w:p w14:paraId="2F517D3C" w14:textId="77777777" w:rsidR="00804C1A" w:rsidRDefault="00804C1A" w:rsidP="00804C1A">
      <w:pPr>
        <w:jc w:val="center"/>
      </w:pPr>
      <w:r>
        <w:rPr>
          <w:rFonts w:cs="Arial"/>
          <w:noProof/>
          <w:sz w:val="24"/>
        </w:rPr>
        <w:drawing>
          <wp:inline distT="0" distB="0" distL="0" distR="0" wp14:anchorId="54CF3A1A" wp14:editId="2CF4E6F1">
            <wp:extent cx="3923665" cy="4971415"/>
            <wp:effectExtent l="0" t="0" r="635"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3665" cy="4971415"/>
                    </a:xfrm>
                    <a:prstGeom prst="rect">
                      <a:avLst/>
                    </a:prstGeom>
                    <a:noFill/>
                    <a:ln>
                      <a:noFill/>
                    </a:ln>
                  </pic:spPr>
                </pic:pic>
              </a:graphicData>
            </a:graphic>
          </wp:inline>
        </w:drawing>
      </w:r>
    </w:p>
    <w:p w14:paraId="643E443B" w14:textId="77777777" w:rsidR="00804C1A" w:rsidRDefault="00804C1A" w:rsidP="00804C1A">
      <w:pPr>
        <w:jc w:val="center"/>
      </w:pPr>
    </w:p>
    <w:p w14:paraId="43CC78AE" w14:textId="77777777" w:rsidR="00804C1A" w:rsidRDefault="00804C1A" w:rsidP="00804C1A">
      <w:pPr>
        <w:jc w:val="center"/>
      </w:pPr>
      <w:r>
        <w:t>Control Recipe Schema Structure</w:t>
      </w:r>
    </w:p>
    <w:p w14:paraId="163E7E9C" w14:textId="77777777" w:rsidR="00804C1A" w:rsidRDefault="00804C1A" w:rsidP="00804C1A">
      <w:pPr>
        <w:jc w:val="center"/>
      </w:pPr>
    </w:p>
    <w:p w14:paraId="768BE083" w14:textId="77777777" w:rsidR="00804C1A" w:rsidRDefault="00804C1A" w:rsidP="00C27F89">
      <w:pPr>
        <w:pStyle w:val="Heading2"/>
        <w:numPr>
          <w:ilvl w:val="1"/>
          <w:numId w:val="1"/>
        </w:numPr>
        <w:spacing w:before="240" w:after="60" w:line="240" w:lineRule="auto"/>
      </w:pPr>
      <w:r>
        <w:br w:type="page"/>
      </w:r>
      <w:bookmarkStart w:id="38" w:name="_Toc265922392"/>
      <w:bookmarkStart w:id="39" w:name="_Toc415484860"/>
      <w:r>
        <w:lastRenderedPageBreak/>
        <w:t>Recipe Building Blocks</w:t>
      </w:r>
      <w:bookmarkEnd w:id="38"/>
      <w:bookmarkEnd w:id="39"/>
    </w:p>
    <w:p w14:paraId="6F310A7B" w14:textId="77777777" w:rsidR="00804C1A" w:rsidRDefault="00804C1A" w:rsidP="00804C1A">
      <w:r>
        <w:t>Recipe library elements are defined as recipe building blocks.  Recipe elements are used to represent the building blocks and contain most of the parts of a recipe. The recipe element may describe any level of the procedural hierarchy (unit procedure, operation, and phase).</w:t>
      </w:r>
    </w:p>
    <w:p w14:paraId="476C0B7E" w14:textId="77777777" w:rsidR="00804C1A" w:rsidRDefault="00804C1A" w:rsidP="00804C1A"/>
    <w:p w14:paraId="1701AF87" w14:textId="77777777" w:rsidR="00804C1A" w:rsidRDefault="00804C1A" w:rsidP="00804C1A">
      <w:pPr>
        <w:jc w:val="center"/>
      </w:pPr>
      <w:r>
        <w:rPr>
          <w:noProof/>
        </w:rPr>
        <w:drawing>
          <wp:inline distT="0" distB="0" distL="0" distR="0" wp14:anchorId="4A4C69D1" wp14:editId="70844E97">
            <wp:extent cx="5477510" cy="2885440"/>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77510" cy="2885440"/>
                    </a:xfrm>
                    <a:prstGeom prst="rect">
                      <a:avLst/>
                    </a:prstGeom>
                    <a:noFill/>
                    <a:ln>
                      <a:noFill/>
                    </a:ln>
                  </pic:spPr>
                </pic:pic>
              </a:graphicData>
            </a:graphic>
          </wp:inline>
        </w:drawing>
      </w:r>
    </w:p>
    <w:p w14:paraId="36B77DD9" w14:textId="77777777" w:rsidR="00804C1A" w:rsidRDefault="00804C1A" w:rsidP="00804C1A">
      <w:pPr>
        <w:jc w:val="center"/>
      </w:pPr>
    </w:p>
    <w:p w14:paraId="3863C353" w14:textId="77777777" w:rsidR="00804C1A" w:rsidRDefault="00804C1A" w:rsidP="00804C1A">
      <w:pPr>
        <w:jc w:val="center"/>
      </w:pPr>
      <w:r>
        <w:t>Recipe Building Block Object Model</w:t>
      </w:r>
    </w:p>
    <w:p w14:paraId="66492AA8" w14:textId="77777777" w:rsidR="00804C1A" w:rsidRDefault="00804C1A" w:rsidP="00804C1A"/>
    <w:p w14:paraId="1FF65144" w14:textId="77777777" w:rsidR="00804C1A" w:rsidRDefault="00804C1A" w:rsidP="00C27F89">
      <w:pPr>
        <w:pStyle w:val="Heading3"/>
        <w:numPr>
          <w:ilvl w:val="2"/>
          <w:numId w:val="1"/>
        </w:numPr>
        <w:spacing w:before="240" w:after="60" w:line="240" w:lineRule="auto"/>
      </w:pPr>
      <w:bookmarkStart w:id="40" w:name="_Ref527531236"/>
      <w:bookmarkStart w:id="41" w:name="_Toc265922393"/>
      <w:proofErr w:type="spellStart"/>
      <w:r>
        <w:t>RecipeBuildingBlock</w:t>
      </w:r>
      <w:proofErr w:type="spellEnd"/>
      <w:r>
        <w:t xml:space="preserve"> Element</w:t>
      </w:r>
      <w:bookmarkEnd w:id="40"/>
      <w:bookmarkEnd w:id="41"/>
    </w:p>
    <w:p w14:paraId="47985633" w14:textId="77777777" w:rsidR="00804C1A" w:rsidRDefault="00804C1A" w:rsidP="00804C1A">
      <w:r>
        <w:t xml:space="preserve">The object model above is represented in the XML schema through the following structure. </w:t>
      </w:r>
    </w:p>
    <w:p w14:paraId="3A2FBAB8" w14:textId="77777777" w:rsidR="00804C1A" w:rsidRDefault="00804C1A" w:rsidP="00804C1A"/>
    <w:p w14:paraId="541AF6AA" w14:textId="77777777" w:rsidR="00804C1A" w:rsidRDefault="00804C1A" w:rsidP="00804C1A">
      <w:pPr>
        <w:jc w:val="center"/>
      </w:pPr>
      <w:r>
        <w:rPr>
          <w:rFonts w:cs="Arial"/>
          <w:noProof/>
          <w:sz w:val="24"/>
        </w:rPr>
        <w:drawing>
          <wp:inline distT="0" distB="0" distL="0" distR="0" wp14:anchorId="1EC7E4A1" wp14:editId="759AAC02">
            <wp:extent cx="4518660" cy="17576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8660" cy="1757680"/>
                    </a:xfrm>
                    <a:prstGeom prst="rect">
                      <a:avLst/>
                    </a:prstGeom>
                    <a:noFill/>
                    <a:ln>
                      <a:noFill/>
                    </a:ln>
                  </pic:spPr>
                </pic:pic>
              </a:graphicData>
            </a:graphic>
          </wp:inline>
        </w:drawing>
      </w:r>
    </w:p>
    <w:p w14:paraId="2975BF16" w14:textId="77777777" w:rsidR="00804C1A" w:rsidRDefault="00804C1A" w:rsidP="00804C1A">
      <w:pPr>
        <w:jc w:val="center"/>
      </w:pPr>
    </w:p>
    <w:p w14:paraId="253074FA" w14:textId="77777777" w:rsidR="00804C1A" w:rsidRDefault="00804C1A" w:rsidP="00804C1A">
      <w:pPr>
        <w:jc w:val="center"/>
      </w:pPr>
      <w:r>
        <w:t>Recipe Building Block Schema Structure</w:t>
      </w:r>
    </w:p>
    <w:p w14:paraId="4F046752" w14:textId="77777777" w:rsidR="00804C1A" w:rsidRDefault="00804C1A" w:rsidP="00804C1A"/>
    <w:p w14:paraId="76FCA015" w14:textId="77777777" w:rsidR="00804C1A" w:rsidRDefault="00804C1A" w:rsidP="00C27F89">
      <w:pPr>
        <w:pStyle w:val="Heading2"/>
        <w:numPr>
          <w:ilvl w:val="1"/>
          <w:numId w:val="1"/>
        </w:numPr>
        <w:spacing w:before="240" w:after="60" w:line="240" w:lineRule="auto"/>
      </w:pPr>
      <w:bookmarkStart w:id="42" w:name="_Toc265922394"/>
      <w:bookmarkStart w:id="43" w:name="_Toc415484861"/>
      <w:r>
        <w:lastRenderedPageBreak/>
        <w:t>Recipe Header</w:t>
      </w:r>
      <w:bookmarkEnd w:id="42"/>
      <w:bookmarkEnd w:id="43"/>
    </w:p>
    <w:p w14:paraId="54964A07" w14:textId="77777777" w:rsidR="00804C1A" w:rsidRDefault="00804C1A" w:rsidP="00804C1A">
      <w:r>
        <w:t xml:space="preserve">A recipe’s header contains Information about the purpose, source and version of the recipe such as recipe and product identification, creator, status, approvals, and issue date.  </w:t>
      </w:r>
    </w:p>
    <w:p w14:paraId="24A2C6E3" w14:textId="77777777" w:rsidR="00804C1A" w:rsidRDefault="00804C1A" w:rsidP="00804C1A"/>
    <w:p w14:paraId="13B4ABDD" w14:textId="77777777" w:rsidR="00804C1A" w:rsidRDefault="00804C1A" w:rsidP="00804C1A">
      <w:r>
        <w:t xml:space="preserve">Recipe header information is described in Header elements.  The header has information that may only be pertinent to control recipes, such as the actual produced product, as well as information needed by master recipes and recipe building blocks. </w:t>
      </w:r>
    </w:p>
    <w:p w14:paraId="1531F602" w14:textId="77777777" w:rsidR="00804C1A" w:rsidRDefault="00804C1A" w:rsidP="00804C1A"/>
    <w:p w14:paraId="38B77176" w14:textId="77777777" w:rsidR="00804C1A" w:rsidRDefault="00804C1A" w:rsidP="00804C1A"/>
    <w:p w14:paraId="70888153" w14:textId="77777777" w:rsidR="00804C1A" w:rsidRDefault="00804C1A" w:rsidP="00C27F89">
      <w:pPr>
        <w:pStyle w:val="Heading3"/>
        <w:numPr>
          <w:ilvl w:val="2"/>
          <w:numId w:val="1"/>
        </w:numPr>
        <w:spacing w:before="240" w:after="60" w:line="240" w:lineRule="auto"/>
      </w:pPr>
      <w:bookmarkStart w:id="44" w:name="_Toc265922395"/>
      <w:r>
        <w:t>Header Element</w:t>
      </w:r>
      <w:bookmarkEnd w:id="44"/>
    </w:p>
    <w:p w14:paraId="3FD6359A" w14:textId="77777777" w:rsidR="00804C1A" w:rsidRDefault="00804C1A" w:rsidP="00804C1A">
      <w:r>
        <w:t xml:space="preserve">Recipe header information is represented in the XML schema through the following structure. </w:t>
      </w:r>
    </w:p>
    <w:p w14:paraId="17D336E1" w14:textId="77777777" w:rsidR="00804C1A" w:rsidRDefault="00804C1A" w:rsidP="00804C1A"/>
    <w:p w14:paraId="1CED18BA" w14:textId="77777777" w:rsidR="00804C1A" w:rsidRDefault="00804C1A" w:rsidP="00804C1A">
      <w:pPr>
        <w:jc w:val="center"/>
      </w:pPr>
      <w:r>
        <w:rPr>
          <w:rFonts w:cs="Arial"/>
          <w:noProof/>
          <w:sz w:val="24"/>
        </w:rPr>
        <w:drawing>
          <wp:inline distT="0" distB="0" distL="0" distR="0" wp14:anchorId="49C5B96B" wp14:editId="41671EE7">
            <wp:extent cx="3267075" cy="3728720"/>
            <wp:effectExtent l="0" t="0" r="9525"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7075" cy="3728720"/>
                    </a:xfrm>
                    <a:prstGeom prst="rect">
                      <a:avLst/>
                    </a:prstGeom>
                    <a:noFill/>
                    <a:ln>
                      <a:noFill/>
                    </a:ln>
                  </pic:spPr>
                </pic:pic>
              </a:graphicData>
            </a:graphic>
          </wp:inline>
        </w:drawing>
      </w:r>
    </w:p>
    <w:p w14:paraId="4EDA59E2" w14:textId="77777777" w:rsidR="00804C1A" w:rsidRDefault="00804C1A" w:rsidP="00804C1A">
      <w:pPr>
        <w:jc w:val="center"/>
      </w:pPr>
    </w:p>
    <w:p w14:paraId="29B7036D" w14:textId="77777777" w:rsidR="00804C1A" w:rsidRDefault="00804C1A" w:rsidP="00804C1A">
      <w:pPr>
        <w:jc w:val="center"/>
      </w:pPr>
      <w:r>
        <w:t>Header Schema Structure</w:t>
      </w:r>
    </w:p>
    <w:p w14:paraId="6D0B3BA5" w14:textId="77777777" w:rsidR="00804C1A" w:rsidRDefault="00804C1A" w:rsidP="00804C1A">
      <w:pPr>
        <w:jc w:val="center"/>
        <w:rPr>
          <w:vanish/>
        </w:rPr>
      </w:pPr>
    </w:p>
    <w:p w14:paraId="62FC1AFB" w14:textId="77777777" w:rsidR="00804C1A" w:rsidRDefault="00804C1A" w:rsidP="00C27F89">
      <w:pPr>
        <w:pStyle w:val="Heading2"/>
        <w:numPr>
          <w:ilvl w:val="1"/>
          <w:numId w:val="1"/>
        </w:numPr>
        <w:spacing w:before="240" w:after="60" w:line="240" w:lineRule="auto"/>
      </w:pPr>
      <w:r>
        <w:br w:type="page"/>
      </w:r>
      <w:bookmarkStart w:id="45" w:name="_Toc265922396"/>
      <w:bookmarkStart w:id="46" w:name="_Toc415484862"/>
      <w:r>
        <w:lastRenderedPageBreak/>
        <w:t>Recipe Formula</w:t>
      </w:r>
      <w:bookmarkEnd w:id="45"/>
      <w:bookmarkEnd w:id="46"/>
    </w:p>
    <w:p w14:paraId="7CA3FAB4" w14:textId="77777777" w:rsidR="00804C1A" w:rsidRDefault="00804C1A" w:rsidP="00804C1A">
      <w:r>
        <w:t xml:space="preserve">A recipe’s formula is a category of information that includes process inputs, process parameters, and process outputs. </w:t>
      </w:r>
    </w:p>
    <w:p w14:paraId="39D5BE55" w14:textId="77777777" w:rsidR="00804C1A" w:rsidRDefault="00804C1A" w:rsidP="00804C1A">
      <w:pPr>
        <w:tabs>
          <w:tab w:val="left" w:pos="3680"/>
        </w:tabs>
      </w:pPr>
      <w:r>
        <w:t xml:space="preserve"> </w:t>
      </w:r>
      <w:r>
        <w:tab/>
      </w:r>
    </w:p>
    <w:p w14:paraId="57F38EEE" w14:textId="77777777" w:rsidR="00804C1A" w:rsidRDefault="00804C1A" w:rsidP="00C27F89">
      <w:pPr>
        <w:numPr>
          <w:ilvl w:val="0"/>
          <w:numId w:val="3"/>
        </w:numPr>
        <w:spacing w:before="0" w:after="0"/>
      </w:pPr>
      <w:r>
        <w:t>A process input is the identification and quantity of a raw material or other resource required to make the product.  In addition to raw materials that are consumed in the batch process in the manufacture of a product, process inputs may also include energy and other resources such as manpower.  Process inputs consist of both the name of the resource and the amount required to make a specific quantity of finished product.  Quantities may be specified as absolute values or as equations based upon other formula parameters or the batch or equipment size.</w:t>
      </w:r>
    </w:p>
    <w:p w14:paraId="35BF2850" w14:textId="77777777" w:rsidR="00804C1A" w:rsidRDefault="00804C1A" w:rsidP="00804C1A"/>
    <w:p w14:paraId="017A5577" w14:textId="77777777" w:rsidR="00804C1A" w:rsidRDefault="00804C1A" w:rsidP="00C27F89">
      <w:pPr>
        <w:numPr>
          <w:ilvl w:val="0"/>
          <w:numId w:val="3"/>
        </w:numPr>
        <w:spacing w:before="0" w:after="0"/>
      </w:pPr>
      <w:r>
        <w:t xml:space="preserve">A process parameter details information such as temperature, pressure, or time that is pertinent to the product but does not fall into the classification of input or output.  Process parameters may be used as set points, comparison values, or in conditional logic. </w:t>
      </w:r>
    </w:p>
    <w:p w14:paraId="4D2D65E2" w14:textId="77777777" w:rsidR="00804C1A" w:rsidRDefault="00804C1A" w:rsidP="00804C1A"/>
    <w:p w14:paraId="61AA7D05" w14:textId="77777777" w:rsidR="00804C1A" w:rsidRDefault="00804C1A" w:rsidP="00C27F89">
      <w:pPr>
        <w:numPr>
          <w:ilvl w:val="0"/>
          <w:numId w:val="3"/>
        </w:numPr>
        <w:spacing w:before="0" w:after="0"/>
      </w:pPr>
      <w:r>
        <w:t xml:space="preserve">A process output is the identification and quantity of a material and/or energy expected to result from one execution of the recipe.   </w:t>
      </w:r>
    </w:p>
    <w:p w14:paraId="648B2007" w14:textId="77777777" w:rsidR="00804C1A" w:rsidRDefault="00804C1A" w:rsidP="00804C1A"/>
    <w:p w14:paraId="48588602" w14:textId="77777777" w:rsidR="00804C1A" w:rsidRDefault="00804C1A" w:rsidP="00804C1A">
      <w:r>
        <w:t>A recipe’s formula information is described in a list of Formula elements.  Process Inputs and process outputs are represented as parameters.</w:t>
      </w:r>
    </w:p>
    <w:p w14:paraId="0719CFED" w14:textId="77777777" w:rsidR="00804C1A" w:rsidRDefault="00804C1A" w:rsidP="00804C1A"/>
    <w:p w14:paraId="044A585F" w14:textId="77777777" w:rsidR="00804C1A" w:rsidRDefault="00804C1A" w:rsidP="00C27F89">
      <w:pPr>
        <w:pStyle w:val="Heading3"/>
        <w:numPr>
          <w:ilvl w:val="2"/>
          <w:numId w:val="1"/>
        </w:numPr>
        <w:spacing w:before="240" w:after="60" w:line="240" w:lineRule="auto"/>
      </w:pPr>
      <w:bookmarkStart w:id="47" w:name="_Toc265922397"/>
      <w:r>
        <w:t>Formula Element</w:t>
      </w:r>
      <w:bookmarkEnd w:id="47"/>
    </w:p>
    <w:p w14:paraId="332CDA80" w14:textId="77777777" w:rsidR="00804C1A" w:rsidRDefault="00804C1A" w:rsidP="00804C1A">
      <w:r>
        <w:t xml:space="preserve">Formula information is represented in the XML schema through the following structure.  Note the use of </w:t>
      </w:r>
      <w:proofErr w:type="spellStart"/>
      <w:r>
        <w:t>BatchParameterType</w:t>
      </w:r>
      <w:proofErr w:type="spellEnd"/>
      <w:r>
        <w:t xml:space="preserve"> for a Parameter. </w:t>
      </w:r>
    </w:p>
    <w:p w14:paraId="5AC73DDC" w14:textId="77777777" w:rsidR="00804C1A" w:rsidRDefault="00804C1A" w:rsidP="00804C1A"/>
    <w:p w14:paraId="289D0733" w14:textId="77777777" w:rsidR="00804C1A" w:rsidRDefault="00804C1A" w:rsidP="00804C1A">
      <w:pPr>
        <w:jc w:val="center"/>
        <w:rPr>
          <w:color w:val="000000"/>
        </w:rPr>
      </w:pPr>
      <w:r>
        <w:rPr>
          <w:rFonts w:cs="Arial"/>
          <w:noProof/>
          <w:sz w:val="24"/>
        </w:rPr>
        <w:drawing>
          <wp:inline distT="0" distB="0" distL="0" distR="0" wp14:anchorId="2C196660" wp14:editId="65793E46">
            <wp:extent cx="3347085" cy="825500"/>
            <wp:effectExtent l="0" t="0" r="571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7085" cy="825500"/>
                    </a:xfrm>
                    <a:prstGeom prst="rect">
                      <a:avLst/>
                    </a:prstGeom>
                    <a:noFill/>
                    <a:ln>
                      <a:noFill/>
                    </a:ln>
                  </pic:spPr>
                </pic:pic>
              </a:graphicData>
            </a:graphic>
          </wp:inline>
        </w:drawing>
      </w:r>
    </w:p>
    <w:p w14:paraId="2B2A070C" w14:textId="77777777" w:rsidR="00804C1A" w:rsidRDefault="00804C1A" w:rsidP="00804C1A">
      <w:pPr>
        <w:jc w:val="center"/>
        <w:rPr>
          <w:color w:val="000000"/>
        </w:rPr>
      </w:pPr>
    </w:p>
    <w:p w14:paraId="065D10D5" w14:textId="77777777" w:rsidR="00804C1A" w:rsidRDefault="00804C1A" w:rsidP="00804C1A">
      <w:pPr>
        <w:jc w:val="center"/>
      </w:pPr>
      <w:r>
        <w:rPr>
          <w:rFonts w:cs="Arial"/>
          <w:noProof/>
          <w:sz w:val="24"/>
        </w:rPr>
        <w:lastRenderedPageBreak/>
        <w:drawing>
          <wp:inline distT="0" distB="0" distL="0" distR="0" wp14:anchorId="7756F59E" wp14:editId="5E19A7B5">
            <wp:extent cx="3844290" cy="3835400"/>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4290" cy="3835400"/>
                    </a:xfrm>
                    <a:prstGeom prst="rect">
                      <a:avLst/>
                    </a:prstGeom>
                    <a:noFill/>
                    <a:ln>
                      <a:noFill/>
                    </a:ln>
                  </pic:spPr>
                </pic:pic>
              </a:graphicData>
            </a:graphic>
          </wp:inline>
        </w:drawing>
      </w:r>
    </w:p>
    <w:p w14:paraId="3B5B7B12" w14:textId="77777777" w:rsidR="00804C1A" w:rsidRDefault="00804C1A" w:rsidP="00804C1A">
      <w:pPr>
        <w:jc w:val="both"/>
      </w:pPr>
    </w:p>
    <w:p w14:paraId="3F8D2427" w14:textId="77777777" w:rsidR="00804C1A" w:rsidRDefault="00804C1A" w:rsidP="00C27F89">
      <w:pPr>
        <w:pStyle w:val="Heading2"/>
        <w:numPr>
          <w:ilvl w:val="1"/>
          <w:numId w:val="1"/>
        </w:numPr>
        <w:spacing w:before="240" w:after="60" w:line="240" w:lineRule="auto"/>
      </w:pPr>
      <w:bookmarkStart w:id="48" w:name="_Ref527533368"/>
      <w:bookmarkStart w:id="49" w:name="_Toc265922398"/>
      <w:bookmarkStart w:id="50" w:name="_Toc415484863"/>
      <w:r>
        <w:t>Recipe Element</w:t>
      </w:r>
      <w:bookmarkEnd w:id="48"/>
      <w:bookmarkEnd w:id="49"/>
      <w:bookmarkEnd w:id="50"/>
    </w:p>
    <w:p w14:paraId="24B0B201" w14:textId="77777777" w:rsidR="00804C1A" w:rsidRDefault="00804C1A" w:rsidP="00804C1A">
      <w:r>
        <w:t xml:space="preserve">The recipe procedure structure is recursive, and the ANSI/ISA-88 standard allows for collapsing or expansion of the recursive procedural hierarchy.  The element </w:t>
      </w:r>
      <w:proofErr w:type="spellStart"/>
      <w:r>
        <w:t>RecipeElement</w:t>
      </w:r>
      <w:proofErr w:type="spellEnd"/>
      <w:r>
        <w:t xml:space="preserve"> is used to describe the recursive definition of the recipe structure.  A recipe’s procedural definition is defined in </w:t>
      </w:r>
      <w:proofErr w:type="spellStart"/>
      <w:r>
        <w:t>RecipeElement</w:t>
      </w:r>
      <w:proofErr w:type="spellEnd"/>
      <w:r>
        <w:t xml:space="preserve"> and </w:t>
      </w:r>
      <w:proofErr w:type="spellStart"/>
      <w:r>
        <w:t>ProcedureLogic</w:t>
      </w:r>
      <w:proofErr w:type="spellEnd"/>
      <w:r>
        <w:t xml:space="preserve"> elements.  </w:t>
      </w:r>
    </w:p>
    <w:p w14:paraId="29A98EEE" w14:textId="77777777" w:rsidR="00804C1A" w:rsidRDefault="00804C1A" w:rsidP="00804C1A"/>
    <w:p w14:paraId="68DD0DA3" w14:textId="77777777" w:rsidR="00804C1A" w:rsidRDefault="00804C1A" w:rsidP="00804C1A">
      <w:r>
        <w:t xml:space="preserve">A </w:t>
      </w:r>
      <w:proofErr w:type="spellStart"/>
      <w:r>
        <w:t>RecipeElement</w:t>
      </w:r>
      <w:proofErr w:type="spellEnd"/>
      <w:r>
        <w:t xml:space="preserve">  contains a header, formula (described in parameters), equipment requirements, other information, and recipe procedure (described in </w:t>
      </w:r>
      <w:proofErr w:type="spellStart"/>
      <w:r>
        <w:t>RecipeElement</w:t>
      </w:r>
      <w:proofErr w:type="spellEnd"/>
      <w:r>
        <w:t xml:space="preserve"> and </w:t>
      </w:r>
      <w:proofErr w:type="spellStart"/>
      <w:r>
        <w:t>ProcedureLogic</w:t>
      </w:r>
      <w:proofErr w:type="spellEnd"/>
      <w:r>
        <w:t xml:space="preserve">).   The </w:t>
      </w:r>
      <w:proofErr w:type="spellStart"/>
      <w:r>
        <w:t>ProcedureLogic</w:t>
      </w:r>
      <w:proofErr w:type="spellEnd"/>
      <w:r>
        <w:t xml:space="preserve"> defines the steps and transitions in the procedural logic.  The elements that the steps reference (unit procedures, operations, or phases) are described in the enclosed </w:t>
      </w:r>
      <w:proofErr w:type="spellStart"/>
      <w:r>
        <w:t>RecipeElement</w:t>
      </w:r>
      <w:proofErr w:type="spellEnd"/>
      <w:r>
        <w:t xml:space="preserve">.  Alternately the </w:t>
      </w:r>
      <w:proofErr w:type="spellStart"/>
      <w:r>
        <w:t>RecipeElement</w:t>
      </w:r>
      <w:proofErr w:type="spellEnd"/>
      <w:r>
        <w:t xml:space="preserve"> may identify a </w:t>
      </w:r>
      <w:proofErr w:type="spellStart"/>
      <w:r>
        <w:t>RecipeElement</w:t>
      </w:r>
      <w:proofErr w:type="spellEnd"/>
      <w:r>
        <w:t xml:space="preserve"> described in a </w:t>
      </w:r>
      <w:proofErr w:type="spellStart"/>
      <w:r>
        <w:t>RecipeBuildingBlock</w:t>
      </w:r>
      <w:proofErr w:type="spellEnd"/>
      <w:r>
        <w:t>.</w:t>
      </w:r>
    </w:p>
    <w:p w14:paraId="03610381" w14:textId="77777777" w:rsidR="00804C1A" w:rsidRDefault="00804C1A" w:rsidP="00804C1A"/>
    <w:p w14:paraId="3BD024CF" w14:textId="77777777" w:rsidR="00804C1A" w:rsidRDefault="00804C1A" w:rsidP="00C27F89">
      <w:pPr>
        <w:pStyle w:val="Heading3"/>
        <w:numPr>
          <w:ilvl w:val="2"/>
          <w:numId w:val="1"/>
        </w:numPr>
        <w:spacing w:before="240" w:after="60" w:line="240" w:lineRule="auto"/>
        <w:ind w:left="864" w:hanging="864"/>
      </w:pPr>
      <w:r>
        <w:br w:type="page"/>
      </w:r>
      <w:bookmarkStart w:id="51" w:name="_Toc265922399"/>
      <w:proofErr w:type="spellStart"/>
      <w:r>
        <w:lastRenderedPageBreak/>
        <w:t>RecipeElement</w:t>
      </w:r>
      <w:proofErr w:type="spellEnd"/>
      <w:r>
        <w:t xml:space="preserve"> Element</w:t>
      </w:r>
      <w:bookmarkEnd w:id="51"/>
    </w:p>
    <w:p w14:paraId="3B20F4D6" w14:textId="77777777" w:rsidR="00804C1A" w:rsidRDefault="00804C1A" w:rsidP="00804C1A">
      <w:r>
        <w:t xml:space="preserve">The object model above is represented in the XML schema through the following structure. </w:t>
      </w:r>
    </w:p>
    <w:p w14:paraId="7A5D9533" w14:textId="77777777" w:rsidR="00804C1A" w:rsidRDefault="00804C1A" w:rsidP="00804C1A"/>
    <w:p w14:paraId="7331AF19" w14:textId="77777777" w:rsidR="00804C1A" w:rsidRDefault="00804C1A" w:rsidP="00804C1A">
      <w:pPr>
        <w:jc w:val="center"/>
      </w:pPr>
      <w:r>
        <w:rPr>
          <w:rFonts w:cs="Arial"/>
          <w:noProof/>
          <w:sz w:val="24"/>
        </w:rPr>
        <w:drawing>
          <wp:inline distT="0" distB="0" distL="0" distR="0" wp14:anchorId="1943A798" wp14:editId="538127B7">
            <wp:extent cx="3994785" cy="6294120"/>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4785" cy="6294120"/>
                    </a:xfrm>
                    <a:prstGeom prst="rect">
                      <a:avLst/>
                    </a:prstGeom>
                    <a:noFill/>
                    <a:ln>
                      <a:noFill/>
                    </a:ln>
                  </pic:spPr>
                </pic:pic>
              </a:graphicData>
            </a:graphic>
          </wp:inline>
        </w:drawing>
      </w:r>
      <w:r>
        <w:br/>
      </w:r>
    </w:p>
    <w:p w14:paraId="54174FBC" w14:textId="77777777" w:rsidR="00804C1A" w:rsidRDefault="00804C1A" w:rsidP="00804C1A">
      <w:pPr>
        <w:jc w:val="center"/>
      </w:pPr>
      <w:proofErr w:type="spellStart"/>
      <w:r>
        <w:t>RecipeElement</w:t>
      </w:r>
      <w:proofErr w:type="spellEnd"/>
      <w:r>
        <w:t xml:space="preserve"> Schema Structure</w:t>
      </w:r>
    </w:p>
    <w:p w14:paraId="1D5AD0AA" w14:textId="77777777" w:rsidR="00804C1A" w:rsidRDefault="00804C1A" w:rsidP="00C27F89">
      <w:pPr>
        <w:pStyle w:val="Heading2"/>
        <w:numPr>
          <w:ilvl w:val="1"/>
          <w:numId w:val="1"/>
        </w:numPr>
        <w:spacing w:before="240" w:after="60" w:line="240" w:lineRule="auto"/>
      </w:pPr>
      <w:bookmarkStart w:id="52" w:name="_Toc265922400"/>
      <w:bookmarkStart w:id="53" w:name="_Toc415484864"/>
      <w:r>
        <w:t>Recipe Procedural Hierarchy</w:t>
      </w:r>
      <w:bookmarkEnd w:id="52"/>
      <w:bookmarkEnd w:id="53"/>
    </w:p>
    <w:p w14:paraId="4003DCC7" w14:textId="77777777" w:rsidR="00804C1A" w:rsidRDefault="00804C1A" w:rsidP="00804C1A">
      <w:r>
        <w:t>The use of the schemas for exchange information is based on the concept of nested procedural elements that make up a recipe, as illustrated in the figure below.</w:t>
      </w:r>
    </w:p>
    <w:p w14:paraId="6F39A205" w14:textId="77777777" w:rsidR="00804C1A" w:rsidRDefault="00804C1A" w:rsidP="00804C1A"/>
    <w:p w14:paraId="110990F5" w14:textId="77777777" w:rsidR="00804C1A" w:rsidRDefault="00804C1A" w:rsidP="00804C1A">
      <w:pPr>
        <w:jc w:val="center"/>
      </w:pPr>
      <w:r>
        <w:rPr>
          <w:noProof/>
        </w:rPr>
        <w:drawing>
          <wp:inline distT="0" distB="0" distL="0" distR="0" wp14:anchorId="1CDD8BD9" wp14:editId="7A4ABAAD">
            <wp:extent cx="4846955" cy="375539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846955" cy="3755390"/>
                    </a:xfrm>
                    <a:prstGeom prst="rect">
                      <a:avLst/>
                    </a:prstGeom>
                    <a:noFill/>
                    <a:ln>
                      <a:noFill/>
                    </a:ln>
                  </pic:spPr>
                </pic:pic>
              </a:graphicData>
            </a:graphic>
          </wp:inline>
        </w:drawing>
      </w:r>
    </w:p>
    <w:p w14:paraId="370AB34A" w14:textId="77777777" w:rsidR="00804C1A" w:rsidRDefault="00804C1A" w:rsidP="00804C1A">
      <w:pPr>
        <w:jc w:val="center"/>
      </w:pPr>
    </w:p>
    <w:p w14:paraId="308CDEC6" w14:textId="77777777" w:rsidR="00804C1A" w:rsidRDefault="00804C1A" w:rsidP="00804C1A">
      <w:pPr>
        <w:jc w:val="center"/>
      </w:pPr>
      <w:r>
        <w:t>Nesting of Recipe Elements</w:t>
      </w:r>
    </w:p>
    <w:p w14:paraId="274B10F2" w14:textId="77777777" w:rsidR="00804C1A" w:rsidRDefault="00804C1A" w:rsidP="00804C1A"/>
    <w:p w14:paraId="05D5E48A" w14:textId="77777777" w:rsidR="00804C1A" w:rsidRDefault="00804C1A" w:rsidP="00804C1A">
      <w:r>
        <w:t xml:space="preserve">The use model allows for the alternate representations of a recipe procedure.  The following diagram illustrates the nesting of standard recipe procedural elements.  These can also be further expanded using application specific recipe procedural levels, such as Macro Phases or Sub Operations.  </w:t>
      </w:r>
    </w:p>
    <w:p w14:paraId="79AD46B0" w14:textId="77777777" w:rsidR="00804C1A" w:rsidRDefault="00804C1A" w:rsidP="00804C1A"/>
    <w:p w14:paraId="077DD5DC" w14:textId="77777777" w:rsidR="00804C1A" w:rsidRDefault="00804C1A" w:rsidP="00804C1A">
      <w:pPr>
        <w:jc w:val="center"/>
      </w:pPr>
      <w:r>
        <w:rPr>
          <w:noProof/>
        </w:rPr>
        <w:drawing>
          <wp:inline distT="0" distB="0" distL="0" distR="0" wp14:anchorId="1FE87D8E" wp14:editId="35256A0F">
            <wp:extent cx="5477510" cy="1500505"/>
            <wp:effectExtent l="0" t="0" r="8890" b="444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77510" cy="1500505"/>
                    </a:xfrm>
                    <a:prstGeom prst="rect">
                      <a:avLst/>
                    </a:prstGeom>
                    <a:noFill/>
                    <a:ln>
                      <a:noFill/>
                    </a:ln>
                  </pic:spPr>
                </pic:pic>
              </a:graphicData>
            </a:graphic>
          </wp:inline>
        </w:drawing>
      </w:r>
    </w:p>
    <w:p w14:paraId="01821F95" w14:textId="77777777" w:rsidR="00804C1A" w:rsidRDefault="00804C1A" w:rsidP="00804C1A">
      <w:pPr>
        <w:jc w:val="center"/>
      </w:pPr>
    </w:p>
    <w:p w14:paraId="7802559E" w14:textId="77777777" w:rsidR="00804C1A" w:rsidRDefault="00804C1A" w:rsidP="00804C1A">
      <w:pPr>
        <w:jc w:val="center"/>
      </w:pPr>
      <w:r>
        <w:t>Some Possible Alternate Procedural Hierarchies</w:t>
      </w:r>
    </w:p>
    <w:p w14:paraId="0C9B7AF9" w14:textId="77777777" w:rsidR="00804C1A" w:rsidRDefault="00804C1A" w:rsidP="00804C1A"/>
    <w:p w14:paraId="43C9691D" w14:textId="77777777" w:rsidR="00804C1A" w:rsidRDefault="00804C1A" w:rsidP="00804C1A">
      <w:r>
        <w:br w:type="page"/>
      </w:r>
      <w:r>
        <w:lastRenderedPageBreak/>
        <w:t xml:space="preserve">The following diagram illustrates the use of </w:t>
      </w:r>
      <w:proofErr w:type="spellStart"/>
      <w:r>
        <w:t>RecipeElement</w:t>
      </w:r>
      <w:proofErr w:type="spellEnd"/>
      <w:r>
        <w:t xml:space="preserve">, </w:t>
      </w:r>
      <w:proofErr w:type="spellStart"/>
      <w:r>
        <w:t>ProcedureLogic</w:t>
      </w:r>
      <w:proofErr w:type="spellEnd"/>
      <w:r>
        <w:t xml:space="preserve">, and Step to describe the possible hierarchies.  This shows an example where there is a class procedural element “Heat” that is used twice in a master recipe’s procedure.  The steps describe the order and sequence of the use of Heat, the </w:t>
      </w:r>
      <w:proofErr w:type="spellStart"/>
      <w:r>
        <w:t>RecipeElement</w:t>
      </w:r>
      <w:proofErr w:type="spellEnd"/>
      <w:r>
        <w:t xml:space="preserve"> describe the parameters of use, and the </w:t>
      </w:r>
      <w:proofErr w:type="spellStart"/>
      <w:r>
        <w:t>RecipeBuildingBlock</w:t>
      </w:r>
      <w:proofErr w:type="spellEnd"/>
      <w:r>
        <w:t xml:space="preserve"> describes the class. </w:t>
      </w:r>
    </w:p>
    <w:p w14:paraId="20D26264" w14:textId="77777777" w:rsidR="00804C1A" w:rsidRDefault="00804C1A" w:rsidP="00804C1A"/>
    <w:p w14:paraId="42155C89" w14:textId="77777777" w:rsidR="00804C1A" w:rsidRDefault="00804C1A" w:rsidP="00804C1A">
      <w:pPr>
        <w:jc w:val="center"/>
      </w:pPr>
      <w:r>
        <w:rPr>
          <w:noProof/>
        </w:rPr>
        <w:drawing>
          <wp:inline distT="0" distB="0" distL="0" distR="0" wp14:anchorId="77628123" wp14:editId="190104B1">
            <wp:extent cx="5530850" cy="2547620"/>
            <wp:effectExtent l="19050" t="19050" r="12700" b="2413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30850" cy="2547620"/>
                    </a:xfrm>
                    <a:prstGeom prst="rect">
                      <a:avLst/>
                    </a:prstGeom>
                    <a:noFill/>
                    <a:ln w="6350" cmpd="sng">
                      <a:solidFill>
                        <a:srgbClr val="000000"/>
                      </a:solidFill>
                      <a:miter lim="800000"/>
                      <a:headEnd/>
                      <a:tailEnd/>
                    </a:ln>
                    <a:effectLst/>
                  </pic:spPr>
                </pic:pic>
              </a:graphicData>
            </a:graphic>
          </wp:inline>
        </w:drawing>
      </w:r>
    </w:p>
    <w:p w14:paraId="488BD52D" w14:textId="77777777" w:rsidR="00804C1A" w:rsidRDefault="00804C1A" w:rsidP="00804C1A">
      <w:pPr>
        <w:jc w:val="center"/>
      </w:pPr>
    </w:p>
    <w:p w14:paraId="377DFE48" w14:textId="77777777" w:rsidR="00804C1A" w:rsidRDefault="00804C1A" w:rsidP="00804C1A">
      <w:pPr>
        <w:jc w:val="center"/>
      </w:pPr>
      <w:r>
        <w:t xml:space="preserve">Relationship of Steps to </w:t>
      </w:r>
      <w:proofErr w:type="spellStart"/>
      <w:r>
        <w:t>RecipeElement</w:t>
      </w:r>
      <w:proofErr w:type="spellEnd"/>
      <w:r>
        <w:t xml:space="preserve"> to Class Definitions</w:t>
      </w:r>
    </w:p>
    <w:p w14:paraId="7790EF50" w14:textId="77777777" w:rsidR="00804C1A" w:rsidRDefault="00804C1A" w:rsidP="00804C1A">
      <w:pPr>
        <w:jc w:val="center"/>
      </w:pPr>
    </w:p>
    <w:p w14:paraId="0E39C421" w14:textId="77777777" w:rsidR="00804C1A" w:rsidRDefault="00804C1A" w:rsidP="00804C1A">
      <w:r>
        <w:t xml:space="preserve">The use of the class definition through </w:t>
      </w:r>
      <w:proofErr w:type="spellStart"/>
      <w:r>
        <w:t>RecipeBuildingBlock</w:t>
      </w:r>
      <w:proofErr w:type="spellEnd"/>
      <w:r>
        <w:t xml:space="preserve"> is optional, a recipe may be </w:t>
      </w:r>
      <w:proofErr w:type="spellStart"/>
      <w:r>
        <w:t>self contained</w:t>
      </w:r>
      <w:proofErr w:type="spellEnd"/>
      <w:r>
        <w:t xml:space="preserve"> and reference no classes or library elements.   In those cases the </w:t>
      </w:r>
      <w:proofErr w:type="spellStart"/>
      <w:r>
        <w:t>RecipeElement</w:t>
      </w:r>
      <w:proofErr w:type="spellEnd"/>
      <w:r>
        <w:t xml:space="preserve"> within the </w:t>
      </w:r>
      <w:proofErr w:type="spellStart"/>
      <w:r>
        <w:t>MasterRecipe</w:t>
      </w:r>
      <w:proofErr w:type="spellEnd"/>
      <w:r>
        <w:t xml:space="preserve"> (or </w:t>
      </w:r>
      <w:proofErr w:type="spellStart"/>
      <w:r>
        <w:t>ControlRecipe</w:t>
      </w:r>
      <w:proofErr w:type="spellEnd"/>
      <w:r>
        <w:t>) contains the complete description.</w:t>
      </w:r>
    </w:p>
    <w:p w14:paraId="5925E766" w14:textId="77777777" w:rsidR="00804C1A" w:rsidRDefault="00804C1A" w:rsidP="00C27F89">
      <w:pPr>
        <w:pStyle w:val="Heading2"/>
        <w:numPr>
          <w:ilvl w:val="1"/>
          <w:numId w:val="1"/>
        </w:numPr>
        <w:spacing w:before="240" w:after="60" w:line="240" w:lineRule="auto"/>
      </w:pPr>
      <w:bookmarkStart w:id="54" w:name="_Toc265922401"/>
      <w:bookmarkStart w:id="55" w:name="_Toc415484865"/>
      <w:proofErr w:type="spellStart"/>
      <w:r>
        <w:t>ProcedureLogic</w:t>
      </w:r>
      <w:bookmarkEnd w:id="54"/>
      <w:bookmarkEnd w:id="55"/>
      <w:proofErr w:type="spellEnd"/>
    </w:p>
    <w:p w14:paraId="1E2B23DA" w14:textId="77777777" w:rsidR="00804C1A" w:rsidRDefault="00804C1A" w:rsidP="00804C1A">
      <w:proofErr w:type="spellStart"/>
      <w:r>
        <w:t>ProcedureLogic</w:t>
      </w:r>
      <w:proofErr w:type="spellEnd"/>
      <w:r>
        <w:t xml:space="preserve"> contains a definition of the procedural logic in a recipe procedure, as defined in ANSI/ISA-88.00.02. Procedure logic is made up of steps, transitions, and links between steps and transitions, steps and steps, and transitions and transitions.  </w:t>
      </w:r>
    </w:p>
    <w:p w14:paraId="780B15F8" w14:textId="77777777" w:rsidR="00804C1A" w:rsidRDefault="00804C1A" w:rsidP="00804C1A"/>
    <w:p w14:paraId="5C56B8A3" w14:textId="77777777" w:rsidR="00804C1A" w:rsidRDefault="00804C1A" w:rsidP="00804C1A">
      <w:pPr>
        <w:jc w:val="center"/>
        <w:rPr>
          <w:color w:val="000000"/>
        </w:rPr>
      </w:pPr>
      <w:r>
        <w:rPr>
          <w:rFonts w:cs="Arial"/>
          <w:noProof/>
          <w:sz w:val="24"/>
        </w:rPr>
        <w:drawing>
          <wp:inline distT="0" distB="0" distL="0" distR="0" wp14:anchorId="571DC035" wp14:editId="2B639D27">
            <wp:extent cx="4101465" cy="2263775"/>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01465" cy="2263775"/>
                    </a:xfrm>
                    <a:prstGeom prst="rect">
                      <a:avLst/>
                    </a:prstGeom>
                    <a:noFill/>
                    <a:ln>
                      <a:noFill/>
                    </a:ln>
                  </pic:spPr>
                </pic:pic>
              </a:graphicData>
            </a:graphic>
          </wp:inline>
        </w:drawing>
      </w:r>
    </w:p>
    <w:p w14:paraId="05F634A3" w14:textId="77777777" w:rsidR="00804C1A" w:rsidRDefault="00804C1A" w:rsidP="00804C1A">
      <w:pPr>
        <w:jc w:val="center"/>
      </w:pPr>
      <w:r>
        <w:rPr>
          <w:color w:val="000000"/>
        </w:rPr>
        <w:lastRenderedPageBreak/>
        <w:t>Procedure Logic Structure</w:t>
      </w:r>
    </w:p>
    <w:p w14:paraId="514E0883" w14:textId="77777777" w:rsidR="00804C1A" w:rsidRDefault="00804C1A" w:rsidP="00C27F89">
      <w:pPr>
        <w:pStyle w:val="Heading2"/>
        <w:numPr>
          <w:ilvl w:val="1"/>
          <w:numId w:val="1"/>
        </w:numPr>
        <w:spacing w:before="240" w:after="60" w:line="240" w:lineRule="auto"/>
      </w:pPr>
      <w:bookmarkStart w:id="56" w:name="_Toc265922402"/>
      <w:bookmarkStart w:id="57" w:name="_Toc415484866"/>
      <w:r>
        <w:t>Step</w:t>
      </w:r>
      <w:bookmarkEnd w:id="56"/>
      <w:bookmarkEnd w:id="57"/>
    </w:p>
    <w:p w14:paraId="39A96561" w14:textId="77777777" w:rsidR="00804C1A" w:rsidRDefault="00804C1A" w:rsidP="00804C1A">
      <w:r>
        <w:t xml:space="preserve">A Step element in a </w:t>
      </w:r>
      <w:proofErr w:type="spellStart"/>
      <w:r>
        <w:t>ProcedureLogic</w:t>
      </w:r>
      <w:proofErr w:type="spellEnd"/>
      <w:r>
        <w:t xml:space="preserve"> element describes a single instance of use of a recipe element (unit operation, operation, or phase).  Steps may also correspond to </w:t>
      </w:r>
      <w:proofErr w:type="spellStart"/>
      <w:r>
        <w:t>non procedural</w:t>
      </w:r>
      <w:proofErr w:type="spellEnd"/>
      <w:r>
        <w:t xml:space="preserve"> elements used in procedure diagrams, such as the Begin and End symbols, and the Allocation and Deallocation symbols.</w:t>
      </w:r>
    </w:p>
    <w:p w14:paraId="32A30145" w14:textId="77777777" w:rsidR="00804C1A" w:rsidRDefault="00804C1A" w:rsidP="00804C1A"/>
    <w:p w14:paraId="32749566" w14:textId="77777777" w:rsidR="00804C1A" w:rsidRDefault="00804C1A" w:rsidP="00804C1A">
      <w:pPr>
        <w:jc w:val="center"/>
      </w:pPr>
      <w:r>
        <w:rPr>
          <w:rFonts w:cs="Arial"/>
          <w:noProof/>
          <w:sz w:val="24"/>
        </w:rPr>
        <w:drawing>
          <wp:inline distT="0" distB="0" distL="0" distR="0" wp14:anchorId="2790AA3A" wp14:editId="73DF2A5D">
            <wp:extent cx="3107055" cy="2201545"/>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07055" cy="2201545"/>
                    </a:xfrm>
                    <a:prstGeom prst="rect">
                      <a:avLst/>
                    </a:prstGeom>
                    <a:noFill/>
                    <a:ln>
                      <a:noFill/>
                    </a:ln>
                  </pic:spPr>
                </pic:pic>
              </a:graphicData>
            </a:graphic>
          </wp:inline>
        </w:drawing>
      </w:r>
    </w:p>
    <w:p w14:paraId="3D944205" w14:textId="77777777" w:rsidR="00804C1A" w:rsidRDefault="00804C1A" w:rsidP="00804C1A">
      <w:pPr>
        <w:jc w:val="center"/>
      </w:pPr>
    </w:p>
    <w:p w14:paraId="7BB59D18" w14:textId="77777777" w:rsidR="00804C1A" w:rsidRDefault="00804C1A" w:rsidP="00804C1A">
      <w:pPr>
        <w:jc w:val="center"/>
      </w:pPr>
      <w:r>
        <w:t>Step Schema Structure</w:t>
      </w:r>
    </w:p>
    <w:p w14:paraId="0158956A" w14:textId="77777777" w:rsidR="00804C1A" w:rsidRDefault="00804C1A" w:rsidP="00C27F89">
      <w:pPr>
        <w:pStyle w:val="Heading2"/>
        <w:numPr>
          <w:ilvl w:val="1"/>
          <w:numId w:val="1"/>
        </w:numPr>
        <w:spacing w:before="240" w:after="60" w:line="240" w:lineRule="auto"/>
      </w:pPr>
      <w:bookmarkStart w:id="58" w:name="_Toc265922403"/>
      <w:bookmarkStart w:id="59" w:name="_Toc415484867"/>
      <w:r>
        <w:t>Transition</w:t>
      </w:r>
      <w:bookmarkEnd w:id="58"/>
      <w:bookmarkEnd w:id="59"/>
    </w:p>
    <w:p w14:paraId="3E68A201" w14:textId="77777777" w:rsidR="00804C1A" w:rsidRDefault="00804C1A" w:rsidP="00804C1A">
      <w:r>
        <w:t xml:space="preserve">A transition element in a </w:t>
      </w:r>
      <w:proofErr w:type="spellStart"/>
      <w:r>
        <w:t>ProcedureLogic</w:t>
      </w:r>
      <w:proofErr w:type="spellEnd"/>
      <w:r>
        <w:t xml:space="preserve"> element describes a single instance of a transition in the logic.</w:t>
      </w:r>
    </w:p>
    <w:p w14:paraId="4F1BD76E" w14:textId="77777777" w:rsidR="00804C1A" w:rsidRDefault="00804C1A" w:rsidP="00804C1A"/>
    <w:p w14:paraId="7A247ECF" w14:textId="77777777" w:rsidR="00804C1A" w:rsidRDefault="00804C1A" w:rsidP="00804C1A">
      <w:pPr>
        <w:jc w:val="center"/>
      </w:pPr>
      <w:r>
        <w:rPr>
          <w:rFonts w:cs="Arial"/>
          <w:noProof/>
          <w:sz w:val="24"/>
        </w:rPr>
        <w:drawing>
          <wp:inline distT="0" distB="0" distL="0" distR="0" wp14:anchorId="536933EF" wp14:editId="05FA454C">
            <wp:extent cx="3515360" cy="2201545"/>
            <wp:effectExtent l="0" t="0" r="889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15360" cy="2201545"/>
                    </a:xfrm>
                    <a:prstGeom prst="rect">
                      <a:avLst/>
                    </a:prstGeom>
                    <a:noFill/>
                    <a:ln>
                      <a:noFill/>
                    </a:ln>
                  </pic:spPr>
                </pic:pic>
              </a:graphicData>
            </a:graphic>
          </wp:inline>
        </w:drawing>
      </w:r>
    </w:p>
    <w:p w14:paraId="6521C1F5" w14:textId="77777777" w:rsidR="00804C1A" w:rsidRDefault="00804C1A" w:rsidP="00804C1A">
      <w:pPr>
        <w:jc w:val="center"/>
      </w:pPr>
    </w:p>
    <w:p w14:paraId="5B1AD075" w14:textId="77777777" w:rsidR="00804C1A" w:rsidRDefault="00804C1A" w:rsidP="00804C1A">
      <w:pPr>
        <w:jc w:val="center"/>
      </w:pPr>
      <w:r>
        <w:t>Transition Schema Structure</w:t>
      </w:r>
    </w:p>
    <w:p w14:paraId="2EBC0D65" w14:textId="77777777" w:rsidR="00804C1A" w:rsidRDefault="00804C1A" w:rsidP="00C27F89">
      <w:pPr>
        <w:pStyle w:val="Heading2"/>
        <w:pageBreakBefore/>
        <w:numPr>
          <w:ilvl w:val="1"/>
          <w:numId w:val="1"/>
        </w:numPr>
        <w:spacing w:before="240" w:after="60" w:line="240" w:lineRule="auto"/>
        <w:ind w:left="864" w:hanging="864"/>
      </w:pPr>
      <w:bookmarkStart w:id="60" w:name="_Toc265922404"/>
      <w:bookmarkStart w:id="61" w:name="_Toc415484868"/>
      <w:r>
        <w:lastRenderedPageBreak/>
        <w:t>Link</w:t>
      </w:r>
      <w:bookmarkEnd w:id="60"/>
      <w:bookmarkEnd w:id="61"/>
    </w:p>
    <w:p w14:paraId="7F5A9CF3" w14:textId="77777777" w:rsidR="00804C1A" w:rsidRDefault="00804C1A" w:rsidP="00804C1A">
      <w:r>
        <w:t xml:space="preserve">A Link element in a </w:t>
      </w:r>
      <w:proofErr w:type="spellStart"/>
      <w:r>
        <w:t>ProcedureLogic</w:t>
      </w:r>
      <w:proofErr w:type="spellEnd"/>
      <w:r>
        <w:t xml:space="preserve"> element describes an execution sequence link between the steps and transitions.  The </w:t>
      </w:r>
      <w:proofErr w:type="spellStart"/>
      <w:r>
        <w:t>FromID</w:t>
      </w:r>
      <w:proofErr w:type="spellEnd"/>
      <w:r>
        <w:t xml:space="preserve"> and </w:t>
      </w:r>
      <w:proofErr w:type="spellStart"/>
      <w:r>
        <w:t>ToID</w:t>
      </w:r>
      <w:proofErr w:type="spellEnd"/>
      <w:r>
        <w:t xml:space="preserve"> elements may be a </w:t>
      </w:r>
      <w:proofErr w:type="spellStart"/>
      <w:r>
        <w:t>StepID</w:t>
      </w:r>
      <w:proofErr w:type="spellEnd"/>
      <w:r>
        <w:t xml:space="preserve"> or </w:t>
      </w:r>
      <w:proofErr w:type="spellStart"/>
      <w:r>
        <w:t>TransitionID</w:t>
      </w:r>
      <w:proofErr w:type="spellEnd"/>
      <w:r>
        <w:t xml:space="preserve">, allowing step to transition, transition to step, step to step, and transition to transition links.  The ordering of the links, as required for proper procedure execution is defined in the </w:t>
      </w:r>
      <w:proofErr w:type="spellStart"/>
      <w:r>
        <w:t>EvaluationOrder</w:t>
      </w:r>
      <w:proofErr w:type="spellEnd"/>
      <w:r>
        <w:t xml:space="preserve"> element.  </w:t>
      </w:r>
    </w:p>
    <w:p w14:paraId="52441E7F" w14:textId="77777777" w:rsidR="00804C1A" w:rsidRDefault="00804C1A" w:rsidP="00804C1A"/>
    <w:p w14:paraId="1A52D0AC" w14:textId="77777777" w:rsidR="00804C1A" w:rsidRDefault="00804C1A" w:rsidP="00804C1A">
      <w:pPr>
        <w:jc w:val="center"/>
      </w:pPr>
      <w:r>
        <w:rPr>
          <w:rFonts w:cs="Arial"/>
          <w:noProof/>
          <w:sz w:val="24"/>
        </w:rPr>
        <w:drawing>
          <wp:inline distT="0" distB="0" distL="0" distR="0" wp14:anchorId="6D41368B" wp14:editId="79D66CB3">
            <wp:extent cx="3018155" cy="3524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18155" cy="3524250"/>
                    </a:xfrm>
                    <a:prstGeom prst="rect">
                      <a:avLst/>
                    </a:prstGeom>
                    <a:noFill/>
                    <a:ln>
                      <a:noFill/>
                    </a:ln>
                  </pic:spPr>
                </pic:pic>
              </a:graphicData>
            </a:graphic>
          </wp:inline>
        </w:drawing>
      </w:r>
    </w:p>
    <w:p w14:paraId="761C047D" w14:textId="77777777" w:rsidR="00804C1A" w:rsidRDefault="00804C1A" w:rsidP="00804C1A">
      <w:pPr>
        <w:jc w:val="center"/>
      </w:pPr>
    </w:p>
    <w:p w14:paraId="2BE51D7B" w14:textId="77777777" w:rsidR="00804C1A" w:rsidRDefault="00804C1A" w:rsidP="00804C1A">
      <w:pPr>
        <w:jc w:val="center"/>
      </w:pPr>
      <w:r>
        <w:t>Link Schema Structure</w:t>
      </w:r>
    </w:p>
    <w:p w14:paraId="0FA8CB15" w14:textId="77777777" w:rsidR="00804C1A" w:rsidRDefault="00804C1A" w:rsidP="00C27F89">
      <w:pPr>
        <w:pStyle w:val="Heading1"/>
        <w:numPr>
          <w:ilvl w:val="0"/>
          <w:numId w:val="1"/>
        </w:numPr>
        <w:spacing w:before="240" w:after="60" w:line="240" w:lineRule="auto"/>
      </w:pPr>
      <w:r>
        <w:br w:type="page"/>
      </w:r>
      <w:bookmarkStart w:id="62" w:name="_Toc265922405"/>
      <w:bookmarkStart w:id="63" w:name="_Toc415484869"/>
      <w:r>
        <w:lastRenderedPageBreak/>
        <w:t>Equipment Model</w:t>
      </w:r>
      <w:bookmarkEnd w:id="62"/>
      <w:bookmarkEnd w:id="63"/>
    </w:p>
    <w:p w14:paraId="59839E79" w14:textId="2544E1BE" w:rsidR="00804C1A" w:rsidRDefault="00804C1A" w:rsidP="00804C1A">
      <w:r>
        <w:t>The data represented in these schemas is derived from the UML model below.  This model is derived from the object models in the ANSI/</w:t>
      </w:r>
      <w:r w:rsidR="00C733ED">
        <w:t>ISA-88</w:t>
      </w:r>
      <w:r>
        <w:t xml:space="preserve">.00.02 standard.  The information model in the model below is hierarchical and is defined as equipment elements and the contained elements.  Enumeration set information is defined separately, as identified by the dotted collection in the figure below.  </w:t>
      </w:r>
    </w:p>
    <w:p w14:paraId="29636A7D" w14:textId="77777777" w:rsidR="00804C1A" w:rsidRDefault="00804C1A" w:rsidP="00804C1A">
      <w:pPr>
        <w:jc w:val="center"/>
      </w:pPr>
    </w:p>
    <w:p w14:paraId="65F911C7" w14:textId="77777777" w:rsidR="00804C1A" w:rsidRDefault="00804C1A" w:rsidP="00804C1A">
      <w:pPr>
        <w:jc w:val="center"/>
      </w:pPr>
      <w:r>
        <w:rPr>
          <w:noProof/>
        </w:rPr>
        <w:drawing>
          <wp:inline distT="0" distB="0" distL="0" distR="0" wp14:anchorId="3215191F" wp14:editId="6E718B1B">
            <wp:extent cx="5486400" cy="40036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486400" cy="4003675"/>
                    </a:xfrm>
                    <a:prstGeom prst="rect">
                      <a:avLst/>
                    </a:prstGeom>
                    <a:noFill/>
                    <a:ln>
                      <a:noFill/>
                    </a:ln>
                  </pic:spPr>
                </pic:pic>
              </a:graphicData>
            </a:graphic>
          </wp:inline>
        </w:drawing>
      </w:r>
    </w:p>
    <w:p w14:paraId="1F2BED5D" w14:textId="77777777" w:rsidR="00804C1A" w:rsidRDefault="00804C1A" w:rsidP="00804C1A">
      <w:pPr>
        <w:jc w:val="center"/>
      </w:pPr>
    </w:p>
    <w:p w14:paraId="733DDC1A" w14:textId="77777777" w:rsidR="00804C1A" w:rsidRDefault="00804C1A" w:rsidP="00804C1A">
      <w:pPr>
        <w:jc w:val="center"/>
      </w:pPr>
      <w:r>
        <w:t>Model of Exchanged Equipment Definitions</w:t>
      </w:r>
    </w:p>
    <w:p w14:paraId="2731D10D" w14:textId="77777777" w:rsidR="00804C1A" w:rsidRDefault="00804C1A" w:rsidP="00C27F89">
      <w:pPr>
        <w:pStyle w:val="Heading2"/>
        <w:numPr>
          <w:ilvl w:val="1"/>
          <w:numId w:val="1"/>
        </w:numPr>
        <w:spacing w:before="240" w:after="60" w:line="240" w:lineRule="auto"/>
      </w:pPr>
      <w:bookmarkStart w:id="64" w:name="_Toc265922406"/>
      <w:bookmarkStart w:id="65" w:name="_Toc415484870"/>
      <w:proofErr w:type="spellStart"/>
      <w:r>
        <w:t>EquipmentElement</w:t>
      </w:r>
      <w:bookmarkEnd w:id="64"/>
      <w:bookmarkEnd w:id="65"/>
      <w:proofErr w:type="spellEnd"/>
    </w:p>
    <w:p w14:paraId="3D2DA016" w14:textId="77777777" w:rsidR="00804C1A" w:rsidRDefault="00804C1A" w:rsidP="00804C1A">
      <w:r>
        <w:t xml:space="preserve">Equipment and equipment classes are represented in </w:t>
      </w:r>
      <w:proofErr w:type="spellStart"/>
      <w:r>
        <w:t>EquipmentElement</w:t>
      </w:r>
      <w:proofErr w:type="spellEnd"/>
      <w:r>
        <w:t xml:space="preserve">.  Equipment may be definitions of sites, areas, production units, production lines, work cells, process cells, or units.   </w:t>
      </w:r>
    </w:p>
    <w:p w14:paraId="1A6346F5" w14:textId="77777777" w:rsidR="00804C1A" w:rsidRDefault="00804C1A" w:rsidP="00804C1A"/>
    <w:p w14:paraId="6DA5EC1C" w14:textId="77777777" w:rsidR="00804C1A" w:rsidRDefault="00804C1A" w:rsidP="00C27F89">
      <w:pPr>
        <w:pStyle w:val="Heading3"/>
        <w:pageBreakBefore/>
        <w:numPr>
          <w:ilvl w:val="2"/>
          <w:numId w:val="1"/>
        </w:numPr>
        <w:spacing w:before="240" w:after="60" w:line="240" w:lineRule="auto"/>
        <w:ind w:left="864" w:hanging="864"/>
      </w:pPr>
      <w:bookmarkStart w:id="66" w:name="_Ref527531251"/>
      <w:bookmarkStart w:id="67" w:name="_Toc265922407"/>
      <w:proofErr w:type="spellStart"/>
      <w:r>
        <w:lastRenderedPageBreak/>
        <w:t>EquipmentElement</w:t>
      </w:r>
      <w:proofErr w:type="spellEnd"/>
      <w:r>
        <w:t xml:space="preserve"> Element</w:t>
      </w:r>
      <w:bookmarkEnd w:id="66"/>
      <w:bookmarkEnd w:id="67"/>
    </w:p>
    <w:p w14:paraId="115FD67A" w14:textId="77777777" w:rsidR="00804C1A" w:rsidRDefault="00804C1A" w:rsidP="00804C1A">
      <w:r>
        <w:t xml:space="preserve">The object model above is represented in the XML schema through the following structure. </w:t>
      </w:r>
    </w:p>
    <w:p w14:paraId="24B3B3CE" w14:textId="77777777" w:rsidR="00804C1A" w:rsidRDefault="00804C1A" w:rsidP="00804C1A"/>
    <w:p w14:paraId="1D05A321" w14:textId="77777777" w:rsidR="00804C1A" w:rsidRDefault="00804C1A" w:rsidP="00804C1A">
      <w:pPr>
        <w:jc w:val="center"/>
      </w:pPr>
      <w:r>
        <w:rPr>
          <w:rFonts w:cs="Arial"/>
          <w:noProof/>
          <w:sz w:val="24"/>
        </w:rPr>
        <w:drawing>
          <wp:inline distT="0" distB="0" distL="0" distR="0" wp14:anchorId="14F28AA4" wp14:editId="37BD648F">
            <wp:extent cx="4358640" cy="535305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58640" cy="5353050"/>
                    </a:xfrm>
                    <a:prstGeom prst="rect">
                      <a:avLst/>
                    </a:prstGeom>
                    <a:noFill/>
                    <a:ln>
                      <a:noFill/>
                    </a:ln>
                  </pic:spPr>
                </pic:pic>
              </a:graphicData>
            </a:graphic>
          </wp:inline>
        </w:drawing>
      </w:r>
    </w:p>
    <w:p w14:paraId="7C4FF2CA" w14:textId="77777777" w:rsidR="00804C1A" w:rsidRDefault="00804C1A" w:rsidP="00804C1A">
      <w:pPr>
        <w:jc w:val="center"/>
      </w:pPr>
    </w:p>
    <w:p w14:paraId="22222C5E" w14:textId="77777777" w:rsidR="00804C1A" w:rsidRDefault="00804C1A" w:rsidP="00804C1A">
      <w:pPr>
        <w:jc w:val="center"/>
      </w:pPr>
      <w:r>
        <w:t>Equipment Element Schema Structure</w:t>
      </w:r>
    </w:p>
    <w:p w14:paraId="140CC4BA" w14:textId="77777777" w:rsidR="00804C1A" w:rsidRDefault="00804C1A" w:rsidP="00804C1A"/>
    <w:p w14:paraId="48E3DE59" w14:textId="77777777" w:rsidR="00804C1A" w:rsidRDefault="00804C1A" w:rsidP="00804C1A">
      <w:r>
        <w:t xml:space="preserve">An </w:t>
      </w:r>
      <w:proofErr w:type="spellStart"/>
      <w:r>
        <w:t>EquipmentElement</w:t>
      </w:r>
      <w:proofErr w:type="spellEnd"/>
      <w:r>
        <w:t xml:space="preserve"> may contain the definition of classes and instances.  Each enclosed </w:t>
      </w:r>
      <w:proofErr w:type="spellStart"/>
      <w:r>
        <w:t>EquipmentElement</w:t>
      </w:r>
      <w:proofErr w:type="spellEnd"/>
      <w:r>
        <w:t xml:space="preserve"> defines its type (Class or Instance) in the </w:t>
      </w:r>
      <w:proofErr w:type="spellStart"/>
      <w:r>
        <w:t>EquipmentElement</w:t>
      </w:r>
      <w:proofErr w:type="spellEnd"/>
      <w:r>
        <w:t xml:space="preserve"> Type.  </w:t>
      </w:r>
    </w:p>
    <w:p w14:paraId="68D5E0CF" w14:textId="77777777" w:rsidR="00804C1A" w:rsidRDefault="00804C1A" w:rsidP="00804C1A"/>
    <w:p w14:paraId="701E554A" w14:textId="77777777" w:rsidR="00804C1A" w:rsidRDefault="00804C1A" w:rsidP="00804C1A">
      <w:r>
        <w:t xml:space="preserve">An </w:t>
      </w:r>
      <w:proofErr w:type="spellStart"/>
      <w:r>
        <w:t>EquipmentElement</w:t>
      </w:r>
      <w:proofErr w:type="spellEnd"/>
      <w:r>
        <w:t xml:space="preserve"> also contains the ISA-88 equipment level (</w:t>
      </w:r>
      <w:proofErr w:type="spellStart"/>
      <w:r>
        <w:t>EquipmentElementLevel</w:t>
      </w:r>
      <w:proofErr w:type="spellEnd"/>
      <w:r>
        <w:t>), properties, equipment procedural element classes it defines (</w:t>
      </w:r>
      <w:proofErr w:type="spellStart"/>
      <w:r>
        <w:t>EquipmentProceduralElementClass</w:t>
      </w:r>
      <w:proofErr w:type="spellEnd"/>
      <w:r>
        <w:t>), equipment procedural elements it implements (</w:t>
      </w:r>
      <w:proofErr w:type="spellStart"/>
      <w:r>
        <w:t>EquipmentProceduralElement</w:t>
      </w:r>
      <w:proofErr w:type="spellEnd"/>
      <w:r>
        <w:t>), connections to other equipment(</w:t>
      </w:r>
      <w:proofErr w:type="spellStart"/>
      <w:r>
        <w:t>EquipmentConnection</w:t>
      </w:r>
      <w:proofErr w:type="spellEnd"/>
      <w:r>
        <w:t>), and other equipment it contains (</w:t>
      </w:r>
      <w:proofErr w:type="spellStart"/>
      <w:r>
        <w:t>EquipmentElement</w:t>
      </w:r>
      <w:proofErr w:type="spellEnd"/>
      <w:r>
        <w:t xml:space="preserve"> or </w:t>
      </w:r>
      <w:proofErr w:type="spellStart"/>
      <w:r>
        <w:t>EquipmentElementID</w:t>
      </w:r>
      <w:proofErr w:type="spellEnd"/>
      <w:r>
        <w:t xml:space="preserve">). </w:t>
      </w:r>
    </w:p>
    <w:p w14:paraId="56BAEDE5" w14:textId="77777777" w:rsidR="00804C1A" w:rsidRDefault="00804C1A" w:rsidP="00804C1A"/>
    <w:p w14:paraId="5C454753" w14:textId="77777777" w:rsidR="00804C1A" w:rsidRDefault="00804C1A" w:rsidP="00C27F89">
      <w:pPr>
        <w:pStyle w:val="Heading2"/>
        <w:numPr>
          <w:ilvl w:val="1"/>
          <w:numId w:val="1"/>
        </w:numPr>
        <w:spacing w:before="240" w:after="60" w:line="240" w:lineRule="auto"/>
      </w:pPr>
      <w:bookmarkStart w:id="68" w:name="_Toc523991653"/>
      <w:bookmarkStart w:id="69" w:name="_Toc265922408"/>
      <w:bookmarkStart w:id="70" w:name="_Toc415484871"/>
      <w:r>
        <w:t>Equipment Hierarchy</w:t>
      </w:r>
      <w:bookmarkEnd w:id="68"/>
      <w:bookmarkEnd w:id="69"/>
      <w:bookmarkEnd w:id="70"/>
    </w:p>
    <w:p w14:paraId="68CE32E3" w14:textId="77777777" w:rsidR="00804C1A" w:rsidRDefault="00804C1A" w:rsidP="00804C1A">
      <w:r>
        <w:t>The equipment schema allows the definition of the ANSI/ISA-88.00.01 model for the equipment hierarchy, as shown in the figure below.   The terminology used in naming the equipment levels follows the ISA standard.</w:t>
      </w:r>
    </w:p>
    <w:p w14:paraId="49831258" w14:textId="77777777" w:rsidR="00804C1A" w:rsidRDefault="00804C1A" w:rsidP="00804C1A"/>
    <w:p w14:paraId="446398AE" w14:textId="77777777" w:rsidR="00804C1A" w:rsidRDefault="00804C1A" w:rsidP="00804C1A">
      <w:pPr>
        <w:jc w:val="center"/>
      </w:pPr>
      <w:r>
        <w:rPr>
          <w:noProof/>
        </w:rPr>
        <w:drawing>
          <wp:inline distT="0" distB="0" distL="0" distR="0" wp14:anchorId="77C79784" wp14:editId="3F0C8D6D">
            <wp:extent cx="5486400" cy="375539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486400" cy="3755390"/>
                    </a:xfrm>
                    <a:prstGeom prst="rect">
                      <a:avLst/>
                    </a:prstGeom>
                    <a:noFill/>
                    <a:ln>
                      <a:noFill/>
                    </a:ln>
                  </pic:spPr>
                </pic:pic>
              </a:graphicData>
            </a:graphic>
          </wp:inline>
        </w:drawing>
      </w:r>
    </w:p>
    <w:p w14:paraId="3BE51577" w14:textId="77777777" w:rsidR="00804C1A" w:rsidRDefault="00804C1A" w:rsidP="00804C1A">
      <w:pPr>
        <w:jc w:val="center"/>
      </w:pPr>
    </w:p>
    <w:p w14:paraId="5E75504B" w14:textId="77777777" w:rsidR="00804C1A" w:rsidRDefault="00804C1A" w:rsidP="00804C1A">
      <w:pPr>
        <w:jc w:val="center"/>
      </w:pPr>
      <w:r>
        <w:t>Equipment Hierarchy</w:t>
      </w:r>
    </w:p>
    <w:p w14:paraId="559633D2" w14:textId="77777777" w:rsidR="00804C1A" w:rsidRDefault="00804C1A" w:rsidP="00C27F89">
      <w:pPr>
        <w:pStyle w:val="Heading2"/>
        <w:numPr>
          <w:ilvl w:val="1"/>
          <w:numId w:val="1"/>
        </w:numPr>
        <w:spacing w:before="240" w:after="60" w:line="240" w:lineRule="auto"/>
      </w:pPr>
      <w:bookmarkStart w:id="71" w:name="_Toc523991654"/>
      <w:bookmarkStart w:id="72" w:name="_Toc265922409"/>
      <w:bookmarkStart w:id="73" w:name="_Toc415484872"/>
      <w:r>
        <w:t>Equipment Classes</w:t>
      </w:r>
      <w:bookmarkEnd w:id="71"/>
      <w:bookmarkEnd w:id="72"/>
      <w:bookmarkEnd w:id="73"/>
    </w:p>
    <w:p w14:paraId="7E4EF2AD" w14:textId="77777777" w:rsidR="00804C1A" w:rsidRDefault="00804C1A" w:rsidP="00804C1A">
      <w:r>
        <w:t xml:space="preserve">The association between classes and instances is defined in the enclosing </w:t>
      </w:r>
      <w:proofErr w:type="spellStart"/>
      <w:r>
        <w:t>EquipmentElement</w:t>
      </w:r>
      <w:proofErr w:type="spellEnd"/>
      <w:r>
        <w:t xml:space="preserve">.  For example, a </w:t>
      </w:r>
      <w:proofErr w:type="spellStart"/>
      <w:r>
        <w:t>UnitType</w:t>
      </w:r>
      <w:proofErr w:type="spellEnd"/>
      <w:r>
        <w:t xml:space="preserve"> Reactor and 2 instances of the reactor (Unit1 and Unit2) may be defined within the enclosing Process Cell #1.  The </w:t>
      </w:r>
      <w:proofErr w:type="spellStart"/>
      <w:r>
        <w:t>ClassInstanceAssociation</w:t>
      </w:r>
      <w:proofErr w:type="spellEnd"/>
      <w:r>
        <w:t xml:space="preserve"> defines each association of a class to an instance.  In this example, there would be two instances of </w:t>
      </w:r>
      <w:proofErr w:type="spellStart"/>
      <w:r>
        <w:t>ClassInstanceAssociation</w:t>
      </w:r>
      <w:proofErr w:type="spellEnd"/>
      <w:r>
        <w:t xml:space="preserve"> in the Process Cell #1 element</w:t>
      </w:r>
    </w:p>
    <w:p w14:paraId="35C0CC90" w14:textId="77777777" w:rsidR="00804C1A" w:rsidRDefault="00804C1A" w:rsidP="00804C1A"/>
    <w:p w14:paraId="40747193" w14:textId="77777777" w:rsidR="00804C1A" w:rsidRDefault="00804C1A" w:rsidP="00804C1A">
      <w:r>
        <w:t xml:space="preserve">There are multiple methods for defining equipment classing and equipment procedural elements.   Equipment may be defined using a classical inheritance method (C++ inheritance style), or an “implements” type of inheritance (Java “Implements” inheritance mechanism).  </w:t>
      </w:r>
    </w:p>
    <w:p w14:paraId="4E35F642" w14:textId="77777777" w:rsidR="00804C1A" w:rsidRDefault="00804C1A" w:rsidP="00C27F89">
      <w:pPr>
        <w:pStyle w:val="Heading3"/>
        <w:numPr>
          <w:ilvl w:val="2"/>
          <w:numId w:val="1"/>
        </w:numPr>
        <w:spacing w:before="240" w:after="60" w:line="240" w:lineRule="auto"/>
      </w:pPr>
      <w:r>
        <w:br w:type="page"/>
      </w:r>
      <w:bookmarkStart w:id="74" w:name="_Toc265922410"/>
      <w:r>
        <w:lastRenderedPageBreak/>
        <w:t>Inheritance</w:t>
      </w:r>
      <w:bookmarkEnd w:id="74"/>
    </w:p>
    <w:p w14:paraId="0735245C" w14:textId="77777777" w:rsidR="00804C1A" w:rsidRDefault="00804C1A" w:rsidP="00804C1A">
      <w:r>
        <w:t>In the classical inheritance an element may be defined as being a member of a class by containing the class name in the “</w:t>
      </w:r>
      <w:proofErr w:type="spellStart"/>
      <w:r>
        <w:rPr>
          <w:u w:val="single"/>
        </w:rPr>
        <w:t>ClassInstanceAssociation</w:t>
      </w:r>
      <w:proofErr w:type="spellEnd"/>
      <w:r>
        <w:t xml:space="preserve">” element.  For example a </w:t>
      </w:r>
      <w:proofErr w:type="spellStart"/>
      <w:r>
        <w:t>ProcessCell</w:t>
      </w:r>
      <w:proofErr w:type="spellEnd"/>
      <w:r>
        <w:t xml:space="preserve"> </w:t>
      </w:r>
      <w:r>
        <w:rPr>
          <w:i/>
          <w:iCs/>
        </w:rPr>
        <w:t>ReactorCell4</w:t>
      </w:r>
      <w:r>
        <w:t xml:space="preserve"> may contain a unit class called </w:t>
      </w:r>
      <w:proofErr w:type="spellStart"/>
      <w:r>
        <w:rPr>
          <w:i/>
          <w:iCs/>
        </w:rPr>
        <w:t>ReactorType</w:t>
      </w:r>
      <w:proofErr w:type="spellEnd"/>
      <w:r>
        <w:t xml:space="preserve"> (</w:t>
      </w:r>
      <w:proofErr w:type="spellStart"/>
      <w:r>
        <w:rPr>
          <w:u w:val="single"/>
        </w:rPr>
        <w:t>EquipmentClassID</w:t>
      </w:r>
      <w:proofErr w:type="spellEnd"/>
      <w:r>
        <w:t xml:space="preserve">).  A </w:t>
      </w:r>
      <w:r>
        <w:rPr>
          <w:i/>
          <w:iCs/>
        </w:rPr>
        <w:t>ReactorUnit15</w:t>
      </w:r>
      <w:r>
        <w:t xml:space="preserve"> may be defined as being of a member of a </w:t>
      </w:r>
      <w:proofErr w:type="spellStart"/>
      <w:r>
        <w:rPr>
          <w:i/>
          <w:iCs/>
        </w:rPr>
        <w:t>ReactorType</w:t>
      </w:r>
      <w:proofErr w:type="spellEnd"/>
      <w:r>
        <w:t xml:space="preserve"> unit class.  If the </w:t>
      </w:r>
      <w:proofErr w:type="spellStart"/>
      <w:r>
        <w:rPr>
          <w:i/>
          <w:iCs/>
        </w:rPr>
        <w:t>ReactorType</w:t>
      </w:r>
      <w:proofErr w:type="spellEnd"/>
      <w:r>
        <w:t xml:space="preserve"> unit class defines properties (</w:t>
      </w:r>
      <w:r>
        <w:rPr>
          <w:u w:val="single"/>
        </w:rPr>
        <w:t>Property</w:t>
      </w:r>
      <w:r>
        <w:t xml:space="preserve">), such as “Maximum Temperature”, then </w:t>
      </w:r>
      <w:r>
        <w:rPr>
          <w:i/>
          <w:iCs/>
        </w:rPr>
        <w:t>ReactorUnit15</w:t>
      </w:r>
      <w:r>
        <w:t xml:space="preserve"> includes the property definition. If the </w:t>
      </w:r>
      <w:proofErr w:type="spellStart"/>
      <w:r>
        <w:rPr>
          <w:i/>
          <w:iCs/>
        </w:rPr>
        <w:t>ReactorType</w:t>
      </w:r>
      <w:proofErr w:type="spellEnd"/>
      <w:r>
        <w:t xml:space="preserve"> definition defines several phases (</w:t>
      </w:r>
      <w:proofErr w:type="spellStart"/>
      <w:r>
        <w:rPr>
          <w:u w:val="single"/>
        </w:rPr>
        <w:t>EquipmentProceduralElement</w:t>
      </w:r>
      <w:proofErr w:type="spellEnd"/>
      <w:r>
        <w:t>), such as “Charge”, “Heat”, and “Discharge”, then “</w:t>
      </w:r>
      <w:r>
        <w:rPr>
          <w:i/>
          <w:iCs/>
        </w:rPr>
        <w:t xml:space="preserve">ReactorUnit15 </w:t>
      </w:r>
      <w:r>
        <w:t xml:space="preserve">also contains the definitions of the phases. </w:t>
      </w:r>
    </w:p>
    <w:p w14:paraId="1CC0A3DB" w14:textId="77777777" w:rsidR="00804C1A" w:rsidRDefault="00804C1A" w:rsidP="00804C1A"/>
    <w:p w14:paraId="255AD882" w14:textId="77777777" w:rsidR="00804C1A" w:rsidRDefault="00804C1A" w:rsidP="00804C1A">
      <w:pPr>
        <w:jc w:val="center"/>
      </w:pPr>
      <w:r>
        <w:rPr>
          <w:noProof/>
        </w:rPr>
        <w:drawing>
          <wp:inline distT="0" distB="0" distL="0" distR="0" wp14:anchorId="5F9A6CC8" wp14:editId="424C1ADC">
            <wp:extent cx="4634230" cy="37376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634230" cy="3737610"/>
                    </a:xfrm>
                    <a:prstGeom prst="rect">
                      <a:avLst/>
                    </a:prstGeom>
                    <a:noFill/>
                    <a:ln>
                      <a:noFill/>
                    </a:ln>
                  </pic:spPr>
                </pic:pic>
              </a:graphicData>
            </a:graphic>
          </wp:inline>
        </w:drawing>
      </w:r>
    </w:p>
    <w:p w14:paraId="2930C5CD" w14:textId="77777777" w:rsidR="00804C1A" w:rsidRDefault="00804C1A" w:rsidP="00804C1A"/>
    <w:p w14:paraId="4F210364" w14:textId="77777777" w:rsidR="00804C1A" w:rsidRPr="00962A6E" w:rsidRDefault="00804C1A" w:rsidP="00804C1A">
      <w:pPr>
        <w:pStyle w:val="SchemaSource"/>
        <w:ind w:left="1080"/>
        <w:rPr>
          <w:sz w:val="20"/>
        </w:rPr>
      </w:pPr>
      <w:r w:rsidRPr="00962A6E">
        <w:rPr>
          <w:sz w:val="20"/>
        </w:rPr>
        <w:t>&lt;</w:t>
      </w:r>
      <w:proofErr w:type="spellStart"/>
      <w:r w:rsidRPr="00962A6E">
        <w:rPr>
          <w:sz w:val="20"/>
        </w:rPr>
        <w:t>EquipmentElement</w:t>
      </w:r>
      <w:proofErr w:type="spellEnd"/>
      <w:r w:rsidRPr="00962A6E">
        <w:rPr>
          <w:sz w:val="20"/>
        </w:rPr>
        <w:t>&gt;</w:t>
      </w:r>
    </w:p>
    <w:p w14:paraId="408BFCD4" w14:textId="77777777" w:rsidR="00804C1A" w:rsidRPr="00962A6E" w:rsidRDefault="00804C1A" w:rsidP="00804C1A">
      <w:pPr>
        <w:pStyle w:val="SchemaSource"/>
        <w:ind w:left="1080"/>
        <w:rPr>
          <w:sz w:val="20"/>
        </w:rPr>
      </w:pPr>
      <w:r w:rsidRPr="00962A6E">
        <w:rPr>
          <w:sz w:val="20"/>
        </w:rPr>
        <w:tab/>
        <w:t>&lt;ID&gt;</w:t>
      </w:r>
      <w:r w:rsidRPr="00962A6E">
        <w:rPr>
          <w:b/>
          <w:bCs/>
          <w:sz w:val="20"/>
        </w:rPr>
        <w:t>Reactor Cell 4</w:t>
      </w:r>
      <w:r w:rsidRPr="00962A6E">
        <w:rPr>
          <w:sz w:val="20"/>
        </w:rPr>
        <w:t>&lt;/ID&gt;</w:t>
      </w:r>
    </w:p>
    <w:p w14:paraId="556F2143"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EquipmentElementType</w:t>
      </w:r>
      <w:proofErr w:type="spellEnd"/>
      <w:r w:rsidRPr="00962A6E">
        <w:rPr>
          <w:sz w:val="20"/>
        </w:rPr>
        <w:t>&gt;</w:t>
      </w:r>
      <w:r w:rsidRPr="00962A6E">
        <w:rPr>
          <w:b/>
          <w:bCs/>
          <w:sz w:val="20"/>
        </w:rPr>
        <w:t>Instance</w:t>
      </w:r>
      <w:r w:rsidRPr="00962A6E">
        <w:rPr>
          <w:sz w:val="20"/>
        </w:rPr>
        <w:t>&lt;/</w:t>
      </w:r>
      <w:proofErr w:type="spellStart"/>
      <w:r w:rsidRPr="00962A6E">
        <w:rPr>
          <w:sz w:val="20"/>
        </w:rPr>
        <w:t>EquipmentElementType</w:t>
      </w:r>
      <w:proofErr w:type="spellEnd"/>
      <w:r w:rsidRPr="00962A6E">
        <w:rPr>
          <w:sz w:val="20"/>
        </w:rPr>
        <w:t>&gt;</w:t>
      </w:r>
    </w:p>
    <w:p w14:paraId="235BF5C9"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EquipmentElementLevel</w:t>
      </w:r>
      <w:proofErr w:type="spellEnd"/>
      <w:r w:rsidRPr="00962A6E">
        <w:rPr>
          <w:sz w:val="20"/>
        </w:rPr>
        <w:t>&gt;</w:t>
      </w:r>
      <w:proofErr w:type="spellStart"/>
      <w:r w:rsidRPr="00962A6E">
        <w:rPr>
          <w:b/>
          <w:bCs/>
          <w:sz w:val="20"/>
        </w:rPr>
        <w:t>ProcessCell</w:t>
      </w:r>
      <w:proofErr w:type="spellEnd"/>
      <w:r w:rsidRPr="00962A6E">
        <w:rPr>
          <w:sz w:val="20"/>
        </w:rPr>
        <w:t>&lt;/</w:t>
      </w:r>
      <w:proofErr w:type="spellStart"/>
      <w:r w:rsidRPr="00962A6E">
        <w:rPr>
          <w:sz w:val="20"/>
        </w:rPr>
        <w:t>EquipmentElementLevel</w:t>
      </w:r>
      <w:proofErr w:type="spellEnd"/>
      <w:r w:rsidRPr="00962A6E">
        <w:rPr>
          <w:sz w:val="20"/>
        </w:rPr>
        <w:t>&gt;</w:t>
      </w:r>
    </w:p>
    <w:p w14:paraId="19F0EFD2" w14:textId="77777777" w:rsidR="00804C1A" w:rsidRPr="00962A6E" w:rsidRDefault="00804C1A" w:rsidP="00804C1A">
      <w:pPr>
        <w:pStyle w:val="SchemaSource"/>
        <w:ind w:left="1080"/>
        <w:rPr>
          <w:sz w:val="20"/>
        </w:rPr>
      </w:pPr>
    </w:p>
    <w:p w14:paraId="4B2D0FEC"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ClassInstanceAssociation</w:t>
      </w:r>
      <w:proofErr w:type="spellEnd"/>
      <w:r w:rsidRPr="00962A6E">
        <w:rPr>
          <w:sz w:val="20"/>
        </w:rPr>
        <w:t>&gt;</w:t>
      </w:r>
    </w:p>
    <w:p w14:paraId="1AC8B943"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ClassEquipmentID</w:t>
      </w:r>
      <w:proofErr w:type="spellEnd"/>
      <w:r w:rsidRPr="00962A6E">
        <w:rPr>
          <w:sz w:val="20"/>
        </w:rPr>
        <w:t>&gt;</w:t>
      </w:r>
      <w:proofErr w:type="spellStart"/>
      <w:r w:rsidRPr="00962A6E">
        <w:rPr>
          <w:b/>
          <w:bCs/>
          <w:sz w:val="20"/>
        </w:rPr>
        <w:t>ReactorType</w:t>
      </w:r>
      <w:proofErr w:type="spellEnd"/>
      <w:r w:rsidRPr="00962A6E">
        <w:rPr>
          <w:sz w:val="20"/>
        </w:rPr>
        <w:t>&lt;</w:t>
      </w:r>
      <w:proofErr w:type="spellStart"/>
      <w:r w:rsidRPr="00962A6E">
        <w:rPr>
          <w:sz w:val="20"/>
        </w:rPr>
        <w:t>ClassEquipmentID</w:t>
      </w:r>
      <w:proofErr w:type="spellEnd"/>
      <w:r w:rsidRPr="00962A6E">
        <w:rPr>
          <w:sz w:val="20"/>
        </w:rPr>
        <w:t>&gt;</w:t>
      </w:r>
    </w:p>
    <w:p w14:paraId="217801BA"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MemberEquipmentID</w:t>
      </w:r>
      <w:proofErr w:type="spellEnd"/>
      <w:r w:rsidRPr="00962A6E">
        <w:rPr>
          <w:sz w:val="20"/>
        </w:rPr>
        <w:t>&gt;</w:t>
      </w:r>
      <w:r w:rsidRPr="00962A6E">
        <w:rPr>
          <w:b/>
          <w:bCs/>
          <w:sz w:val="20"/>
        </w:rPr>
        <w:t>ReactorUnit15</w:t>
      </w:r>
      <w:r w:rsidRPr="00962A6E">
        <w:rPr>
          <w:sz w:val="20"/>
        </w:rPr>
        <w:t>&lt;</w:t>
      </w:r>
      <w:proofErr w:type="spellStart"/>
      <w:r w:rsidRPr="00962A6E">
        <w:rPr>
          <w:sz w:val="20"/>
        </w:rPr>
        <w:t>MemberEquipmentID</w:t>
      </w:r>
      <w:proofErr w:type="spellEnd"/>
      <w:r w:rsidRPr="00962A6E">
        <w:rPr>
          <w:sz w:val="20"/>
        </w:rPr>
        <w:t>&gt;</w:t>
      </w:r>
    </w:p>
    <w:p w14:paraId="13E713DD"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ClassInstanceAssociation</w:t>
      </w:r>
      <w:proofErr w:type="spellEnd"/>
      <w:r w:rsidRPr="00962A6E">
        <w:rPr>
          <w:sz w:val="20"/>
        </w:rPr>
        <w:t>&gt;</w:t>
      </w:r>
    </w:p>
    <w:p w14:paraId="22F1D037"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ClassInstanceAssociation</w:t>
      </w:r>
      <w:proofErr w:type="spellEnd"/>
      <w:r w:rsidRPr="00962A6E">
        <w:rPr>
          <w:sz w:val="20"/>
        </w:rPr>
        <w:t>&gt;</w:t>
      </w:r>
    </w:p>
    <w:p w14:paraId="31CD9A09"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ClassEquipmentID</w:t>
      </w:r>
      <w:proofErr w:type="spellEnd"/>
      <w:r w:rsidRPr="00962A6E">
        <w:rPr>
          <w:sz w:val="20"/>
        </w:rPr>
        <w:t>&gt;</w:t>
      </w:r>
      <w:proofErr w:type="spellStart"/>
      <w:r w:rsidRPr="00962A6E">
        <w:rPr>
          <w:b/>
          <w:bCs/>
          <w:sz w:val="20"/>
        </w:rPr>
        <w:t>ReactorType</w:t>
      </w:r>
      <w:proofErr w:type="spellEnd"/>
      <w:r w:rsidRPr="00962A6E">
        <w:rPr>
          <w:sz w:val="20"/>
        </w:rPr>
        <w:t>&lt;</w:t>
      </w:r>
      <w:proofErr w:type="spellStart"/>
      <w:r w:rsidRPr="00962A6E">
        <w:rPr>
          <w:sz w:val="20"/>
        </w:rPr>
        <w:t>ClassEquipmentID</w:t>
      </w:r>
      <w:proofErr w:type="spellEnd"/>
      <w:r w:rsidRPr="00962A6E">
        <w:rPr>
          <w:sz w:val="20"/>
        </w:rPr>
        <w:t>&gt;</w:t>
      </w:r>
    </w:p>
    <w:p w14:paraId="379B0CC2"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MemberEquipmentID</w:t>
      </w:r>
      <w:proofErr w:type="spellEnd"/>
      <w:r w:rsidRPr="00962A6E">
        <w:rPr>
          <w:sz w:val="20"/>
        </w:rPr>
        <w:t>&gt;</w:t>
      </w:r>
      <w:r w:rsidRPr="00962A6E">
        <w:rPr>
          <w:b/>
          <w:bCs/>
          <w:sz w:val="20"/>
        </w:rPr>
        <w:t>ReactorUnit16</w:t>
      </w:r>
      <w:r w:rsidRPr="00962A6E">
        <w:rPr>
          <w:sz w:val="20"/>
        </w:rPr>
        <w:t>&lt;</w:t>
      </w:r>
      <w:proofErr w:type="spellStart"/>
      <w:r w:rsidRPr="00962A6E">
        <w:rPr>
          <w:sz w:val="20"/>
        </w:rPr>
        <w:t>MemberEquipmentID</w:t>
      </w:r>
      <w:proofErr w:type="spellEnd"/>
      <w:r w:rsidRPr="00962A6E">
        <w:rPr>
          <w:sz w:val="20"/>
        </w:rPr>
        <w:t>&gt;</w:t>
      </w:r>
    </w:p>
    <w:p w14:paraId="52453EE0"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ClassInstanceAssociation</w:t>
      </w:r>
      <w:proofErr w:type="spellEnd"/>
      <w:r w:rsidRPr="00962A6E">
        <w:rPr>
          <w:sz w:val="20"/>
        </w:rPr>
        <w:t>&gt;</w:t>
      </w:r>
    </w:p>
    <w:p w14:paraId="4589ED65"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ClassInstanceAssociation</w:t>
      </w:r>
      <w:proofErr w:type="spellEnd"/>
      <w:r w:rsidRPr="00962A6E">
        <w:rPr>
          <w:sz w:val="20"/>
        </w:rPr>
        <w:t>&gt;</w:t>
      </w:r>
    </w:p>
    <w:p w14:paraId="5765033F"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ClassEquipmentID</w:t>
      </w:r>
      <w:proofErr w:type="spellEnd"/>
      <w:r w:rsidRPr="00962A6E">
        <w:rPr>
          <w:sz w:val="20"/>
        </w:rPr>
        <w:t>&gt;</w:t>
      </w:r>
      <w:proofErr w:type="spellStart"/>
      <w:r w:rsidRPr="00962A6E">
        <w:rPr>
          <w:b/>
          <w:bCs/>
          <w:sz w:val="20"/>
        </w:rPr>
        <w:t>ReactorType</w:t>
      </w:r>
      <w:proofErr w:type="spellEnd"/>
      <w:r w:rsidRPr="00962A6E">
        <w:rPr>
          <w:sz w:val="20"/>
        </w:rPr>
        <w:t>&lt;</w:t>
      </w:r>
      <w:proofErr w:type="spellStart"/>
      <w:r w:rsidRPr="00962A6E">
        <w:rPr>
          <w:sz w:val="20"/>
        </w:rPr>
        <w:t>ClassEquipmentID</w:t>
      </w:r>
      <w:proofErr w:type="spellEnd"/>
      <w:r w:rsidRPr="00962A6E">
        <w:rPr>
          <w:sz w:val="20"/>
        </w:rPr>
        <w:t>&gt;</w:t>
      </w:r>
    </w:p>
    <w:p w14:paraId="593A73A2"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MemberEquipmentID</w:t>
      </w:r>
      <w:proofErr w:type="spellEnd"/>
      <w:r w:rsidRPr="00962A6E">
        <w:rPr>
          <w:sz w:val="20"/>
        </w:rPr>
        <w:t>&gt;</w:t>
      </w:r>
      <w:r w:rsidRPr="00962A6E">
        <w:rPr>
          <w:b/>
          <w:bCs/>
          <w:sz w:val="20"/>
        </w:rPr>
        <w:t>ReactorUnit17</w:t>
      </w:r>
      <w:r w:rsidRPr="00962A6E">
        <w:rPr>
          <w:sz w:val="20"/>
        </w:rPr>
        <w:t>&lt;</w:t>
      </w:r>
      <w:proofErr w:type="spellStart"/>
      <w:r w:rsidRPr="00962A6E">
        <w:rPr>
          <w:sz w:val="20"/>
        </w:rPr>
        <w:t>MemberEquipmentID</w:t>
      </w:r>
      <w:proofErr w:type="spellEnd"/>
      <w:r w:rsidRPr="00962A6E">
        <w:rPr>
          <w:sz w:val="20"/>
        </w:rPr>
        <w:t>&gt;</w:t>
      </w:r>
    </w:p>
    <w:p w14:paraId="3272EF56"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ClassInstanceAssociation</w:t>
      </w:r>
      <w:proofErr w:type="spellEnd"/>
      <w:r w:rsidRPr="00962A6E">
        <w:rPr>
          <w:sz w:val="20"/>
        </w:rPr>
        <w:t>&gt;</w:t>
      </w:r>
    </w:p>
    <w:p w14:paraId="7E5475C7"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ClassInstanceAssociation</w:t>
      </w:r>
      <w:proofErr w:type="spellEnd"/>
      <w:r w:rsidRPr="00962A6E">
        <w:rPr>
          <w:sz w:val="20"/>
        </w:rPr>
        <w:t>&gt;</w:t>
      </w:r>
    </w:p>
    <w:p w14:paraId="093754B3" w14:textId="77777777" w:rsidR="00804C1A" w:rsidRPr="00962A6E" w:rsidRDefault="00804C1A" w:rsidP="00804C1A">
      <w:pPr>
        <w:pStyle w:val="SchemaSource"/>
        <w:ind w:left="1080"/>
        <w:rPr>
          <w:sz w:val="20"/>
        </w:rPr>
      </w:pPr>
      <w:r w:rsidRPr="00962A6E">
        <w:rPr>
          <w:sz w:val="20"/>
        </w:rPr>
        <w:lastRenderedPageBreak/>
        <w:tab/>
      </w:r>
      <w:r w:rsidRPr="00962A6E">
        <w:rPr>
          <w:sz w:val="20"/>
        </w:rPr>
        <w:tab/>
        <w:t>&lt;</w:t>
      </w:r>
      <w:proofErr w:type="spellStart"/>
      <w:r w:rsidRPr="00962A6E">
        <w:rPr>
          <w:sz w:val="20"/>
        </w:rPr>
        <w:t>ClassEquipmentID</w:t>
      </w:r>
      <w:proofErr w:type="spellEnd"/>
      <w:r w:rsidRPr="00962A6E">
        <w:rPr>
          <w:sz w:val="20"/>
        </w:rPr>
        <w:t>&gt;</w:t>
      </w:r>
      <w:proofErr w:type="spellStart"/>
      <w:r w:rsidRPr="00962A6E">
        <w:rPr>
          <w:b/>
          <w:bCs/>
          <w:sz w:val="20"/>
        </w:rPr>
        <w:t>ReactorType</w:t>
      </w:r>
      <w:proofErr w:type="spellEnd"/>
      <w:r w:rsidRPr="00962A6E">
        <w:rPr>
          <w:sz w:val="20"/>
        </w:rPr>
        <w:t>&lt;</w:t>
      </w:r>
      <w:proofErr w:type="spellStart"/>
      <w:r w:rsidRPr="00962A6E">
        <w:rPr>
          <w:sz w:val="20"/>
        </w:rPr>
        <w:t>ClassEquipmentID</w:t>
      </w:r>
      <w:proofErr w:type="spellEnd"/>
      <w:r w:rsidRPr="00962A6E">
        <w:rPr>
          <w:sz w:val="20"/>
        </w:rPr>
        <w:t>&gt;</w:t>
      </w:r>
    </w:p>
    <w:p w14:paraId="2AB8FED1"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MemberEquipmentID</w:t>
      </w:r>
      <w:proofErr w:type="spellEnd"/>
      <w:r w:rsidRPr="00962A6E">
        <w:rPr>
          <w:sz w:val="20"/>
        </w:rPr>
        <w:t>&gt;</w:t>
      </w:r>
      <w:r w:rsidRPr="00962A6E">
        <w:rPr>
          <w:b/>
          <w:bCs/>
          <w:sz w:val="20"/>
        </w:rPr>
        <w:t>ReactorUnit18</w:t>
      </w:r>
      <w:r w:rsidRPr="00962A6E">
        <w:rPr>
          <w:sz w:val="20"/>
        </w:rPr>
        <w:t>&lt;</w:t>
      </w:r>
      <w:proofErr w:type="spellStart"/>
      <w:r w:rsidRPr="00962A6E">
        <w:rPr>
          <w:sz w:val="20"/>
        </w:rPr>
        <w:t>MemberEquipmentID</w:t>
      </w:r>
      <w:proofErr w:type="spellEnd"/>
      <w:r w:rsidRPr="00962A6E">
        <w:rPr>
          <w:sz w:val="20"/>
        </w:rPr>
        <w:t>&gt;</w:t>
      </w:r>
    </w:p>
    <w:p w14:paraId="16145CB6"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ClassInstanceAssociation</w:t>
      </w:r>
      <w:proofErr w:type="spellEnd"/>
      <w:r w:rsidRPr="00962A6E">
        <w:rPr>
          <w:sz w:val="20"/>
        </w:rPr>
        <w:t>&gt;</w:t>
      </w:r>
    </w:p>
    <w:p w14:paraId="26358238" w14:textId="77777777" w:rsidR="00804C1A" w:rsidRPr="00962A6E" w:rsidRDefault="00804C1A" w:rsidP="00804C1A">
      <w:pPr>
        <w:pStyle w:val="SchemaSource"/>
        <w:ind w:left="1080"/>
        <w:rPr>
          <w:sz w:val="20"/>
        </w:rPr>
      </w:pPr>
    </w:p>
    <w:p w14:paraId="6DD1587C"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EquipmentElement</w:t>
      </w:r>
      <w:proofErr w:type="spellEnd"/>
      <w:r w:rsidRPr="00962A6E">
        <w:rPr>
          <w:sz w:val="20"/>
        </w:rPr>
        <w:t>&gt;</w:t>
      </w:r>
    </w:p>
    <w:p w14:paraId="133C8B74" w14:textId="77777777" w:rsidR="00804C1A" w:rsidRPr="00962A6E" w:rsidRDefault="00804C1A" w:rsidP="00804C1A">
      <w:pPr>
        <w:pStyle w:val="SchemaSource"/>
        <w:ind w:left="1080"/>
        <w:rPr>
          <w:sz w:val="20"/>
        </w:rPr>
      </w:pPr>
      <w:r w:rsidRPr="00962A6E">
        <w:rPr>
          <w:sz w:val="20"/>
        </w:rPr>
        <w:tab/>
      </w:r>
      <w:r w:rsidRPr="00962A6E">
        <w:rPr>
          <w:sz w:val="20"/>
        </w:rPr>
        <w:tab/>
        <w:t>&lt;ID&gt;</w:t>
      </w:r>
      <w:proofErr w:type="spellStart"/>
      <w:r w:rsidRPr="00962A6E">
        <w:rPr>
          <w:b/>
          <w:bCs/>
          <w:sz w:val="20"/>
        </w:rPr>
        <w:t>ReactorType</w:t>
      </w:r>
      <w:proofErr w:type="spellEnd"/>
      <w:r w:rsidRPr="00962A6E">
        <w:rPr>
          <w:sz w:val="20"/>
        </w:rPr>
        <w:t>&lt;/ID&gt;</w:t>
      </w:r>
    </w:p>
    <w:p w14:paraId="14BEA51B"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EquipmentElementType</w:t>
      </w:r>
      <w:proofErr w:type="spellEnd"/>
      <w:r w:rsidRPr="00962A6E">
        <w:rPr>
          <w:sz w:val="20"/>
        </w:rPr>
        <w:t>&gt;</w:t>
      </w:r>
      <w:r w:rsidRPr="00962A6E">
        <w:rPr>
          <w:b/>
          <w:bCs/>
          <w:sz w:val="20"/>
        </w:rPr>
        <w:t>Class</w:t>
      </w:r>
      <w:r w:rsidRPr="00962A6E">
        <w:rPr>
          <w:sz w:val="20"/>
        </w:rPr>
        <w:t>&lt;/</w:t>
      </w:r>
      <w:proofErr w:type="spellStart"/>
      <w:r w:rsidRPr="00962A6E">
        <w:rPr>
          <w:sz w:val="20"/>
        </w:rPr>
        <w:t>EquipmentElementType</w:t>
      </w:r>
      <w:proofErr w:type="spellEnd"/>
      <w:r w:rsidRPr="00962A6E">
        <w:rPr>
          <w:sz w:val="20"/>
        </w:rPr>
        <w:t>&gt;</w:t>
      </w:r>
    </w:p>
    <w:p w14:paraId="70D0A69E"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EquipmentElementLevel</w:t>
      </w:r>
      <w:proofErr w:type="spellEnd"/>
      <w:r w:rsidRPr="00962A6E">
        <w:rPr>
          <w:sz w:val="20"/>
        </w:rPr>
        <w:t>&gt;</w:t>
      </w:r>
      <w:r w:rsidRPr="00962A6E">
        <w:rPr>
          <w:b/>
          <w:bCs/>
          <w:sz w:val="20"/>
        </w:rPr>
        <w:t>Unit</w:t>
      </w:r>
      <w:r w:rsidRPr="00962A6E">
        <w:rPr>
          <w:sz w:val="20"/>
        </w:rPr>
        <w:t>&lt;/</w:t>
      </w:r>
      <w:proofErr w:type="spellStart"/>
      <w:r w:rsidRPr="00962A6E">
        <w:rPr>
          <w:sz w:val="20"/>
        </w:rPr>
        <w:t>EquipmentElementLevel</w:t>
      </w:r>
      <w:proofErr w:type="spellEnd"/>
      <w:r w:rsidRPr="00962A6E">
        <w:rPr>
          <w:sz w:val="20"/>
        </w:rPr>
        <w:t>&gt;</w:t>
      </w:r>
    </w:p>
    <w:p w14:paraId="0F94E2E1"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EquipmentProceduralElementClass</w:t>
      </w:r>
      <w:proofErr w:type="spellEnd"/>
      <w:r w:rsidRPr="00962A6E">
        <w:rPr>
          <w:sz w:val="20"/>
        </w:rPr>
        <w:t>&gt;</w:t>
      </w:r>
    </w:p>
    <w:p w14:paraId="5DD07F5E" w14:textId="77777777" w:rsidR="00804C1A" w:rsidRPr="00962A6E" w:rsidRDefault="00804C1A" w:rsidP="00804C1A">
      <w:pPr>
        <w:pStyle w:val="SchemaSource"/>
        <w:ind w:left="1080"/>
        <w:rPr>
          <w:sz w:val="20"/>
        </w:rPr>
      </w:pPr>
      <w:r w:rsidRPr="00962A6E">
        <w:rPr>
          <w:sz w:val="20"/>
        </w:rPr>
        <w:tab/>
      </w:r>
      <w:r w:rsidRPr="00962A6E">
        <w:rPr>
          <w:sz w:val="20"/>
        </w:rPr>
        <w:tab/>
      </w:r>
      <w:r w:rsidRPr="00962A6E">
        <w:rPr>
          <w:sz w:val="20"/>
        </w:rPr>
        <w:tab/>
        <w:t>&lt;ID&gt;</w:t>
      </w:r>
      <w:r w:rsidRPr="00962A6E">
        <w:rPr>
          <w:b/>
          <w:bCs/>
          <w:sz w:val="20"/>
        </w:rPr>
        <w:t>ADD</w:t>
      </w:r>
      <w:r w:rsidRPr="00962A6E">
        <w:rPr>
          <w:sz w:val="20"/>
        </w:rPr>
        <w:t>&lt;/ID&gt;</w:t>
      </w:r>
    </w:p>
    <w:p w14:paraId="22B32ABE" w14:textId="77777777" w:rsidR="00804C1A" w:rsidRPr="00962A6E" w:rsidRDefault="00804C1A" w:rsidP="00804C1A">
      <w:pPr>
        <w:pStyle w:val="SchemaSource"/>
        <w:ind w:left="1080"/>
        <w:rPr>
          <w:sz w:val="20"/>
        </w:rPr>
      </w:pPr>
      <w:r w:rsidRPr="00962A6E">
        <w:rPr>
          <w:sz w:val="20"/>
        </w:rPr>
        <w:tab/>
      </w:r>
      <w:r w:rsidRPr="00962A6E">
        <w:rPr>
          <w:sz w:val="20"/>
        </w:rPr>
        <w:tab/>
      </w:r>
      <w:r w:rsidRPr="00962A6E">
        <w:rPr>
          <w:sz w:val="20"/>
        </w:rPr>
        <w:tab/>
        <w:t>…</w:t>
      </w:r>
    </w:p>
    <w:p w14:paraId="4E7B7C96"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EquipmentProceduralElementClass</w:t>
      </w:r>
      <w:proofErr w:type="spellEnd"/>
      <w:r w:rsidRPr="00962A6E">
        <w:rPr>
          <w:sz w:val="20"/>
        </w:rPr>
        <w:t>&gt;</w:t>
      </w:r>
    </w:p>
    <w:p w14:paraId="72675DDB" w14:textId="77777777" w:rsidR="00804C1A" w:rsidRPr="00962A6E" w:rsidRDefault="00804C1A" w:rsidP="00804C1A">
      <w:pPr>
        <w:pStyle w:val="SchemaSource"/>
        <w:ind w:left="1080"/>
        <w:rPr>
          <w:sz w:val="20"/>
        </w:rPr>
      </w:pPr>
      <w:r w:rsidRPr="00962A6E">
        <w:rPr>
          <w:sz w:val="20"/>
        </w:rPr>
        <w:tab/>
      </w:r>
      <w:r w:rsidRPr="00962A6E">
        <w:rPr>
          <w:sz w:val="20"/>
        </w:rPr>
        <w:tab/>
        <w:t>…</w:t>
      </w:r>
    </w:p>
    <w:p w14:paraId="028892D3"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EquipmentElement</w:t>
      </w:r>
      <w:proofErr w:type="spellEnd"/>
      <w:r w:rsidRPr="00962A6E">
        <w:rPr>
          <w:sz w:val="20"/>
        </w:rPr>
        <w:t>&gt;</w:t>
      </w:r>
    </w:p>
    <w:p w14:paraId="4C754A4B" w14:textId="77777777" w:rsidR="00804C1A" w:rsidRPr="00962A6E" w:rsidRDefault="00804C1A" w:rsidP="00804C1A">
      <w:pPr>
        <w:pStyle w:val="SchemaSource"/>
        <w:ind w:left="1080"/>
        <w:rPr>
          <w:sz w:val="20"/>
        </w:rPr>
      </w:pPr>
    </w:p>
    <w:p w14:paraId="4AB00E71"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EquipmentElement</w:t>
      </w:r>
      <w:proofErr w:type="spellEnd"/>
      <w:r w:rsidRPr="00962A6E">
        <w:rPr>
          <w:sz w:val="20"/>
        </w:rPr>
        <w:t>&gt;</w:t>
      </w:r>
    </w:p>
    <w:p w14:paraId="5F26E4CF" w14:textId="77777777"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ReactorUnit15</w:t>
      </w:r>
      <w:r w:rsidRPr="00962A6E">
        <w:rPr>
          <w:sz w:val="20"/>
        </w:rPr>
        <w:t>&lt;/ID&gt;</w:t>
      </w:r>
    </w:p>
    <w:p w14:paraId="7224B848"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EquipmentElementType</w:t>
      </w:r>
      <w:proofErr w:type="spellEnd"/>
      <w:r w:rsidRPr="00962A6E">
        <w:rPr>
          <w:sz w:val="20"/>
        </w:rPr>
        <w:t>&gt;</w:t>
      </w:r>
      <w:r w:rsidRPr="00962A6E">
        <w:rPr>
          <w:b/>
          <w:bCs/>
          <w:sz w:val="20"/>
        </w:rPr>
        <w:t>Instance</w:t>
      </w:r>
      <w:r w:rsidRPr="00962A6E">
        <w:rPr>
          <w:sz w:val="20"/>
        </w:rPr>
        <w:t>&lt;/</w:t>
      </w:r>
      <w:proofErr w:type="spellStart"/>
      <w:r w:rsidRPr="00962A6E">
        <w:rPr>
          <w:sz w:val="20"/>
        </w:rPr>
        <w:t>EquipmentElementType</w:t>
      </w:r>
      <w:proofErr w:type="spellEnd"/>
      <w:r w:rsidRPr="00962A6E">
        <w:rPr>
          <w:sz w:val="20"/>
        </w:rPr>
        <w:t>&gt;</w:t>
      </w:r>
    </w:p>
    <w:p w14:paraId="05BE8F41"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EquipmentElementLevel</w:t>
      </w:r>
      <w:proofErr w:type="spellEnd"/>
      <w:r w:rsidRPr="00962A6E">
        <w:rPr>
          <w:sz w:val="20"/>
        </w:rPr>
        <w:t>&gt;</w:t>
      </w:r>
      <w:r w:rsidRPr="00962A6E">
        <w:rPr>
          <w:b/>
          <w:bCs/>
          <w:sz w:val="20"/>
        </w:rPr>
        <w:t>Unit</w:t>
      </w:r>
      <w:r w:rsidRPr="00962A6E">
        <w:rPr>
          <w:sz w:val="20"/>
        </w:rPr>
        <w:t>&lt;/</w:t>
      </w:r>
      <w:proofErr w:type="spellStart"/>
      <w:r w:rsidRPr="00962A6E">
        <w:rPr>
          <w:sz w:val="20"/>
        </w:rPr>
        <w:t>EquipmentElementLevel</w:t>
      </w:r>
      <w:proofErr w:type="spellEnd"/>
      <w:r w:rsidRPr="00962A6E">
        <w:rPr>
          <w:sz w:val="20"/>
        </w:rPr>
        <w:t>&gt;</w:t>
      </w:r>
    </w:p>
    <w:p w14:paraId="7A8A7612"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EquipmentElement</w:t>
      </w:r>
      <w:proofErr w:type="spellEnd"/>
      <w:r w:rsidRPr="00962A6E">
        <w:rPr>
          <w:sz w:val="20"/>
        </w:rPr>
        <w:t>&gt;</w:t>
      </w:r>
    </w:p>
    <w:p w14:paraId="2CE078FE"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EquipmentElement</w:t>
      </w:r>
      <w:proofErr w:type="spellEnd"/>
      <w:r w:rsidRPr="00962A6E">
        <w:rPr>
          <w:sz w:val="20"/>
        </w:rPr>
        <w:t>&gt;</w:t>
      </w:r>
    </w:p>
    <w:p w14:paraId="3A8E63D8" w14:textId="77777777"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ReactorUnit16</w:t>
      </w:r>
      <w:r w:rsidRPr="00962A6E">
        <w:rPr>
          <w:sz w:val="20"/>
        </w:rPr>
        <w:t>&lt;/ID&gt;</w:t>
      </w:r>
    </w:p>
    <w:p w14:paraId="03991875"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EquipmentElementType</w:t>
      </w:r>
      <w:proofErr w:type="spellEnd"/>
      <w:r w:rsidRPr="00962A6E">
        <w:rPr>
          <w:sz w:val="20"/>
        </w:rPr>
        <w:t>&gt;</w:t>
      </w:r>
      <w:r w:rsidRPr="00962A6E">
        <w:rPr>
          <w:b/>
          <w:bCs/>
          <w:sz w:val="20"/>
        </w:rPr>
        <w:t>Instance</w:t>
      </w:r>
      <w:r w:rsidRPr="00962A6E">
        <w:rPr>
          <w:sz w:val="20"/>
        </w:rPr>
        <w:t>&lt;/</w:t>
      </w:r>
      <w:proofErr w:type="spellStart"/>
      <w:r w:rsidRPr="00962A6E">
        <w:rPr>
          <w:sz w:val="20"/>
        </w:rPr>
        <w:t>EquipmentElementType</w:t>
      </w:r>
      <w:proofErr w:type="spellEnd"/>
      <w:r w:rsidRPr="00962A6E">
        <w:rPr>
          <w:sz w:val="20"/>
        </w:rPr>
        <w:t>&gt;</w:t>
      </w:r>
    </w:p>
    <w:p w14:paraId="234C02D1"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EquipmentElementLevel</w:t>
      </w:r>
      <w:proofErr w:type="spellEnd"/>
      <w:r w:rsidRPr="00962A6E">
        <w:rPr>
          <w:sz w:val="20"/>
        </w:rPr>
        <w:t>&gt;</w:t>
      </w:r>
      <w:r w:rsidRPr="00962A6E">
        <w:rPr>
          <w:b/>
          <w:bCs/>
          <w:sz w:val="20"/>
        </w:rPr>
        <w:t>Unit</w:t>
      </w:r>
      <w:r w:rsidRPr="00962A6E">
        <w:rPr>
          <w:sz w:val="20"/>
        </w:rPr>
        <w:t>&lt;/</w:t>
      </w:r>
      <w:proofErr w:type="spellStart"/>
      <w:r w:rsidRPr="00962A6E">
        <w:rPr>
          <w:sz w:val="20"/>
        </w:rPr>
        <w:t>EquipmentElementLevel</w:t>
      </w:r>
      <w:proofErr w:type="spellEnd"/>
      <w:r w:rsidRPr="00962A6E">
        <w:rPr>
          <w:sz w:val="20"/>
        </w:rPr>
        <w:t>&gt;</w:t>
      </w:r>
    </w:p>
    <w:p w14:paraId="3614DC40"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EquipmentElement</w:t>
      </w:r>
      <w:proofErr w:type="spellEnd"/>
      <w:r w:rsidRPr="00962A6E">
        <w:rPr>
          <w:sz w:val="20"/>
        </w:rPr>
        <w:t>&gt;</w:t>
      </w:r>
    </w:p>
    <w:p w14:paraId="5952524C"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EquipmentElement</w:t>
      </w:r>
      <w:proofErr w:type="spellEnd"/>
      <w:r w:rsidRPr="00962A6E">
        <w:rPr>
          <w:sz w:val="20"/>
        </w:rPr>
        <w:t>&gt;</w:t>
      </w:r>
    </w:p>
    <w:p w14:paraId="462C1FA6" w14:textId="77777777"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ReactorUnit17</w:t>
      </w:r>
      <w:r w:rsidRPr="00962A6E">
        <w:rPr>
          <w:sz w:val="20"/>
        </w:rPr>
        <w:t>&lt;/ID&gt;</w:t>
      </w:r>
    </w:p>
    <w:p w14:paraId="25C70EAE"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EquipmentElementType</w:t>
      </w:r>
      <w:proofErr w:type="spellEnd"/>
      <w:r w:rsidRPr="00962A6E">
        <w:rPr>
          <w:sz w:val="20"/>
        </w:rPr>
        <w:t>&gt;</w:t>
      </w:r>
      <w:r w:rsidRPr="00962A6E">
        <w:rPr>
          <w:b/>
          <w:bCs/>
          <w:sz w:val="20"/>
        </w:rPr>
        <w:t>Instance</w:t>
      </w:r>
      <w:r w:rsidRPr="00962A6E">
        <w:rPr>
          <w:sz w:val="20"/>
        </w:rPr>
        <w:t>&lt;/</w:t>
      </w:r>
      <w:proofErr w:type="spellStart"/>
      <w:r w:rsidRPr="00962A6E">
        <w:rPr>
          <w:sz w:val="20"/>
        </w:rPr>
        <w:t>EquipmentElementType</w:t>
      </w:r>
      <w:proofErr w:type="spellEnd"/>
      <w:r w:rsidRPr="00962A6E">
        <w:rPr>
          <w:sz w:val="20"/>
        </w:rPr>
        <w:t>&gt;</w:t>
      </w:r>
    </w:p>
    <w:p w14:paraId="608AE7D9"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EquipmentElementLevel</w:t>
      </w:r>
      <w:proofErr w:type="spellEnd"/>
      <w:r w:rsidRPr="00962A6E">
        <w:rPr>
          <w:sz w:val="20"/>
        </w:rPr>
        <w:t>&gt;</w:t>
      </w:r>
      <w:r w:rsidRPr="00962A6E">
        <w:rPr>
          <w:b/>
          <w:bCs/>
          <w:sz w:val="20"/>
        </w:rPr>
        <w:t>Unit</w:t>
      </w:r>
      <w:r w:rsidRPr="00962A6E">
        <w:rPr>
          <w:sz w:val="20"/>
        </w:rPr>
        <w:t>&lt;/</w:t>
      </w:r>
      <w:proofErr w:type="spellStart"/>
      <w:r w:rsidRPr="00962A6E">
        <w:rPr>
          <w:sz w:val="20"/>
        </w:rPr>
        <w:t>EquipmentElementLevel</w:t>
      </w:r>
      <w:proofErr w:type="spellEnd"/>
      <w:r w:rsidRPr="00962A6E">
        <w:rPr>
          <w:sz w:val="20"/>
        </w:rPr>
        <w:t>&gt;</w:t>
      </w:r>
    </w:p>
    <w:p w14:paraId="4BED6A57"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EquipmentElement</w:t>
      </w:r>
      <w:proofErr w:type="spellEnd"/>
      <w:r w:rsidRPr="00962A6E">
        <w:rPr>
          <w:sz w:val="20"/>
        </w:rPr>
        <w:t>&gt;</w:t>
      </w:r>
    </w:p>
    <w:p w14:paraId="6E1564C5"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EquipmentElement</w:t>
      </w:r>
      <w:proofErr w:type="spellEnd"/>
      <w:r w:rsidRPr="00962A6E">
        <w:rPr>
          <w:sz w:val="20"/>
        </w:rPr>
        <w:t>&gt;</w:t>
      </w:r>
    </w:p>
    <w:p w14:paraId="45C7B940" w14:textId="77777777"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ReactorUnit18</w:t>
      </w:r>
      <w:r w:rsidRPr="00962A6E">
        <w:rPr>
          <w:sz w:val="20"/>
        </w:rPr>
        <w:t>&lt;/ID&gt;</w:t>
      </w:r>
    </w:p>
    <w:p w14:paraId="1A1AA471"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EquipmentElementType</w:t>
      </w:r>
      <w:proofErr w:type="spellEnd"/>
      <w:r w:rsidRPr="00962A6E">
        <w:rPr>
          <w:sz w:val="20"/>
        </w:rPr>
        <w:t>&gt;</w:t>
      </w:r>
      <w:r w:rsidRPr="00962A6E">
        <w:rPr>
          <w:b/>
          <w:bCs/>
          <w:sz w:val="20"/>
        </w:rPr>
        <w:t>Instance</w:t>
      </w:r>
      <w:r w:rsidRPr="00962A6E">
        <w:rPr>
          <w:sz w:val="20"/>
        </w:rPr>
        <w:t>&lt;/</w:t>
      </w:r>
      <w:proofErr w:type="spellStart"/>
      <w:r w:rsidRPr="00962A6E">
        <w:rPr>
          <w:sz w:val="20"/>
        </w:rPr>
        <w:t>EquipmentElementType</w:t>
      </w:r>
      <w:proofErr w:type="spellEnd"/>
      <w:r w:rsidRPr="00962A6E">
        <w:rPr>
          <w:sz w:val="20"/>
        </w:rPr>
        <w:t>&gt;</w:t>
      </w:r>
    </w:p>
    <w:p w14:paraId="0B2354E0"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EquipmentElementLevel</w:t>
      </w:r>
      <w:proofErr w:type="spellEnd"/>
      <w:r w:rsidRPr="00962A6E">
        <w:rPr>
          <w:sz w:val="20"/>
        </w:rPr>
        <w:t>&gt;</w:t>
      </w:r>
      <w:r w:rsidRPr="00962A6E">
        <w:rPr>
          <w:b/>
          <w:bCs/>
          <w:sz w:val="20"/>
        </w:rPr>
        <w:t>Unit</w:t>
      </w:r>
      <w:r w:rsidRPr="00962A6E">
        <w:rPr>
          <w:sz w:val="20"/>
        </w:rPr>
        <w:t>&lt;/</w:t>
      </w:r>
      <w:proofErr w:type="spellStart"/>
      <w:r w:rsidRPr="00962A6E">
        <w:rPr>
          <w:sz w:val="20"/>
        </w:rPr>
        <w:t>EquipmentElementLevel</w:t>
      </w:r>
      <w:proofErr w:type="spellEnd"/>
      <w:r w:rsidRPr="00962A6E">
        <w:rPr>
          <w:sz w:val="20"/>
        </w:rPr>
        <w:t>&gt;</w:t>
      </w:r>
    </w:p>
    <w:p w14:paraId="657BD656"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EquipmentElement</w:t>
      </w:r>
      <w:proofErr w:type="spellEnd"/>
      <w:r w:rsidRPr="00962A6E">
        <w:rPr>
          <w:sz w:val="20"/>
        </w:rPr>
        <w:t>&gt;</w:t>
      </w:r>
    </w:p>
    <w:p w14:paraId="5ADA8D96" w14:textId="77777777" w:rsidR="00804C1A" w:rsidRPr="00962A6E" w:rsidRDefault="00804C1A" w:rsidP="00804C1A">
      <w:pPr>
        <w:pStyle w:val="SchemaSource"/>
        <w:ind w:left="1080"/>
        <w:rPr>
          <w:sz w:val="20"/>
        </w:rPr>
      </w:pPr>
      <w:r w:rsidRPr="00962A6E">
        <w:rPr>
          <w:sz w:val="20"/>
        </w:rPr>
        <w:t>&lt;/</w:t>
      </w:r>
      <w:proofErr w:type="spellStart"/>
      <w:r w:rsidRPr="00962A6E">
        <w:rPr>
          <w:sz w:val="20"/>
        </w:rPr>
        <w:t>EquipmentElement</w:t>
      </w:r>
      <w:proofErr w:type="spellEnd"/>
      <w:r w:rsidRPr="00962A6E">
        <w:rPr>
          <w:sz w:val="20"/>
        </w:rPr>
        <w:t>&gt;</w:t>
      </w:r>
    </w:p>
    <w:p w14:paraId="0D76A65C" w14:textId="77777777" w:rsidR="00804C1A" w:rsidRDefault="00804C1A" w:rsidP="00804C1A"/>
    <w:p w14:paraId="1BD8DC5C" w14:textId="77777777" w:rsidR="00804C1A" w:rsidRDefault="00804C1A" w:rsidP="00C27F89">
      <w:pPr>
        <w:pStyle w:val="Heading3"/>
        <w:numPr>
          <w:ilvl w:val="2"/>
          <w:numId w:val="1"/>
        </w:numPr>
        <w:spacing w:before="240" w:after="60" w:line="240" w:lineRule="auto"/>
      </w:pPr>
      <w:bookmarkStart w:id="75" w:name="_Toc265922411"/>
      <w:r>
        <w:t>Implements</w:t>
      </w:r>
      <w:bookmarkEnd w:id="75"/>
    </w:p>
    <w:p w14:paraId="698A6D17" w14:textId="77777777" w:rsidR="00804C1A" w:rsidRDefault="00804C1A" w:rsidP="00804C1A">
      <w:r>
        <w:t>In the implements type of inheritance an encapsulating object, such as a process cell, may contain the definition of several phase classes (</w:t>
      </w:r>
      <w:proofErr w:type="spellStart"/>
      <w:r>
        <w:t>EquipmentProceduralElementClass</w:t>
      </w:r>
      <w:proofErr w:type="spellEnd"/>
      <w:r>
        <w:t xml:space="preserve">).  Each unit within the process cell may then have an implementation instance of one or more phases.  For example, a process cell, </w:t>
      </w:r>
      <w:proofErr w:type="spellStart"/>
      <w:r>
        <w:rPr>
          <w:i/>
          <w:iCs/>
        </w:rPr>
        <w:t>MainMixingCell</w:t>
      </w:r>
      <w:proofErr w:type="spellEnd"/>
      <w:r>
        <w:t xml:space="preserve">, may define phase classes of “Add”, “Mix”, “Heat”, “Chill”, and “Discharge”.  All units may implement the “Add”, “Mix”, and “Discharge” phases, but the “Heat” and “Chill” phases may not be implemented by all units. </w:t>
      </w:r>
    </w:p>
    <w:p w14:paraId="7E8809FB" w14:textId="77777777" w:rsidR="00804C1A" w:rsidRDefault="00804C1A" w:rsidP="00804C1A"/>
    <w:p w14:paraId="43F3E156" w14:textId="77777777" w:rsidR="00804C1A" w:rsidRDefault="00804C1A" w:rsidP="00804C1A">
      <w:pPr>
        <w:jc w:val="center"/>
      </w:pPr>
      <w:r>
        <w:rPr>
          <w:noProof/>
        </w:rPr>
        <w:lastRenderedPageBreak/>
        <w:drawing>
          <wp:inline distT="0" distB="0" distL="0" distR="0" wp14:anchorId="7CAF3A77" wp14:editId="6962F18C">
            <wp:extent cx="4855845" cy="3178175"/>
            <wp:effectExtent l="0" t="0" r="190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855845" cy="3178175"/>
                    </a:xfrm>
                    <a:prstGeom prst="rect">
                      <a:avLst/>
                    </a:prstGeom>
                    <a:noFill/>
                    <a:ln>
                      <a:noFill/>
                    </a:ln>
                  </pic:spPr>
                </pic:pic>
              </a:graphicData>
            </a:graphic>
          </wp:inline>
        </w:drawing>
      </w:r>
    </w:p>
    <w:p w14:paraId="7E188385" w14:textId="77777777" w:rsidR="00804C1A" w:rsidRDefault="00804C1A" w:rsidP="00804C1A">
      <w:pPr>
        <w:pStyle w:val="SchemaSource"/>
        <w:ind w:left="1080"/>
      </w:pPr>
    </w:p>
    <w:p w14:paraId="0D7A7902" w14:textId="77777777" w:rsidR="00804C1A" w:rsidRDefault="00804C1A" w:rsidP="00804C1A">
      <w:pPr>
        <w:pStyle w:val="SchemaSource"/>
        <w:ind w:left="1080"/>
      </w:pPr>
    </w:p>
    <w:p w14:paraId="2E810696" w14:textId="77777777" w:rsidR="00804C1A" w:rsidRPr="00962A6E" w:rsidRDefault="00804C1A" w:rsidP="00804C1A">
      <w:pPr>
        <w:pStyle w:val="SchemaSource"/>
        <w:ind w:left="1080"/>
        <w:rPr>
          <w:sz w:val="20"/>
        </w:rPr>
      </w:pPr>
      <w:r w:rsidRPr="00962A6E">
        <w:rPr>
          <w:sz w:val="20"/>
        </w:rPr>
        <w:t>&lt;</w:t>
      </w:r>
      <w:proofErr w:type="spellStart"/>
      <w:r w:rsidRPr="00962A6E">
        <w:rPr>
          <w:sz w:val="20"/>
        </w:rPr>
        <w:t>EquipmentElement</w:t>
      </w:r>
      <w:proofErr w:type="spellEnd"/>
      <w:r w:rsidRPr="00962A6E">
        <w:rPr>
          <w:sz w:val="20"/>
        </w:rPr>
        <w:t>&gt;</w:t>
      </w:r>
    </w:p>
    <w:p w14:paraId="26E67F90" w14:textId="77777777" w:rsidR="00804C1A" w:rsidRPr="00962A6E" w:rsidRDefault="00804C1A" w:rsidP="00804C1A">
      <w:pPr>
        <w:pStyle w:val="SchemaSource"/>
        <w:ind w:left="1080"/>
        <w:rPr>
          <w:sz w:val="20"/>
        </w:rPr>
      </w:pPr>
      <w:r w:rsidRPr="00962A6E">
        <w:rPr>
          <w:sz w:val="20"/>
        </w:rPr>
        <w:tab/>
        <w:t>&lt;ID&gt;</w:t>
      </w:r>
      <w:r w:rsidRPr="00962A6E">
        <w:rPr>
          <w:b/>
          <w:bCs/>
          <w:sz w:val="20"/>
        </w:rPr>
        <w:t>MainMixCell2</w:t>
      </w:r>
      <w:r w:rsidRPr="00962A6E">
        <w:rPr>
          <w:sz w:val="20"/>
        </w:rPr>
        <w:t>&lt;/ID&gt;</w:t>
      </w:r>
    </w:p>
    <w:p w14:paraId="73B86D55"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EquipmentElementType</w:t>
      </w:r>
      <w:proofErr w:type="spellEnd"/>
      <w:r w:rsidRPr="00962A6E">
        <w:rPr>
          <w:sz w:val="20"/>
        </w:rPr>
        <w:t>&gt;</w:t>
      </w:r>
      <w:r w:rsidRPr="00962A6E">
        <w:rPr>
          <w:b/>
          <w:bCs/>
          <w:sz w:val="20"/>
        </w:rPr>
        <w:t>Instance</w:t>
      </w:r>
      <w:r w:rsidRPr="00962A6E">
        <w:rPr>
          <w:sz w:val="20"/>
        </w:rPr>
        <w:t>&lt;/</w:t>
      </w:r>
      <w:proofErr w:type="spellStart"/>
      <w:r w:rsidRPr="00962A6E">
        <w:rPr>
          <w:sz w:val="20"/>
        </w:rPr>
        <w:t>EquipmentElementType</w:t>
      </w:r>
      <w:proofErr w:type="spellEnd"/>
      <w:r w:rsidRPr="00962A6E">
        <w:rPr>
          <w:sz w:val="20"/>
        </w:rPr>
        <w:t>&gt;</w:t>
      </w:r>
    </w:p>
    <w:p w14:paraId="054754A9"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EquipmentElementLevel</w:t>
      </w:r>
      <w:proofErr w:type="spellEnd"/>
      <w:r w:rsidRPr="00962A6E">
        <w:rPr>
          <w:sz w:val="20"/>
        </w:rPr>
        <w:t>&gt;</w:t>
      </w:r>
      <w:proofErr w:type="spellStart"/>
      <w:r w:rsidRPr="00962A6E">
        <w:rPr>
          <w:b/>
          <w:bCs/>
          <w:sz w:val="20"/>
        </w:rPr>
        <w:t>ProcessCell</w:t>
      </w:r>
      <w:proofErr w:type="spellEnd"/>
      <w:r w:rsidRPr="00962A6E">
        <w:rPr>
          <w:sz w:val="20"/>
        </w:rPr>
        <w:t>&lt;/</w:t>
      </w:r>
      <w:proofErr w:type="spellStart"/>
      <w:r w:rsidRPr="00962A6E">
        <w:rPr>
          <w:sz w:val="20"/>
        </w:rPr>
        <w:t>EquipmentElementLevel</w:t>
      </w:r>
      <w:proofErr w:type="spellEnd"/>
      <w:r w:rsidRPr="00962A6E">
        <w:rPr>
          <w:sz w:val="20"/>
        </w:rPr>
        <w:t>&gt;</w:t>
      </w:r>
    </w:p>
    <w:p w14:paraId="1C8797C3"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EquipmentProceduralElementClass</w:t>
      </w:r>
      <w:proofErr w:type="spellEnd"/>
      <w:r w:rsidRPr="00962A6E">
        <w:rPr>
          <w:sz w:val="20"/>
        </w:rPr>
        <w:t>&gt;</w:t>
      </w:r>
    </w:p>
    <w:p w14:paraId="18D5C871" w14:textId="77777777"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ADD</w:t>
      </w:r>
      <w:r w:rsidRPr="00962A6E">
        <w:rPr>
          <w:sz w:val="20"/>
        </w:rPr>
        <w:t>&lt;/ID&gt;  &lt;! more definition here &gt;  …</w:t>
      </w:r>
    </w:p>
    <w:p w14:paraId="5C775E28"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EquipmentProceduralElementClass</w:t>
      </w:r>
      <w:proofErr w:type="spellEnd"/>
      <w:r w:rsidRPr="00962A6E">
        <w:rPr>
          <w:sz w:val="20"/>
        </w:rPr>
        <w:t>&gt;</w:t>
      </w:r>
    </w:p>
    <w:p w14:paraId="6A640CD4"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EquipmentProceduralElementClass</w:t>
      </w:r>
      <w:proofErr w:type="spellEnd"/>
      <w:r w:rsidRPr="00962A6E">
        <w:rPr>
          <w:sz w:val="20"/>
        </w:rPr>
        <w:t>&gt;</w:t>
      </w:r>
    </w:p>
    <w:p w14:paraId="1B4D1B3A" w14:textId="77777777"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MIX</w:t>
      </w:r>
      <w:r w:rsidRPr="00962A6E">
        <w:rPr>
          <w:sz w:val="20"/>
        </w:rPr>
        <w:t>&lt;/ID&gt;  &lt;! more definition here &gt;  …</w:t>
      </w:r>
    </w:p>
    <w:p w14:paraId="781A3D5C"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EquipmentProceduralElementClass</w:t>
      </w:r>
      <w:proofErr w:type="spellEnd"/>
      <w:r w:rsidRPr="00962A6E">
        <w:rPr>
          <w:sz w:val="20"/>
        </w:rPr>
        <w:t>&gt;</w:t>
      </w:r>
    </w:p>
    <w:p w14:paraId="21B0E297"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EquipmentProceduralElementClass</w:t>
      </w:r>
      <w:proofErr w:type="spellEnd"/>
      <w:r w:rsidRPr="00962A6E">
        <w:rPr>
          <w:sz w:val="20"/>
        </w:rPr>
        <w:t>&gt;</w:t>
      </w:r>
    </w:p>
    <w:p w14:paraId="19F1918D" w14:textId="77777777"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Discharge</w:t>
      </w:r>
      <w:r w:rsidRPr="00962A6E">
        <w:rPr>
          <w:sz w:val="20"/>
        </w:rPr>
        <w:t>&lt;/ID&gt;  &lt;! more definition here &gt;  …</w:t>
      </w:r>
    </w:p>
    <w:p w14:paraId="636987C4"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EquipmentProceduralElementClass</w:t>
      </w:r>
      <w:proofErr w:type="spellEnd"/>
      <w:r w:rsidRPr="00962A6E">
        <w:rPr>
          <w:sz w:val="20"/>
        </w:rPr>
        <w:t>&gt;</w:t>
      </w:r>
    </w:p>
    <w:p w14:paraId="628A5739" w14:textId="77777777" w:rsidR="00804C1A" w:rsidRPr="00962A6E" w:rsidRDefault="00804C1A" w:rsidP="00804C1A">
      <w:pPr>
        <w:pStyle w:val="SchemaSource"/>
        <w:ind w:left="1080"/>
        <w:rPr>
          <w:sz w:val="20"/>
        </w:rPr>
      </w:pPr>
      <w:r w:rsidRPr="00962A6E">
        <w:rPr>
          <w:sz w:val="20"/>
        </w:rPr>
        <w:tab/>
        <w:t>…</w:t>
      </w:r>
    </w:p>
    <w:p w14:paraId="70410A8F" w14:textId="77777777" w:rsidR="00804C1A" w:rsidRPr="00962A6E" w:rsidRDefault="00804C1A" w:rsidP="00804C1A">
      <w:pPr>
        <w:pStyle w:val="SchemaSource"/>
        <w:ind w:left="1080"/>
        <w:rPr>
          <w:sz w:val="20"/>
        </w:rPr>
      </w:pPr>
    </w:p>
    <w:p w14:paraId="0A3EFC86"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EquipmentElement</w:t>
      </w:r>
      <w:proofErr w:type="spellEnd"/>
      <w:r w:rsidRPr="00962A6E">
        <w:rPr>
          <w:sz w:val="20"/>
        </w:rPr>
        <w:t>&gt;</w:t>
      </w:r>
    </w:p>
    <w:p w14:paraId="2D6A5BCD" w14:textId="77777777"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MixingUnit8</w:t>
      </w:r>
      <w:r w:rsidRPr="00962A6E">
        <w:rPr>
          <w:sz w:val="20"/>
        </w:rPr>
        <w:t>&lt;/ID&gt;</w:t>
      </w:r>
    </w:p>
    <w:p w14:paraId="64508703"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EquipmentElementType</w:t>
      </w:r>
      <w:proofErr w:type="spellEnd"/>
      <w:r w:rsidRPr="00962A6E">
        <w:rPr>
          <w:sz w:val="20"/>
        </w:rPr>
        <w:t>&gt;</w:t>
      </w:r>
      <w:r w:rsidRPr="00962A6E">
        <w:rPr>
          <w:b/>
          <w:bCs/>
          <w:sz w:val="20"/>
        </w:rPr>
        <w:t>Instance</w:t>
      </w:r>
      <w:r w:rsidRPr="00962A6E">
        <w:rPr>
          <w:sz w:val="20"/>
        </w:rPr>
        <w:t>&lt;/</w:t>
      </w:r>
      <w:proofErr w:type="spellStart"/>
      <w:r w:rsidRPr="00962A6E">
        <w:rPr>
          <w:sz w:val="20"/>
        </w:rPr>
        <w:t>EquipmentElementType</w:t>
      </w:r>
      <w:proofErr w:type="spellEnd"/>
      <w:r w:rsidRPr="00962A6E">
        <w:rPr>
          <w:sz w:val="20"/>
        </w:rPr>
        <w:t>&gt;</w:t>
      </w:r>
    </w:p>
    <w:p w14:paraId="00585922"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EquipmentElementLevel</w:t>
      </w:r>
      <w:proofErr w:type="spellEnd"/>
      <w:r w:rsidRPr="00962A6E">
        <w:rPr>
          <w:sz w:val="20"/>
        </w:rPr>
        <w:t>&gt;</w:t>
      </w:r>
      <w:r w:rsidRPr="00962A6E">
        <w:rPr>
          <w:b/>
          <w:bCs/>
          <w:sz w:val="20"/>
        </w:rPr>
        <w:t>Unit</w:t>
      </w:r>
      <w:r w:rsidRPr="00962A6E">
        <w:rPr>
          <w:sz w:val="20"/>
        </w:rPr>
        <w:t>&lt;/</w:t>
      </w:r>
      <w:proofErr w:type="spellStart"/>
      <w:r w:rsidRPr="00962A6E">
        <w:rPr>
          <w:sz w:val="20"/>
        </w:rPr>
        <w:t>EquipmentElementLevel</w:t>
      </w:r>
      <w:proofErr w:type="spellEnd"/>
      <w:r w:rsidRPr="00962A6E">
        <w:rPr>
          <w:sz w:val="20"/>
        </w:rPr>
        <w:t>&gt;</w:t>
      </w:r>
    </w:p>
    <w:p w14:paraId="58601510"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EquipmentProceduralElement</w:t>
      </w:r>
      <w:proofErr w:type="spellEnd"/>
      <w:r w:rsidRPr="00962A6E">
        <w:rPr>
          <w:sz w:val="20"/>
        </w:rPr>
        <w:t>&gt;</w:t>
      </w:r>
    </w:p>
    <w:p w14:paraId="7914EAFD" w14:textId="77777777" w:rsidR="00804C1A" w:rsidRPr="00962A6E" w:rsidRDefault="00804C1A" w:rsidP="00804C1A">
      <w:pPr>
        <w:pStyle w:val="SchemaSource"/>
        <w:ind w:left="1080"/>
        <w:rPr>
          <w:sz w:val="20"/>
        </w:rPr>
      </w:pPr>
      <w:r w:rsidRPr="00962A6E">
        <w:rPr>
          <w:sz w:val="20"/>
        </w:rPr>
        <w:tab/>
      </w:r>
      <w:r w:rsidRPr="00962A6E">
        <w:rPr>
          <w:sz w:val="20"/>
        </w:rPr>
        <w:tab/>
      </w:r>
      <w:r w:rsidRPr="00962A6E">
        <w:rPr>
          <w:sz w:val="20"/>
        </w:rPr>
        <w:tab/>
        <w:t>&lt;ID&gt;</w:t>
      </w:r>
      <w:r w:rsidRPr="00962A6E">
        <w:rPr>
          <w:b/>
          <w:bCs/>
          <w:sz w:val="20"/>
        </w:rPr>
        <w:t>ADD</w:t>
      </w:r>
      <w:r w:rsidRPr="00962A6E">
        <w:rPr>
          <w:sz w:val="20"/>
        </w:rPr>
        <w:t xml:space="preserve">&lt;/ID&gt; </w:t>
      </w:r>
    </w:p>
    <w:p w14:paraId="3287F4E1" w14:textId="77777777" w:rsidR="00804C1A" w:rsidRPr="00962A6E" w:rsidRDefault="00804C1A" w:rsidP="00804C1A">
      <w:pPr>
        <w:pStyle w:val="SchemaSource"/>
        <w:ind w:left="1080"/>
        <w:rPr>
          <w:sz w:val="20"/>
        </w:rPr>
      </w:pPr>
      <w:r w:rsidRPr="00962A6E">
        <w:rPr>
          <w:sz w:val="20"/>
        </w:rPr>
        <w:tab/>
      </w:r>
      <w:r w:rsidRPr="00962A6E">
        <w:rPr>
          <w:sz w:val="20"/>
        </w:rPr>
        <w:tab/>
      </w:r>
      <w:r w:rsidRPr="00962A6E">
        <w:rPr>
          <w:sz w:val="20"/>
        </w:rPr>
        <w:tab/>
        <w:t>&lt;EquipmentProceduralElementClassID&gt;</w:t>
      </w:r>
      <w:r w:rsidRPr="00962A6E">
        <w:rPr>
          <w:b/>
          <w:bCs/>
          <w:sz w:val="20"/>
        </w:rPr>
        <w:t>ADD</w:t>
      </w:r>
      <w:r w:rsidRPr="00962A6E">
        <w:rPr>
          <w:sz w:val="20"/>
        </w:rPr>
        <w:t>&lt;/EquipmentProceduralElementClassID</w:t>
      </w:r>
    </w:p>
    <w:p w14:paraId="24CA3714"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EquipmentProceduralElement</w:t>
      </w:r>
      <w:proofErr w:type="spellEnd"/>
      <w:r w:rsidRPr="00962A6E">
        <w:rPr>
          <w:sz w:val="20"/>
        </w:rPr>
        <w:t>&gt;</w:t>
      </w:r>
    </w:p>
    <w:p w14:paraId="7CAFBDD9"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EquipmentProceduralElement</w:t>
      </w:r>
      <w:proofErr w:type="spellEnd"/>
      <w:r w:rsidRPr="00962A6E">
        <w:rPr>
          <w:sz w:val="20"/>
        </w:rPr>
        <w:t>&gt;</w:t>
      </w:r>
    </w:p>
    <w:p w14:paraId="7D1327E3" w14:textId="77777777" w:rsidR="00804C1A" w:rsidRPr="00962A6E" w:rsidRDefault="00804C1A" w:rsidP="00804C1A">
      <w:pPr>
        <w:pStyle w:val="SchemaSource"/>
        <w:ind w:left="1080"/>
        <w:rPr>
          <w:sz w:val="20"/>
        </w:rPr>
      </w:pPr>
      <w:r w:rsidRPr="00962A6E">
        <w:rPr>
          <w:sz w:val="20"/>
        </w:rPr>
        <w:tab/>
      </w:r>
      <w:r w:rsidRPr="00962A6E">
        <w:rPr>
          <w:sz w:val="20"/>
        </w:rPr>
        <w:tab/>
      </w:r>
      <w:r w:rsidRPr="00962A6E">
        <w:rPr>
          <w:sz w:val="20"/>
        </w:rPr>
        <w:tab/>
        <w:t>&lt;ID&gt;</w:t>
      </w:r>
      <w:r w:rsidRPr="00962A6E">
        <w:rPr>
          <w:b/>
          <w:bCs/>
          <w:sz w:val="20"/>
        </w:rPr>
        <w:t>MIX</w:t>
      </w:r>
      <w:r w:rsidRPr="00962A6E">
        <w:rPr>
          <w:sz w:val="20"/>
        </w:rPr>
        <w:t xml:space="preserve">&lt;/ID&gt; </w:t>
      </w:r>
    </w:p>
    <w:p w14:paraId="62EE2B9F" w14:textId="77777777" w:rsidR="00804C1A" w:rsidRPr="00962A6E" w:rsidRDefault="00804C1A" w:rsidP="00804C1A">
      <w:pPr>
        <w:pStyle w:val="SchemaSource"/>
        <w:ind w:left="1080"/>
        <w:rPr>
          <w:sz w:val="20"/>
        </w:rPr>
      </w:pPr>
      <w:r w:rsidRPr="00962A6E">
        <w:rPr>
          <w:sz w:val="20"/>
        </w:rPr>
        <w:tab/>
      </w:r>
      <w:r w:rsidRPr="00962A6E">
        <w:rPr>
          <w:sz w:val="20"/>
        </w:rPr>
        <w:tab/>
      </w:r>
      <w:r w:rsidRPr="00962A6E">
        <w:rPr>
          <w:sz w:val="20"/>
        </w:rPr>
        <w:tab/>
        <w:t>&lt;EquipmentProceduralElementClassID&gt;</w:t>
      </w:r>
      <w:r w:rsidRPr="00962A6E">
        <w:rPr>
          <w:b/>
          <w:bCs/>
          <w:sz w:val="20"/>
        </w:rPr>
        <w:t>MIX</w:t>
      </w:r>
      <w:r w:rsidRPr="00962A6E">
        <w:rPr>
          <w:sz w:val="20"/>
        </w:rPr>
        <w:t>&lt;/EquipmentProceduralElementClassID</w:t>
      </w:r>
    </w:p>
    <w:p w14:paraId="660C4BD9" w14:textId="77777777" w:rsidR="00804C1A" w:rsidRPr="00962A6E" w:rsidRDefault="00804C1A" w:rsidP="00804C1A">
      <w:pPr>
        <w:pStyle w:val="SchemaSource"/>
        <w:ind w:left="1080"/>
        <w:rPr>
          <w:sz w:val="20"/>
        </w:rPr>
      </w:pPr>
      <w:r w:rsidRPr="00962A6E">
        <w:rPr>
          <w:sz w:val="20"/>
        </w:rPr>
        <w:tab/>
      </w:r>
      <w:r w:rsidRPr="00962A6E">
        <w:rPr>
          <w:sz w:val="20"/>
        </w:rPr>
        <w:tab/>
        <w:t>&lt;/</w:t>
      </w:r>
      <w:proofErr w:type="spellStart"/>
      <w:r w:rsidRPr="00962A6E">
        <w:rPr>
          <w:sz w:val="20"/>
        </w:rPr>
        <w:t>EquipmentProceduralElement</w:t>
      </w:r>
      <w:proofErr w:type="spellEnd"/>
      <w:r w:rsidRPr="00962A6E">
        <w:rPr>
          <w:sz w:val="20"/>
        </w:rPr>
        <w:t>&gt;</w:t>
      </w:r>
    </w:p>
    <w:p w14:paraId="00C6C2EA" w14:textId="77777777" w:rsidR="00804C1A" w:rsidRPr="00962A6E" w:rsidRDefault="00804C1A" w:rsidP="00804C1A">
      <w:pPr>
        <w:pStyle w:val="SchemaSource"/>
        <w:ind w:left="1080"/>
        <w:rPr>
          <w:sz w:val="20"/>
        </w:rPr>
      </w:pPr>
      <w:r w:rsidRPr="00962A6E">
        <w:rPr>
          <w:sz w:val="20"/>
        </w:rPr>
        <w:tab/>
        <w:t>&lt;/</w:t>
      </w:r>
      <w:proofErr w:type="spellStart"/>
      <w:r w:rsidRPr="00962A6E">
        <w:rPr>
          <w:sz w:val="20"/>
        </w:rPr>
        <w:t>EquipmentElement</w:t>
      </w:r>
      <w:proofErr w:type="spellEnd"/>
      <w:r w:rsidRPr="00962A6E">
        <w:rPr>
          <w:sz w:val="20"/>
        </w:rPr>
        <w:t>&gt;</w:t>
      </w:r>
    </w:p>
    <w:p w14:paraId="643040E1" w14:textId="77777777" w:rsidR="00804C1A" w:rsidRPr="00962A6E" w:rsidRDefault="00804C1A" w:rsidP="00804C1A">
      <w:pPr>
        <w:pStyle w:val="SchemaSource"/>
        <w:ind w:left="1080"/>
        <w:rPr>
          <w:sz w:val="20"/>
        </w:rPr>
      </w:pPr>
      <w:r w:rsidRPr="00962A6E">
        <w:rPr>
          <w:sz w:val="20"/>
        </w:rPr>
        <w:tab/>
        <w:t>. . . &lt;! other units defined here &gt;</w:t>
      </w:r>
    </w:p>
    <w:p w14:paraId="2A35E895" w14:textId="77777777" w:rsidR="00804C1A" w:rsidRPr="00962A6E" w:rsidRDefault="00804C1A" w:rsidP="00804C1A">
      <w:pPr>
        <w:pStyle w:val="SchemaSource"/>
        <w:ind w:left="1080"/>
        <w:rPr>
          <w:sz w:val="20"/>
        </w:rPr>
      </w:pPr>
      <w:r w:rsidRPr="00962A6E">
        <w:rPr>
          <w:sz w:val="20"/>
        </w:rPr>
        <w:t>&lt;/</w:t>
      </w:r>
      <w:proofErr w:type="spellStart"/>
      <w:r w:rsidRPr="00962A6E">
        <w:rPr>
          <w:sz w:val="20"/>
        </w:rPr>
        <w:t>EquipmentElement</w:t>
      </w:r>
      <w:proofErr w:type="spellEnd"/>
      <w:r w:rsidRPr="00962A6E">
        <w:rPr>
          <w:sz w:val="20"/>
        </w:rPr>
        <w:t>&gt;</w:t>
      </w:r>
    </w:p>
    <w:p w14:paraId="71287032" w14:textId="77777777" w:rsidR="00804C1A" w:rsidRDefault="00804C1A" w:rsidP="00804C1A">
      <w:pPr>
        <w:pStyle w:val="SchemaSource"/>
      </w:pPr>
    </w:p>
    <w:p w14:paraId="376526B9" w14:textId="77777777" w:rsidR="00804C1A" w:rsidRDefault="00804C1A" w:rsidP="00C27F89">
      <w:pPr>
        <w:pStyle w:val="Heading1"/>
        <w:numPr>
          <w:ilvl w:val="0"/>
          <w:numId w:val="1"/>
        </w:numPr>
        <w:spacing w:before="240" w:after="60" w:line="240" w:lineRule="auto"/>
      </w:pPr>
      <w:r>
        <w:br w:type="page"/>
      </w:r>
      <w:bookmarkStart w:id="76" w:name="_Toc265922412"/>
      <w:bookmarkStart w:id="77" w:name="_Toc415484873"/>
      <w:r>
        <w:lastRenderedPageBreak/>
        <w:t>Batch List Model</w:t>
      </w:r>
      <w:bookmarkEnd w:id="76"/>
      <w:bookmarkEnd w:id="77"/>
    </w:p>
    <w:p w14:paraId="3E8B6B16" w14:textId="13A60FF7" w:rsidR="00804C1A" w:rsidRDefault="00804C1A" w:rsidP="00804C1A">
      <w:r>
        <w:t>The data represented in these schemas is derived from the UML model below.  This model is derived from the object models in the ANSI/</w:t>
      </w:r>
      <w:r w:rsidR="00C733ED">
        <w:t>ISA-88</w:t>
      </w:r>
      <w:r>
        <w:t xml:space="preserve">.00.02 standard Clause 4, but it does not </w:t>
      </w:r>
      <w:proofErr w:type="gramStart"/>
      <w:r>
        <w:t>directly implement</w:t>
      </w:r>
      <w:proofErr w:type="gramEnd"/>
      <w:r>
        <w:t xml:space="preserve"> the full definitions of the batch schedule elements defined in Part 2, Clause 5.    </w:t>
      </w:r>
    </w:p>
    <w:p w14:paraId="059809B5" w14:textId="77777777" w:rsidR="00804C1A" w:rsidRDefault="00804C1A" w:rsidP="00804C1A">
      <w:pPr>
        <w:jc w:val="center"/>
      </w:pPr>
    </w:p>
    <w:p w14:paraId="34B908A5" w14:textId="77777777" w:rsidR="00804C1A" w:rsidRDefault="00804C1A" w:rsidP="00804C1A">
      <w:pPr>
        <w:jc w:val="center"/>
      </w:pPr>
      <w:r>
        <w:rPr>
          <w:noProof/>
        </w:rPr>
        <w:drawing>
          <wp:inline distT="0" distB="0" distL="0" distR="0" wp14:anchorId="13D96DB1" wp14:editId="1751CD03">
            <wp:extent cx="2947670" cy="2228215"/>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947670" cy="2228215"/>
                    </a:xfrm>
                    <a:prstGeom prst="rect">
                      <a:avLst/>
                    </a:prstGeom>
                    <a:noFill/>
                    <a:ln>
                      <a:noFill/>
                    </a:ln>
                  </pic:spPr>
                </pic:pic>
              </a:graphicData>
            </a:graphic>
          </wp:inline>
        </w:drawing>
      </w:r>
    </w:p>
    <w:p w14:paraId="398D7C02" w14:textId="77777777" w:rsidR="00804C1A" w:rsidRDefault="00804C1A" w:rsidP="00804C1A">
      <w:pPr>
        <w:jc w:val="center"/>
      </w:pPr>
      <w:r>
        <w:t>Model of Exchanged Batch List Definitions</w:t>
      </w:r>
    </w:p>
    <w:p w14:paraId="03DB18F2" w14:textId="77777777" w:rsidR="00804C1A" w:rsidRDefault="00804C1A" w:rsidP="00C27F89">
      <w:pPr>
        <w:pStyle w:val="Heading2"/>
        <w:numPr>
          <w:ilvl w:val="1"/>
          <w:numId w:val="1"/>
        </w:numPr>
        <w:spacing w:before="240" w:after="60" w:line="240" w:lineRule="auto"/>
      </w:pPr>
      <w:bookmarkStart w:id="78" w:name="_Ref527531261"/>
      <w:bookmarkStart w:id="79" w:name="_Toc265922413"/>
      <w:bookmarkStart w:id="80" w:name="_Toc415484874"/>
      <w:proofErr w:type="spellStart"/>
      <w:r>
        <w:t>BatchList</w:t>
      </w:r>
      <w:bookmarkEnd w:id="78"/>
      <w:bookmarkEnd w:id="79"/>
      <w:bookmarkEnd w:id="80"/>
      <w:proofErr w:type="spellEnd"/>
    </w:p>
    <w:p w14:paraId="0758A295" w14:textId="77777777" w:rsidR="00804C1A" w:rsidRDefault="00804C1A" w:rsidP="00804C1A">
      <w:r>
        <w:t xml:space="preserve">The main structuring element of the schema definition is </w:t>
      </w:r>
      <w:proofErr w:type="spellStart"/>
      <w:r>
        <w:t>BatchList</w:t>
      </w:r>
      <w:proofErr w:type="spellEnd"/>
      <w:r>
        <w:t xml:space="preserve">.   It contains zero or more batch list entries. </w:t>
      </w:r>
    </w:p>
    <w:p w14:paraId="6E61D71D" w14:textId="77777777" w:rsidR="00804C1A" w:rsidRDefault="00804C1A" w:rsidP="00804C1A">
      <w:pPr>
        <w:jc w:val="center"/>
      </w:pPr>
      <w:r>
        <w:rPr>
          <w:rFonts w:cs="Arial"/>
          <w:noProof/>
          <w:sz w:val="24"/>
        </w:rPr>
        <w:drawing>
          <wp:inline distT="0" distB="0" distL="0" distR="0" wp14:anchorId="383297EC" wp14:editId="07FB1C8B">
            <wp:extent cx="3453130" cy="20770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53130" cy="2077085"/>
                    </a:xfrm>
                    <a:prstGeom prst="rect">
                      <a:avLst/>
                    </a:prstGeom>
                    <a:noFill/>
                    <a:ln>
                      <a:noFill/>
                    </a:ln>
                  </pic:spPr>
                </pic:pic>
              </a:graphicData>
            </a:graphic>
          </wp:inline>
        </w:drawing>
      </w:r>
    </w:p>
    <w:p w14:paraId="3A865B16" w14:textId="77777777" w:rsidR="00804C1A" w:rsidRDefault="00804C1A" w:rsidP="00804C1A">
      <w:pPr>
        <w:jc w:val="center"/>
      </w:pPr>
    </w:p>
    <w:p w14:paraId="4F613608" w14:textId="77777777" w:rsidR="00804C1A" w:rsidRDefault="00804C1A" w:rsidP="00804C1A">
      <w:pPr>
        <w:jc w:val="center"/>
      </w:pPr>
      <w:r>
        <w:t>Batch List Schema</w:t>
      </w:r>
    </w:p>
    <w:p w14:paraId="5F629EFB" w14:textId="77777777" w:rsidR="00804C1A" w:rsidRDefault="00804C1A" w:rsidP="00804C1A"/>
    <w:p w14:paraId="6579E75C" w14:textId="77777777" w:rsidR="00804C1A" w:rsidRDefault="00804C1A" w:rsidP="00804C1A">
      <w:r>
        <w:t>A batch list contains the list of batches for a process cell.  This may be a list of batches to be added to the cell, the list of batches currently scheduled in the cell, or the list of batches currently scheduled and completed in the cell.  Encapsulating transactions, not defined in this standard, may be defined to use this structure to add, delete, or change the batches in a process cell batch list.</w:t>
      </w:r>
    </w:p>
    <w:p w14:paraId="10ADAF02" w14:textId="77777777" w:rsidR="00804C1A" w:rsidRDefault="00804C1A" w:rsidP="00804C1A"/>
    <w:p w14:paraId="721F997E" w14:textId="77777777" w:rsidR="00804C1A" w:rsidRDefault="00804C1A" w:rsidP="00C27F89">
      <w:pPr>
        <w:pStyle w:val="Heading2"/>
        <w:numPr>
          <w:ilvl w:val="1"/>
          <w:numId w:val="1"/>
        </w:numPr>
        <w:spacing w:before="240" w:after="60" w:line="240" w:lineRule="auto"/>
      </w:pPr>
      <w:bookmarkStart w:id="81" w:name="_Ref527531479"/>
      <w:bookmarkStart w:id="82" w:name="_Toc265922414"/>
      <w:bookmarkStart w:id="83" w:name="_Toc415484875"/>
      <w:proofErr w:type="spellStart"/>
      <w:r>
        <w:lastRenderedPageBreak/>
        <w:t>BatchListEntry</w:t>
      </w:r>
      <w:bookmarkEnd w:id="81"/>
      <w:bookmarkEnd w:id="82"/>
      <w:bookmarkEnd w:id="83"/>
      <w:proofErr w:type="spellEnd"/>
    </w:p>
    <w:p w14:paraId="415078B3" w14:textId="77777777" w:rsidR="00804C1A" w:rsidRDefault="00804C1A" w:rsidP="00804C1A">
      <w:r>
        <w:t xml:space="preserve">A Batch list entity is represented in a </w:t>
      </w:r>
      <w:proofErr w:type="spellStart"/>
      <w:r>
        <w:t>BatchListEntry</w:t>
      </w:r>
      <w:proofErr w:type="spellEnd"/>
      <w:r>
        <w:t xml:space="preserve"> element.  A batch list entry usually corresponds to a single batch, with a single master recipe but may correspond to a campaign, scheduled unit procedures, or procedures.</w:t>
      </w:r>
    </w:p>
    <w:p w14:paraId="473343AB" w14:textId="77777777" w:rsidR="00804C1A" w:rsidRDefault="00804C1A" w:rsidP="00804C1A">
      <w:r>
        <w:t xml:space="preserve">A batch list entry may contain multiple batch entries.  This allows the structure to describe a wide variety of situations.  For example, a campaign (which is not defined in the ANSI/ISA-88 standard) may be described as a single batch list entry that contains a batch list entry for each batch that makes up the campaign.  A batch list may also be used to describe the unit procedures and operations within a recipe, if that is the detail managed by a process cell. </w:t>
      </w:r>
    </w:p>
    <w:p w14:paraId="14B7CC64" w14:textId="77777777" w:rsidR="00804C1A" w:rsidRDefault="00804C1A" w:rsidP="00804C1A">
      <w:r>
        <w:t xml:space="preserve">A batch list entry contains information about the starting conditions, scheduled times, actual times, scheduled batch size, actual batch size, and equipment binding.   Some of the elements may not have a meaning for batch list entries which are not batch entries.  For example, a batch size may not be appropriate for an entry representing a unit procedure or operation. </w:t>
      </w:r>
    </w:p>
    <w:p w14:paraId="6A28E6ED" w14:textId="77777777" w:rsidR="00804C1A" w:rsidRDefault="00804C1A" w:rsidP="00804C1A"/>
    <w:p w14:paraId="3E3000B1" w14:textId="77777777" w:rsidR="00804C1A" w:rsidRDefault="00804C1A" w:rsidP="00804C1A">
      <w:pPr>
        <w:jc w:val="center"/>
        <w:rPr>
          <w:rFonts w:cs="Arial"/>
          <w:color w:val="000000"/>
        </w:rPr>
      </w:pPr>
      <w:r>
        <w:rPr>
          <w:rFonts w:cs="Arial"/>
          <w:noProof/>
          <w:sz w:val="24"/>
        </w:rPr>
        <w:lastRenderedPageBreak/>
        <w:drawing>
          <wp:inline distT="0" distB="0" distL="0" distR="0" wp14:anchorId="4782B1E0" wp14:editId="7BEEACBF">
            <wp:extent cx="2707640" cy="73596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07640" cy="7359650"/>
                    </a:xfrm>
                    <a:prstGeom prst="rect">
                      <a:avLst/>
                    </a:prstGeom>
                    <a:noFill/>
                    <a:ln>
                      <a:noFill/>
                    </a:ln>
                  </pic:spPr>
                </pic:pic>
              </a:graphicData>
            </a:graphic>
          </wp:inline>
        </w:drawing>
      </w:r>
    </w:p>
    <w:p w14:paraId="52976409" w14:textId="77777777" w:rsidR="00804C1A" w:rsidRDefault="00804C1A" w:rsidP="00804C1A">
      <w:pPr>
        <w:jc w:val="center"/>
      </w:pPr>
      <w:r>
        <w:rPr>
          <w:rFonts w:cs="Arial"/>
          <w:color w:val="000000"/>
        </w:rPr>
        <w:t>Batch List Schema Structure</w:t>
      </w:r>
    </w:p>
    <w:p w14:paraId="14E59007" w14:textId="77777777" w:rsidR="00804C1A" w:rsidRDefault="00804C1A" w:rsidP="00C27F89">
      <w:pPr>
        <w:pStyle w:val="Heading1"/>
        <w:numPr>
          <w:ilvl w:val="0"/>
          <w:numId w:val="1"/>
        </w:numPr>
        <w:spacing w:before="240" w:after="60" w:line="240" w:lineRule="auto"/>
      </w:pPr>
      <w:bookmarkStart w:id="84" w:name="_Ref527531272"/>
      <w:r>
        <w:br w:type="page"/>
      </w:r>
      <w:bookmarkStart w:id="85" w:name="_Toc265922415"/>
      <w:bookmarkStart w:id="86" w:name="_Toc415484876"/>
      <w:r>
        <w:lastRenderedPageBreak/>
        <w:t>Enumerations</w:t>
      </w:r>
      <w:bookmarkEnd w:id="84"/>
      <w:bookmarkEnd w:id="85"/>
      <w:bookmarkEnd w:id="86"/>
    </w:p>
    <w:p w14:paraId="45D31F74" w14:textId="77777777" w:rsidR="00804C1A" w:rsidRDefault="00804C1A" w:rsidP="00804C1A">
      <w:r>
        <w:t xml:space="preserve">The ANSI/ISA-88 standard includes the ability to exchange user defined enumeration sets.  Enumerations may be used as parameters in recipe procedural elements and equipment procedural elements (usually phases).  Many equipment systems will not handle arbitrary length strings, due to the memory limitations of PLC and DCS based control systems, therefore the enumerations are provided to enable human readable value, such as “Red”, “Green”, and “Blue” in place of integer values, such as 0, 1, and 2.   </w:t>
      </w:r>
    </w:p>
    <w:p w14:paraId="4F6A86D9" w14:textId="77777777" w:rsidR="00804C1A" w:rsidRDefault="00804C1A" w:rsidP="00804C1A">
      <w:r>
        <w:t xml:space="preserve">These enumerated items are passed as strings or integers in exchanged XML files, with the equivalent integer or string value contained in an enumeration set table.  The enumeration sets also provide a single location for translation of the strings between different languages. </w:t>
      </w:r>
    </w:p>
    <w:p w14:paraId="44C40747" w14:textId="77777777" w:rsidR="00804C1A" w:rsidRDefault="00804C1A" w:rsidP="00804C1A">
      <w:r>
        <w:t xml:space="preserve">XML enumerations are used for all standard enumeration values, such as recipe procedure level (Procedure, Unit Procedure, Operation, and Phase) and should not be confused with the ANSI/ISA-88 enumeration sets.  </w:t>
      </w:r>
    </w:p>
    <w:p w14:paraId="2F57FD78" w14:textId="77777777" w:rsidR="00804C1A" w:rsidRDefault="00804C1A" w:rsidP="00804C1A">
      <w:r>
        <w:t xml:space="preserve">There is one </w:t>
      </w:r>
      <w:proofErr w:type="spellStart"/>
      <w:r>
        <w:t>EnumerationSet</w:t>
      </w:r>
      <w:proofErr w:type="spellEnd"/>
      <w:r>
        <w:t xml:space="preserve"> element for each enumeration set.  Within the set there is one Enumeration element for each enumeration value. </w:t>
      </w:r>
    </w:p>
    <w:p w14:paraId="5DA3B3CB" w14:textId="77777777" w:rsidR="00804C1A" w:rsidRDefault="00804C1A" w:rsidP="00804C1A"/>
    <w:p w14:paraId="6C354C5C" w14:textId="77777777" w:rsidR="00804C1A" w:rsidRDefault="00804C1A" w:rsidP="00804C1A">
      <w:pPr>
        <w:jc w:val="center"/>
      </w:pPr>
      <w:r>
        <w:rPr>
          <w:rFonts w:cs="Arial"/>
          <w:noProof/>
          <w:sz w:val="24"/>
        </w:rPr>
        <w:drawing>
          <wp:inline distT="0" distB="0" distL="0" distR="0" wp14:anchorId="0E661B71" wp14:editId="7E3781DB">
            <wp:extent cx="4092575" cy="2077085"/>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92575" cy="2077085"/>
                    </a:xfrm>
                    <a:prstGeom prst="rect">
                      <a:avLst/>
                    </a:prstGeom>
                    <a:noFill/>
                    <a:ln>
                      <a:noFill/>
                    </a:ln>
                  </pic:spPr>
                </pic:pic>
              </a:graphicData>
            </a:graphic>
          </wp:inline>
        </w:drawing>
      </w:r>
      <w:r w:rsidRPr="00FF3175">
        <w:t xml:space="preserve"> </w:t>
      </w:r>
      <w:r>
        <w:rPr>
          <w:rFonts w:cs="Arial"/>
          <w:noProof/>
          <w:sz w:val="24"/>
        </w:rPr>
        <w:drawing>
          <wp:inline distT="0" distB="0" distL="0" distR="0" wp14:anchorId="327DBD86" wp14:editId="1CDC8709">
            <wp:extent cx="3773170" cy="18821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73170" cy="1882140"/>
                    </a:xfrm>
                    <a:prstGeom prst="rect">
                      <a:avLst/>
                    </a:prstGeom>
                    <a:noFill/>
                    <a:ln>
                      <a:noFill/>
                    </a:ln>
                  </pic:spPr>
                </pic:pic>
              </a:graphicData>
            </a:graphic>
          </wp:inline>
        </w:drawing>
      </w:r>
    </w:p>
    <w:p w14:paraId="53BF488D" w14:textId="77777777" w:rsidR="00804C1A" w:rsidRDefault="00804C1A" w:rsidP="00804C1A"/>
    <w:p w14:paraId="6C4F2F0C" w14:textId="77777777" w:rsidR="00804C1A" w:rsidRDefault="00804C1A" w:rsidP="00804C1A">
      <w:pPr>
        <w:jc w:val="center"/>
      </w:pPr>
      <w:r>
        <w:t>Enumeration Schema Structure</w:t>
      </w:r>
    </w:p>
    <w:p w14:paraId="34CCD9CB" w14:textId="77777777" w:rsidR="00804C1A" w:rsidRDefault="00804C1A" w:rsidP="00C27F89">
      <w:pPr>
        <w:pStyle w:val="Heading1"/>
        <w:pageBreakBefore/>
        <w:numPr>
          <w:ilvl w:val="0"/>
          <w:numId w:val="1"/>
        </w:numPr>
        <w:spacing w:before="240" w:after="60" w:line="240" w:lineRule="auto"/>
      </w:pPr>
      <w:bookmarkStart w:id="87" w:name="_Toc265922416"/>
      <w:bookmarkStart w:id="88" w:name="_Toc415484877"/>
      <w:r>
        <w:lastRenderedPageBreak/>
        <w:t>Element Definitions</w:t>
      </w:r>
      <w:bookmarkEnd w:id="87"/>
      <w:bookmarkEnd w:id="88"/>
    </w:p>
    <w:p w14:paraId="31CC1318" w14:textId="77777777" w:rsidR="00804C1A" w:rsidRDefault="00804C1A" w:rsidP="00C27F89">
      <w:pPr>
        <w:pStyle w:val="Heading2"/>
        <w:numPr>
          <w:ilvl w:val="1"/>
          <w:numId w:val="1"/>
        </w:numPr>
        <w:spacing w:before="240" w:after="60" w:line="240" w:lineRule="auto"/>
      </w:pPr>
      <w:bookmarkStart w:id="89" w:name="_Toc265922417"/>
      <w:bookmarkStart w:id="90" w:name="_Toc415484878"/>
      <w:r>
        <w:t>Top Level Elements</w:t>
      </w:r>
      <w:bookmarkEnd w:id="89"/>
      <w:bookmarkEnd w:id="90"/>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6570"/>
      </w:tblGrid>
      <w:tr w:rsidR="00804C1A" w14:paraId="6BC19C53" w14:textId="77777777" w:rsidTr="002C54FF">
        <w:tc>
          <w:tcPr>
            <w:tcW w:w="2898" w:type="dxa"/>
            <w:tcBorders>
              <w:right w:val="nil"/>
            </w:tcBorders>
            <w:shd w:val="clear" w:color="auto" w:fill="000000"/>
          </w:tcPr>
          <w:p w14:paraId="7D054B18" w14:textId="77777777" w:rsidR="00804C1A" w:rsidRDefault="00804C1A" w:rsidP="002C54FF">
            <w:pPr>
              <w:pStyle w:val="BoxedElement"/>
              <w:rPr>
                <w:b/>
                <w:bCs/>
                <w:color w:val="FFFFFF"/>
                <w:sz w:val="22"/>
              </w:rPr>
            </w:pPr>
            <w:r>
              <w:rPr>
                <w:b/>
                <w:bCs/>
                <w:color w:val="FFFFFF"/>
                <w:sz w:val="22"/>
              </w:rPr>
              <w:t>Element/</w:t>
            </w:r>
            <w:r>
              <w:rPr>
                <w:b/>
                <w:bCs/>
                <w:i/>
                <w:iCs/>
                <w:color w:val="FFFFFF"/>
                <w:sz w:val="22"/>
              </w:rPr>
              <w:t>Type</w:t>
            </w:r>
          </w:p>
        </w:tc>
        <w:tc>
          <w:tcPr>
            <w:tcW w:w="6570" w:type="dxa"/>
            <w:tcBorders>
              <w:left w:val="nil"/>
            </w:tcBorders>
            <w:shd w:val="clear" w:color="auto" w:fill="000000"/>
          </w:tcPr>
          <w:p w14:paraId="4F1ECD95" w14:textId="77777777" w:rsidR="00804C1A" w:rsidRDefault="00804C1A" w:rsidP="002C54FF">
            <w:pPr>
              <w:pStyle w:val="BoxedElement"/>
              <w:rPr>
                <w:b/>
                <w:bCs/>
                <w:color w:val="FFFFFF"/>
                <w:sz w:val="22"/>
              </w:rPr>
            </w:pPr>
            <w:r>
              <w:rPr>
                <w:b/>
                <w:bCs/>
                <w:color w:val="FFFFFF"/>
                <w:sz w:val="22"/>
              </w:rPr>
              <w:t>Description</w:t>
            </w:r>
          </w:p>
        </w:tc>
      </w:tr>
      <w:tr w:rsidR="00804C1A" w14:paraId="105EF5C7" w14:textId="77777777" w:rsidTr="002C54FF">
        <w:tc>
          <w:tcPr>
            <w:tcW w:w="2898" w:type="dxa"/>
          </w:tcPr>
          <w:p w14:paraId="7D971C20" w14:textId="77777777" w:rsidR="00804C1A" w:rsidRDefault="00804C1A" w:rsidP="002C54FF">
            <w:pPr>
              <w:rPr>
                <w:sz w:val="18"/>
              </w:rPr>
            </w:pPr>
            <w:proofErr w:type="spellStart"/>
            <w:r>
              <w:rPr>
                <w:sz w:val="18"/>
              </w:rPr>
              <w:t>BatchInformation</w:t>
            </w:r>
            <w:proofErr w:type="spellEnd"/>
          </w:p>
          <w:p w14:paraId="291F011F" w14:textId="77777777" w:rsidR="00804C1A" w:rsidRDefault="00804C1A" w:rsidP="002C54FF">
            <w:pPr>
              <w:rPr>
                <w:b/>
                <w:bCs/>
                <w:i/>
                <w:iCs/>
                <w:sz w:val="18"/>
              </w:rPr>
            </w:pPr>
            <w:proofErr w:type="spellStart"/>
            <w:r>
              <w:rPr>
                <w:b/>
                <w:bCs/>
                <w:i/>
                <w:iCs/>
                <w:sz w:val="18"/>
              </w:rPr>
              <w:t>BatchInformationType</w:t>
            </w:r>
            <w:proofErr w:type="spellEnd"/>
          </w:p>
        </w:tc>
        <w:tc>
          <w:tcPr>
            <w:tcW w:w="6570" w:type="dxa"/>
          </w:tcPr>
          <w:p w14:paraId="257AC1BA" w14:textId="77777777" w:rsidR="00804C1A" w:rsidRDefault="00804C1A" w:rsidP="002C54FF">
            <w:pPr>
              <w:pStyle w:val="BoxedElement"/>
            </w:pPr>
            <w:r>
              <w:t xml:space="preserve">Contains a list of master recipes, control recipes, recipe building blocks, equipment elements, batch lists, and/or enumeration sets.  </w:t>
            </w:r>
          </w:p>
          <w:p w14:paraId="7166D0A3" w14:textId="77777777" w:rsidR="00804C1A" w:rsidRDefault="00804C1A" w:rsidP="002C54FF">
            <w:pPr>
              <w:pStyle w:val="BoxedElement"/>
            </w:pPr>
            <w:r>
              <w:t xml:space="preserve">See the diagram in Section </w:t>
            </w:r>
            <w:r>
              <w:fldChar w:fldCharType="begin"/>
            </w:r>
            <w:r>
              <w:instrText xml:space="preserve"> REF _Ref527531167 \r \h  \* MERGEFORMAT </w:instrText>
            </w:r>
            <w:r>
              <w:fldChar w:fldCharType="separate"/>
            </w:r>
            <w:r w:rsidR="00A40CDC">
              <w:t>2.2.1</w:t>
            </w:r>
            <w:r>
              <w:fldChar w:fldCharType="end"/>
            </w:r>
          </w:p>
        </w:tc>
      </w:tr>
      <w:tr w:rsidR="00804C1A" w14:paraId="1DB96AED" w14:textId="77777777" w:rsidTr="002C54FF">
        <w:tc>
          <w:tcPr>
            <w:tcW w:w="2898" w:type="dxa"/>
          </w:tcPr>
          <w:p w14:paraId="260790D0" w14:textId="77777777" w:rsidR="00804C1A" w:rsidRDefault="00804C1A" w:rsidP="002C54FF">
            <w:pPr>
              <w:rPr>
                <w:sz w:val="18"/>
              </w:rPr>
            </w:pPr>
            <w:proofErr w:type="spellStart"/>
            <w:r>
              <w:rPr>
                <w:sz w:val="18"/>
              </w:rPr>
              <w:t>MasterRecipe</w:t>
            </w:r>
            <w:proofErr w:type="spellEnd"/>
          </w:p>
          <w:p w14:paraId="0B4B33EA" w14:textId="77777777" w:rsidR="00804C1A" w:rsidRDefault="00804C1A" w:rsidP="002C54FF">
            <w:pPr>
              <w:rPr>
                <w:b/>
                <w:bCs/>
                <w:i/>
                <w:iCs/>
                <w:sz w:val="18"/>
              </w:rPr>
            </w:pPr>
            <w:proofErr w:type="spellStart"/>
            <w:r>
              <w:rPr>
                <w:b/>
                <w:bCs/>
                <w:i/>
                <w:iCs/>
                <w:sz w:val="18"/>
              </w:rPr>
              <w:t>MasterRecipeType</w:t>
            </w:r>
            <w:proofErr w:type="spellEnd"/>
          </w:p>
        </w:tc>
        <w:tc>
          <w:tcPr>
            <w:tcW w:w="6570" w:type="dxa"/>
          </w:tcPr>
          <w:p w14:paraId="5F133BE6" w14:textId="77777777" w:rsidR="00804C1A" w:rsidRDefault="00804C1A" w:rsidP="002C54FF">
            <w:pPr>
              <w:pStyle w:val="BoxedElement"/>
            </w:pPr>
            <w:r>
              <w:t>Contains the elements of a master recipe:</w:t>
            </w:r>
          </w:p>
          <w:p w14:paraId="7FEDC09D" w14:textId="77777777" w:rsidR="00804C1A" w:rsidRDefault="00804C1A" w:rsidP="002C54FF">
            <w:pPr>
              <w:pStyle w:val="BoxedElement"/>
            </w:pPr>
            <w:r>
              <w:t xml:space="preserve">ID, Version, </w:t>
            </w:r>
            <w:proofErr w:type="spellStart"/>
            <w:r>
              <w:t>VersionDate</w:t>
            </w:r>
            <w:proofErr w:type="spellEnd"/>
            <w:r>
              <w:t xml:space="preserve">, Description, Header, </w:t>
            </w:r>
            <w:proofErr w:type="spellStart"/>
            <w:r>
              <w:t>EquipmentRequirement</w:t>
            </w:r>
            <w:proofErr w:type="spellEnd"/>
            <w:r>
              <w:t xml:space="preserve">, Formula, </w:t>
            </w:r>
            <w:proofErr w:type="spellStart"/>
            <w:r>
              <w:t>ProcedureLogic</w:t>
            </w:r>
            <w:proofErr w:type="spellEnd"/>
            <w:r>
              <w:t xml:space="preserve">, </w:t>
            </w:r>
            <w:proofErr w:type="spellStart"/>
            <w:r>
              <w:t>RecipeElement</w:t>
            </w:r>
            <w:proofErr w:type="spellEnd"/>
            <w:r>
              <w:t xml:space="preserve">, and </w:t>
            </w:r>
            <w:proofErr w:type="spellStart"/>
            <w:r>
              <w:t>OtherInformation</w:t>
            </w:r>
            <w:proofErr w:type="spellEnd"/>
            <w:r>
              <w:t xml:space="preserve">. </w:t>
            </w:r>
          </w:p>
          <w:p w14:paraId="5F0353F9" w14:textId="77777777" w:rsidR="00804C1A" w:rsidRDefault="00804C1A" w:rsidP="002C54FF">
            <w:pPr>
              <w:pStyle w:val="BoxedElement"/>
            </w:pPr>
            <w:r>
              <w:t xml:space="preserve">See the diagram in Section </w:t>
            </w:r>
            <w:r>
              <w:fldChar w:fldCharType="begin"/>
            </w:r>
            <w:r>
              <w:instrText xml:space="preserve"> REF _Ref527531184 \r \h  \* MERGEFORMAT </w:instrText>
            </w:r>
            <w:r>
              <w:fldChar w:fldCharType="separate"/>
            </w:r>
            <w:r w:rsidR="00A40CDC">
              <w:t>3.1.1</w:t>
            </w:r>
            <w:r>
              <w:fldChar w:fldCharType="end"/>
            </w:r>
          </w:p>
        </w:tc>
      </w:tr>
      <w:tr w:rsidR="00804C1A" w14:paraId="50C12796" w14:textId="77777777" w:rsidTr="002C54FF">
        <w:tc>
          <w:tcPr>
            <w:tcW w:w="2898" w:type="dxa"/>
          </w:tcPr>
          <w:p w14:paraId="6D47B60D" w14:textId="77777777" w:rsidR="00804C1A" w:rsidRDefault="00804C1A" w:rsidP="002C54FF">
            <w:pPr>
              <w:rPr>
                <w:sz w:val="18"/>
              </w:rPr>
            </w:pPr>
            <w:proofErr w:type="spellStart"/>
            <w:r>
              <w:rPr>
                <w:sz w:val="18"/>
              </w:rPr>
              <w:t>ControlRecipe</w:t>
            </w:r>
            <w:proofErr w:type="spellEnd"/>
          </w:p>
          <w:p w14:paraId="731FF426" w14:textId="77777777" w:rsidR="00804C1A" w:rsidRDefault="00804C1A" w:rsidP="002C54FF">
            <w:pPr>
              <w:rPr>
                <w:b/>
                <w:bCs/>
                <w:i/>
                <w:iCs/>
                <w:sz w:val="18"/>
              </w:rPr>
            </w:pPr>
            <w:proofErr w:type="spellStart"/>
            <w:r>
              <w:rPr>
                <w:b/>
                <w:bCs/>
                <w:i/>
                <w:iCs/>
                <w:sz w:val="18"/>
              </w:rPr>
              <w:t>ControlRecipeType</w:t>
            </w:r>
            <w:proofErr w:type="spellEnd"/>
          </w:p>
        </w:tc>
        <w:tc>
          <w:tcPr>
            <w:tcW w:w="6570" w:type="dxa"/>
          </w:tcPr>
          <w:p w14:paraId="2BE65782" w14:textId="77777777" w:rsidR="00804C1A" w:rsidRDefault="00804C1A" w:rsidP="002C54FF">
            <w:pPr>
              <w:pStyle w:val="BoxedElement"/>
            </w:pPr>
            <w:r>
              <w:t>Contains the elements of a control recipe:</w:t>
            </w:r>
          </w:p>
          <w:p w14:paraId="3EB7D9E3" w14:textId="77777777" w:rsidR="00804C1A" w:rsidRDefault="00804C1A" w:rsidP="002C54FF">
            <w:pPr>
              <w:pStyle w:val="BoxedElement"/>
            </w:pPr>
            <w:r>
              <w:t xml:space="preserve">ID, Version, </w:t>
            </w:r>
            <w:proofErr w:type="spellStart"/>
            <w:r>
              <w:t>VersionDate</w:t>
            </w:r>
            <w:proofErr w:type="spellEnd"/>
            <w:r>
              <w:t xml:space="preserve">, Description, Header, </w:t>
            </w:r>
            <w:proofErr w:type="spellStart"/>
            <w:r>
              <w:t>EquipmentRequirement</w:t>
            </w:r>
            <w:proofErr w:type="spellEnd"/>
            <w:r>
              <w:t xml:space="preserve">, Formula, </w:t>
            </w:r>
            <w:proofErr w:type="spellStart"/>
            <w:r>
              <w:t>ProcedureLogic</w:t>
            </w:r>
            <w:proofErr w:type="spellEnd"/>
            <w:r>
              <w:t xml:space="preserve">, </w:t>
            </w:r>
            <w:proofErr w:type="spellStart"/>
            <w:r>
              <w:t>RecipeElement</w:t>
            </w:r>
            <w:proofErr w:type="spellEnd"/>
            <w:r>
              <w:t xml:space="preserve">, and </w:t>
            </w:r>
            <w:proofErr w:type="spellStart"/>
            <w:r>
              <w:t>OtherInformation</w:t>
            </w:r>
            <w:proofErr w:type="spellEnd"/>
            <w:r>
              <w:t>.</w:t>
            </w:r>
          </w:p>
          <w:p w14:paraId="2E2EB421" w14:textId="77777777" w:rsidR="00804C1A" w:rsidRDefault="00804C1A" w:rsidP="002C54FF">
            <w:pPr>
              <w:pStyle w:val="BoxedElement"/>
            </w:pPr>
            <w:r>
              <w:t xml:space="preserve">See the diagram in Section </w:t>
            </w:r>
            <w:r>
              <w:fldChar w:fldCharType="begin"/>
            </w:r>
            <w:r>
              <w:instrText xml:space="preserve"> REF _Ref527531216 \r \h  \* MERGEFORMAT </w:instrText>
            </w:r>
            <w:r>
              <w:fldChar w:fldCharType="separate"/>
            </w:r>
            <w:r w:rsidR="00A40CDC">
              <w:t>3.2.1</w:t>
            </w:r>
            <w:r>
              <w:fldChar w:fldCharType="end"/>
            </w:r>
            <w:r>
              <w:t xml:space="preserve"> </w:t>
            </w:r>
          </w:p>
        </w:tc>
      </w:tr>
      <w:tr w:rsidR="00804C1A" w14:paraId="397C2C90" w14:textId="77777777" w:rsidTr="002C54FF">
        <w:tc>
          <w:tcPr>
            <w:tcW w:w="2898" w:type="dxa"/>
          </w:tcPr>
          <w:p w14:paraId="1D1877EA" w14:textId="77777777" w:rsidR="00804C1A" w:rsidRDefault="00804C1A" w:rsidP="002C54FF">
            <w:pPr>
              <w:rPr>
                <w:sz w:val="18"/>
              </w:rPr>
            </w:pPr>
            <w:proofErr w:type="spellStart"/>
            <w:r>
              <w:rPr>
                <w:sz w:val="18"/>
              </w:rPr>
              <w:t>RecipeBuildingBlock</w:t>
            </w:r>
            <w:proofErr w:type="spellEnd"/>
          </w:p>
          <w:p w14:paraId="4EBD1E5A" w14:textId="77777777" w:rsidR="00804C1A" w:rsidRDefault="00804C1A" w:rsidP="002C54FF">
            <w:pPr>
              <w:rPr>
                <w:b/>
                <w:bCs/>
                <w:i/>
                <w:iCs/>
                <w:sz w:val="18"/>
              </w:rPr>
            </w:pPr>
            <w:proofErr w:type="spellStart"/>
            <w:r>
              <w:rPr>
                <w:b/>
                <w:bCs/>
                <w:i/>
                <w:iCs/>
                <w:sz w:val="18"/>
              </w:rPr>
              <w:t>RecipeBuildingBlockType</w:t>
            </w:r>
            <w:proofErr w:type="spellEnd"/>
          </w:p>
        </w:tc>
        <w:tc>
          <w:tcPr>
            <w:tcW w:w="6570" w:type="dxa"/>
          </w:tcPr>
          <w:p w14:paraId="48425470" w14:textId="77777777" w:rsidR="00804C1A" w:rsidRDefault="00804C1A" w:rsidP="002C54FF">
            <w:pPr>
              <w:pStyle w:val="BoxedElement"/>
            </w:pPr>
            <w:r>
              <w:t xml:space="preserve">Contains a list of </w:t>
            </w:r>
            <w:proofErr w:type="spellStart"/>
            <w:r>
              <w:t>RecipeElement</w:t>
            </w:r>
            <w:proofErr w:type="spellEnd"/>
            <w:r>
              <w:t xml:space="preserve"> defining a recipe building block set. </w:t>
            </w:r>
          </w:p>
          <w:p w14:paraId="33AE1C30" w14:textId="77777777" w:rsidR="00804C1A" w:rsidRDefault="00804C1A" w:rsidP="002C54FF">
            <w:pPr>
              <w:pStyle w:val="BoxedElement"/>
            </w:pPr>
            <w:r>
              <w:t xml:space="preserve">See the diagram in Section </w:t>
            </w:r>
            <w:r>
              <w:fldChar w:fldCharType="begin"/>
            </w:r>
            <w:r>
              <w:instrText xml:space="preserve"> REF _Ref527531236 \r \h  \* MERGEFORMAT </w:instrText>
            </w:r>
            <w:r>
              <w:fldChar w:fldCharType="separate"/>
            </w:r>
            <w:r w:rsidR="00A40CDC">
              <w:t>3.3.1</w:t>
            </w:r>
            <w:r>
              <w:fldChar w:fldCharType="end"/>
            </w:r>
          </w:p>
        </w:tc>
      </w:tr>
      <w:tr w:rsidR="00804C1A" w14:paraId="47C2687F" w14:textId="77777777" w:rsidTr="002C54FF">
        <w:tc>
          <w:tcPr>
            <w:tcW w:w="2898" w:type="dxa"/>
          </w:tcPr>
          <w:p w14:paraId="6BC662F5" w14:textId="77777777" w:rsidR="00804C1A" w:rsidRDefault="00804C1A" w:rsidP="002C54FF">
            <w:pPr>
              <w:rPr>
                <w:sz w:val="18"/>
              </w:rPr>
            </w:pPr>
            <w:proofErr w:type="spellStart"/>
            <w:r>
              <w:rPr>
                <w:sz w:val="18"/>
              </w:rPr>
              <w:t>EquipmentElement</w:t>
            </w:r>
            <w:proofErr w:type="spellEnd"/>
          </w:p>
          <w:p w14:paraId="34CF3842" w14:textId="77777777" w:rsidR="00804C1A" w:rsidRDefault="00804C1A" w:rsidP="002C54FF">
            <w:pPr>
              <w:rPr>
                <w:b/>
                <w:bCs/>
                <w:i/>
                <w:iCs/>
                <w:sz w:val="18"/>
              </w:rPr>
            </w:pPr>
            <w:proofErr w:type="spellStart"/>
            <w:r>
              <w:rPr>
                <w:b/>
                <w:bCs/>
                <w:i/>
                <w:iCs/>
                <w:sz w:val="18"/>
              </w:rPr>
              <w:t>EquipmentElementType</w:t>
            </w:r>
            <w:proofErr w:type="spellEnd"/>
          </w:p>
        </w:tc>
        <w:tc>
          <w:tcPr>
            <w:tcW w:w="6570" w:type="dxa"/>
          </w:tcPr>
          <w:p w14:paraId="0CADFB25" w14:textId="77777777" w:rsidR="00804C1A" w:rsidRDefault="00804C1A" w:rsidP="002C54FF">
            <w:pPr>
              <w:pStyle w:val="BoxedElement"/>
            </w:pPr>
            <w:r>
              <w:t>Contains the elements of an Equipment element:</w:t>
            </w:r>
          </w:p>
          <w:p w14:paraId="098872A4" w14:textId="77777777" w:rsidR="00804C1A" w:rsidRDefault="00804C1A" w:rsidP="002C54FF">
            <w:pPr>
              <w:pStyle w:val="BoxedElement"/>
            </w:pPr>
            <w:r>
              <w:t xml:space="preserve">ID, Description, </w:t>
            </w:r>
            <w:proofErr w:type="spellStart"/>
            <w:r>
              <w:t>EquipmentElementType</w:t>
            </w:r>
            <w:proofErr w:type="spellEnd"/>
            <w:r>
              <w:t xml:space="preserve">, </w:t>
            </w:r>
            <w:proofErr w:type="spellStart"/>
            <w:r>
              <w:t>EquipmentElementLevel</w:t>
            </w:r>
            <w:proofErr w:type="spellEnd"/>
            <w:r>
              <w:t xml:space="preserve">, </w:t>
            </w:r>
            <w:proofErr w:type="spellStart"/>
            <w:r>
              <w:t>ClassInstanceAssociation</w:t>
            </w:r>
            <w:proofErr w:type="spellEnd"/>
            <w:r>
              <w:t xml:space="preserve">, Properties, </w:t>
            </w:r>
            <w:proofErr w:type="spellStart"/>
            <w:r>
              <w:t>EquipmentProceduralElementClass</w:t>
            </w:r>
            <w:proofErr w:type="spellEnd"/>
            <w:r>
              <w:t xml:space="preserve">, </w:t>
            </w:r>
            <w:proofErr w:type="spellStart"/>
            <w:r>
              <w:t>EquipmentProceduralElement</w:t>
            </w:r>
            <w:proofErr w:type="spellEnd"/>
            <w:r>
              <w:t xml:space="preserve">, </w:t>
            </w:r>
            <w:proofErr w:type="spellStart"/>
            <w:r>
              <w:t>EquipmentConnection</w:t>
            </w:r>
            <w:proofErr w:type="spellEnd"/>
            <w:r>
              <w:t xml:space="preserve">, </w:t>
            </w:r>
            <w:proofErr w:type="spellStart"/>
            <w:r>
              <w:t>EquipmentElement</w:t>
            </w:r>
            <w:proofErr w:type="spellEnd"/>
            <w:r>
              <w:t xml:space="preserve">,  and </w:t>
            </w:r>
            <w:proofErr w:type="spellStart"/>
            <w:r>
              <w:t>EquipmentElementID</w:t>
            </w:r>
            <w:proofErr w:type="spellEnd"/>
            <w:r>
              <w:t>.</w:t>
            </w:r>
          </w:p>
          <w:p w14:paraId="52A2B9E5" w14:textId="77777777" w:rsidR="00804C1A" w:rsidRDefault="00804C1A" w:rsidP="002C54FF">
            <w:pPr>
              <w:pStyle w:val="BoxedElement"/>
            </w:pPr>
            <w:r>
              <w:t xml:space="preserve">See the diagram in Section </w:t>
            </w:r>
            <w:r>
              <w:fldChar w:fldCharType="begin"/>
            </w:r>
            <w:r>
              <w:instrText xml:space="preserve"> REF _Ref527531251 \r \h  \* MERGEFORMAT </w:instrText>
            </w:r>
            <w:r>
              <w:fldChar w:fldCharType="separate"/>
            </w:r>
            <w:r w:rsidR="00A40CDC">
              <w:t>4.1.1</w:t>
            </w:r>
            <w:r>
              <w:fldChar w:fldCharType="end"/>
            </w:r>
          </w:p>
        </w:tc>
      </w:tr>
      <w:tr w:rsidR="00804C1A" w14:paraId="3425BA7B" w14:textId="77777777" w:rsidTr="002C54FF">
        <w:tc>
          <w:tcPr>
            <w:tcW w:w="2898" w:type="dxa"/>
          </w:tcPr>
          <w:p w14:paraId="082FB5F8" w14:textId="77777777" w:rsidR="00804C1A" w:rsidRDefault="00804C1A" w:rsidP="002C54FF">
            <w:pPr>
              <w:rPr>
                <w:sz w:val="18"/>
              </w:rPr>
            </w:pPr>
            <w:proofErr w:type="spellStart"/>
            <w:r>
              <w:rPr>
                <w:sz w:val="18"/>
              </w:rPr>
              <w:t>BatchList</w:t>
            </w:r>
            <w:proofErr w:type="spellEnd"/>
          </w:p>
          <w:p w14:paraId="296498CD" w14:textId="77777777" w:rsidR="00804C1A" w:rsidRDefault="00804C1A" w:rsidP="002C54FF">
            <w:pPr>
              <w:rPr>
                <w:b/>
                <w:bCs/>
                <w:i/>
                <w:iCs/>
                <w:sz w:val="18"/>
              </w:rPr>
            </w:pPr>
            <w:proofErr w:type="spellStart"/>
            <w:r>
              <w:rPr>
                <w:b/>
                <w:bCs/>
                <w:i/>
                <w:iCs/>
                <w:sz w:val="18"/>
              </w:rPr>
              <w:t>BatchListType</w:t>
            </w:r>
            <w:proofErr w:type="spellEnd"/>
          </w:p>
        </w:tc>
        <w:tc>
          <w:tcPr>
            <w:tcW w:w="6570" w:type="dxa"/>
          </w:tcPr>
          <w:p w14:paraId="1346C2AC" w14:textId="77777777" w:rsidR="00804C1A" w:rsidRDefault="00804C1A" w:rsidP="002C54FF">
            <w:pPr>
              <w:pStyle w:val="BoxedElement"/>
            </w:pPr>
            <w:r>
              <w:t xml:space="preserve">Contains a list of </w:t>
            </w:r>
            <w:proofErr w:type="spellStart"/>
            <w:r>
              <w:t>BatchListEntry</w:t>
            </w:r>
            <w:proofErr w:type="spellEnd"/>
            <w:r>
              <w:t>:</w:t>
            </w:r>
          </w:p>
          <w:p w14:paraId="1CA6FDEE" w14:textId="77777777" w:rsidR="00804C1A" w:rsidRDefault="00804C1A" w:rsidP="002C54FF">
            <w:pPr>
              <w:pStyle w:val="BoxedElement"/>
            </w:pPr>
            <w:proofErr w:type="spellStart"/>
            <w:r>
              <w:t>ListHeader</w:t>
            </w:r>
            <w:proofErr w:type="spellEnd"/>
            <w:r>
              <w:t xml:space="preserve">, Description, and </w:t>
            </w:r>
            <w:proofErr w:type="spellStart"/>
            <w:r>
              <w:t>BatchListEntry</w:t>
            </w:r>
            <w:proofErr w:type="spellEnd"/>
            <w:r>
              <w:t>.</w:t>
            </w:r>
          </w:p>
          <w:p w14:paraId="4D6844D7" w14:textId="77777777" w:rsidR="00804C1A" w:rsidRDefault="00804C1A" w:rsidP="002C54FF">
            <w:pPr>
              <w:pStyle w:val="BoxedElement"/>
            </w:pPr>
            <w:r>
              <w:t xml:space="preserve">See the diagram in Section </w:t>
            </w:r>
            <w:r>
              <w:fldChar w:fldCharType="begin"/>
            </w:r>
            <w:r>
              <w:instrText xml:space="preserve"> REF _Ref527531261 \r \h  \* MERGEFORMAT </w:instrText>
            </w:r>
            <w:r>
              <w:fldChar w:fldCharType="separate"/>
            </w:r>
            <w:r w:rsidR="00A40CDC">
              <w:t>5.1</w:t>
            </w:r>
            <w:r>
              <w:fldChar w:fldCharType="end"/>
            </w:r>
          </w:p>
        </w:tc>
      </w:tr>
      <w:tr w:rsidR="00804C1A" w14:paraId="190FF15C" w14:textId="77777777" w:rsidTr="002C54FF">
        <w:tc>
          <w:tcPr>
            <w:tcW w:w="2898" w:type="dxa"/>
          </w:tcPr>
          <w:p w14:paraId="266FDA60" w14:textId="77777777" w:rsidR="00804C1A" w:rsidRDefault="00804C1A" w:rsidP="002C54FF">
            <w:pPr>
              <w:pStyle w:val="BoxedElement"/>
            </w:pPr>
            <w:proofErr w:type="spellStart"/>
            <w:r>
              <w:t>EnumerationSet</w:t>
            </w:r>
            <w:proofErr w:type="spellEnd"/>
          </w:p>
          <w:p w14:paraId="2C19589D" w14:textId="77777777" w:rsidR="00804C1A" w:rsidRDefault="00804C1A" w:rsidP="002C54FF">
            <w:pPr>
              <w:pStyle w:val="BoxedElement"/>
              <w:rPr>
                <w:b/>
                <w:bCs/>
                <w:i/>
                <w:iCs/>
              </w:rPr>
            </w:pPr>
            <w:proofErr w:type="spellStart"/>
            <w:r>
              <w:rPr>
                <w:b/>
                <w:bCs/>
                <w:i/>
                <w:iCs/>
              </w:rPr>
              <w:t>EnumerationSetType</w:t>
            </w:r>
            <w:proofErr w:type="spellEnd"/>
          </w:p>
        </w:tc>
        <w:tc>
          <w:tcPr>
            <w:tcW w:w="6570" w:type="dxa"/>
          </w:tcPr>
          <w:p w14:paraId="63693A4D" w14:textId="77777777" w:rsidR="00804C1A" w:rsidRDefault="00804C1A" w:rsidP="002C54FF">
            <w:pPr>
              <w:pStyle w:val="BoxedElement"/>
            </w:pPr>
            <w:r>
              <w:t>Contains a list of Enumeration elements that make up an enumeration set.</w:t>
            </w:r>
          </w:p>
          <w:p w14:paraId="56EE8FD0" w14:textId="77777777" w:rsidR="00804C1A" w:rsidRDefault="00804C1A" w:rsidP="002C54FF">
            <w:pPr>
              <w:pStyle w:val="BoxedElement"/>
            </w:pPr>
            <w:r>
              <w:t xml:space="preserve">See the diagram in Section </w:t>
            </w:r>
            <w:r>
              <w:fldChar w:fldCharType="begin"/>
            </w:r>
            <w:r>
              <w:instrText xml:space="preserve"> REF _Ref527531272 \r \h  \* MERGEFORMAT </w:instrText>
            </w:r>
            <w:r>
              <w:fldChar w:fldCharType="separate"/>
            </w:r>
            <w:r w:rsidR="00A40CDC">
              <w:t>6</w:t>
            </w:r>
            <w:r>
              <w:fldChar w:fldCharType="end"/>
            </w:r>
          </w:p>
        </w:tc>
      </w:tr>
    </w:tbl>
    <w:p w14:paraId="13AB2540" w14:textId="77777777" w:rsidR="00804C1A" w:rsidRDefault="00804C1A" w:rsidP="00804C1A"/>
    <w:p w14:paraId="27C0BF06" w14:textId="77777777" w:rsidR="00804C1A" w:rsidRDefault="00804C1A" w:rsidP="00C27F89">
      <w:pPr>
        <w:pStyle w:val="Heading2"/>
        <w:numPr>
          <w:ilvl w:val="1"/>
          <w:numId w:val="1"/>
        </w:numPr>
        <w:spacing w:before="240" w:after="60" w:line="240" w:lineRule="auto"/>
      </w:pPr>
      <w:bookmarkStart w:id="91" w:name="_Toc265922418"/>
      <w:bookmarkStart w:id="92" w:name="_Toc415484879"/>
      <w:r>
        <w:t>Common Elements</w:t>
      </w:r>
      <w:bookmarkEnd w:id="91"/>
      <w:bookmarkEnd w:id="92"/>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5580"/>
      </w:tblGrid>
      <w:tr w:rsidR="00804C1A" w14:paraId="3305FF28" w14:textId="77777777" w:rsidTr="002C54FF">
        <w:trPr>
          <w:cantSplit/>
          <w:tblHeader/>
        </w:trPr>
        <w:tc>
          <w:tcPr>
            <w:tcW w:w="3888" w:type="dxa"/>
            <w:tcBorders>
              <w:right w:val="nil"/>
            </w:tcBorders>
            <w:shd w:val="clear" w:color="auto" w:fill="000000"/>
          </w:tcPr>
          <w:p w14:paraId="286D1A8E" w14:textId="77777777" w:rsidR="00804C1A" w:rsidRDefault="00804C1A" w:rsidP="002C54FF">
            <w:pPr>
              <w:pStyle w:val="BoxedElement"/>
              <w:rPr>
                <w:b/>
                <w:bCs/>
                <w:color w:val="FFFFFF"/>
                <w:sz w:val="22"/>
              </w:rPr>
            </w:pPr>
            <w:r>
              <w:rPr>
                <w:b/>
                <w:bCs/>
                <w:color w:val="FFFFFF"/>
                <w:sz w:val="22"/>
              </w:rPr>
              <w:t>Element/Type</w:t>
            </w:r>
          </w:p>
        </w:tc>
        <w:tc>
          <w:tcPr>
            <w:tcW w:w="5580" w:type="dxa"/>
            <w:tcBorders>
              <w:left w:val="nil"/>
            </w:tcBorders>
            <w:shd w:val="clear" w:color="auto" w:fill="000000"/>
          </w:tcPr>
          <w:p w14:paraId="7CA07719" w14:textId="77777777" w:rsidR="00804C1A" w:rsidRDefault="00804C1A" w:rsidP="002C54FF">
            <w:pPr>
              <w:pStyle w:val="BoxedElement"/>
              <w:rPr>
                <w:b/>
                <w:bCs/>
                <w:color w:val="FFFFFF"/>
                <w:sz w:val="22"/>
              </w:rPr>
            </w:pPr>
            <w:r>
              <w:rPr>
                <w:b/>
                <w:bCs/>
                <w:color w:val="FFFFFF"/>
                <w:sz w:val="22"/>
              </w:rPr>
              <w:t>Description</w:t>
            </w:r>
          </w:p>
        </w:tc>
      </w:tr>
      <w:tr w:rsidR="00804C1A" w14:paraId="245FB25B" w14:textId="77777777" w:rsidTr="002C54FF">
        <w:trPr>
          <w:cantSplit/>
        </w:trPr>
        <w:tc>
          <w:tcPr>
            <w:tcW w:w="3888" w:type="dxa"/>
          </w:tcPr>
          <w:p w14:paraId="081A6BCA" w14:textId="77777777" w:rsidR="00804C1A" w:rsidRDefault="00804C1A" w:rsidP="002C54FF">
            <w:pPr>
              <w:pStyle w:val="BoxedElement"/>
            </w:pPr>
            <w:proofErr w:type="spellStart"/>
            <w:r>
              <w:t>ActualBatchSize</w:t>
            </w:r>
            <w:proofErr w:type="spellEnd"/>
          </w:p>
          <w:p w14:paraId="78A5D815" w14:textId="77777777" w:rsidR="00804C1A" w:rsidRDefault="00804C1A" w:rsidP="002C54FF">
            <w:pPr>
              <w:pStyle w:val="BoxedElement"/>
              <w:rPr>
                <w:b/>
                <w:bCs/>
                <w:i/>
                <w:iCs/>
              </w:rPr>
            </w:pPr>
            <w:proofErr w:type="spellStart"/>
            <w:r>
              <w:rPr>
                <w:b/>
                <w:bCs/>
                <w:i/>
                <w:iCs/>
              </w:rPr>
              <w:t>ActualBatchSizeType</w:t>
            </w:r>
            <w:proofErr w:type="spellEnd"/>
          </w:p>
        </w:tc>
        <w:tc>
          <w:tcPr>
            <w:tcW w:w="5580" w:type="dxa"/>
          </w:tcPr>
          <w:p w14:paraId="0D5F8436" w14:textId="77777777" w:rsidR="00804C1A" w:rsidRDefault="00804C1A" w:rsidP="002C54FF">
            <w:pPr>
              <w:pStyle w:val="BoxedElement"/>
            </w:pPr>
            <w:r>
              <w:t>A float number containing an actual batch size.</w:t>
            </w:r>
          </w:p>
        </w:tc>
      </w:tr>
      <w:tr w:rsidR="00804C1A" w14:paraId="30209755" w14:textId="77777777" w:rsidTr="002C54FF">
        <w:trPr>
          <w:cantSplit/>
        </w:trPr>
        <w:tc>
          <w:tcPr>
            <w:tcW w:w="3888" w:type="dxa"/>
          </w:tcPr>
          <w:p w14:paraId="064A2361" w14:textId="77777777" w:rsidR="00804C1A" w:rsidRDefault="00804C1A" w:rsidP="002C54FF">
            <w:pPr>
              <w:pStyle w:val="BoxedElement"/>
            </w:pPr>
            <w:proofErr w:type="spellStart"/>
            <w:r>
              <w:t>ActualEndTime</w:t>
            </w:r>
            <w:proofErr w:type="spellEnd"/>
          </w:p>
          <w:p w14:paraId="653BFD4E" w14:textId="77777777" w:rsidR="00804C1A" w:rsidRDefault="00804C1A" w:rsidP="002C54FF">
            <w:pPr>
              <w:pStyle w:val="BoxedElement"/>
              <w:rPr>
                <w:b/>
                <w:bCs/>
                <w:i/>
                <w:iCs/>
              </w:rPr>
            </w:pPr>
            <w:proofErr w:type="spellStart"/>
            <w:r>
              <w:rPr>
                <w:b/>
                <w:bCs/>
                <w:i/>
                <w:iCs/>
              </w:rPr>
              <w:t>ActualEndTimeType</w:t>
            </w:r>
            <w:proofErr w:type="spellEnd"/>
          </w:p>
        </w:tc>
        <w:tc>
          <w:tcPr>
            <w:tcW w:w="5580" w:type="dxa"/>
          </w:tcPr>
          <w:p w14:paraId="49717499" w14:textId="77777777" w:rsidR="00804C1A" w:rsidRDefault="00804C1A" w:rsidP="002C54FF">
            <w:pPr>
              <w:pStyle w:val="BoxedElement"/>
            </w:pPr>
            <w:r>
              <w:t xml:space="preserve">A date/time defining an actual end time of a batch or batch list entry.  Defined in B2MML Common Types. </w:t>
            </w:r>
          </w:p>
          <w:p w14:paraId="2092F491" w14:textId="77777777" w:rsidR="00804C1A" w:rsidRDefault="00804C1A" w:rsidP="002C54FF">
            <w:pPr>
              <w:pStyle w:val="BoxedElement"/>
            </w:pPr>
            <w:r>
              <w:t>A specific instance on time using the ISA 8601 CE (Common Era) calendar extended format and abbreviated versions. For example:</w:t>
            </w:r>
          </w:p>
          <w:p w14:paraId="40BD1021" w14:textId="77777777" w:rsidR="00804C1A" w:rsidRDefault="00804C1A" w:rsidP="002C54FF">
            <w:pPr>
              <w:pStyle w:val="BoxedElement"/>
            </w:pPr>
            <w:proofErr w:type="spellStart"/>
            <w:r>
              <w:t>yyyy-mm-ddThh:mm:ssZ</w:t>
            </w:r>
            <w:proofErr w:type="spellEnd"/>
            <w:r>
              <w:t xml:space="preserve"> for UTC as “2002-09-22T09:15:23Z”.</w:t>
            </w:r>
          </w:p>
        </w:tc>
      </w:tr>
      <w:tr w:rsidR="00804C1A" w14:paraId="40763882" w14:textId="77777777" w:rsidTr="002C54FF">
        <w:trPr>
          <w:cantSplit/>
        </w:trPr>
        <w:tc>
          <w:tcPr>
            <w:tcW w:w="3888" w:type="dxa"/>
          </w:tcPr>
          <w:p w14:paraId="6D5A6D72" w14:textId="77777777" w:rsidR="00804C1A" w:rsidRDefault="00804C1A" w:rsidP="002C54FF">
            <w:pPr>
              <w:pStyle w:val="BoxedElement"/>
            </w:pPr>
            <w:proofErr w:type="spellStart"/>
            <w:r>
              <w:t>ActualEquipmentID</w:t>
            </w:r>
            <w:proofErr w:type="spellEnd"/>
          </w:p>
          <w:p w14:paraId="412598E3" w14:textId="77777777" w:rsidR="00804C1A" w:rsidRDefault="00804C1A" w:rsidP="002C54FF">
            <w:pPr>
              <w:pStyle w:val="BoxedElement"/>
              <w:rPr>
                <w:b/>
                <w:bCs/>
                <w:i/>
                <w:iCs/>
              </w:rPr>
            </w:pPr>
            <w:proofErr w:type="spellStart"/>
            <w:r>
              <w:rPr>
                <w:b/>
                <w:bCs/>
                <w:i/>
                <w:iCs/>
              </w:rPr>
              <w:t>ActualEquipmentIDType</w:t>
            </w:r>
            <w:proofErr w:type="spellEnd"/>
          </w:p>
        </w:tc>
        <w:tc>
          <w:tcPr>
            <w:tcW w:w="5580" w:type="dxa"/>
          </w:tcPr>
          <w:p w14:paraId="5A671AA6" w14:textId="77777777" w:rsidR="00804C1A" w:rsidRDefault="00804C1A" w:rsidP="002C54FF">
            <w:pPr>
              <w:pStyle w:val="BoxedElement"/>
            </w:pPr>
            <w:r>
              <w:t xml:space="preserve">A string containing the ID of an actual equipment element. </w:t>
            </w:r>
          </w:p>
        </w:tc>
      </w:tr>
      <w:tr w:rsidR="00804C1A" w14:paraId="215C0BDE" w14:textId="77777777" w:rsidTr="002C54FF">
        <w:trPr>
          <w:cantSplit/>
        </w:trPr>
        <w:tc>
          <w:tcPr>
            <w:tcW w:w="3888" w:type="dxa"/>
          </w:tcPr>
          <w:p w14:paraId="1262A3C7" w14:textId="77777777" w:rsidR="00804C1A" w:rsidRDefault="00804C1A" w:rsidP="002C54FF">
            <w:pPr>
              <w:pStyle w:val="BoxedElement"/>
            </w:pPr>
            <w:proofErr w:type="spellStart"/>
            <w:r>
              <w:t>ActualProductProduced</w:t>
            </w:r>
            <w:proofErr w:type="spellEnd"/>
          </w:p>
          <w:p w14:paraId="6D31C6E2" w14:textId="77777777" w:rsidR="00804C1A" w:rsidRDefault="00804C1A" w:rsidP="002C54FF">
            <w:pPr>
              <w:pStyle w:val="BoxedElement"/>
              <w:rPr>
                <w:b/>
                <w:bCs/>
                <w:i/>
                <w:iCs/>
              </w:rPr>
            </w:pPr>
            <w:proofErr w:type="spellStart"/>
            <w:r>
              <w:rPr>
                <w:b/>
                <w:bCs/>
                <w:i/>
                <w:iCs/>
              </w:rPr>
              <w:t>ActualProductProducedType</w:t>
            </w:r>
            <w:proofErr w:type="spellEnd"/>
          </w:p>
        </w:tc>
        <w:tc>
          <w:tcPr>
            <w:tcW w:w="5580" w:type="dxa"/>
          </w:tcPr>
          <w:p w14:paraId="29A7B1C8" w14:textId="77777777" w:rsidR="00804C1A" w:rsidRDefault="00804C1A" w:rsidP="002C54FF">
            <w:pPr>
              <w:pStyle w:val="BoxedElement"/>
            </w:pPr>
            <w:r>
              <w:t xml:space="preserve">A string containing the ID of the actual product produced, which may have been different than the requested type due to process problems or raw material differences. </w:t>
            </w:r>
          </w:p>
        </w:tc>
      </w:tr>
      <w:tr w:rsidR="00804C1A" w14:paraId="612A830D" w14:textId="77777777" w:rsidTr="002C54FF">
        <w:trPr>
          <w:cantSplit/>
        </w:trPr>
        <w:tc>
          <w:tcPr>
            <w:tcW w:w="3888" w:type="dxa"/>
          </w:tcPr>
          <w:p w14:paraId="633FFEB1" w14:textId="77777777" w:rsidR="00804C1A" w:rsidRDefault="00804C1A" w:rsidP="002C54FF">
            <w:pPr>
              <w:pStyle w:val="BoxedElement"/>
            </w:pPr>
            <w:proofErr w:type="spellStart"/>
            <w:r>
              <w:t>ActualStartTime</w:t>
            </w:r>
            <w:proofErr w:type="spellEnd"/>
          </w:p>
          <w:p w14:paraId="291AAB3D" w14:textId="77777777" w:rsidR="00804C1A" w:rsidRDefault="00804C1A" w:rsidP="002C54FF">
            <w:pPr>
              <w:pStyle w:val="BoxedElement"/>
              <w:rPr>
                <w:b/>
                <w:bCs/>
                <w:i/>
                <w:iCs/>
              </w:rPr>
            </w:pPr>
            <w:proofErr w:type="spellStart"/>
            <w:r>
              <w:rPr>
                <w:b/>
                <w:bCs/>
                <w:i/>
                <w:iCs/>
              </w:rPr>
              <w:t>ActualStartTimeType</w:t>
            </w:r>
            <w:proofErr w:type="spellEnd"/>
          </w:p>
        </w:tc>
        <w:tc>
          <w:tcPr>
            <w:tcW w:w="5580" w:type="dxa"/>
          </w:tcPr>
          <w:p w14:paraId="7F27FBF4" w14:textId="77777777" w:rsidR="00804C1A" w:rsidRDefault="00804C1A" w:rsidP="002C54FF">
            <w:pPr>
              <w:pStyle w:val="BoxedElement"/>
            </w:pPr>
            <w:r>
              <w:t>A date/time defining an actual start time of a batch or batch list entry. Defined in B2MML Common Types.</w:t>
            </w:r>
          </w:p>
          <w:p w14:paraId="3BF9B3B5" w14:textId="77777777" w:rsidR="00804C1A" w:rsidRDefault="00804C1A" w:rsidP="002C54FF">
            <w:pPr>
              <w:pStyle w:val="BoxedElement"/>
            </w:pPr>
            <w:r>
              <w:t>A specific instance on time using the ISA 8601 CE (Common Era) calendar extended format and abbreviated versions. For example:</w:t>
            </w:r>
          </w:p>
          <w:p w14:paraId="756FE82A" w14:textId="77777777" w:rsidR="00804C1A" w:rsidRDefault="00804C1A" w:rsidP="002C54FF">
            <w:pPr>
              <w:pStyle w:val="BoxedElement"/>
            </w:pPr>
            <w:proofErr w:type="spellStart"/>
            <w:r>
              <w:t>yyyy-mm-ddThh:mm:ss</w:t>
            </w:r>
            <w:proofErr w:type="spellEnd"/>
            <w:r>
              <w:t xml:space="preserve"> for local time as “2002-09-22T09:15:23”.</w:t>
            </w:r>
          </w:p>
        </w:tc>
      </w:tr>
      <w:tr w:rsidR="00804C1A" w14:paraId="2392EE3A" w14:textId="77777777" w:rsidTr="002C54FF">
        <w:trPr>
          <w:cantSplit/>
        </w:trPr>
        <w:tc>
          <w:tcPr>
            <w:tcW w:w="3888" w:type="dxa"/>
          </w:tcPr>
          <w:p w14:paraId="36F263DD" w14:textId="77777777" w:rsidR="00804C1A" w:rsidRDefault="00804C1A" w:rsidP="002C54FF">
            <w:pPr>
              <w:pStyle w:val="BoxedElement"/>
              <w:keepNext/>
              <w:keepLines/>
            </w:pPr>
            <w:proofErr w:type="spellStart"/>
            <w:r>
              <w:lastRenderedPageBreak/>
              <w:t>ApprovedBy</w:t>
            </w:r>
            <w:proofErr w:type="spellEnd"/>
          </w:p>
          <w:p w14:paraId="0BEDDC78" w14:textId="77777777" w:rsidR="00804C1A" w:rsidRDefault="00804C1A" w:rsidP="002C54FF">
            <w:pPr>
              <w:pStyle w:val="BoxedElement"/>
              <w:keepLines/>
              <w:rPr>
                <w:b/>
                <w:bCs/>
                <w:i/>
                <w:iCs/>
              </w:rPr>
            </w:pPr>
            <w:proofErr w:type="spellStart"/>
            <w:r>
              <w:rPr>
                <w:b/>
                <w:bCs/>
                <w:i/>
                <w:iCs/>
              </w:rPr>
              <w:t>ApprovedByType</w:t>
            </w:r>
            <w:proofErr w:type="spellEnd"/>
          </w:p>
        </w:tc>
        <w:tc>
          <w:tcPr>
            <w:tcW w:w="5580" w:type="dxa"/>
          </w:tcPr>
          <w:p w14:paraId="3F2FB080" w14:textId="77777777" w:rsidR="00804C1A" w:rsidRDefault="00804C1A" w:rsidP="002C54FF">
            <w:pPr>
              <w:pStyle w:val="BoxedElement"/>
            </w:pPr>
            <w:r>
              <w:t>A string containing the identity of an approval person, system, or authority.</w:t>
            </w:r>
          </w:p>
        </w:tc>
      </w:tr>
      <w:tr w:rsidR="00804C1A" w14:paraId="6F00792D" w14:textId="77777777" w:rsidTr="002C54FF">
        <w:trPr>
          <w:cantSplit/>
        </w:trPr>
        <w:tc>
          <w:tcPr>
            <w:tcW w:w="3888" w:type="dxa"/>
          </w:tcPr>
          <w:p w14:paraId="56C9E4BC" w14:textId="77777777" w:rsidR="00804C1A" w:rsidRDefault="00804C1A" w:rsidP="002C54FF">
            <w:pPr>
              <w:pStyle w:val="BoxedElement"/>
            </w:pPr>
            <w:proofErr w:type="spellStart"/>
            <w:r>
              <w:t>ApprovalDate</w:t>
            </w:r>
            <w:proofErr w:type="spellEnd"/>
          </w:p>
          <w:p w14:paraId="1A58ECF2" w14:textId="77777777" w:rsidR="00804C1A" w:rsidRDefault="00804C1A" w:rsidP="002C54FF">
            <w:pPr>
              <w:pStyle w:val="BoxedElement"/>
              <w:rPr>
                <w:b/>
                <w:bCs/>
                <w:i/>
                <w:iCs/>
              </w:rPr>
            </w:pPr>
            <w:proofErr w:type="spellStart"/>
            <w:r>
              <w:rPr>
                <w:b/>
                <w:bCs/>
                <w:i/>
                <w:iCs/>
              </w:rPr>
              <w:t>ApprovalDateType</w:t>
            </w:r>
            <w:proofErr w:type="spellEnd"/>
          </w:p>
        </w:tc>
        <w:tc>
          <w:tcPr>
            <w:tcW w:w="5580" w:type="dxa"/>
          </w:tcPr>
          <w:p w14:paraId="6086C1ED" w14:textId="77777777" w:rsidR="00804C1A" w:rsidRDefault="00804C1A" w:rsidP="002C54FF">
            <w:pPr>
              <w:pStyle w:val="BoxedElement"/>
            </w:pPr>
            <w:r>
              <w:t xml:space="preserve">A date/time containing the approval date and time of an element. </w:t>
            </w:r>
          </w:p>
          <w:p w14:paraId="2CCA7BEA" w14:textId="77777777" w:rsidR="00804C1A" w:rsidRDefault="00804C1A" w:rsidP="002C54FF">
            <w:pPr>
              <w:pStyle w:val="BoxedElement"/>
            </w:pPr>
            <w:r>
              <w:t>A specific instance on time using the ISA 8601 CE (Common Era) calendar extended format and abbreviated versions.</w:t>
            </w:r>
          </w:p>
        </w:tc>
      </w:tr>
      <w:tr w:rsidR="00804C1A" w14:paraId="76FA5343" w14:textId="77777777" w:rsidTr="002C54FF">
        <w:trPr>
          <w:cantSplit/>
        </w:trPr>
        <w:tc>
          <w:tcPr>
            <w:tcW w:w="3888" w:type="dxa"/>
          </w:tcPr>
          <w:p w14:paraId="0035A3E5" w14:textId="77777777" w:rsidR="00804C1A" w:rsidRDefault="00804C1A" w:rsidP="002C54FF">
            <w:pPr>
              <w:pStyle w:val="BoxedElement"/>
            </w:pPr>
            <w:proofErr w:type="spellStart"/>
            <w:r>
              <w:t>ApprovalHistory</w:t>
            </w:r>
            <w:proofErr w:type="spellEnd"/>
          </w:p>
          <w:p w14:paraId="24DD3513" w14:textId="77777777" w:rsidR="00804C1A" w:rsidRDefault="00804C1A" w:rsidP="002C54FF">
            <w:pPr>
              <w:pStyle w:val="BoxedElement"/>
              <w:rPr>
                <w:b/>
                <w:bCs/>
                <w:i/>
                <w:iCs/>
              </w:rPr>
            </w:pPr>
            <w:proofErr w:type="spellStart"/>
            <w:r>
              <w:rPr>
                <w:b/>
                <w:bCs/>
                <w:i/>
                <w:iCs/>
              </w:rPr>
              <w:t>ApprovalHistoryType</w:t>
            </w:r>
            <w:proofErr w:type="spellEnd"/>
          </w:p>
        </w:tc>
        <w:tc>
          <w:tcPr>
            <w:tcW w:w="5580" w:type="dxa"/>
          </w:tcPr>
          <w:p w14:paraId="5549EC2D" w14:textId="77777777" w:rsidR="00804C1A" w:rsidRDefault="00804C1A" w:rsidP="002C54FF">
            <w:pPr>
              <w:pStyle w:val="BoxedElement"/>
            </w:pPr>
            <w:r>
              <w:t xml:space="preserve">A record of approval history associated with an element. Contains the final approval date and a list of individual approvals. </w:t>
            </w:r>
          </w:p>
          <w:p w14:paraId="0FF64D26" w14:textId="77777777" w:rsidR="00804C1A" w:rsidRDefault="00804C1A" w:rsidP="002C54FF">
            <w:pPr>
              <w:pStyle w:val="BoxedElement"/>
            </w:pPr>
            <w:r>
              <w:rPr>
                <w:rFonts w:cs="Arial"/>
                <w:noProof/>
                <w:sz w:val="24"/>
                <w:szCs w:val="24"/>
              </w:rPr>
              <w:drawing>
                <wp:inline distT="0" distB="0" distL="0" distR="0" wp14:anchorId="53353770" wp14:editId="3B9CB55B">
                  <wp:extent cx="3329305" cy="1935480"/>
                  <wp:effectExtent l="0" t="0" r="4445"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29305" cy="1935480"/>
                          </a:xfrm>
                          <a:prstGeom prst="rect">
                            <a:avLst/>
                          </a:prstGeom>
                          <a:noFill/>
                          <a:ln>
                            <a:noFill/>
                          </a:ln>
                        </pic:spPr>
                      </pic:pic>
                    </a:graphicData>
                  </a:graphic>
                </wp:inline>
              </w:drawing>
            </w:r>
          </w:p>
        </w:tc>
      </w:tr>
      <w:tr w:rsidR="00804C1A" w14:paraId="4B97DDFF" w14:textId="77777777" w:rsidTr="002C54FF">
        <w:trPr>
          <w:cantSplit/>
        </w:trPr>
        <w:tc>
          <w:tcPr>
            <w:tcW w:w="3888" w:type="dxa"/>
          </w:tcPr>
          <w:p w14:paraId="7C5934D6" w14:textId="77777777" w:rsidR="00804C1A" w:rsidRDefault="00804C1A" w:rsidP="002C54FF">
            <w:pPr>
              <w:pStyle w:val="BoxedElement"/>
            </w:pPr>
            <w:r>
              <w:t>Author</w:t>
            </w:r>
          </w:p>
          <w:p w14:paraId="054CED8E" w14:textId="77777777" w:rsidR="00804C1A" w:rsidRDefault="00804C1A" w:rsidP="002C54FF">
            <w:pPr>
              <w:pStyle w:val="BoxedElement"/>
              <w:rPr>
                <w:b/>
                <w:bCs/>
                <w:i/>
                <w:iCs/>
              </w:rPr>
            </w:pPr>
            <w:proofErr w:type="spellStart"/>
            <w:r>
              <w:rPr>
                <w:b/>
                <w:bCs/>
                <w:i/>
                <w:iCs/>
              </w:rPr>
              <w:t>AuthorType</w:t>
            </w:r>
            <w:proofErr w:type="spellEnd"/>
          </w:p>
        </w:tc>
        <w:tc>
          <w:tcPr>
            <w:tcW w:w="5580" w:type="dxa"/>
          </w:tcPr>
          <w:p w14:paraId="73422524" w14:textId="77777777" w:rsidR="00804C1A" w:rsidRDefault="00804C1A" w:rsidP="002C54FF">
            <w:pPr>
              <w:pStyle w:val="BoxedElement"/>
            </w:pPr>
            <w:r>
              <w:t xml:space="preserve">A string containing the identification of the author or entity of an element. </w:t>
            </w:r>
          </w:p>
        </w:tc>
      </w:tr>
      <w:tr w:rsidR="00804C1A" w14:paraId="4CD07EF7" w14:textId="77777777" w:rsidTr="002C54FF">
        <w:trPr>
          <w:cantSplit/>
        </w:trPr>
        <w:tc>
          <w:tcPr>
            <w:tcW w:w="3888" w:type="dxa"/>
          </w:tcPr>
          <w:p w14:paraId="1C2C6CA9" w14:textId="77777777" w:rsidR="00804C1A" w:rsidRDefault="00804C1A" w:rsidP="002C54FF">
            <w:pPr>
              <w:pStyle w:val="BoxedElement"/>
            </w:pPr>
            <w:proofErr w:type="spellStart"/>
            <w:r>
              <w:t>BatchID</w:t>
            </w:r>
            <w:proofErr w:type="spellEnd"/>
          </w:p>
          <w:p w14:paraId="6F514DE2" w14:textId="77777777" w:rsidR="00804C1A" w:rsidRDefault="00804C1A" w:rsidP="002C54FF">
            <w:pPr>
              <w:pStyle w:val="BoxedElement"/>
              <w:rPr>
                <w:b/>
                <w:bCs/>
                <w:i/>
                <w:iCs/>
              </w:rPr>
            </w:pPr>
            <w:proofErr w:type="spellStart"/>
            <w:r>
              <w:rPr>
                <w:b/>
                <w:bCs/>
                <w:i/>
                <w:iCs/>
              </w:rPr>
              <w:t>BatchIDType</w:t>
            </w:r>
            <w:proofErr w:type="spellEnd"/>
          </w:p>
        </w:tc>
        <w:tc>
          <w:tcPr>
            <w:tcW w:w="5580" w:type="dxa"/>
          </w:tcPr>
          <w:p w14:paraId="1D25C3AD" w14:textId="77777777" w:rsidR="00804C1A" w:rsidRDefault="00804C1A" w:rsidP="002C54FF">
            <w:pPr>
              <w:pStyle w:val="BoxedElement"/>
            </w:pPr>
            <w:r>
              <w:t>A sting containing an ID of a batch.</w:t>
            </w:r>
          </w:p>
        </w:tc>
      </w:tr>
      <w:tr w:rsidR="00804C1A" w14:paraId="3680CDF8" w14:textId="77777777" w:rsidTr="002C54FF">
        <w:trPr>
          <w:cantSplit/>
        </w:trPr>
        <w:tc>
          <w:tcPr>
            <w:tcW w:w="3888" w:type="dxa"/>
          </w:tcPr>
          <w:p w14:paraId="75A3AFA1" w14:textId="77777777" w:rsidR="00804C1A" w:rsidRDefault="00804C1A" w:rsidP="002C54FF">
            <w:pPr>
              <w:pStyle w:val="BoxedElement"/>
            </w:pPr>
            <w:proofErr w:type="spellStart"/>
            <w:r>
              <w:t>BatchListEntry</w:t>
            </w:r>
            <w:proofErr w:type="spellEnd"/>
          </w:p>
          <w:p w14:paraId="2395B4E4" w14:textId="77777777" w:rsidR="00804C1A" w:rsidRDefault="00804C1A" w:rsidP="002C54FF">
            <w:pPr>
              <w:pStyle w:val="BoxedElement"/>
              <w:rPr>
                <w:b/>
                <w:bCs/>
                <w:i/>
                <w:iCs/>
              </w:rPr>
            </w:pPr>
            <w:proofErr w:type="spellStart"/>
            <w:r>
              <w:rPr>
                <w:b/>
                <w:bCs/>
                <w:i/>
                <w:iCs/>
              </w:rPr>
              <w:t>BatchListEntryType</w:t>
            </w:r>
            <w:proofErr w:type="spellEnd"/>
          </w:p>
        </w:tc>
        <w:tc>
          <w:tcPr>
            <w:tcW w:w="5580" w:type="dxa"/>
          </w:tcPr>
          <w:p w14:paraId="41495CFB" w14:textId="77777777" w:rsidR="00804C1A" w:rsidRDefault="00804C1A" w:rsidP="002C54FF">
            <w:pPr>
              <w:pStyle w:val="BoxedElement"/>
            </w:pPr>
            <w:r>
              <w:t xml:space="preserve">Contains a batch list entry.  See description and diagram in Section </w:t>
            </w:r>
            <w:r>
              <w:fldChar w:fldCharType="begin"/>
            </w:r>
            <w:r>
              <w:instrText xml:space="preserve"> REF _Ref527531479 \r \h  \* MERGEFORMAT </w:instrText>
            </w:r>
            <w:r>
              <w:fldChar w:fldCharType="separate"/>
            </w:r>
            <w:r w:rsidR="00A40CDC">
              <w:t>5.2</w:t>
            </w:r>
            <w:r>
              <w:fldChar w:fldCharType="end"/>
            </w:r>
          </w:p>
        </w:tc>
      </w:tr>
      <w:tr w:rsidR="00804C1A" w14:paraId="2D5CD782" w14:textId="77777777" w:rsidTr="002C54FF">
        <w:trPr>
          <w:cantSplit/>
        </w:trPr>
        <w:tc>
          <w:tcPr>
            <w:tcW w:w="3888" w:type="dxa"/>
          </w:tcPr>
          <w:p w14:paraId="066A7332" w14:textId="77777777" w:rsidR="00804C1A" w:rsidRDefault="00804C1A" w:rsidP="002C54FF">
            <w:pPr>
              <w:pStyle w:val="BoxedElement"/>
            </w:pPr>
            <w:proofErr w:type="spellStart"/>
            <w:r>
              <w:t>BatchListEntryType</w:t>
            </w:r>
            <w:proofErr w:type="spellEnd"/>
          </w:p>
          <w:p w14:paraId="3CD1FF4F" w14:textId="77777777" w:rsidR="00804C1A" w:rsidRDefault="00804C1A" w:rsidP="002C54FF">
            <w:pPr>
              <w:pStyle w:val="BoxedElement"/>
              <w:rPr>
                <w:b/>
                <w:bCs/>
                <w:i/>
                <w:iCs/>
              </w:rPr>
            </w:pPr>
            <w:proofErr w:type="spellStart"/>
            <w:r>
              <w:rPr>
                <w:b/>
                <w:bCs/>
                <w:i/>
                <w:iCs/>
              </w:rPr>
              <w:t>BatchListEntryTypeType</w:t>
            </w:r>
            <w:proofErr w:type="spellEnd"/>
          </w:p>
        </w:tc>
        <w:tc>
          <w:tcPr>
            <w:tcW w:w="5580" w:type="dxa"/>
          </w:tcPr>
          <w:p w14:paraId="5F3C51BD" w14:textId="77777777" w:rsidR="00804C1A" w:rsidRDefault="00804C1A" w:rsidP="002C54FF">
            <w:pPr>
              <w:pStyle w:val="BoxedElement"/>
            </w:pPr>
            <w:r>
              <w:t>Identifies the type of a batch list entry.</w:t>
            </w:r>
          </w:p>
          <w:p w14:paraId="2818A9E9" w14:textId="77777777" w:rsidR="00804C1A" w:rsidRDefault="00804C1A" w:rsidP="002C54FF">
            <w:pPr>
              <w:pStyle w:val="BoxedElement"/>
            </w:pPr>
            <w:r>
              <w:t>This may be either a standard type or an application specific extended type.  Standard enumerations are: "</w:t>
            </w:r>
            <w:r>
              <w:rPr>
                <w:b/>
                <w:bCs/>
              </w:rPr>
              <w:t>Campaign</w:t>
            </w:r>
            <w:r>
              <w:t>", "</w:t>
            </w:r>
            <w:r>
              <w:rPr>
                <w:b/>
                <w:bCs/>
              </w:rPr>
              <w:t>Batch</w:t>
            </w:r>
            <w:r>
              <w:t>", "</w:t>
            </w:r>
            <w:proofErr w:type="spellStart"/>
            <w:r>
              <w:rPr>
                <w:b/>
                <w:bCs/>
              </w:rPr>
              <w:t>UnitProcedure</w:t>
            </w:r>
            <w:proofErr w:type="spellEnd"/>
            <w:r>
              <w:t>", "</w:t>
            </w:r>
            <w:r>
              <w:rPr>
                <w:b/>
                <w:bCs/>
              </w:rPr>
              <w:t>Operation</w:t>
            </w:r>
            <w:r>
              <w:t>", "</w:t>
            </w:r>
            <w:r>
              <w:rPr>
                <w:b/>
                <w:bCs/>
              </w:rPr>
              <w:t>Phase</w:t>
            </w:r>
            <w:r>
              <w:t>", or "</w:t>
            </w:r>
            <w:r>
              <w:rPr>
                <w:b/>
                <w:bCs/>
              </w:rPr>
              <w:t>Other</w:t>
            </w:r>
            <w:r>
              <w:t xml:space="preserve">".  </w:t>
            </w:r>
          </w:p>
          <w:p w14:paraId="553B18D9" w14:textId="77777777" w:rsidR="00804C1A" w:rsidRDefault="00804C1A" w:rsidP="002C54FF">
            <w:pPr>
              <w:pStyle w:val="BoxedElement"/>
            </w:pPr>
            <w:r>
              <w:t xml:space="preserve">“Campaign” is not defined in the ANSI/ISA-88 standard but is used to indicate a series of related batches, the other enumerations are defined in the ANSI/ISA-88 standard. </w:t>
            </w:r>
          </w:p>
          <w:p w14:paraId="5735286E" w14:textId="77777777" w:rsidR="00804C1A" w:rsidRDefault="00804C1A" w:rsidP="002C54FF">
            <w:pPr>
              <w:pStyle w:val="BoxedElement"/>
            </w:pPr>
            <w:r>
              <w:t>If “Other” then the type is an application specific extension and the value is defined in the attribute “</w:t>
            </w:r>
            <w:proofErr w:type="spellStart"/>
            <w:r>
              <w:t>OtherValue</w:t>
            </w:r>
            <w:proofErr w:type="spellEnd"/>
            <w:r>
              <w:t>”.</w:t>
            </w:r>
          </w:p>
        </w:tc>
      </w:tr>
      <w:tr w:rsidR="00804C1A" w14:paraId="31BC3311" w14:textId="77777777" w:rsidTr="002C54FF">
        <w:trPr>
          <w:cantSplit/>
        </w:trPr>
        <w:tc>
          <w:tcPr>
            <w:tcW w:w="3888" w:type="dxa"/>
          </w:tcPr>
          <w:p w14:paraId="5DC45E02" w14:textId="77777777" w:rsidR="00804C1A" w:rsidRDefault="00804C1A" w:rsidP="002C54FF">
            <w:pPr>
              <w:pStyle w:val="BoxedElement"/>
            </w:pPr>
            <w:proofErr w:type="spellStart"/>
            <w:r>
              <w:t>BatchPriority</w:t>
            </w:r>
            <w:proofErr w:type="spellEnd"/>
          </w:p>
          <w:p w14:paraId="51574D04" w14:textId="77777777" w:rsidR="00804C1A" w:rsidRDefault="00804C1A" w:rsidP="002C54FF">
            <w:pPr>
              <w:pStyle w:val="BoxedElement"/>
              <w:rPr>
                <w:b/>
                <w:bCs/>
                <w:i/>
                <w:iCs/>
              </w:rPr>
            </w:pPr>
            <w:proofErr w:type="spellStart"/>
            <w:r>
              <w:rPr>
                <w:b/>
                <w:bCs/>
                <w:i/>
                <w:iCs/>
              </w:rPr>
              <w:t>BatchPriorityType</w:t>
            </w:r>
            <w:proofErr w:type="spellEnd"/>
          </w:p>
        </w:tc>
        <w:tc>
          <w:tcPr>
            <w:tcW w:w="5580" w:type="dxa"/>
          </w:tcPr>
          <w:p w14:paraId="1D326793" w14:textId="77777777" w:rsidR="00804C1A" w:rsidRDefault="00804C1A" w:rsidP="002C54FF">
            <w:pPr>
              <w:pStyle w:val="BoxedElement"/>
            </w:pPr>
            <w:r>
              <w:t>An integer that specifies a priority of a batch list entry. Lower numbers have higher priority (e.g., Priority 1 is more important than Priority 7).</w:t>
            </w:r>
          </w:p>
        </w:tc>
      </w:tr>
      <w:tr w:rsidR="00804C1A" w14:paraId="7E22A666" w14:textId="77777777" w:rsidTr="002C54FF">
        <w:trPr>
          <w:cantSplit/>
        </w:trPr>
        <w:tc>
          <w:tcPr>
            <w:tcW w:w="3888" w:type="dxa"/>
          </w:tcPr>
          <w:p w14:paraId="1BFFE3A7" w14:textId="77777777" w:rsidR="00804C1A" w:rsidRDefault="00804C1A" w:rsidP="002C54FF">
            <w:pPr>
              <w:pStyle w:val="BoxedElement"/>
              <w:keepNext/>
            </w:pPr>
            <w:proofErr w:type="spellStart"/>
            <w:r>
              <w:lastRenderedPageBreak/>
              <w:t>BatchSize</w:t>
            </w:r>
            <w:proofErr w:type="spellEnd"/>
          </w:p>
          <w:p w14:paraId="42CD344A" w14:textId="77777777" w:rsidR="00804C1A" w:rsidRDefault="00804C1A" w:rsidP="002C54FF">
            <w:pPr>
              <w:pStyle w:val="BoxedElement"/>
              <w:keepNext/>
              <w:rPr>
                <w:b/>
                <w:bCs/>
                <w:i/>
                <w:iCs/>
              </w:rPr>
            </w:pPr>
            <w:proofErr w:type="spellStart"/>
            <w:r>
              <w:rPr>
                <w:b/>
                <w:bCs/>
                <w:i/>
                <w:iCs/>
              </w:rPr>
              <w:t>BatchSizeType</w:t>
            </w:r>
            <w:proofErr w:type="spellEnd"/>
          </w:p>
        </w:tc>
        <w:tc>
          <w:tcPr>
            <w:tcW w:w="5580" w:type="dxa"/>
          </w:tcPr>
          <w:p w14:paraId="555BE4AE" w14:textId="77777777" w:rsidR="00804C1A" w:rsidRDefault="00804C1A" w:rsidP="002C54FF">
            <w:pPr>
              <w:pStyle w:val="BoxedElement"/>
              <w:keepNext/>
            </w:pPr>
            <w:r>
              <w:t xml:space="preserve">A definition of the size of a batch.  </w:t>
            </w:r>
          </w:p>
          <w:p w14:paraId="4160D355" w14:textId="77777777" w:rsidR="00804C1A" w:rsidRDefault="00804C1A" w:rsidP="002C54FF">
            <w:pPr>
              <w:pStyle w:val="BoxedElement"/>
              <w:keepNext/>
            </w:pPr>
            <w:r>
              <w:t xml:space="preserve">This includes a possible definition of the unit of measure, maximum size, minimum size, scaled size, and nominal size. </w:t>
            </w:r>
          </w:p>
          <w:p w14:paraId="3A9841D7" w14:textId="77777777" w:rsidR="00804C1A" w:rsidRDefault="00804C1A" w:rsidP="002C54FF">
            <w:pPr>
              <w:pStyle w:val="BoxedElement"/>
              <w:jc w:val="center"/>
            </w:pPr>
            <w:r>
              <w:rPr>
                <w:rFonts w:cs="Arial"/>
                <w:noProof/>
                <w:sz w:val="24"/>
                <w:szCs w:val="24"/>
              </w:rPr>
              <w:drawing>
                <wp:inline distT="0" distB="0" distL="0" distR="0" wp14:anchorId="05E62C98" wp14:editId="6A497019">
                  <wp:extent cx="3418205" cy="25654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18205" cy="2565400"/>
                          </a:xfrm>
                          <a:prstGeom prst="rect">
                            <a:avLst/>
                          </a:prstGeom>
                          <a:noFill/>
                          <a:ln>
                            <a:noFill/>
                          </a:ln>
                        </pic:spPr>
                      </pic:pic>
                    </a:graphicData>
                  </a:graphic>
                </wp:inline>
              </w:drawing>
            </w:r>
          </w:p>
        </w:tc>
      </w:tr>
      <w:tr w:rsidR="00804C1A" w14:paraId="22A89834" w14:textId="77777777" w:rsidTr="002C54FF">
        <w:trPr>
          <w:cantSplit/>
        </w:trPr>
        <w:tc>
          <w:tcPr>
            <w:tcW w:w="3888" w:type="dxa"/>
          </w:tcPr>
          <w:p w14:paraId="12569A55" w14:textId="77777777" w:rsidR="00804C1A" w:rsidRDefault="00804C1A" w:rsidP="002C54FF">
            <w:pPr>
              <w:pStyle w:val="BoxedElement"/>
            </w:pPr>
            <w:proofErr w:type="spellStart"/>
            <w:r>
              <w:t>BuildingBlockElementID</w:t>
            </w:r>
            <w:proofErr w:type="spellEnd"/>
          </w:p>
          <w:p w14:paraId="1F6B6B59" w14:textId="77777777" w:rsidR="00804C1A" w:rsidRDefault="00804C1A" w:rsidP="002C54FF">
            <w:pPr>
              <w:pStyle w:val="BoxedElement"/>
              <w:rPr>
                <w:b/>
                <w:bCs/>
                <w:i/>
                <w:iCs/>
              </w:rPr>
            </w:pPr>
            <w:proofErr w:type="spellStart"/>
            <w:r>
              <w:rPr>
                <w:b/>
                <w:bCs/>
                <w:i/>
                <w:iCs/>
              </w:rPr>
              <w:t>BuildingBlockElementIDType</w:t>
            </w:r>
            <w:proofErr w:type="spellEnd"/>
          </w:p>
        </w:tc>
        <w:tc>
          <w:tcPr>
            <w:tcW w:w="5580" w:type="dxa"/>
          </w:tcPr>
          <w:p w14:paraId="7701FF35" w14:textId="77777777" w:rsidR="00804C1A" w:rsidRDefault="00804C1A" w:rsidP="002C54FF">
            <w:pPr>
              <w:pStyle w:val="BoxedElement"/>
            </w:pPr>
            <w:r>
              <w:t xml:space="preserve">A string containing the ID of a building block element. </w:t>
            </w:r>
          </w:p>
        </w:tc>
      </w:tr>
      <w:tr w:rsidR="00804C1A" w14:paraId="4F86F5DF" w14:textId="77777777" w:rsidTr="002C54FF">
        <w:trPr>
          <w:cantSplit/>
        </w:trPr>
        <w:tc>
          <w:tcPr>
            <w:tcW w:w="3888" w:type="dxa"/>
          </w:tcPr>
          <w:p w14:paraId="38E3D7C9" w14:textId="77777777" w:rsidR="00804C1A" w:rsidRDefault="00804C1A" w:rsidP="002C54FF">
            <w:pPr>
              <w:pStyle w:val="BoxedElement"/>
            </w:pPr>
            <w:proofErr w:type="spellStart"/>
            <w:r>
              <w:t>BuildingBlockElementVersion</w:t>
            </w:r>
            <w:proofErr w:type="spellEnd"/>
          </w:p>
          <w:p w14:paraId="17DA0C25" w14:textId="77777777" w:rsidR="00804C1A" w:rsidRDefault="00804C1A" w:rsidP="002C54FF">
            <w:pPr>
              <w:pStyle w:val="BoxedElement"/>
              <w:rPr>
                <w:b/>
                <w:bCs/>
                <w:i/>
                <w:iCs/>
              </w:rPr>
            </w:pPr>
            <w:proofErr w:type="spellStart"/>
            <w:r>
              <w:rPr>
                <w:b/>
                <w:bCs/>
                <w:i/>
                <w:iCs/>
              </w:rPr>
              <w:t>BuildingBlockElementVersionType</w:t>
            </w:r>
            <w:proofErr w:type="spellEnd"/>
          </w:p>
        </w:tc>
        <w:tc>
          <w:tcPr>
            <w:tcW w:w="5580" w:type="dxa"/>
          </w:tcPr>
          <w:p w14:paraId="23109DEB" w14:textId="77777777" w:rsidR="00804C1A" w:rsidRDefault="00804C1A" w:rsidP="002C54FF">
            <w:pPr>
              <w:pStyle w:val="BoxedElement"/>
            </w:pPr>
            <w:r>
              <w:t>A string containing the version of a building block element.</w:t>
            </w:r>
          </w:p>
        </w:tc>
      </w:tr>
      <w:tr w:rsidR="00804C1A" w14:paraId="4C3468D2" w14:textId="77777777" w:rsidTr="002C54FF">
        <w:trPr>
          <w:cantSplit/>
        </w:trPr>
        <w:tc>
          <w:tcPr>
            <w:tcW w:w="3888" w:type="dxa"/>
          </w:tcPr>
          <w:p w14:paraId="07933A04" w14:textId="77777777" w:rsidR="00804C1A" w:rsidRDefault="00804C1A" w:rsidP="002C54FF">
            <w:pPr>
              <w:pStyle w:val="BoxedElement"/>
            </w:pPr>
            <w:proofErr w:type="spellStart"/>
            <w:r>
              <w:t>CampaignID</w:t>
            </w:r>
            <w:proofErr w:type="spellEnd"/>
          </w:p>
          <w:p w14:paraId="3625624D" w14:textId="77777777" w:rsidR="00804C1A" w:rsidRDefault="00804C1A" w:rsidP="002C54FF">
            <w:pPr>
              <w:pStyle w:val="BoxedElement"/>
              <w:rPr>
                <w:b/>
                <w:bCs/>
                <w:i/>
                <w:iCs/>
              </w:rPr>
            </w:pPr>
            <w:proofErr w:type="spellStart"/>
            <w:r>
              <w:rPr>
                <w:b/>
                <w:bCs/>
                <w:i/>
                <w:iCs/>
              </w:rPr>
              <w:t>CampaignIDType</w:t>
            </w:r>
            <w:proofErr w:type="spellEnd"/>
          </w:p>
        </w:tc>
        <w:tc>
          <w:tcPr>
            <w:tcW w:w="5580" w:type="dxa"/>
          </w:tcPr>
          <w:p w14:paraId="5338FC50" w14:textId="77777777" w:rsidR="00804C1A" w:rsidRDefault="00804C1A" w:rsidP="002C54FF">
            <w:pPr>
              <w:pStyle w:val="BoxedElement"/>
            </w:pPr>
            <w:r>
              <w:t>A string containing the identification of a campaign (usually a collection of batches).</w:t>
            </w:r>
          </w:p>
        </w:tc>
      </w:tr>
      <w:tr w:rsidR="00804C1A" w14:paraId="6EE67470" w14:textId="77777777" w:rsidTr="002C54FF">
        <w:trPr>
          <w:cantSplit/>
        </w:trPr>
        <w:tc>
          <w:tcPr>
            <w:tcW w:w="3888" w:type="dxa"/>
          </w:tcPr>
          <w:p w14:paraId="11A61F60" w14:textId="77777777" w:rsidR="00804C1A" w:rsidRDefault="00804C1A" w:rsidP="002C54FF">
            <w:pPr>
              <w:pStyle w:val="BoxedElement"/>
            </w:pPr>
            <w:proofErr w:type="spellStart"/>
            <w:r>
              <w:t>ClassEquipmentID</w:t>
            </w:r>
            <w:proofErr w:type="spellEnd"/>
          </w:p>
          <w:p w14:paraId="2D0E6C9C" w14:textId="77777777" w:rsidR="00804C1A" w:rsidRDefault="00804C1A" w:rsidP="002C54FF">
            <w:pPr>
              <w:pStyle w:val="BoxedElement"/>
              <w:rPr>
                <w:b/>
                <w:bCs/>
                <w:i/>
                <w:iCs/>
              </w:rPr>
            </w:pPr>
            <w:proofErr w:type="spellStart"/>
            <w:r>
              <w:rPr>
                <w:b/>
                <w:bCs/>
                <w:i/>
                <w:iCs/>
              </w:rPr>
              <w:t>ClassEquipmentIDType</w:t>
            </w:r>
            <w:proofErr w:type="spellEnd"/>
          </w:p>
        </w:tc>
        <w:tc>
          <w:tcPr>
            <w:tcW w:w="5580" w:type="dxa"/>
          </w:tcPr>
          <w:p w14:paraId="1D696222" w14:textId="77777777" w:rsidR="00804C1A" w:rsidRDefault="00804C1A" w:rsidP="002C54FF">
            <w:pPr>
              <w:pStyle w:val="BoxedElement"/>
            </w:pPr>
            <w:r>
              <w:t xml:space="preserve">A string containing the identification of an equipment class. </w:t>
            </w:r>
          </w:p>
        </w:tc>
      </w:tr>
      <w:tr w:rsidR="00804C1A" w14:paraId="51A26F70" w14:textId="77777777" w:rsidTr="002C54FF">
        <w:trPr>
          <w:cantSplit/>
        </w:trPr>
        <w:tc>
          <w:tcPr>
            <w:tcW w:w="3888" w:type="dxa"/>
          </w:tcPr>
          <w:p w14:paraId="1A0DCE79" w14:textId="77777777" w:rsidR="00804C1A" w:rsidRDefault="00804C1A" w:rsidP="002C54FF">
            <w:pPr>
              <w:pStyle w:val="BoxedElement"/>
            </w:pPr>
            <w:proofErr w:type="spellStart"/>
            <w:r>
              <w:t>ClassInstanceAssociation</w:t>
            </w:r>
            <w:proofErr w:type="spellEnd"/>
          </w:p>
          <w:p w14:paraId="1EB6AD15" w14:textId="77777777" w:rsidR="00804C1A" w:rsidRDefault="00804C1A" w:rsidP="002C54FF">
            <w:pPr>
              <w:pStyle w:val="BoxedElement"/>
              <w:rPr>
                <w:b/>
                <w:bCs/>
                <w:i/>
                <w:iCs/>
              </w:rPr>
            </w:pPr>
            <w:proofErr w:type="spellStart"/>
            <w:r>
              <w:rPr>
                <w:b/>
                <w:bCs/>
                <w:i/>
                <w:iCs/>
              </w:rPr>
              <w:t>ClassInstanceAssociationType</w:t>
            </w:r>
            <w:proofErr w:type="spellEnd"/>
          </w:p>
        </w:tc>
        <w:tc>
          <w:tcPr>
            <w:tcW w:w="5580" w:type="dxa"/>
          </w:tcPr>
          <w:p w14:paraId="611AD026" w14:textId="77777777" w:rsidR="00804C1A" w:rsidRDefault="00804C1A" w:rsidP="002C54FF">
            <w:pPr>
              <w:pStyle w:val="BoxedElement"/>
            </w:pPr>
            <w:r>
              <w:t xml:space="preserve">Defines one </w:t>
            </w:r>
            <w:proofErr w:type="spellStart"/>
            <w:r>
              <w:t>EquipmentElement</w:t>
            </w:r>
            <w:proofErr w:type="spellEnd"/>
            <w:r>
              <w:t xml:space="preserve"> class to an </w:t>
            </w:r>
            <w:proofErr w:type="spellStart"/>
            <w:r>
              <w:t>EquipmentElement</w:t>
            </w:r>
            <w:proofErr w:type="spellEnd"/>
            <w:r>
              <w:t xml:space="preserve"> instance (member) association within the scope of the enclosed </w:t>
            </w:r>
            <w:proofErr w:type="spellStart"/>
            <w:r>
              <w:t>EquipmentElement</w:t>
            </w:r>
            <w:proofErr w:type="spellEnd"/>
            <w:r>
              <w:t xml:space="preserve">. </w:t>
            </w:r>
          </w:p>
          <w:p w14:paraId="5CB0339F" w14:textId="77777777" w:rsidR="00804C1A" w:rsidRDefault="00804C1A" w:rsidP="002C54FF">
            <w:pPr>
              <w:pStyle w:val="BoxedElement"/>
            </w:pPr>
            <w:r>
              <w:t>Each class may have multiple members, each member may belong to multiple classes.</w:t>
            </w:r>
          </w:p>
          <w:p w14:paraId="6EB9313A" w14:textId="77777777" w:rsidR="00804C1A" w:rsidRDefault="00804C1A" w:rsidP="002C54FF">
            <w:pPr>
              <w:pStyle w:val="BoxedElement"/>
            </w:pPr>
            <w:r>
              <w:rPr>
                <w:rFonts w:cs="Arial"/>
                <w:noProof/>
                <w:sz w:val="24"/>
                <w:szCs w:val="24"/>
              </w:rPr>
              <w:drawing>
                <wp:inline distT="0" distB="0" distL="0" distR="0" wp14:anchorId="1E5E67B8" wp14:editId="26BDC241">
                  <wp:extent cx="3347085" cy="1233805"/>
                  <wp:effectExtent l="0" t="0" r="5715"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47085" cy="1233805"/>
                          </a:xfrm>
                          <a:prstGeom prst="rect">
                            <a:avLst/>
                          </a:prstGeom>
                          <a:noFill/>
                          <a:ln>
                            <a:noFill/>
                          </a:ln>
                        </pic:spPr>
                      </pic:pic>
                    </a:graphicData>
                  </a:graphic>
                </wp:inline>
              </w:drawing>
            </w:r>
          </w:p>
        </w:tc>
      </w:tr>
      <w:tr w:rsidR="00804C1A" w14:paraId="66A35BB3" w14:textId="77777777" w:rsidTr="002C54FF">
        <w:trPr>
          <w:cantSplit/>
        </w:trPr>
        <w:tc>
          <w:tcPr>
            <w:tcW w:w="3888" w:type="dxa"/>
          </w:tcPr>
          <w:p w14:paraId="5F99EEC8" w14:textId="77777777" w:rsidR="00804C1A" w:rsidRDefault="00804C1A" w:rsidP="002C54FF">
            <w:pPr>
              <w:pStyle w:val="BoxedElement"/>
            </w:pPr>
            <w:r>
              <w:t>Condition</w:t>
            </w:r>
          </w:p>
          <w:p w14:paraId="2F6A595B" w14:textId="77777777" w:rsidR="00804C1A" w:rsidRDefault="00804C1A" w:rsidP="002C54FF">
            <w:pPr>
              <w:pStyle w:val="BoxedElement"/>
              <w:rPr>
                <w:b/>
                <w:bCs/>
                <w:i/>
                <w:iCs/>
              </w:rPr>
            </w:pPr>
            <w:proofErr w:type="spellStart"/>
            <w:r>
              <w:rPr>
                <w:b/>
                <w:bCs/>
                <w:i/>
                <w:iCs/>
              </w:rPr>
              <w:t>ConditionType</w:t>
            </w:r>
            <w:proofErr w:type="spellEnd"/>
          </w:p>
        </w:tc>
        <w:tc>
          <w:tcPr>
            <w:tcW w:w="5580" w:type="dxa"/>
          </w:tcPr>
          <w:p w14:paraId="1DF2C4B6" w14:textId="77777777" w:rsidR="00804C1A" w:rsidRDefault="00804C1A" w:rsidP="002C54FF">
            <w:pPr>
              <w:pStyle w:val="BoxedElement"/>
            </w:pPr>
            <w:r>
              <w:t xml:space="preserve">A string containing a condition expression.  </w:t>
            </w:r>
          </w:p>
          <w:p w14:paraId="05714CFE" w14:textId="77777777" w:rsidR="00804C1A" w:rsidRDefault="00804C1A" w:rsidP="002C54FF">
            <w:pPr>
              <w:pStyle w:val="BoxedElement"/>
            </w:pPr>
            <w:r>
              <w:t xml:space="preserve">The format for the string expression is not defined in the standard. </w:t>
            </w:r>
          </w:p>
        </w:tc>
      </w:tr>
      <w:tr w:rsidR="00804C1A" w14:paraId="194E4CAD" w14:textId="77777777" w:rsidTr="002C54FF">
        <w:trPr>
          <w:cantSplit/>
        </w:trPr>
        <w:tc>
          <w:tcPr>
            <w:tcW w:w="3888" w:type="dxa"/>
          </w:tcPr>
          <w:p w14:paraId="2401E168" w14:textId="77777777" w:rsidR="00804C1A" w:rsidRDefault="00804C1A" w:rsidP="002C54FF">
            <w:pPr>
              <w:pStyle w:val="BoxedElement"/>
            </w:pPr>
            <w:proofErr w:type="spellStart"/>
            <w:r>
              <w:t>ConditionAnnotation</w:t>
            </w:r>
            <w:proofErr w:type="spellEnd"/>
          </w:p>
          <w:p w14:paraId="77312486" w14:textId="77777777" w:rsidR="00804C1A" w:rsidRDefault="00804C1A" w:rsidP="002C54FF">
            <w:pPr>
              <w:pStyle w:val="BoxedElement"/>
              <w:rPr>
                <w:b/>
                <w:bCs/>
                <w:i/>
                <w:iCs/>
              </w:rPr>
            </w:pPr>
            <w:proofErr w:type="spellStart"/>
            <w:r>
              <w:rPr>
                <w:b/>
                <w:bCs/>
                <w:i/>
                <w:iCs/>
              </w:rPr>
              <w:t>ConditionAnnotationType</w:t>
            </w:r>
            <w:proofErr w:type="spellEnd"/>
          </w:p>
        </w:tc>
        <w:tc>
          <w:tcPr>
            <w:tcW w:w="5580" w:type="dxa"/>
          </w:tcPr>
          <w:p w14:paraId="33532F67" w14:textId="77777777" w:rsidR="00804C1A" w:rsidRDefault="00804C1A" w:rsidP="002C54FF">
            <w:pPr>
              <w:pStyle w:val="BoxedElement"/>
            </w:pPr>
            <w:r>
              <w:t xml:space="preserve">A string containing additional annotation on a start condition. </w:t>
            </w:r>
          </w:p>
        </w:tc>
      </w:tr>
      <w:tr w:rsidR="00804C1A" w14:paraId="5829E63B" w14:textId="77777777" w:rsidTr="002C54FF">
        <w:trPr>
          <w:cantSplit/>
        </w:trPr>
        <w:tc>
          <w:tcPr>
            <w:tcW w:w="3888" w:type="dxa"/>
          </w:tcPr>
          <w:p w14:paraId="6BE03C8C" w14:textId="77777777" w:rsidR="00804C1A" w:rsidRDefault="00804C1A" w:rsidP="002C54FF">
            <w:pPr>
              <w:pStyle w:val="BoxedElement"/>
              <w:keepNext/>
            </w:pPr>
            <w:proofErr w:type="spellStart"/>
            <w:r>
              <w:lastRenderedPageBreak/>
              <w:t>ConnectionType</w:t>
            </w:r>
            <w:proofErr w:type="spellEnd"/>
          </w:p>
          <w:p w14:paraId="147FAD70" w14:textId="77777777" w:rsidR="00804C1A" w:rsidRDefault="00804C1A" w:rsidP="002C54FF">
            <w:pPr>
              <w:pStyle w:val="BoxedElement"/>
              <w:rPr>
                <w:b/>
                <w:bCs/>
                <w:i/>
                <w:iCs/>
              </w:rPr>
            </w:pPr>
            <w:proofErr w:type="spellStart"/>
            <w:r>
              <w:rPr>
                <w:b/>
                <w:bCs/>
                <w:i/>
                <w:iCs/>
              </w:rPr>
              <w:t>ConnectionTypeType</w:t>
            </w:r>
            <w:proofErr w:type="spellEnd"/>
          </w:p>
        </w:tc>
        <w:tc>
          <w:tcPr>
            <w:tcW w:w="5580" w:type="dxa"/>
          </w:tcPr>
          <w:p w14:paraId="012D6ECB" w14:textId="77777777" w:rsidR="00804C1A" w:rsidRDefault="00804C1A" w:rsidP="002C54FF">
            <w:pPr>
              <w:pStyle w:val="BoxedElement"/>
            </w:pPr>
            <w:r>
              <w:t xml:space="preserve">An identification of the connection type between equipment.  </w:t>
            </w:r>
          </w:p>
          <w:p w14:paraId="470011B3" w14:textId="77777777" w:rsidR="00804C1A" w:rsidRDefault="00804C1A" w:rsidP="002C54FF">
            <w:pPr>
              <w:pStyle w:val="BoxedElement"/>
            </w:pPr>
            <w:r>
              <w:t>This may be either a standard type (see ANSI/ISA-88) or an application specific extended type.  Standard enumerations are: “</w:t>
            </w:r>
            <w:proofErr w:type="spellStart"/>
            <w:r>
              <w:rPr>
                <w:b/>
                <w:bCs/>
              </w:rPr>
              <w:t>MaterialMovement</w:t>
            </w:r>
            <w:proofErr w:type="spellEnd"/>
            <w:r>
              <w:t xml:space="preserve"> ", or "</w:t>
            </w:r>
            <w:r>
              <w:rPr>
                <w:b/>
                <w:bCs/>
              </w:rPr>
              <w:t>Other</w:t>
            </w:r>
            <w:r>
              <w:t>”.</w:t>
            </w:r>
          </w:p>
          <w:p w14:paraId="68B3E375" w14:textId="77777777" w:rsidR="00804C1A" w:rsidRDefault="00804C1A" w:rsidP="002C54FF">
            <w:pPr>
              <w:pStyle w:val="BoxedElement"/>
            </w:pPr>
            <w:r>
              <w:t>If “Other” then the type is an application specific extension and the value is defined in the attribute “</w:t>
            </w:r>
            <w:proofErr w:type="spellStart"/>
            <w:r>
              <w:t>OtherValue</w:t>
            </w:r>
            <w:proofErr w:type="spellEnd"/>
            <w:r>
              <w:t>”.</w:t>
            </w:r>
          </w:p>
        </w:tc>
      </w:tr>
      <w:tr w:rsidR="00804C1A" w14:paraId="0529DC8F" w14:textId="77777777" w:rsidTr="002C54FF">
        <w:trPr>
          <w:cantSplit/>
        </w:trPr>
        <w:tc>
          <w:tcPr>
            <w:tcW w:w="3888" w:type="dxa"/>
          </w:tcPr>
          <w:p w14:paraId="5A724065" w14:textId="77777777" w:rsidR="00804C1A" w:rsidRDefault="00804C1A" w:rsidP="002C54FF">
            <w:pPr>
              <w:pStyle w:val="BoxedElement"/>
            </w:pPr>
            <w:r>
              <w:t>Constraint</w:t>
            </w:r>
          </w:p>
          <w:p w14:paraId="6C1D5029" w14:textId="77777777" w:rsidR="00804C1A" w:rsidRDefault="00804C1A" w:rsidP="002C54FF">
            <w:pPr>
              <w:pStyle w:val="BoxedElement"/>
              <w:rPr>
                <w:b/>
                <w:bCs/>
                <w:i/>
                <w:iCs/>
              </w:rPr>
            </w:pPr>
            <w:proofErr w:type="spellStart"/>
            <w:r>
              <w:rPr>
                <w:b/>
                <w:bCs/>
                <w:i/>
                <w:iCs/>
              </w:rPr>
              <w:t>ConstraintType</w:t>
            </w:r>
            <w:proofErr w:type="spellEnd"/>
          </w:p>
        </w:tc>
        <w:tc>
          <w:tcPr>
            <w:tcW w:w="5580" w:type="dxa"/>
          </w:tcPr>
          <w:p w14:paraId="3B991D32" w14:textId="77777777" w:rsidR="00804C1A" w:rsidRDefault="00804C1A" w:rsidP="002C54FF">
            <w:pPr>
              <w:pStyle w:val="BoxedElement"/>
            </w:pPr>
            <w:r>
              <w:t xml:space="preserve">Defines a constraint expression in an equipment requirement element.  </w:t>
            </w:r>
          </w:p>
          <w:p w14:paraId="7C01DB01" w14:textId="77777777" w:rsidR="00804C1A" w:rsidRDefault="00804C1A" w:rsidP="002C54FF">
            <w:pPr>
              <w:pStyle w:val="BoxedElement"/>
            </w:pPr>
            <w:r>
              <w:t>Each constraint may have an associated ID used to identify the associated type of constraint.</w:t>
            </w:r>
          </w:p>
          <w:p w14:paraId="6E3BBF61" w14:textId="77777777" w:rsidR="00804C1A" w:rsidRDefault="00804C1A" w:rsidP="002C54FF">
            <w:pPr>
              <w:pStyle w:val="BoxedElement"/>
              <w:jc w:val="center"/>
            </w:pPr>
            <w:r>
              <w:rPr>
                <w:rFonts w:cs="Arial"/>
                <w:noProof/>
                <w:sz w:val="24"/>
                <w:szCs w:val="24"/>
              </w:rPr>
              <w:drawing>
                <wp:inline distT="0" distB="0" distL="0" distR="0" wp14:anchorId="58D20B3B" wp14:editId="0D05CB8D">
                  <wp:extent cx="3409315" cy="1322705"/>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09315" cy="1322705"/>
                          </a:xfrm>
                          <a:prstGeom prst="rect">
                            <a:avLst/>
                          </a:prstGeom>
                          <a:noFill/>
                          <a:ln>
                            <a:noFill/>
                          </a:ln>
                        </pic:spPr>
                      </pic:pic>
                    </a:graphicData>
                  </a:graphic>
                </wp:inline>
              </w:drawing>
            </w:r>
          </w:p>
        </w:tc>
      </w:tr>
      <w:tr w:rsidR="00804C1A" w14:paraId="668E44D2" w14:textId="77777777" w:rsidTr="002C54FF">
        <w:trPr>
          <w:cantSplit/>
        </w:trPr>
        <w:tc>
          <w:tcPr>
            <w:tcW w:w="3888" w:type="dxa"/>
          </w:tcPr>
          <w:p w14:paraId="31FF1837" w14:textId="77777777" w:rsidR="00804C1A" w:rsidRDefault="00804C1A" w:rsidP="002C54FF">
            <w:pPr>
              <w:pStyle w:val="BoxedElement"/>
            </w:pPr>
            <w:proofErr w:type="spellStart"/>
            <w:r>
              <w:t>CreateDate</w:t>
            </w:r>
            <w:proofErr w:type="spellEnd"/>
          </w:p>
          <w:p w14:paraId="2250CDA6" w14:textId="77777777" w:rsidR="00804C1A" w:rsidRDefault="00804C1A" w:rsidP="002C54FF">
            <w:pPr>
              <w:pStyle w:val="BoxedElement"/>
              <w:rPr>
                <w:b/>
                <w:bCs/>
                <w:i/>
                <w:iCs/>
              </w:rPr>
            </w:pPr>
            <w:proofErr w:type="spellStart"/>
            <w:r>
              <w:rPr>
                <w:b/>
                <w:bCs/>
                <w:i/>
                <w:iCs/>
              </w:rPr>
              <w:t>CreateDateType</w:t>
            </w:r>
            <w:proofErr w:type="spellEnd"/>
          </w:p>
        </w:tc>
        <w:tc>
          <w:tcPr>
            <w:tcW w:w="5580" w:type="dxa"/>
          </w:tcPr>
          <w:p w14:paraId="10EE20B7" w14:textId="77777777" w:rsidR="00804C1A" w:rsidRDefault="00804C1A" w:rsidP="002C54FF">
            <w:pPr>
              <w:pStyle w:val="BoxedElement"/>
            </w:pPr>
            <w:r>
              <w:t xml:space="preserve">A date/time defining the creation date of an element. </w:t>
            </w:r>
          </w:p>
          <w:p w14:paraId="1A69C3EE" w14:textId="77777777" w:rsidR="00804C1A" w:rsidRDefault="00804C1A" w:rsidP="002C54FF">
            <w:pPr>
              <w:pStyle w:val="BoxedElement"/>
            </w:pPr>
            <w:r>
              <w:t>A specific instance on time using the ISA 8601 CE (Common Era) calendar extended format and abbreviated versions.</w:t>
            </w:r>
          </w:p>
        </w:tc>
      </w:tr>
      <w:tr w:rsidR="00804C1A" w14:paraId="17929D65" w14:textId="77777777" w:rsidTr="002C54FF">
        <w:trPr>
          <w:cantSplit/>
        </w:trPr>
        <w:tc>
          <w:tcPr>
            <w:tcW w:w="3888" w:type="dxa"/>
          </w:tcPr>
          <w:p w14:paraId="7AF31170" w14:textId="77777777" w:rsidR="00804C1A" w:rsidRDefault="00804C1A" w:rsidP="002C54FF">
            <w:pPr>
              <w:pStyle w:val="BoxedElement"/>
            </w:pPr>
            <w:proofErr w:type="spellStart"/>
            <w:r>
              <w:t>DataInterpretation</w:t>
            </w:r>
            <w:proofErr w:type="spellEnd"/>
          </w:p>
          <w:p w14:paraId="59F0FE21" w14:textId="77777777" w:rsidR="00804C1A" w:rsidRDefault="00804C1A" w:rsidP="002C54FF">
            <w:pPr>
              <w:pStyle w:val="BoxedElement"/>
              <w:rPr>
                <w:b/>
                <w:bCs/>
                <w:i/>
                <w:iCs/>
              </w:rPr>
            </w:pPr>
            <w:proofErr w:type="spellStart"/>
            <w:r>
              <w:rPr>
                <w:b/>
                <w:bCs/>
                <w:i/>
                <w:iCs/>
              </w:rPr>
              <w:t>DataInterpretationType</w:t>
            </w:r>
            <w:proofErr w:type="spellEnd"/>
          </w:p>
        </w:tc>
        <w:tc>
          <w:tcPr>
            <w:tcW w:w="5580" w:type="dxa"/>
          </w:tcPr>
          <w:p w14:paraId="0D522F5A" w14:textId="77777777" w:rsidR="00804C1A" w:rsidRDefault="00804C1A" w:rsidP="002C54FF">
            <w:pPr>
              <w:pStyle w:val="BoxedElement"/>
            </w:pPr>
            <w:r>
              <w:t xml:space="preserve">An identification of how to interpret a data value.  </w:t>
            </w:r>
          </w:p>
          <w:p w14:paraId="24EF50BC" w14:textId="77777777" w:rsidR="00804C1A" w:rsidRDefault="00804C1A" w:rsidP="002C54FF">
            <w:pPr>
              <w:pStyle w:val="BoxedElement"/>
            </w:pPr>
            <w:r>
              <w:t>This may be either a standard type (see ANSI/ISA-88) or an application specific extended type.  Standard enumerations are: “</w:t>
            </w:r>
            <w:r>
              <w:rPr>
                <w:b/>
                <w:bCs/>
              </w:rPr>
              <w:t>Constant</w:t>
            </w:r>
            <w:r>
              <w:t>”, “</w:t>
            </w:r>
            <w:r>
              <w:rPr>
                <w:b/>
                <w:bCs/>
              </w:rPr>
              <w:t>Reference</w:t>
            </w:r>
            <w:r>
              <w:t>”, “</w:t>
            </w:r>
            <w:r>
              <w:rPr>
                <w:b/>
                <w:bCs/>
              </w:rPr>
              <w:t>Equation</w:t>
            </w:r>
            <w:r>
              <w:t>”, “</w:t>
            </w:r>
            <w:r>
              <w:rPr>
                <w:b/>
                <w:bCs/>
              </w:rPr>
              <w:t>External</w:t>
            </w:r>
            <w:r>
              <w:t>”, and “Other”.</w:t>
            </w:r>
          </w:p>
          <w:p w14:paraId="0BF90940" w14:textId="77777777" w:rsidR="00804C1A" w:rsidRDefault="00804C1A" w:rsidP="00C27F89">
            <w:pPr>
              <w:pStyle w:val="BoxedElement"/>
              <w:numPr>
                <w:ilvl w:val="0"/>
                <w:numId w:val="4"/>
              </w:numPr>
            </w:pPr>
            <w:r>
              <w:t xml:space="preserve">Constant </w:t>
            </w:r>
            <w:r>
              <w:sym w:font="Wingdings" w:char="F0E0"/>
            </w:r>
            <w:r>
              <w:t xml:space="preserve"> Value should be treated as a constant value</w:t>
            </w:r>
          </w:p>
          <w:p w14:paraId="6BE4A4A1" w14:textId="77777777" w:rsidR="00804C1A" w:rsidRDefault="00804C1A" w:rsidP="00C27F89">
            <w:pPr>
              <w:pStyle w:val="BoxedElement"/>
              <w:numPr>
                <w:ilvl w:val="0"/>
                <w:numId w:val="4"/>
              </w:numPr>
            </w:pPr>
            <w:r>
              <w:t xml:space="preserve">Reference </w:t>
            </w:r>
            <w:r>
              <w:sym w:font="Wingdings" w:char="F0E0"/>
            </w:r>
            <w:r>
              <w:t xml:space="preserve"> Value should be treated as a reference to data element in the procedure</w:t>
            </w:r>
          </w:p>
          <w:p w14:paraId="3D8CA029" w14:textId="77777777" w:rsidR="00804C1A" w:rsidRDefault="00804C1A" w:rsidP="00C27F89">
            <w:pPr>
              <w:pStyle w:val="BoxedElement"/>
              <w:numPr>
                <w:ilvl w:val="0"/>
                <w:numId w:val="4"/>
              </w:numPr>
            </w:pPr>
            <w:r>
              <w:t xml:space="preserve">Equation </w:t>
            </w:r>
            <w:r>
              <w:sym w:font="Wingdings" w:char="F0E0"/>
            </w:r>
            <w:r>
              <w:t xml:space="preserve"> Value should be treated as an equation to be solved before being acted on</w:t>
            </w:r>
          </w:p>
          <w:p w14:paraId="56E91F7B" w14:textId="77777777" w:rsidR="00804C1A" w:rsidRDefault="00804C1A" w:rsidP="00C27F89">
            <w:pPr>
              <w:pStyle w:val="BoxedElement"/>
              <w:numPr>
                <w:ilvl w:val="0"/>
                <w:numId w:val="4"/>
              </w:numPr>
            </w:pPr>
            <w:r>
              <w:t xml:space="preserve">External </w:t>
            </w:r>
            <w:r>
              <w:sym w:font="Wingdings" w:char="F0E0"/>
            </w:r>
            <w:r>
              <w:t xml:space="preserve"> Value should be treated as a reference to a value external to the procedure</w:t>
            </w:r>
          </w:p>
          <w:p w14:paraId="4869A2AD" w14:textId="77777777" w:rsidR="00804C1A" w:rsidRDefault="00804C1A" w:rsidP="002C54FF">
            <w:pPr>
              <w:pStyle w:val="BoxedElement"/>
            </w:pPr>
            <w:r>
              <w:t>If “Other” then the type is an application specific extension and the value is defined in the attribute “</w:t>
            </w:r>
            <w:proofErr w:type="spellStart"/>
            <w:r>
              <w:t>OtherValue</w:t>
            </w:r>
            <w:proofErr w:type="spellEnd"/>
            <w:r>
              <w:t>”.</w:t>
            </w:r>
          </w:p>
        </w:tc>
      </w:tr>
      <w:tr w:rsidR="00804C1A" w14:paraId="220F84B1" w14:textId="77777777" w:rsidTr="002C54FF">
        <w:trPr>
          <w:cantSplit/>
        </w:trPr>
        <w:tc>
          <w:tcPr>
            <w:tcW w:w="3888" w:type="dxa"/>
          </w:tcPr>
          <w:p w14:paraId="6EACD74C" w14:textId="77777777" w:rsidR="00804C1A" w:rsidRDefault="00804C1A" w:rsidP="002C54FF">
            <w:pPr>
              <w:pStyle w:val="BoxedElement"/>
            </w:pPr>
            <w:proofErr w:type="spellStart"/>
            <w:r>
              <w:t>DataType</w:t>
            </w:r>
            <w:proofErr w:type="spellEnd"/>
          </w:p>
          <w:p w14:paraId="77CC73DE" w14:textId="77777777" w:rsidR="00804C1A" w:rsidRDefault="00804C1A" w:rsidP="002C54FF">
            <w:pPr>
              <w:pStyle w:val="BoxedElement"/>
              <w:rPr>
                <w:b/>
                <w:bCs/>
                <w:i/>
                <w:iCs/>
              </w:rPr>
            </w:pPr>
            <w:proofErr w:type="spellStart"/>
            <w:r>
              <w:rPr>
                <w:b/>
                <w:bCs/>
                <w:i/>
                <w:iCs/>
              </w:rPr>
              <w:t>DataTypeType</w:t>
            </w:r>
            <w:proofErr w:type="spellEnd"/>
          </w:p>
        </w:tc>
        <w:tc>
          <w:tcPr>
            <w:tcW w:w="5580" w:type="dxa"/>
          </w:tcPr>
          <w:p w14:paraId="79861630" w14:textId="77777777" w:rsidR="00804C1A" w:rsidRDefault="00804C1A" w:rsidP="002C54FF">
            <w:pPr>
              <w:pStyle w:val="BoxedElement"/>
            </w:pPr>
            <w:r>
              <w:t xml:space="preserve">An identification of the type of a parameter.  These types are based on the W3C types defined in the XSD specification, with the addition of “Enumeration” for user defined enumerations and “Other” for application specific extended types.  Defined in B2MML Common types.  </w:t>
            </w:r>
          </w:p>
          <w:p w14:paraId="280E2A19" w14:textId="77777777" w:rsidR="00804C1A" w:rsidRDefault="00804C1A" w:rsidP="002C54FF">
            <w:pPr>
              <w:pStyle w:val="BoxedElement"/>
            </w:pPr>
            <w:r>
              <w:t xml:space="preserve">This may be either a standard type or an application specific extended type.  Standard enumerations are: </w:t>
            </w:r>
          </w:p>
          <w:p w14:paraId="4271C1E5" w14:textId="77777777" w:rsidR="00804C1A" w:rsidRDefault="00804C1A" w:rsidP="002C54FF">
            <w:pPr>
              <w:pStyle w:val="BoxedElement"/>
              <w:rPr>
                <w:b/>
                <w:bCs/>
              </w:rPr>
            </w:pPr>
            <w:r>
              <w:rPr>
                <w:b/>
                <w:bCs/>
              </w:rPr>
              <w:t>“string", "byte", "</w:t>
            </w:r>
            <w:proofErr w:type="spellStart"/>
            <w:r>
              <w:rPr>
                <w:b/>
                <w:bCs/>
              </w:rPr>
              <w:t>unsignedByte</w:t>
            </w:r>
            <w:proofErr w:type="spellEnd"/>
            <w:r>
              <w:rPr>
                <w:b/>
                <w:bCs/>
              </w:rPr>
              <w:t>", "binary", "integer", "</w:t>
            </w:r>
            <w:proofErr w:type="spellStart"/>
            <w:r>
              <w:rPr>
                <w:b/>
                <w:bCs/>
              </w:rPr>
              <w:t>positiveInteger</w:t>
            </w:r>
            <w:proofErr w:type="spellEnd"/>
            <w:r>
              <w:rPr>
                <w:b/>
                <w:bCs/>
              </w:rPr>
              <w:t>", "</w:t>
            </w:r>
            <w:proofErr w:type="spellStart"/>
            <w:r>
              <w:rPr>
                <w:b/>
                <w:bCs/>
              </w:rPr>
              <w:t>negativeInteger</w:t>
            </w:r>
            <w:proofErr w:type="spellEnd"/>
            <w:r>
              <w:rPr>
                <w:b/>
                <w:bCs/>
              </w:rPr>
              <w:t>", "</w:t>
            </w:r>
            <w:proofErr w:type="spellStart"/>
            <w:r>
              <w:rPr>
                <w:b/>
                <w:bCs/>
              </w:rPr>
              <w:t>nonNegativeInteger</w:t>
            </w:r>
            <w:proofErr w:type="spellEnd"/>
            <w:r>
              <w:rPr>
                <w:b/>
                <w:bCs/>
              </w:rPr>
              <w:t>", "</w:t>
            </w:r>
            <w:proofErr w:type="spellStart"/>
            <w:r>
              <w:rPr>
                <w:b/>
                <w:bCs/>
              </w:rPr>
              <w:t>nonPositiveInteger</w:t>
            </w:r>
            <w:proofErr w:type="spellEnd"/>
            <w:r>
              <w:rPr>
                <w:b/>
                <w:bCs/>
              </w:rPr>
              <w:t>", "int", "</w:t>
            </w:r>
            <w:proofErr w:type="spellStart"/>
            <w:r>
              <w:rPr>
                <w:b/>
                <w:bCs/>
              </w:rPr>
              <w:t>unsignedInt</w:t>
            </w:r>
            <w:proofErr w:type="spellEnd"/>
            <w:r>
              <w:rPr>
                <w:b/>
                <w:bCs/>
              </w:rPr>
              <w:t>", "long", "</w:t>
            </w:r>
            <w:proofErr w:type="spellStart"/>
            <w:r>
              <w:rPr>
                <w:b/>
                <w:bCs/>
              </w:rPr>
              <w:t>unsignedLong</w:t>
            </w:r>
            <w:proofErr w:type="spellEnd"/>
            <w:r>
              <w:rPr>
                <w:b/>
                <w:bCs/>
              </w:rPr>
              <w:t>", "short", "</w:t>
            </w:r>
            <w:proofErr w:type="spellStart"/>
            <w:r>
              <w:rPr>
                <w:b/>
                <w:bCs/>
              </w:rPr>
              <w:t>unsignedShort</w:t>
            </w:r>
            <w:proofErr w:type="spellEnd"/>
            <w:r>
              <w:rPr>
                <w:b/>
                <w:bCs/>
              </w:rPr>
              <w:t>", "decimal", "float", "double", "</w:t>
            </w:r>
            <w:proofErr w:type="spellStart"/>
            <w:r>
              <w:rPr>
                <w:b/>
                <w:bCs/>
              </w:rPr>
              <w:t>boolean</w:t>
            </w:r>
            <w:proofErr w:type="spellEnd"/>
            <w:r>
              <w:rPr>
                <w:b/>
                <w:bCs/>
              </w:rPr>
              <w:t>", "time", "</w:t>
            </w:r>
            <w:proofErr w:type="spellStart"/>
            <w:r>
              <w:rPr>
                <w:b/>
                <w:bCs/>
              </w:rPr>
              <w:t>timeInstant</w:t>
            </w:r>
            <w:proofErr w:type="spellEnd"/>
            <w:r>
              <w:rPr>
                <w:b/>
                <w:bCs/>
              </w:rPr>
              <w:t>", "</w:t>
            </w:r>
            <w:proofErr w:type="spellStart"/>
            <w:r>
              <w:rPr>
                <w:b/>
                <w:bCs/>
              </w:rPr>
              <w:t>timePeriod</w:t>
            </w:r>
            <w:proofErr w:type="spellEnd"/>
            <w:r>
              <w:rPr>
                <w:b/>
                <w:bCs/>
              </w:rPr>
              <w:t>", "duration", "date", "month", "year", "century", "</w:t>
            </w:r>
            <w:proofErr w:type="spellStart"/>
            <w:r>
              <w:rPr>
                <w:b/>
                <w:bCs/>
              </w:rPr>
              <w:t>recurringDay</w:t>
            </w:r>
            <w:proofErr w:type="spellEnd"/>
            <w:r>
              <w:rPr>
                <w:b/>
                <w:bCs/>
              </w:rPr>
              <w:t>", "</w:t>
            </w:r>
            <w:proofErr w:type="spellStart"/>
            <w:r>
              <w:rPr>
                <w:b/>
                <w:bCs/>
              </w:rPr>
              <w:t>recurringDate</w:t>
            </w:r>
            <w:proofErr w:type="spellEnd"/>
            <w:r>
              <w:rPr>
                <w:b/>
                <w:bCs/>
              </w:rPr>
              <w:t>", "</w:t>
            </w:r>
            <w:proofErr w:type="spellStart"/>
            <w:r>
              <w:rPr>
                <w:b/>
                <w:bCs/>
              </w:rPr>
              <w:t>recurringDuration</w:t>
            </w:r>
            <w:proofErr w:type="spellEnd"/>
            <w:r>
              <w:rPr>
                <w:b/>
                <w:bCs/>
              </w:rPr>
              <w:t>", "Name", "</w:t>
            </w:r>
            <w:proofErr w:type="spellStart"/>
            <w:r>
              <w:rPr>
                <w:b/>
                <w:bCs/>
              </w:rPr>
              <w:t>QName</w:t>
            </w:r>
            <w:proofErr w:type="spellEnd"/>
            <w:r>
              <w:rPr>
                <w:b/>
                <w:bCs/>
              </w:rPr>
              <w:t>", "</w:t>
            </w:r>
            <w:proofErr w:type="spellStart"/>
            <w:r>
              <w:rPr>
                <w:b/>
                <w:bCs/>
              </w:rPr>
              <w:t>NCName</w:t>
            </w:r>
            <w:proofErr w:type="spellEnd"/>
            <w:r>
              <w:rPr>
                <w:b/>
                <w:bCs/>
              </w:rPr>
              <w:t>", "</w:t>
            </w:r>
            <w:proofErr w:type="spellStart"/>
            <w:r>
              <w:rPr>
                <w:b/>
                <w:bCs/>
              </w:rPr>
              <w:t>uriReference</w:t>
            </w:r>
            <w:proofErr w:type="spellEnd"/>
            <w:r>
              <w:rPr>
                <w:b/>
                <w:bCs/>
              </w:rPr>
              <w:t xml:space="preserve">", "language", "ID", "IDREF", "IDREFS", "ENTITY", "ENTITIES", "NOTATION", "NMTOKEN", "NMTOKENS", "Enumeration", </w:t>
            </w:r>
            <w:r>
              <w:t>and</w:t>
            </w:r>
            <w:r>
              <w:rPr>
                <w:b/>
                <w:bCs/>
              </w:rPr>
              <w:t xml:space="preserve"> "Other".</w:t>
            </w:r>
          </w:p>
          <w:p w14:paraId="21284C9A" w14:textId="77777777" w:rsidR="00804C1A" w:rsidRDefault="00804C1A" w:rsidP="002C54FF">
            <w:pPr>
              <w:pStyle w:val="BoxedElement"/>
            </w:pPr>
            <w:r>
              <w:t>If “Other” then the type is an application specific extension and the value is defined in the attribute “</w:t>
            </w:r>
            <w:proofErr w:type="spellStart"/>
            <w:r>
              <w:t>OtherValue</w:t>
            </w:r>
            <w:proofErr w:type="spellEnd"/>
            <w:r>
              <w:t>”.</w:t>
            </w:r>
          </w:p>
        </w:tc>
      </w:tr>
      <w:tr w:rsidR="00804C1A" w14:paraId="625A75B4" w14:textId="77777777" w:rsidTr="002C54FF">
        <w:trPr>
          <w:cantSplit/>
        </w:trPr>
        <w:tc>
          <w:tcPr>
            <w:tcW w:w="3888" w:type="dxa"/>
          </w:tcPr>
          <w:p w14:paraId="48623E7C" w14:textId="77777777" w:rsidR="00804C1A" w:rsidRDefault="00804C1A" w:rsidP="002C54FF">
            <w:pPr>
              <w:pStyle w:val="BoxedElement"/>
              <w:keepNext/>
            </w:pPr>
            <w:proofErr w:type="spellStart"/>
            <w:r>
              <w:lastRenderedPageBreak/>
              <w:t>DefaultValue</w:t>
            </w:r>
            <w:proofErr w:type="spellEnd"/>
          </w:p>
          <w:p w14:paraId="7C04001F" w14:textId="77777777" w:rsidR="00804C1A" w:rsidRDefault="00804C1A" w:rsidP="002C54FF">
            <w:pPr>
              <w:pStyle w:val="BoxedElement"/>
              <w:rPr>
                <w:b/>
                <w:bCs/>
                <w:i/>
                <w:iCs/>
              </w:rPr>
            </w:pPr>
            <w:proofErr w:type="spellStart"/>
            <w:r>
              <w:rPr>
                <w:b/>
                <w:bCs/>
                <w:i/>
                <w:iCs/>
              </w:rPr>
              <w:t>DefaultValueType</w:t>
            </w:r>
            <w:proofErr w:type="spellEnd"/>
          </w:p>
        </w:tc>
        <w:tc>
          <w:tcPr>
            <w:tcW w:w="5580" w:type="dxa"/>
          </w:tcPr>
          <w:p w14:paraId="4085A6BD" w14:textId="77777777" w:rsidR="00804C1A" w:rsidRDefault="00804C1A" w:rsidP="002C54FF">
            <w:pPr>
              <w:pStyle w:val="BoxedElement"/>
            </w:pPr>
            <w:r>
              <w:t xml:space="preserve">A string containing the default value for a parameter. </w:t>
            </w:r>
          </w:p>
        </w:tc>
      </w:tr>
      <w:tr w:rsidR="00804C1A" w14:paraId="1289CE37" w14:textId="77777777" w:rsidTr="002C54FF">
        <w:trPr>
          <w:cantSplit/>
        </w:trPr>
        <w:tc>
          <w:tcPr>
            <w:tcW w:w="3888" w:type="dxa"/>
          </w:tcPr>
          <w:p w14:paraId="43625A73" w14:textId="77777777" w:rsidR="00804C1A" w:rsidRDefault="00804C1A" w:rsidP="002C54FF">
            <w:pPr>
              <w:pStyle w:val="BoxedElement"/>
            </w:pPr>
            <w:r>
              <w:t>Depiction</w:t>
            </w:r>
          </w:p>
          <w:p w14:paraId="2F34C25F" w14:textId="77777777" w:rsidR="00804C1A" w:rsidRDefault="00804C1A" w:rsidP="002C54FF">
            <w:pPr>
              <w:pStyle w:val="BoxedElement"/>
              <w:rPr>
                <w:b/>
                <w:bCs/>
                <w:i/>
                <w:iCs/>
              </w:rPr>
            </w:pPr>
            <w:proofErr w:type="spellStart"/>
            <w:r>
              <w:rPr>
                <w:b/>
                <w:bCs/>
                <w:i/>
                <w:iCs/>
              </w:rPr>
              <w:t>DepictionType</w:t>
            </w:r>
            <w:proofErr w:type="spellEnd"/>
          </w:p>
        </w:tc>
        <w:tc>
          <w:tcPr>
            <w:tcW w:w="5580" w:type="dxa"/>
          </w:tcPr>
          <w:p w14:paraId="16119320" w14:textId="77777777" w:rsidR="00804C1A" w:rsidRDefault="00804C1A" w:rsidP="002C54FF">
            <w:pPr>
              <w:pStyle w:val="BoxedElement"/>
            </w:pPr>
            <w:r>
              <w:t xml:space="preserve">An identification of the type of a link depiction.  </w:t>
            </w:r>
          </w:p>
          <w:p w14:paraId="3B45F995" w14:textId="77777777" w:rsidR="00804C1A" w:rsidRDefault="00804C1A" w:rsidP="002C54FF">
            <w:pPr>
              <w:pStyle w:val="BoxedElement"/>
            </w:pPr>
            <w:r>
              <w:t xml:space="preserve">This may be either a standard (see ANSI/ISA-88) type or an application specific extended type.  Standard enumerations are: </w:t>
            </w:r>
          </w:p>
          <w:p w14:paraId="0684A37F" w14:textId="77777777" w:rsidR="00804C1A" w:rsidRDefault="00804C1A" w:rsidP="002C54FF">
            <w:pPr>
              <w:pStyle w:val="BoxedElement"/>
            </w:pPr>
            <w:r>
              <w:t>"</w:t>
            </w:r>
            <w:r>
              <w:rPr>
                <w:b/>
                <w:bCs/>
              </w:rPr>
              <w:t>None</w:t>
            </w:r>
            <w:r>
              <w:t>", "</w:t>
            </w:r>
            <w:r>
              <w:rPr>
                <w:b/>
                <w:bCs/>
              </w:rPr>
              <w:t>Line</w:t>
            </w:r>
            <w:r>
              <w:t>", "</w:t>
            </w:r>
            <w:r>
              <w:rPr>
                <w:b/>
                <w:bCs/>
              </w:rPr>
              <w:t>ID</w:t>
            </w:r>
            <w:r>
              <w:t>", "</w:t>
            </w:r>
            <w:proofErr w:type="spellStart"/>
            <w:r>
              <w:rPr>
                <w:b/>
                <w:bCs/>
              </w:rPr>
              <w:t>LineAndID</w:t>
            </w:r>
            <w:proofErr w:type="spellEnd"/>
            <w:r>
              <w:t>", "</w:t>
            </w:r>
            <w:proofErr w:type="spellStart"/>
            <w:r>
              <w:rPr>
                <w:b/>
                <w:bCs/>
              </w:rPr>
              <w:t>LineAndArrow</w:t>
            </w:r>
            <w:proofErr w:type="spellEnd"/>
            <w:r>
              <w:t>", "</w:t>
            </w:r>
            <w:proofErr w:type="spellStart"/>
            <w:r>
              <w:rPr>
                <w:b/>
                <w:bCs/>
              </w:rPr>
              <w:t>LineArrowAndID</w:t>
            </w:r>
            <w:proofErr w:type="spellEnd"/>
            <w:r>
              <w:t>", and "</w:t>
            </w:r>
            <w:r>
              <w:rPr>
                <w:b/>
                <w:bCs/>
              </w:rPr>
              <w:t>Other</w:t>
            </w:r>
            <w:r>
              <w:t>"</w:t>
            </w:r>
          </w:p>
          <w:p w14:paraId="2980F4DD" w14:textId="77777777" w:rsidR="00804C1A" w:rsidRDefault="00804C1A" w:rsidP="00C27F89">
            <w:pPr>
              <w:pStyle w:val="BoxedElement"/>
              <w:numPr>
                <w:ilvl w:val="0"/>
                <w:numId w:val="5"/>
              </w:numPr>
            </w:pPr>
            <w:r>
              <w:t xml:space="preserve">None </w:t>
            </w:r>
            <w:r>
              <w:sym w:font="Wingdings" w:char="F0E0"/>
            </w:r>
            <w:r>
              <w:t xml:space="preserve"> No connection between elements to be shown</w:t>
            </w:r>
          </w:p>
          <w:p w14:paraId="533E7ED4" w14:textId="77777777" w:rsidR="00804C1A" w:rsidRDefault="00804C1A" w:rsidP="00C27F89">
            <w:pPr>
              <w:pStyle w:val="BoxedElement"/>
              <w:numPr>
                <w:ilvl w:val="0"/>
                <w:numId w:val="5"/>
              </w:numPr>
            </w:pPr>
            <w:r>
              <w:t xml:space="preserve">Line </w:t>
            </w:r>
            <w:r>
              <w:sym w:font="Wingdings" w:char="F0E0"/>
            </w:r>
            <w:r>
              <w:t xml:space="preserve"> Single line only between elements</w:t>
            </w:r>
          </w:p>
          <w:p w14:paraId="1F945BDE" w14:textId="77777777" w:rsidR="00804C1A" w:rsidRDefault="00804C1A" w:rsidP="00C27F89">
            <w:pPr>
              <w:pStyle w:val="BoxedElement"/>
              <w:numPr>
                <w:ilvl w:val="0"/>
                <w:numId w:val="5"/>
              </w:numPr>
            </w:pPr>
            <w:proofErr w:type="spellStart"/>
            <w:r>
              <w:t>LineAndID</w:t>
            </w:r>
            <w:proofErr w:type="spellEnd"/>
            <w:r>
              <w:t xml:space="preserve"> </w:t>
            </w:r>
            <w:r>
              <w:sym w:font="Wingdings" w:char="F0E0"/>
            </w:r>
            <w:r>
              <w:t xml:space="preserve"> Single line with an annotation ID between elements</w:t>
            </w:r>
          </w:p>
          <w:p w14:paraId="199506C1" w14:textId="77777777" w:rsidR="00804C1A" w:rsidRDefault="00804C1A" w:rsidP="00C27F89">
            <w:pPr>
              <w:pStyle w:val="BoxedElement"/>
              <w:numPr>
                <w:ilvl w:val="0"/>
                <w:numId w:val="5"/>
              </w:numPr>
            </w:pPr>
            <w:proofErr w:type="spellStart"/>
            <w:r>
              <w:t>LineAndArrow</w:t>
            </w:r>
            <w:proofErr w:type="spellEnd"/>
            <w:r>
              <w:t xml:space="preserve"> </w:t>
            </w:r>
            <w:r>
              <w:sym w:font="Wingdings" w:char="F0E0"/>
            </w:r>
            <w:r>
              <w:t xml:space="preserve"> Single line with arrow to indicate the direction of the link</w:t>
            </w:r>
          </w:p>
          <w:p w14:paraId="0530C8F3" w14:textId="77777777" w:rsidR="00804C1A" w:rsidRDefault="00804C1A" w:rsidP="00C27F89">
            <w:pPr>
              <w:pStyle w:val="BoxedElement"/>
              <w:numPr>
                <w:ilvl w:val="0"/>
                <w:numId w:val="5"/>
              </w:numPr>
            </w:pPr>
            <w:proofErr w:type="spellStart"/>
            <w:r>
              <w:t>LineArrowAndID</w:t>
            </w:r>
            <w:proofErr w:type="spellEnd"/>
            <w:r>
              <w:t xml:space="preserve"> </w:t>
            </w:r>
            <w:r>
              <w:sym w:font="Wingdings" w:char="F0E0"/>
            </w:r>
            <w:r>
              <w:t xml:space="preserve"> Single line with annotation ID and arrow to indicate the direction of the link</w:t>
            </w:r>
          </w:p>
          <w:p w14:paraId="3B99B38C" w14:textId="77777777" w:rsidR="00804C1A" w:rsidRDefault="00804C1A" w:rsidP="002C54FF">
            <w:pPr>
              <w:pStyle w:val="BoxedElement"/>
              <w:jc w:val="both"/>
            </w:pPr>
            <w:r>
              <w:t>If “Other” then the type is an application specific extension and the value is defined in the attribute “</w:t>
            </w:r>
            <w:proofErr w:type="spellStart"/>
            <w:r>
              <w:t>OtherValue</w:t>
            </w:r>
            <w:proofErr w:type="spellEnd"/>
            <w:r>
              <w:t>”.</w:t>
            </w:r>
          </w:p>
        </w:tc>
      </w:tr>
      <w:tr w:rsidR="00804C1A" w14:paraId="290E426B" w14:textId="77777777" w:rsidTr="002C54FF">
        <w:trPr>
          <w:cantSplit/>
        </w:trPr>
        <w:tc>
          <w:tcPr>
            <w:tcW w:w="3888" w:type="dxa"/>
          </w:tcPr>
          <w:p w14:paraId="4BB8CAFA" w14:textId="77777777" w:rsidR="00804C1A" w:rsidRDefault="00804C1A" w:rsidP="002C54FF">
            <w:pPr>
              <w:pStyle w:val="BoxedElement"/>
            </w:pPr>
            <w:r>
              <w:t>Description</w:t>
            </w:r>
          </w:p>
          <w:p w14:paraId="0B4FBF1A" w14:textId="77777777" w:rsidR="00804C1A" w:rsidRDefault="00804C1A" w:rsidP="002C54FF">
            <w:pPr>
              <w:pStyle w:val="BoxedElement"/>
              <w:rPr>
                <w:b/>
                <w:i/>
              </w:rPr>
            </w:pPr>
            <w:proofErr w:type="spellStart"/>
            <w:r>
              <w:rPr>
                <w:b/>
                <w:i/>
              </w:rPr>
              <w:t>DescriptionType</w:t>
            </w:r>
            <w:proofErr w:type="spellEnd"/>
          </w:p>
        </w:tc>
        <w:tc>
          <w:tcPr>
            <w:tcW w:w="5580" w:type="dxa"/>
          </w:tcPr>
          <w:p w14:paraId="0D62F99A" w14:textId="77777777" w:rsidR="00804C1A" w:rsidRDefault="00804C1A" w:rsidP="002C54FF">
            <w:pPr>
              <w:pStyle w:val="BoxedElement"/>
            </w:pPr>
            <w:r>
              <w:t xml:space="preserve">A string containing a description of an element.  Defined in B2MML Common Types. </w:t>
            </w:r>
          </w:p>
        </w:tc>
      </w:tr>
      <w:tr w:rsidR="00804C1A" w14:paraId="71461D80" w14:textId="77777777" w:rsidTr="002C54FF">
        <w:trPr>
          <w:cantSplit/>
        </w:trPr>
        <w:tc>
          <w:tcPr>
            <w:tcW w:w="3888" w:type="dxa"/>
          </w:tcPr>
          <w:p w14:paraId="2316C290" w14:textId="77777777" w:rsidR="00804C1A" w:rsidRDefault="00804C1A" w:rsidP="002C54FF">
            <w:pPr>
              <w:pStyle w:val="BoxedElement"/>
            </w:pPr>
            <w:proofErr w:type="spellStart"/>
            <w:r>
              <w:t>EffectiveDate</w:t>
            </w:r>
            <w:proofErr w:type="spellEnd"/>
          </w:p>
          <w:p w14:paraId="3B32D0ED" w14:textId="77777777" w:rsidR="00804C1A" w:rsidRDefault="00804C1A" w:rsidP="002C54FF">
            <w:pPr>
              <w:pStyle w:val="BoxedElement"/>
              <w:rPr>
                <w:b/>
                <w:i/>
              </w:rPr>
            </w:pPr>
            <w:proofErr w:type="spellStart"/>
            <w:r>
              <w:rPr>
                <w:b/>
                <w:i/>
              </w:rPr>
              <w:t>EffectiveDateType</w:t>
            </w:r>
            <w:proofErr w:type="spellEnd"/>
          </w:p>
        </w:tc>
        <w:tc>
          <w:tcPr>
            <w:tcW w:w="5580" w:type="dxa"/>
          </w:tcPr>
          <w:p w14:paraId="2785D9EF" w14:textId="77777777" w:rsidR="00804C1A" w:rsidRDefault="00804C1A" w:rsidP="002C54FF">
            <w:pPr>
              <w:pStyle w:val="BoxedElement"/>
            </w:pPr>
            <w:r>
              <w:t xml:space="preserve">A date/time containing a date an element is effective.  Usually the date of effectivity a master recipe or recipe building block element. </w:t>
            </w:r>
          </w:p>
          <w:p w14:paraId="55066463" w14:textId="77777777" w:rsidR="00804C1A" w:rsidRDefault="00804C1A" w:rsidP="002C54FF">
            <w:pPr>
              <w:pStyle w:val="BoxedElement"/>
            </w:pPr>
            <w:r>
              <w:t>A specific instance on time using the ISA 8601 CE (Common Era) calendar extended format and abbreviated versions.</w:t>
            </w:r>
          </w:p>
        </w:tc>
      </w:tr>
      <w:tr w:rsidR="00804C1A" w14:paraId="0E4CB7E8" w14:textId="77777777" w:rsidTr="002C54FF">
        <w:trPr>
          <w:cantSplit/>
        </w:trPr>
        <w:tc>
          <w:tcPr>
            <w:tcW w:w="3888" w:type="dxa"/>
          </w:tcPr>
          <w:p w14:paraId="29E6BB27" w14:textId="77777777" w:rsidR="00804C1A" w:rsidRDefault="00804C1A" w:rsidP="002C54FF">
            <w:pPr>
              <w:pStyle w:val="BoxedElement"/>
            </w:pPr>
            <w:r>
              <w:t>Enumeration</w:t>
            </w:r>
          </w:p>
          <w:p w14:paraId="13A68031" w14:textId="77777777" w:rsidR="00804C1A" w:rsidRDefault="00804C1A" w:rsidP="002C54FF">
            <w:pPr>
              <w:pStyle w:val="BoxedElement"/>
              <w:rPr>
                <w:b/>
                <w:i/>
              </w:rPr>
            </w:pPr>
            <w:proofErr w:type="spellStart"/>
            <w:r>
              <w:rPr>
                <w:b/>
                <w:i/>
              </w:rPr>
              <w:t>EnumerationType</w:t>
            </w:r>
            <w:proofErr w:type="spellEnd"/>
          </w:p>
        </w:tc>
        <w:tc>
          <w:tcPr>
            <w:tcW w:w="5580" w:type="dxa"/>
          </w:tcPr>
          <w:p w14:paraId="7590940A" w14:textId="77777777" w:rsidR="00804C1A" w:rsidRDefault="00804C1A" w:rsidP="002C54FF">
            <w:pPr>
              <w:pStyle w:val="BoxedElement"/>
            </w:pPr>
            <w:r>
              <w:t xml:space="preserve">Defines an enumeration element, which contains a string and an associated numerical value. </w:t>
            </w:r>
          </w:p>
          <w:p w14:paraId="468C4555" w14:textId="77777777" w:rsidR="00804C1A" w:rsidRDefault="00804C1A" w:rsidP="002C54FF">
            <w:pPr>
              <w:pStyle w:val="BoxedElement"/>
              <w:jc w:val="center"/>
            </w:pPr>
            <w:r>
              <w:rPr>
                <w:rFonts w:cs="Arial"/>
                <w:noProof/>
                <w:sz w:val="24"/>
                <w:szCs w:val="24"/>
              </w:rPr>
              <w:drawing>
                <wp:inline distT="0" distB="0" distL="0" distR="0" wp14:anchorId="325E9007" wp14:editId="70C83209">
                  <wp:extent cx="3409315" cy="1704340"/>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09315" cy="1704340"/>
                          </a:xfrm>
                          <a:prstGeom prst="rect">
                            <a:avLst/>
                          </a:prstGeom>
                          <a:noFill/>
                          <a:ln>
                            <a:noFill/>
                          </a:ln>
                        </pic:spPr>
                      </pic:pic>
                    </a:graphicData>
                  </a:graphic>
                </wp:inline>
              </w:drawing>
            </w:r>
          </w:p>
        </w:tc>
      </w:tr>
      <w:tr w:rsidR="00804C1A" w14:paraId="4F19FB9E" w14:textId="77777777" w:rsidTr="002C54FF">
        <w:trPr>
          <w:cantSplit/>
        </w:trPr>
        <w:tc>
          <w:tcPr>
            <w:tcW w:w="3888" w:type="dxa"/>
          </w:tcPr>
          <w:p w14:paraId="3037F395" w14:textId="77777777" w:rsidR="00804C1A" w:rsidRDefault="00804C1A" w:rsidP="002C54FF">
            <w:pPr>
              <w:pStyle w:val="BoxedElement"/>
            </w:pPr>
            <w:proofErr w:type="spellStart"/>
            <w:r>
              <w:t>EnumerationNumber</w:t>
            </w:r>
            <w:proofErr w:type="spellEnd"/>
          </w:p>
          <w:p w14:paraId="6D886CB9" w14:textId="77777777" w:rsidR="00804C1A" w:rsidRDefault="00804C1A" w:rsidP="002C54FF">
            <w:pPr>
              <w:pStyle w:val="BoxedElement"/>
              <w:rPr>
                <w:b/>
                <w:i/>
              </w:rPr>
            </w:pPr>
            <w:proofErr w:type="spellStart"/>
            <w:r>
              <w:rPr>
                <w:b/>
                <w:i/>
              </w:rPr>
              <w:t>EnumerationNumberType</w:t>
            </w:r>
            <w:proofErr w:type="spellEnd"/>
          </w:p>
        </w:tc>
        <w:tc>
          <w:tcPr>
            <w:tcW w:w="5580" w:type="dxa"/>
          </w:tcPr>
          <w:p w14:paraId="25BFEDFE" w14:textId="77777777" w:rsidR="00804C1A" w:rsidRDefault="00804C1A" w:rsidP="002C54FF">
            <w:pPr>
              <w:pStyle w:val="BoxedElement"/>
            </w:pPr>
            <w:r>
              <w:t>An integer containing an enumeration numerical equivalent.</w:t>
            </w:r>
          </w:p>
        </w:tc>
      </w:tr>
      <w:tr w:rsidR="00804C1A" w14:paraId="3F1D6379" w14:textId="77777777" w:rsidTr="002C54FF">
        <w:trPr>
          <w:cantSplit/>
        </w:trPr>
        <w:tc>
          <w:tcPr>
            <w:tcW w:w="3888" w:type="dxa"/>
          </w:tcPr>
          <w:p w14:paraId="32D6CE24" w14:textId="77777777" w:rsidR="00804C1A" w:rsidRDefault="00804C1A" w:rsidP="002C54FF">
            <w:pPr>
              <w:pStyle w:val="BoxedElement"/>
            </w:pPr>
            <w:proofErr w:type="spellStart"/>
            <w:r>
              <w:t>EnumerationSetID</w:t>
            </w:r>
            <w:proofErr w:type="spellEnd"/>
          </w:p>
          <w:p w14:paraId="75AF0A93" w14:textId="77777777" w:rsidR="00804C1A" w:rsidRDefault="00804C1A" w:rsidP="002C54FF">
            <w:pPr>
              <w:pStyle w:val="BoxedElement"/>
              <w:rPr>
                <w:b/>
                <w:bCs/>
                <w:i/>
                <w:iCs/>
              </w:rPr>
            </w:pPr>
            <w:proofErr w:type="spellStart"/>
            <w:r>
              <w:rPr>
                <w:b/>
                <w:bCs/>
                <w:i/>
                <w:iCs/>
              </w:rPr>
              <w:t>EnumerationSetIDType</w:t>
            </w:r>
            <w:proofErr w:type="spellEnd"/>
          </w:p>
        </w:tc>
        <w:tc>
          <w:tcPr>
            <w:tcW w:w="5580" w:type="dxa"/>
          </w:tcPr>
          <w:p w14:paraId="57359EE4" w14:textId="77777777" w:rsidR="00804C1A" w:rsidRDefault="00804C1A" w:rsidP="002C54FF">
            <w:pPr>
              <w:pStyle w:val="BoxedElement"/>
            </w:pPr>
            <w:r>
              <w:t>A string containing the ID of an enumeration set.</w:t>
            </w:r>
          </w:p>
        </w:tc>
      </w:tr>
      <w:tr w:rsidR="00804C1A" w14:paraId="33D26DE1" w14:textId="77777777" w:rsidTr="002C54FF">
        <w:trPr>
          <w:cantSplit/>
        </w:trPr>
        <w:tc>
          <w:tcPr>
            <w:tcW w:w="3888" w:type="dxa"/>
          </w:tcPr>
          <w:p w14:paraId="657E0035" w14:textId="77777777" w:rsidR="00804C1A" w:rsidRDefault="00804C1A" w:rsidP="002C54FF">
            <w:pPr>
              <w:pStyle w:val="BoxedElement"/>
            </w:pPr>
            <w:proofErr w:type="spellStart"/>
            <w:r>
              <w:t>EnumerationString</w:t>
            </w:r>
            <w:proofErr w:type="spellEnd"/>
          </w:p>
          <w:p w14:paraId="2DDAD6A2" w14:textId="77777777" w:rsidR="00804C1A" w:rsidRDefault="00804C1A" w:rsidP="002C54FF">
            <w:pPr>
              <w:pStyle w:val="BoxedElement"/>
              <w:rPr>
                <w:b/>
                <w:bCs/>
                <w:i/>
                <w:iCs/>
              </w:rPr>
            </w:pPr>
            <w:proofErr w:type="spellStart"/>
            <w:r>
              <w:rPr>
                <w:b/>
                <w:bCs/>
                <w:i/>
                <w:iCs/>
              </w:rPr>
              <w:t>EnumerationStringType</w:t>
            </w:r>
            <w:proofErr w:type="spellEnd"/>
          </w:p>
        </w:tc>
        <w:tc>
          <w:tcPr>
            <w:tcW w:w="5580" w:type="dxa"/>
          </w:tcPr>
          <w:p w14:paraId="3F68D57A" w14:textId="77777777" w:rsidR="00804C1A" w:rsidRDefault="00804C1A" w:rsidP="002C54FF">
            <w:pPr>
              <w:pStyle w:val="BoxedElement"/>
            </w:pPr>
            <w:r>
              <w:t>A string containing the string identification of an enumeration value.</w:t>
            </w:r>
          </w:p>
        </w:tc>
      </w:tr>
      <w:tr w:rsidR="00804C1A" w14:paraId="1927F561" w14:textId="77777777" w:rsidTr="002C54FF">
        <w:trPr>
          <w:cantSplit/>
        </w:trPr>
        <w:tc>
          <w:tcPr>
            <w:tcW w:w="3888" w:type="dxa"/>
          </w:tcPr>
          <w:p w14:paraId="2ACE324C" w14:textId="77777777" w:rsidR="00804C1A" w:rsidRDefault="00804C1A" w:rsidP="002C54FF">
            <w:pPr>
              <w:pStyle w:val="BoxedElement"/>
            </w:pPr>
            <w:proofErr w:type="spellStart"/>
            <w:r>
              <w:t>EquipmentClassID</w:t>
            </w:r>
            <w:proofErr w:type="spellEnd"/>
          </w:p>
          <w:p w14:paraId="436C541E" w14:textId="77777777" w:rsidR="00804C1A" w:rsidRDefault="00804C1A" w:rsidP="002C54FF">
            <w:pPr>
              <w:pStyle w:val="BoxedElement"/>
              <w:rPr>
                <w:b/>
                <w:bCs/>
                <w:i/>
                <w:iCs/>
              </w:rPr>
            </w:pPr>
            <w:proofErr w:type="spellStart"/>
            <w:r>
              <w:rPr>
                <w:b/>
                <w:bCs/>
                <w:i/>
                <w:iCs/>
              </w:rPr>
              <w:t>BatchEquipmentClassIDType</w:t>
            </w:r>
            <w:proofErr w:type="spellEnd"/>
          </w:p>
        </w:tc>
        <w:tc>
          <w:tcPr>
            <w:tcW w:w="5580" w:type="dxa"/>
          </w:tcPr>
          <w:p w14:paraId="2DE3D9D1" w14:textId="77777777" w:rsidR="00804C1A" w:rsidRDefault="00804C1A" w:rsidP="002C54FF">
            <w:pPr>
              <w:pStyle w:val="BoxedElement"/>
            </w:pPr>
            <w:r>
              <w:t>A string containing the ID of an equipment class.</w:t>
            </w:r>
          </w:p>
        </w:tc>
      </w:tr>
      <w:tr w:rsidR="00804C1A" w14:paraId="5474E0C1" w14:textId="77777777" w:rsidTr="002C54FF">
        <w:trPr>
          <w:cantSplit/>
        </w:trPr>
        <w:tc>
          <w:tcPr>
            <w:tcW w:w="3888" w:type="dxa"/>
          </w:tcPr>
          <w:p w14:paraId="2CFD4489" w14:textId="77777777" w:rsidR="00804C1A" w:rsidRDefault="00804C1A" w:rsidP="002C54FF">
            <w:pPr>
              <w:pStyle w:val="BoxedElement"/>
              <w:keepNext/>
            </w:pPr>
            <w:proofErr w:type="spellStart"/>
            <w:r>
              <w:lastRenderedPageBreak/>
              <w:t>EquipmentConnection</w:t>
            </w:r>
            <w:proofErr w:type="spellEnd"/>
          </w:p>
          <w:p w14:paraId="0B3AFB63" w14:textId="77777777" w:rsidR="00804C1A" w:rsidRDefault="00804C1A" w:rsidP="002C54FF">
            <w:pPr>
              <w:pStyle w:val="BoxedElement"/>
              <w:keepNext/>
              <w:rPr>
                <w:b/>
                <w:bCs/>
                <w:i/>
                <w:iCs/>
              </w:rPr>
            </w:pPr>
            <w:proofErr w:type="spellStart"/>
            <w:r>
              <w:rPr>
                <w:b/>
                <w:bCs/>
                <w:i/>
                <w:iCs/>
              </w:rPr>
              <w:t>EquipmentConnectionType</w:t>
            </w:r>
            <w:proofErr w:type="spellEnd"/>
          </w:p>
        </w:tc>
        <w:tc>
          <w:tcPr>
            <w:tcW w:w="5580" w:type="dxa"/>
          </w:tcPr>
          <w:p w14:paraId="70CAC09B" w14:textId="77777777" w:rsidR="00804C1A" w:rsidRDefault="00804C1A" w:rsidP="002C54FF">
            <w:pPr>
              <w:pStyle w:val="BoxedElement"/>
            </w:pPr>
            <w:r>
              <w:t xml:space="preserve">Defines a connection between equipment elements, such as movement of materials. </w:t>
            </w:r>
          </w:p>
          <w:p w14:paraId="2D4BEAA1" w14:textId="77777777" w:rsidR="00804C1A" w:rsidRDefault="00804C1A" w:rsidP="002C54FF">
            <w:pPr>
              <w:pStyle w:val="BoxedElement"/>
              <w:rPr>
                <w:highlight w:val="yellow"/>
              </w:rPr>
            </w:pPr>
            <w:r>
              <w:rPr>
                <w:rFonts w:cs="Arial"/>
                <w:noProof/>
                <w:sz w:val="24"/>
                <w:szCs w:val="24"/>
              </w:rPr>
              <w:drawing>
                <wp:inline distT="0" distB="0" distL="0" distR="0" wp14:anchorId="4B3466C6" wp14:editId="34579C29">
                  <wp:extent cx="3338195" cy="20681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38195" cy="2068195"/>
                          </a:xfrm>
                          <a:prstGeom prst="rect">
                            <a:avLst/>
                          </a:prstGeom>
                          <a:noFill/>
                          <a:ln>
                            <a:noFill/>
                          </a:ln>
                        </pic:spPr>
                      </pic:pic>
                    </a:graphicData>
                  </a:graphic>
                </wp:inline>
              </w:drawing>
            </w:r>
          </w:p>
        </w:tc>
      </w:tr>
      <w:tr w:rsidR="00804C1A" w14:paraId="390F1133" w14:textId="77777777" w:rsidTr="002C54FF">
        <w:trPr>
          <w:cantSplit/>
        </w:trPr>
        <w:tc>
          <w:tcPr>
            <w:tcW w:w="3888" w:type="dxa"/>
          </w:tcPr>
          <w:p w14:paraId="22DF23C8" w14:textId="77777777" w:rsidR="00804C1A" w:rsidRDefault="00804C1A" w:rsidP="002C54FF">
            <w:pPr>
              <w:pStyle w:val="BoxedElement"/>
            </w:pPr>
            <w:proofErr w:type="spellStart"/>
            <w:r>
              <w:t>EquipmentElementID</w:t>
            </w:r>
            <w:proofErr w:type="spellEnd"/>
          </w:p>
          <w:p w14:paraId="656C7710" w14:textId="77777777" w:rsidR="00804C1A" w:rsidRDefault="00804C1A" w:rsidP="002C54FF">
            <w:pPr>
              <w:pStyle w:val="BoxedElement"/>
              <w:rPr>
                <w:b/>
                <w:bCs/>
                <w:i/>
                <w:iCs/>
              </w:rPr>
            </w:pPr>
            <w:proofErr w:type="spellStart"/>
            <w:r>
              <w:rPr>
                <w:b/>
                <w:bCs/>
                <w:i/>
                <w:iCs/>
              </w:rPr>
              <w:t>EquipmentElementIDType</w:t>
            </w:r>
            <w:proofErr w:type="spellEnd"/>
          </w:p>
        </w:tc>
        <w:tc>
          <w:tcPr>
            <w:tcW w:w="5580" w:type="dxa"/>
          </w:tcPr>
          <w:p w14:paraId="0D207EA0" w14:textId="77777777" w:rsidR="00804C1A" w:rsidRDefault="00804C1A" w:rsidP="002C54FF">
            <w:pPr>
              <w:pStyle w:val="BoxedElement"/>
            </w:pPr>
            <w:r>
              <w:t>A string containing the ID of an equipment element</w:t>
            </w:r>
          </w:p>
          <w:p w14:paraId="32A6837D" w14:textId="77777777" w:rsidR="00804C1A" w:rsidRDefault="00804C1A" w:rsidP="002C54FF">
            <w:pPr>
              <w:pStyle w:val="BoxedElement"/>
            </w:pPr>
          </w:p>
        </w:tc>
      </w:tr>
      <w:tr w:rsidR="00804C1A" w14:paraId="3DBBB56A" w14:textId="77777777" w:rsidTr="002C54FF">
        <w:trPr>
          <w:cantSplit/>
        </w:trPr>
        <w:tc>
          <w:tcPr>
            <w:tcW w:w="3888" w:type="dxa"/>
          </w:tcPr>
          <w:p w14:paraId="1213B39D" w14:textId="77777777" w:rsidR="00804C1A" w:rsidRDefault="00804C1A" w:rsidP="002C54FF">
            <w:pPr>
              <w:pStyle w:val="BoxedElement"/>
            </w:pPr>
            <w:proofErr w:type="spellStart"/>
            <w:r>
              <w:t>EquipmentElementLevel</w:t>
            </w:r>
            <w:proofErr w:type="spellEnd"/>
          </w:p>
          <w:p w14:paraId="18DE3899" w14:textId="77777777" w:rsidR="00804C1A" w:rsidRDefault="00804C1A" w:rsidP="002C54FF">
            <w:pPr>
              <w:pStyle w:val="BoxedElement"/>
              <w:rPr>
                <w:b/>
                <w:bCs/>
                <w:i/>
                <w:iCs/>
              </w:rPr>
            </w:pPr>
            <w:proofErr w:type="spellStart"/>
            <w:r>
              <w:rPr>
                <w:b/>
                <w:bCs/>
                <w:i/>
                <w:iCs/>
              </w:rPr>
              <w:t>EquipmentElementLevelType</w:t>
            </w:r>
            <w:proofErr w:type="spellEnd"/>
          </w:p>
        </w:tc>
        <w:tc>
          <w:tcPr>
            <w:tcW w:w="5580" w:type="dxa"/>
          </w:tcPr>
          <w:p w14:paraId="202DFFA7" w14:textId="77777777" w:rsidR="00804C1A" w:rsidRDefault="00804C1A" w:rsidP="002C54FF">
            <w:pPr>
              <w:pStyle w:val="BoxedElement"/>
            </w:pPr>
            <w:r>
              <w:t>An identification of the level of an equipment element.  Defined in B2MML Common Types.</w:t>
            </w:r>
          </w:p>
          <w:p w14:paraId="1FB57ABE" w14:textId="77777777" w:rsidR="00804C1A" w:rsidRDefault="00804C1A" w:rsidP="002C54FF">
            <w:pPr>
              <w:pStyle w:val="BoxedElement"/>
            </w:pPr>
            <w:r>
              <w:t xml:space="preserve">This may be either a standard type (ANSI/ISA-88) or an application specific extended type.  Standard enumerations are: </w:t>
            </w:r>
          </w:p>
          <w:p w14:paraId="10329308" w14:textId="77777777" w:rsidR="00804C1A" w:rsidRDefault="00804C1A" w:rsidP="002C54FF">
            <w:pPr>
              <w:pStyle w:val="BoxedElement"/>
            </w:pPr>
            <w:r>
              <w:t>“</w:t>
            </w:r>
            <w:r>
              <w:rPr>
                <w:b/>
                <w:bCs/>
              </w:rPr>
              <w:t>Enterprise</w:t>
            </w:r>
            <w:r>
              <w:t>”, “</w:t>
            </w:r>
            <w:r>
              <w:rPr>
                <w:b/>
                <w:bCs/>
              </w:rPr>
              <w:t>Site</w:t>
            </w:r>
            <w:r>
              <w:t>”, “</w:t>
            </w:r>
            <w:r>
              <w:rPr>
                <w:b/>
                <w:bCs/>
              </w:rPr>
              <w:t>Area</w:t>
            </w:r>
            <w:r>
              <w:t>”, “</w:t>
            </w:r>
            <w:proofErr w:type="spellStart"/>
            <w:r>
              <w:rPr>
                <w:b/>
                <w:bCs/>
              </w:rPr>
              <w:t>ProcessCell</w:t>
            </w:r>
            <w:proofErr w:type="spellEnd"/>
            <w:r>
              <w:t>”, “</w:t>
            </w:r>
            <w:r>
              <w:rPr>
                <w:b/>
                <w:bCs/>
              </w:rPr>
              <w:t>Unit</w:t>
            </w:r>
            <w:r>
              <w:t>”, “</w:t>
            </w:r>
            <w:proofErr w:type="spellStart"/>
            <w:r>
              <w:rPr>
                <w:b/>
                <w:bCs/>
              </w:rPr>
              <w:t>EquipmentModule</w:t>
            </w:r>
            <w:proofErr w:type="spellEnd"/>
            <w:r>
              <w:t>”, “</w:t>
            </w:r>
            <w:proofErr w:type="spellStart"/>
            <w:r>
              <w:rPr>
                <w:b/>
                <w:bCs/>
              </w:rPr>
              <w:t>ControlModule</w:t>
            </w:r>
            <w:proofErr w:type="spellEnd"/>
            <w:r>
              <w:t>”, and “</w:t>
            </w:r>
            <w:r>
              <w:rPr>
                <w:b/>
                <w:bCs/>
              </w:rPr>
              <w:t>Other</w:t>
            </w:r>
            <w:r>
              <w:t>”</w:t>
            </w:r>
          </w:p>
          <w:p w14:paraId="7F3F62BC" w14:textId="77777777" w:rsidR="00804C1A" w:rsidRDefault="00804C1A" w:rsidP="002C54FF">
            <w:pPr>
              <w:pStyle w:val="BoxedElement"/>
            </w:pPr>
            <w:r>
              <w:t>If “Other” then the type is an application specific extension and the value is defined in the attribute “</w:t>
            </w:r>
            <w:proofErr w:type="spellStart"/>
            <w:r>
              <w:t>OtherValue</w:t>
            </w:r>
            <w:proofErr w:type="spellEnd"/>
            <w:r>
              <w:t>”.</w:t>
            </w:r>
          </w:p>
        </w:tc>
      </w:tr>
      <w:tr w:rsidR="00804C1A" w14:paraId="60C50A94" w14:textId="77777777" w:rsidTr="002C54FF">
        <w:trPr>
          <w:cantSplit/>
        </w:trPr>
        <w:tc>
          <w:tcPr>
            <w:tcW w:w="3888" w:type="dxa"/>
          </w:tcPr>
          <w:p w14:paraId="652B8BBB" w14:textId="77777777" w:rsidR="00804C1A" w:rsidRDefault="00804C1A" w:rsidP="002C54FF">
            <w:pPr>
              <w:pStyle w:val="BoxedElement"/>
            </w:pPr>
            <w:proofErr w:type="spellStart"/>
            <w:r>
              <w:t>EquipmentElementType</w:t>
            </w:r>
            <w:proofErr w:type="spellEnd"/>
          </w:p>
          <w:p w14:paraId="529C782C" w14:textId="77777777" w:rsidR="00804C1A" w:rsidRDefault="00804C1A" w:rsidP="002C54FF">
            <w:pPr>
              <w:pStyle w:val="BoxedElement"/>
            </w:pPr>
            <w:proofErr w:type="spellStart"/>
            <w:r>
              <w:rPr>
                <w:b/>
                <w:bCs/>
                <w:i/>
                <w:iCs/>
              </w:rPr>
              <w:t>EquipmentElementTypeType</w:t>
            </w:r>
            <w:proofErr w:type="spellEnd"/>
          </w:p>
        </w:tc>
        <w:tc>
          <w:tcPr>
            <w:tcW w:w="5580" w:type="dxa"/>
          </w:tcPr>
          <w:p w14:paraId="57BB17C2" w14:textId="77777777" w:rsidR="00804C1A" w:rsidRDefault="00804C1A" w:rsidP="002C54FF">
            <w:pPr>
              <w:pStyle w:val="BoxedElement"/>
            </w:pPr>
            <w:r>
              <w:t xml:space="preserve">Defines the type of an equipment element.  </w:t>
            </w:r>
          </w:p>
          <w:p w14:paraId="3F8B5D45" w14:textId="77777777" w:rsidR="00804C1A" w:rsidRDefault="00804C1A" w:rsidP="002C54FF">
            <w:pPr>
              <w:pStyle w:val="BoxedElement"/>
            </w:pPr>
            <w:r>
              <w:t xml:space="preserve">This may be either a standard type or an application specific extended type.  Standard enumerations are: </w:t>
            </w:r>
          </w:p>
          <w:p w14:paraId="6085FA34" w14:textId="77777777" w:rsidR="00804C1A" w:rsidRDefault="00804C1A" w:rsidP="002C54FF">
            <w:pPr>
              <w:pStyle w:val="BoxedElement"/>
            </w:pPr>
            <w:r>
              <w:t>“</w:t>
            </w:r>
            <w:r>
              <w:rPr>
                <w:b/>
                <w:bCs/>
              </w:rPr>
              <w:t>Class</w:t>
            </w:r>
            <w:r>
              <w:t>”, “</w:t>
            </w:r>
            <w:r>
              <w:rPr>
                <w:b/>
                <w:bCs/>
              </w:rPr>
              <w:t>Instance</w:t>
            </w:r>
            <w:r>
              <w:t>”, and “</w:t>
            </w:r>
            <w:r>
              <w:rPr>
                <w:b/>
                <w:bCs/>
              </w:rPr>
              <w:t>Other</w:t>
            </w:r>
            <w:r>
              <w:t xml:space="preserve">”. </w:t>
            </w:r>
          </w:p>
          <w:p w14:paraId="0EDC8A70" w14:textId="77777777" w:rsidR="00804C1A" w:rsidRDefault="00804C1A" w:rsidP="00C27F89">
            <w:pPr>
              <w:pStyle w:val="BoxedElement"/>
              <w:numPr>
                <w:ilvl w:val="0"/>
                <w:numId w:val="6"/>
              </w:numPr>
            </w:pPr>
            <w:r>
              <w:t xml:space="preserve">Class </w:t>
            </w:r>
            <w:r>
              <w:sym w:font="Wingdings" w:char="F0E0"/>
            </w:r>
            <w:r>
              <w:t xml:space="preserve"> Indicates the equipment element is the definition of a class</w:t>
            </w:r>
          </w:p>
          <w:p w14:paraId="3DB7B398" w14:textId="77777777" w:rsidR="00804C1A" w:rsidRDefault="00804C1A" w:rsidP="00C27F89">
            <w:pPr>
              <w:pStyle w:val="BoxedElement"/>
              <w:numPr>
                <w:ilvl w:val="0"/>
                <w:numId w:val="6"/>
              </w:numPr>
            </w:pPr>
            <w:r>
              <w:t xml:space="preserve">Instance </w:t>
            </w:r>
            <w:r>
              <w:sym w:font="Wingdings" w:char="F0E0"/>
            </w:r>
            <w:r>
              <w:t xml:space="preserve"> Indicates the equipment element is the definition of an instance (may be a member of one or more classes)</w:t>
            </w:r>
          </w:p>
          <w:p w14:paraId="4B719DF1" w14:textId="77777777" w:rsidR="00804C1A" w:rsidRDefault="00804C1A" w:rsidP="002C54FF">
            <w:pPr>
              <w:pStyle w:val="BoxedElement"/>
            </w:pPr>
            <w:r>
              <w:t>If “Other” then the type is an application specific extension and the value is defined in the attribute “</w:t>
            </w:r>
            <w:proofErr w:type="spellStart"/>
            <w:r>
              <w:t>OtherValue</w:t>
            </w:r>
            <w:proofErr w:type="spellEnd"/>
            <w:r>
              <w:t>”.</w:t>
            </w:r>
          </w:p>
        </w:tc>
      </w:tr>
      <w:tr w:rsidR="00804C1A" w14:paraId="08445D87" w14:textId="77777777" w:rsidTr="002C54FF">
        <w:trPr>
          <w:cantSplit/>
        </w:trPr>
        <w:tc>
          <w:tcPr>
            <w:tcW w:w="3888" w:type="dxa"/>
          </w:tcPr>
          <w:p w14:paraId="0233BC6A" w14:textId="77777777" w:rsidR="00804C1A" w:rsidRDefault="00804C1A" w:rsidP="002C54FF">
            <w:pPr>
              <w:pStyle w:val="BoxedElement"/>
            </w:pPr>
            <w:proofErr w:type="spellStart"/>
            <w:r>
              <w:t>EquipmentID</w:t>
            </w:r>
            <w:proofErr w:type="spellEnd"/>
          </w:p>
          <w:p w14:paraId="15CFF086" w14:textId="77777777" w:rsidR="00804C1A" w:rsidRDefault="00804C1A" w:rsidP="002C54FF">
            <w:pPr>
              <w:pStyle w:val="BoxedElement"/>
              <w:rPr>
                <w:b/>
                <w:bCs/>
                <w:i/>
                <w:iCs/>
              </w:rPr>
            </w:pPr>
            <w:proofErr w:type="spellStart"/>
            <w:r>
              <w:rPr>
                <w:b/>
                <w:bCs/>
                <w:i/>
                <w:iCs/>
              </w:rPr>
              <w:t>BatchEquipmentIDType</w:t>
            </w:r>
            <w:proofErr w:type="spellEnd"/>
          </w:p>
        </w:tc>
        <w:tc>
          <w:tcPr>
            <w:tcW w:w="5580" w:type="dxa"/>
          </w:tcPr>
          <w:p w14:paraId="654AF921" w14:textId="77777777" w:rsidR="00804C1A" w:rsidRDefault="00804C1A" w:rsidP="002C54FF">
            <w:pPr>
              <w:pStyle w:val="BoxedElement"/>
            </w:pPr>
            <w:r>
              <w:t xml:space="preserve">A string containing the identification of an equipment element. </w:t>
            </w:r>
          </w:p>
        </w:tc>
      </w:tr>
      <w:tr w:rsidR="00804C1A" w14:paraId="41FEA058" w14:textId="77777777" w:rsidTr="002C54FF">
        <w:trPr>
          <w:cantSplit/>
        </w:trPr>
        <w:tc>
          <w:tcPr>
            <w:tcW w:w="3888" w:type="dxa"/>
          </w:tcPr>
          <w:p w14:paraId="41C4C528" w14:textId="77777777" w:rsidR="00804C1A" w:rsidRDefault="00804C1A" w:rsidP="002C54FF">
            <w:pPr>
              <w:pStyle w:val="BoxedElement"/>
              <w:keepNext/>
            </w:pPr>
            <w:proofErr w:type="spellStart"/>
            <w:r>
              <w:lastRenderedPageBreak/>
              <w:t>EquipmentProceduralElement</w:t>
            </w:r>
            <w:proofErr w:type="spellEnd"/>
          </w:p>
          <w:p w14:paraId="34CC6374" w14:textId="77777777" w:rsidR="00804C1A" w:rsidRDefault="00804C1A" w:rsidP="002C54FF">
            <w:pPr>
              <w:pStyle w:val="BoxedElement"/>
              <w:keepNext/>
              <w:rPr>
                <w:b/>
                <w:bCs/>
                <w:i/>
                <w:iCs/>
              </w:rPr>
            </w:pPr>
            <w:proofErr w:type="spellStart"/>
            <w:r>
              <w:rPr>
                <w:b/>
                <w:bCs/>
                <w:i/>
                <w:iCs/>
              </w:rPr>
              <w:t>EquipmentProceduralElementType</w:t>
            </w:r>
            <w:proofErr w:type="spellEnd"/>
          </w:p>
        </w:tc>
        <w:tc>
          <w:tcPr>
            <w:tcW w:w="5580" w:type="dxa"/>
          </w:tcPr>
          <w:p w14:paraId="20101D67" w14:textId="77777777" w:rsidR="00804C1A" w:rsidRDefault="00804C1A" w:rsidP="002C54FF">
            <w:pPr>
              <w:pStyle w:val="BoxedElement"/>
            </w:pPr>
            <w:r>
              <w:t xml:space="preserve">The definition of an equipment procedural element, implemented by equipment (usually a unit or an equipment module).   </w:t>
            </w:r>
          </w:p>
          <w:p w14:paraId="2544BE1A" w14:textId="77777777" w:rsidR="00804C1A" w:rsidRDefault="00804C1A" w:rsidP="002C54FF">
            <w:pPr>
              <w:pStyle w:val="BoxedElement"/>
            </w:pPr>
            <w:r>
              <w:t xml:space="preserve">The </w:t>
            </w:r>
            <w:proofErr w:type="spellStart"/>
            <w:r>
              <w:t>EquipmentProceduralElement</w:t>
            </w:r>
            <w:proofErr w:type="spellEnd"/>
            <w:r>
              <w:t xml:space="preserve"> may be a standard type (procedure, unit procedure, operation, or phase), or an application defined extended type.</w:t>
            </w:r>
          </w:p>
          <w:p w14:paraId="593DC270" w14:textId="77777777" w:rsidR="00804C1A" w:rsidRDefault="00804C1A" w:rsidP="002C54FF">
            <w:pPr>
              <w:pStyle w:val="BoxedElement"/>
            </w:pPr>
            <w:r>
              <w:t xml:space="preserve">The </w:t>
            </w:r>
            <w:proofErr w:type="spellStart"/>
            <w:r>
              <w:t>EquipmentProceduralElement</w:t>
            </w:r>
            <w:proofErr w:type="spellEnd"/>
            <w:r>
              <w:t xml:space="preserve"> may contain the definition of the procedural element parameters, or may contain a reference to an equipment procedural element class that contains the parameter definitions.  </w:t>
            </w:r>
          </w:p>
          <w:p w14:paraId="3159181B" w14:textId="77777777" w:rsidR="00804C1A" w:rsidRDefault="00804C1A" w:rsidP="002C54FF">
            <w:pPr>
              <w:pStyle w:val="BoxedElement"/>
            </w:pPr>
            <w:r>
              <w:rPr>
                <w:rFonts w:cs="Arial"/>
                <w:noProof/>
                <w:sz w:val="24"/>
                <w:szCs w:val="24"/>
              </w:rPr>
              <w:drawing>
                <wp:inline distT="0" distB="0" distL="0" distR="0" wp14:anchorId="200EAFC2" wp14:editId="6E79574D">
                  <wp:extent cx="3400425" cy="1651000"/>
                  <wp:effectExtent l="0" t="0" r="952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00425" cy="1651000"/>
                          </a:xfrm>
                          <a:prstGeom prst="rect">
                            <a:avLst/>
                          </a:prstGeom>
                          <a:noFill/>
                          <a:ln>
                            <a:noFill/>
                          </a:ln>
                        </pic:spPr>
                      </pic:pic>
                    </a:graphicData>
                  </a:graphic>
                </wp:inline>
              </w:drawing>
            </w:r>
          </w:p>
        </w:tc>
      </w:tr>
      <w:tr w:rsidR="00804C1A" w14:paraId="6D0F3850" w14:textId="77777777" w:rsidTr="002C54FF">
        <w:trPr>
          <w:cantSplit/>
        </w:trPr>
        <w:tc>
          <w:tcPr>
            <w:tcW w:w="3888" w:type="dxa"/>
          </w:tcPr>
          <w:p w14:paraId="605A3652" w14:textId="77777777" w:rsidR="00804C1A" w:rsidRDefault="00804C1A" w:rsidP="002C54FF">
            <w:pPr>
              <w:pStyle w:val="BoxedElement"/>
            </w:pPr>
            <w:proofErr w:type="spellStart"/>
            <w:r>
              <w:t>EquipmentProceduralElementClass</w:t>
            </w:r>
            <w:proofErr w:type="spellEnd"/>
          </w:p>
          <w:p w14:paraId="7FE2C645" w14:textId="77777777" w:rsidR="00804C1A" w:rsidRDefault="00804C1A" w:rsidP="002C54FF">
            <w:pPr>
              <w:pStyle w:val="BoxedElement"/>
              <w:rPr>
                <w:b/>
                <w:bCs/>
                <w:i/>
                <w:iCs/>
              </w:rPr>
            </w:pPr>
            <w:proofErr w:type="spellStart"/>
            <w:r>
              <w:rPr>
                <w:b/>
                <w:bCs/>
                <w:i/>
                <w:iCs/>
              </w:rPr>
              <w:t>EquipmentProceduralElementClassType</w:t>
            </w:r>
            <w:proofErr w:type="spellEnd"/>
          </w:p>
        </w:tc>
        <w:tc>
          <w:tcPr>
            <w:tcW w:w="5580" w:type="dxa"/>
          </w:tcPr>
          <w:p w14:paraId="39DD4725" w14:textId="77777777" w:rsidR="00804C1A" w:rsidRDefault="00804C1A" w:rsidP="002C54FF">
            <w:pPr>
              <w:pStyle w:val="BoxedElement"/>
            </w:pPr>
            <w:r>
              <w:t xml:space="preserve">Defines an equipment procedural element class and the parameters of the procedural element.  </w:t>
            </w:r>
          </w:p>
          <w:p w14:paraId="78FF1680" w14:textId="77777777" w:rsidR="00804C1A" w:rsidRDefault="00804C1A" w:rsidP="002C54FF">
            <w:pPr>
              <w:pStyle w:val="BoxedElement"/>
            </w:pPr>
            <w:r>
              <w:rPr>
                <w:rFonts w:cs="Arial"/>
                <w:noProof/>
                <w:sz w:val="24"/>
                <w:szCs w:val="24"/>
              </w:rPr>
              <w:drawing>
                <wp:inline distT="0" distB="0" distL="0" distR="0" wp14:anchorId="40171D28" wp14:editId="51C66EDB">
                  <wp:extent cx="3400425" cy="1447165"/>
                  <wp:effectExtent l="0" t="0" r="952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00425" cy="1447165"/>
                          </a:xfrm>
                          <a:prstGeom prst="rect">
                            <a:avLst/>
                          </a:prstGeom>
                          <a:noFill/>
                          <a:ln>
                            <a:noFill/>
                          </a:ln>
                        </pic:spPr>
                      </pic:pic>
                    </a:graphicData>
                  </a:graphic>
                </wp:inline>
              </w:drawing>
            </w:r>
          </w:p>
        </w:tc>
      </w:tr>
      <w:tr w:rsidR="00804C1A" w14:paraId="0D788A04" w14:textId="77777777" w:rsidTr="002C54FF">
        <w:trPr>
          <w:cantSplit/>
        </w:trPr>
        <w:tc>
          <w:tcPr>
            <w:tcW w:w="3888" w:type="dxa"/>
          </w:tcPr>
          <w:p w14:paraId="7BF0532A" w14:textId="77777777" w:rsidR="00804C1A" w:rsidRDefault="00804C1A" w:rsidP="002C54FF">
            <w:pPr>
              <w:pStyle w:val="BoxedElement"/>
            </w:pPr>
            <w:proofErr w:type="spellStart"/>
            <w:r>
              <w:t>EquipmentProceduralElementClassID</w:t>
            </w:r>
            <w:proofErr w:type="spellEnd"/>
          </w:p>
          <w:p w14:paraId="4DB36712" w14:textId="77777777" w:rsidR="00804C1A" w:rsidRDefault="00804C1A" w:rsidP="002C54FF">
            <w:pPr>
              <w:pStyle w:val="BoxedElement"/>
              <w:rPr>
                <w:b/>
                <w:bCs/>
                <w:i/>
                <w:iCs/>
              </w:rPr>
            </w:pPr>
            <w:proofErr w:type="spellStart"/>
            <w:r>
              <w:rPr>
                <w:b/>
                <w:bCs/>
                <w:i/>
                <w:iCs/>
              </w:rPr>
              <w:t>EquipmentProceduralElementClassIDType</w:t>
            </w:r>
            <w:proofErr w:type="spellEnd"/>
          </w:p>
        </w:tc>
        <w:tc>
          <w:tcPr>
            <w:tcW w:w="5580" w:type="dxa"/>
          </w:tcPr>
          <w:p w14:paraId="7685FE45" w14:textId="77777777" w:rsidR="00804C1A" w:rsidRDefault="00804C1A" w:rsidP="002C54FF">
            <w:pPr>
              <w:pStyle w:val="BoxedElement"/>
            </w:pPr>
            <w:r>
              <w:t xml:space="preserve">A string containing the identification of an equipment procedural element class. </w:t>
            </w:r>
          </w:p>
        </w:tc>
      </w:tr>
      <w:tr w:rsidR="00804C1A" w14:paraId="7B969656" w14:textId="77777777" w:rsidTr="002C54FF">
        <w:trPr>
          <w:cantSplit/>
        </w:trPr>
        <w:tc>
          <w:tcPr>
            <w:tcW w:w="3888" w:type="dxa"/>
          </w:tcPr>
          <w:p w14:paraId="6453731F" w14:textId="77777777" w:rsidR="00804C1A" w:rsidRDefault="00804C1A" w:rsidP="002C54FF">
            <w:pPr>
              <w:pStyle w:val="BoxedElement"/>
            </w:pPr>
            <w:proofErr w:type="spellStart"/>
            <w:r>
              <w:t>EquipmentProceduralElementType</w:t>
            </w:r>
            <w:proofErr w:type="spellEnd"/>
          </w:p>
          <w:p w14:paraId="70746AE3" w14:textId="77777777" w:rsidR="00804C1A" w:rsidRDefault="00804C1A" w:rsidP="002C54FF">
            <w:pPr>
              <w:pStyle w:val="BoxedElement"/>
              <w:rPr>
                <w:b/>
                <w:bCs/>
                <w:i/>
                <w:iCs/>
              </w:rPr>
            </w:pPr>
            <w:proofErr w:type="spellStart"/>
            <w:r>
              <w:rPr>
                <w:b/>
                <w:bCs/>
                <w:i/>
                <w:iCs/>
              </w:rPr>
              <w:t>EquipmentProceduralElementTypeType</w:t>
            </w:r>
            <w:proofErr w:type="spellEnd"/>
          </w:p>
        </w:tc>
        <w:tc>
          <w:tcPr>
            <w:tcW w:w="5580" w:type="dxa"/>
          </w:tcPr>
          <w:p w14:paraId="3D35859E" w14:textId="77777777" w:rsidR="00804C1A" w:rsidRDefault="00804C1A" w:rsidP="002C54FF">
            <w:pPr>
              <w:pStyle w:val="BoxedElement"/>
            </w:pPr>
            <w:r>
              <w:t xml:space="preserve">Defines the type of an equipment procedural element.  </w:t>
            </w:r>
          </w:p>
          <w:p w14:paraId="4953E1AE" w14:textId="77777777" w:rsidR="00804C1A" w:rsidRDefault="00804C1A" w:rsidP="002C54FF">
            <w:pPr>
              <w:pStyle w:val="BoxedElement"/>
            </w:pPr>
            <w:r>
              <w:t xml:space="preserve">This may be either a standard type (ANSI/ISA-88) or an application specific extended type.  Standard enumerations are: </w:t>
            </w:r>
          </w:p>
          <w:p w14:paraId="32059D8A" w14:textId="77777777" w:rsidR="00804C1A" w:rsidRDefault="00804C1A" w:rsidP="002C54FF">
            <w:pPr>
              <w:pStyle w:val="BoxedElement"/>
            </w:pPr>
            <w:r>
              <w:t>“</w:t>
            </w:r>
            <w:r>
              <w:rPr>
                <w:b/>
                <w:bCs/>
              </w:rPr>
              <w:t>Procedure</w:t>
            </w:r>
            <w:r>
              <w:t>”, “</w:t>
            </w:r>
            <w:proofErr w:type="spellStart"/>
            <w:r>
              <w:rPr>
                <w:b/>
                <w:bCs/>
              </w:rPr>
              <w:t>UnitProcedure</w:t>
            </w:r>
            <w:proofErr w:type="spellEnd"/>
            <w:r>
              <w:t>”, “</w:t>
            </w:r>
            <w:r>
              <w:rPr>
                <w:b/>
                <w:bCs/>
              </w:rPr>
              <w:t>Operation</w:t>
            </w:r>
            <w:r>
              <w:t>”, “</w:t>
            </w:r>
            <w:r>
              <w:rPr>
                <w:b/>
                <w:bCs/>
              </w:rPr>
              <w:t>Phase</w:t>
            </w:r>
            <w:r>
              <w:t>”, and “</w:t>
            </w:r>
            <w:r>
              <w:rPr>
                <w:b/>
                <w:bCs/>
              </w:rPr>
              <w:t>Other</w:t>
            </w:r>
            <w:r>
              <w:t xml:space="preserve">”. </w:t>
            </w:r>
          </w:p>
          <w:p w14:paraId="1C797BFF" w14:textId="77777777" w:rsidR="00804C1A" w:rsidRDefault="00804C1A" w:rsidP="002C54FF">
            <w:pPr>
              <w:pStyle w:val="BoxedElement"/>
            </w:pPr>
            <w:r>
              <w:t>If “Other” then the type is an application specific extension and the value is defined in the attribute “</w:t>
            </w:r>
            <w:proofErr w:type="spellStart"/>
            <w:r>
              <w:t>OtherValue</w:t>
            </w:r>
            <w:proofErr w:type="spellEnd"/>
            <w:r>
              <w:t>”.</w:t>
            </w:r>
          </w:p>
        </w:tc>
      </w:tr>
      <w:tr w:rsidR="00804C1A" w14:paraId="5B73A597" w14:textId="77777777" w:rsidTr="002C54FF">
        <w:trPr>
          <w:cantSplit/>
        </w:trPr>
        <w:tc>
          <w:tcPr>
            <w:tcW w:w="3888" w:type="dxa"/>
          </w:tcPr>
          <w:p w14:paraId="5B1263FE" w14:textId="77777777" w:rsidR="00804C1A" w:rsidRDefault="00804C1A" w:rsidP="002C54FF">
            <w:pPr>
              <w:pStyle w:val="BoxedElement"/>
            </w:pPr>
            <w:proofErr w:type="spellStart"/>
            <w:r>
              <w:t>EquipmentRequirement</w:t>
            </w:r>
            <w:proofErr w:type="spellEnd"/>
          </w:p>
          <w:p w14:paraId="6B92DFC3" w14:textId="77777777" w:rsidR="00804C1A" w:rsidRDefault="00804C1A" w:rsidP="002C54FF">
            <w:pPr>
              <w:pStyle w:val="BoxedElement"/>
              <w:rPr>
                <w:b/>
                <w:bCs/>
                <w:i/>
                <w:iCs/>
              </w:rPr>
            </w:pPr>
            <w:proofErr w:type="spellStart"/>
            <w:r>
              <w:rPr>
                <w:b/>
                <w:bCs/>
                <w:i/>
                <w:iCs/>
              </w:rPr>
              <w:t>BatchEquipmentRequirementType</w:t>
            </w:r>
            <w:proofErr w:type="spellEnd"/>
          </w:p>
        </w:tc>
        <w:tc>
          <w:tcPr>
            <w:tcW w:w="5580" w:type="dxa"/>
          </w:tcPr>
          <w:p w14:paraId="7C9F2988" w14:textId="77777777" w:rsidR="00804C1A" w:rsidRDefault="00804C1A" w:rsidP="002C54FF">
            <w:pPr>
              <w:pStyle w:val="BoxedElement"/>
              <w:keepLines/>
            </w:pPr>
            <w:r>
              <w:t>Defines an equipment requirement, with an ID and a constraint that defines the requirement.</w:t>
            </w:r>
          </w:p>
          <w:p w14:paraId="0109439E" w14:textId="77777777" w:rsidR="00804C1A" w:rsidRDefault="00804C1A" w:rsidP="002C54FF">
            <w:pPr>
              <w:pStyle w:val="BoxedElement"/>
              <w:keepLines/>
            </w:pPr>
            <w:r>
              <w:rPr>
                <w:rFonts w:cs="Arial"/>
                <w:noProof/>
                <w:sz w:val="24"/>
                <w:szCs w:val="24"/>
              </w:rPr>
              <w:drawing>
                <wp:inline distT="0" distB="0" distL="0" distR="0" wp14:anchorId="4497B3E8" wp14:editId="0ADD97C9">
                  <wp:extent cx="3391535" cy="1260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91535" cy="1260475"/>
                          </a:xfrm>
                          <a:prstGeom prst="rect">
                            <a:avLst/>
                          </a:prstGeom>
                          <a:noFill/>
                          <a:ln>
                            <a:noFill/>
                          </a:ln>
                        </pic:spPr>
                      </pic:pic>
                    </a:graphicData>
                  </a:graphic>
                </wp:inline>
              </w:drawing>
            </w:r>
          </w:p>
        </w:tc>
      </w:tr>
      <w:tr w:rsidR="00804C1A" w14:paraId="3076AD2A" w14:textId="77777777" w:rsidTr="002C54FF">
        <w:trPr>
          <w:cantSplit/>
        </w:trPr>
        <w:tc>
          <w:tcPr>
            <w:tcW w:w="3888" w:type="dxa"/>
          </w:tcPr>
          <w:p w14:paraId="7EA47D9A" w14:textId="77777777" w:rsidR="00804C1A" w:rsidRDefault="00804C1A" w:rsidP="002C54FF">
            <w:pPr>
              <w:pStyle w:val="BoxedElement"/>
            </w:pPr>
            <w:proofErr w:type="spellStart"/>
            <w:r>
              <w:lastRenderedPageBreak/>
              <w:t>EvaluationOrder</w:t>
            </w:r>
            <w:proofErr w:type="spellEnd"/>
          </w:p>
          <w:p w14:paraId="077369E5" w14:textId="77777777" w:rsidR="00804C1A" w:rsidRDefault="00804C1A" w:rsidP="002C54FF">
            <w:pPr>
              <w:pStyle w:val="BoxedElement"/>
              <w:rPr>
                <w:b/>
                <w:bCs/>
                <w:i/>
                <w:iCs/>
              </w:rPr>
            </w:pPr>
            <w:proofErr w:type="spellStart"/>
            <w:r>
              <w:rPr>
                <w:b/>
                <w:bCs/>
                <w:i/>
                <w:iCs/>
              </w:rPr>
              <w:t>EvaluationOrderType</w:t>
            </w:r>
            <w:proofErr w:type="spellEnd"/>
          </w:p>
        </w:tc>
        <w:tc>
          <w:tcPr>
            <w:tcW w:w="5580" w:type="dxa"/>
          </w:tcPr>
          <w:p w14:paraId="71B22DDC" w14:textId="77777777" w:rsidR="00804C1A" w:rsidRDefault="00804C1A" w:rsidP="002C54FF">
            <w:pPr>
              <w:pStyle w:val="BoxedElement"/>
            </w:pPr>
            <w:r>
              <w:t xml:space="preserve">An integer that defines the specified order of evaluation of the link (if required) to meet the left-to-right evaluation of procedural logic transition checks that are specified in Clause 6 of ANSI/ISA88.00.02.  </w:t>
            </w:r>
          </w:p>
          <w:p w14:paraId="5B964F8D" w14:textId="77777777" w:rsidR="00804C1A" w:rsidRDefault="00804C1A" w:rsidP="002C54FF">
            <w:pPr>
              <w:pStyle w:val="BoxedElement"/>
            </w:pPr>
            <w:r>
              <w:t>All links from the same step to multiple transitions are assumed to be evaluated in the order that is specified by the order field.  Lower numbers are evaluated first.</w:t>
            </w:r>
          </w:p>
        </w:tc>
      </w:tr>
      <w:tr w:rsidR="00804C1A" w14:paraId="5D23B6F0" w14:textId="77777777" w:rsidTr="002C54FF">
        <w:trPr>
          <w:cantSplit/>
        </w:trPr>
        <w:tc>
          <w:tcPr>
            <w:tcW w:w="3888" w:type="dxa"/>
          </w:tcPr>
          <w:p w14:paraId="53DDEF09" w14:textId="77777777" w:rsidR="00804C1A" w:rsidRDefault="00804C1A" w:rsidP="002C54FF">
            <w:pPr>
              <w:pStyle w:val="BoxedElement"/>
            </w:pPr>
            <w:r>
              <w:t>ExpirationDate</w:t>
            </w:r>
          </w:p>
          <w:p w14:paraId="042810C1" w14:textId="77777777" w:rsidR="00804C1A" w:rsidRDefault="00804C1A" w:rsidP="002C54FF">
            <w:pPr>
              <w:pStyle w:val="BoxedElement"/>
              <w:rPr>
                <w:b/>
                <w:bCs/>
                <w:i/>
                <w:iCs/>
              </w:rPr>
            </w:pPr>
            <w:proofErr w:type="spellStart"/>
            <w:r>
              <w:rPr>
                <w:b/>
                <w:bCs/>
                <w:i/>
                <w:iCs/>
              </w:rPr>
              <w:t>ExpirationDateType</w:t>
            </w:r>
            <w:proofErr w:type="spellEnd"/>
          </w:p>
        </w:tc>
        <w:tc>
          <w:tcPr>
            <w:tcW w:w="5580" w:type="dxa"/>
          </w:tcPr>
          <w:p w14:paraId="10175F7C" w14:textId="77777777" w:rsidR="00804C1A" w:rsidRDefault="00804C1A" w:rsidP="002C54FF">
            <w:pPr>
              <w:pStyle w:val="BoxedElement"/>
            </w:pPr>
            <w:r>
              <w:t xml:space="preserve">Defines a date/time of the expiration of an item. </w:t>
            </w:r>
          </w:p>
          <w:p w14:paraId="6BB6C154" w14:textId="77777777" w:rsidR="00804C1A" w:rsidRDefault="00804C1A" w:rsidP="002C54FF">
            <w:pPr>
              <w:pStyle w:val="BoxedElement"/>
            </w:pPr>
            <w:r>
              <w:t>A specific instance on time using the ISA 8601 CE (Common Era) calendar extended format and abbreviated versions.</w:t>
            </w:r>
          </w:p>
        </w:tc>
      </w:tr>
      <w:tr w:rsidR="00804C1A" w14:paraId="3E65DD30" w14:textId="77777777" w:rsidTr="002C54FF">
        <w:trPr>
          <w:cantSplit/>
        </w:trPr>
        <w:tc>
          <w:tcPr>
            <w:tcW w:w="3888" w:type="dxa"/>
          </w:tcPr>
          <w:p w14:paraId="3E2E061B" w14:textId="77777777" w:rsidR="00804C1A" w:rsidRDefault="00804C1A" w:rsidP="002C54FF">
            <w:pPr>
              <w:pStyle w:val="BoxedElement"/>
            </w:pPr>
            <w:proofErr w:type="spellStart"/>
            <w:r>
              <w:t>ExternalID</w:t>
            </w:r>
            <w:proofErr w:type="spellEnd"/>
          </w:p>
          <w:p w14:paraId="06AD0963" w14:textId="77777777" w:rsidR="00804C1A" w:rsidRDefault="00804C1A" w:rsidP="002C54FF">
            <w:pPr>
              <w:pStyle w:val="BoxedElement"/>
              <w:rPr>
                <w:b/>
                <w:bCs/>
                <w:i/>
                <w:iCs/>
              </w:rPr>
            </w:pPr>
            <w:proofErr w:type="spellStart"/>
            <w:r>
              <w:rPr>
                <w:b/>
                <w:bCs/>
                <w:i/>
                <w:iCs/>
              </w:rPr>
              <w:t>ExternalIDType</w:t>
            </w:r>
            <w:proofErr w:type="spellEnd"/>
          </w:p>
        </w:tc>
        <w:tc>
          <w:tcPr>
            <w:tcW w:w="5580" w:type="dxa"/>
          </w:tcPr>
          <w:p w14:paraId="374DCAB2" w14:textId="77777777" w:rsidR="00804C1A" w:rsidRDefault="00804C1A" w:rsidP="002C54FF">
            <w:pPr>
              <w:pStyle w:val="BoxedElement"/>
            </w:pPr>
            <w:r>
              <w:t xml:space="preserve">Defines an external identification of an element., usually the external ID of a batch list entry.  </w:t>
            </w:r>
          </w:p>
        </w:tc>
      </w:tr>
      <w:tr w:rsidR="00804C1A" w14:paraId="0CCF9090" w14:textId="77777777" w:rsidTr="002C54FF">
        <w:trPr>
          <w:cantSplit/>
        </w:trPr>
        <w:tc>
          <w:tcPr>
            <w:tcW w:w="3888" w:type="dxa"/>
          </w:tcPr>
          <w:p w14:paraId="64E36210" w14:textId="77777777" w:rsidR="00804C1A" w:rsidRDefault="00804C1A" w:rsidP="002C54FF">
            <w:pPr>
              <w:pStyle w:val="BoxedElement"/>
            </w:pPr>
            <w:proofErr w:type="spellStart"/>
            <w:r>
              <w:t>FinalApprovalDate</w:t>
            </w:r>
            <w:proofErr w:type="spellEnd"/>
          </w:p>
          <w:p w14:paraId="0235E1AC" w14:textId="77777777" w:rsidR="00804C1A" w:rsidRDefault="00804C1A" w:rsidP="002C54FF">
            <w:pPr>
              <w:pStyle w:val="BoxedElement"/>
              <w:rPr>
                <w:b/>
                <w:i/>
              </w:rPr>
            </w:pPr>
            <w:proofErr w:type="spellStart"/>
            <w:r>
              <w:rPr>
                <w:b/>
                <w:i/>
              </w:rPr>
              <w:t>FinalApprovalDateType</w:t>
            </w:r>
            <w:proofErr w:type="spellEnd"/>
          </w:p>
        </w:tc>
        <w:tc>
          <w:tcPr>
            <w:tcW w:w="5580" w:type="dxa"/>
          </w:tcPr>
          <w:p w14:paraId="681F3F80" w14:textId="77777777" w:rsidR="00804C1A" w:rsidRDefault="00804C1A" w:rsidP="002C54FF">
            <w:pPr>
              <w:pStyle w:val="BoxedElement"/>
            </w:pPr>
            <w:r>
              <w:t xml:space="preserve">Defines a date/time of a final approval of an element. </w:t>
            </w:r>
          </w:p>
          <w:p w14:paraId="11D3FE4D" w14:textId="77777777" w:rsidR="00804C1A" w:rsidRDefault="00804C1A" w:rsidP="002C54FF">
            <w:pPr>
              <w:pStyle w:val="BoxedElement"/>
            </w:pPr>
            <w:r>
              <w:t>A specific instance on time using the ISA 8601 CE (Common Era) calendar extended format and abbreviated versions.</w:t>
            </w:r>
          </w:p>
        </w:tc>
      </w:tr>
      <w:tr w:rsidR="00804C1A" w14:paraId="0B751E2A" w14:textId="77777777" w:rsidTr="002C54FF">
        <w:trPr>
          <w:cantSplit/>
        </w:trPr>
        <w:tc>
          <w:tcPr>
            <w:tcW w:w="3888" w:type="dxa"/>
          </w:tcPr>
          <w:p w14:paraId="11E9ADD2" w14:textId="77777777" w:rsidR="00804C1A" w:rsidRDefault="00804C1A" w:rsidP="002C54FF">
            <w:pPr>
              <w:pStyle w:val="BoxedElement"/>
            </w:pPr>
            <w:proofErr w:type="spellStart"/>
            <w:r>
              <w:t>FromEquipmentID</w:t>
            </w:r>
            <w:proofErr w:type="spellEnd"/>
          </w:p>
          <w:p w14:paraId="4CBE0C08" w14:textId="77777777" w:rsidR="00804C1A" w:rsidRDefault="00804C1A" w:rsidP="002C54FF">
            <w:pPr>
              <w:pStyle w:val="BoxedElement"/>
              <w:rPr>
                <w:b/>
                <w:bCs/>
                <w:i/>
                <w:iCs/>
              </w:rPr>
            </w:pPr>
            <w:proofErr w:type="spellStart"/>
            <w:r>
              <w:rPr>
                <w:b/>
                <w:bCs/>
                <w:i/>
                <w:iCs/>
              </w:rPr>
              <w:t>FromEquipmentIDType</w:t>
            </w:r>
            <w:proofErr w:type="spellEnd"/>
          </w:p>
        </w:tc>
        <w:tc>
          <w:tcPr>
            <w:tcW w:w="5580" w:type="dxa"/>
          </w:tcPr>
          <w:p w14:paraId="31E07855" w14:textId="77777777" w:rsidR="00804C1A" w:rsidRDefault="00804C1A" w:rsidP="002C54FF">
            <w:pPr>
              <w:pStyle w:val="BoxedElement"/>
            </w:pPr>
            <w:r>
              <w:t xml:space="preserve">A string containing the identification of an equipment element that is the “from” side of a connection to another element. </w:t>
            </w:r>
          </w:p>
        </w:tc>
      </w:tr>
      <w:tr w:rsidR="00804C1A" w14:paraId="7FEF9305" w14:textId="77777777" w:rsidTr="002C54FF">
        <w:trPr>
          <w:cantSplit/>
        </w:trPr>
        <w:tc>
          <w:tcPr>
            <w:tcW w:w="3888" w:type="dxa"/>
          </w:tcPr>
          <w:p w14:paraId="2712D719" w14:textId="77777777" w:rsidR="00804C1A" w:rsidRDefault="00804C1A" w:rsidP="002C54FF">
            <w:pPr>
              <w:pStyle w:val="BoxedElement"/>
            </w:pPr>
            <w:proofErr w:type="spellStart"/>
            <w:r>
              <w:t>FromID</w:t>
            </w:r>
            <w:proofErr w:type="spellEnd"/>
          </w:p>
          <w:p w14:paraId="18D2A982" w14:textId="77777777" w:rsidR="00804C1A" w:rsidRDefault="00804C1A" w:rsidP="002C54FF">
            <w:pPr>
              <w:pStyle w:val="BoxedElement"/>
              <w:rPr>
                <w:b/>
                <w:bCs/>
                <w:i/>
                <w:iCs/>
              </w:rPr>
            </w:pPr>
            <w:proofErr w:type="spellStart"/>
            <w:r>
              <w:rPr>
                <w:b/>
                <w:bCs/>
                <w:i/>
                <w:iCs/>
              </w:rPr>
              <w:t>FromIDType</w:t>
            </w:r>
            <w:proofErr w:type="spellEnd"/>
          </w:p>
        </w:tc>
        <w:tc>
          <w:tcPr>
            <w:tcW w:w="5580" w:type="dxa"/>
          </w:tcPr>
          <w:p w14:paraId="64BDA861" w14:textId="77777777" w:rsidR="00804C1A" w:rsidRDefault="00804C1A" w:rsidP="002C54FF">
            <w:pPr>
              <w:pStyle w:val="BoxedElement"/>
            </w:pPr>
            <w:r>
              <w:t xml:space="preserve">Defines the ID, type (step or transition), and the scope of the type of a procedural element. </w:t>
            </w:r>
          </w:p>
          <w:p w14:paraId="5AF18E5E" w14:textId="77777777" w:rsidR="00804C1A" w:rsidRDefault="00804C1A" w:rsidP="002C54FF">
            <w:pPr>
              <w:pStyle w:val="BoxedElement"/>
              <w:jc w:val="center"/>
            </w:pPr>
            <w:r>
              <w:rPr>
                <w:rFonts w:cs="Arial"/>
                <w:noProof/>
                <w:sz w:val="24"/>
                <w:szCs w:val="24"/>
              </w:rPr>
              <w:drawing>
                <wp:inline distT="0" distB="0" distL="0" distR="0" wp14:anchorId="7214BEF3" wp14:editId="20EE74AE">
                  <wp:extent cx="3231515" cy="16954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31515" cy="1695450"/>
                          </a:xfrm>
                          <a:prstGeom prst="rect">
                            <a:avLst/>
                          </a:prstGeom>
                          <a:noFill/>
                          <a:ln>
                            <a:noFill/>
                          </a:ln>
                        </pic:spPr>
                      </pic:pic>
                    </a:graphicData>
                  </a:graphic>
                </wp:inline>
              </w:drawing>
            </w:r>
          </w:p>
        </w:tc>
      </w:tr>
      <w:tr w:rsidR="00804C1A" w14:paraId="3FF5D114" w14:textId="77777777" w:rsidTr="002C54FF">
        <w:trPr>
          <w:cantSplit/>
        </w:trPr>
        <w:tc>
          <w:tcPr>
            <w:tcW w:w="3888" w:type="dxa"/>
          </w:tcPr>
          <w:p w14:paraId="24E83615" w14:textId="77777777" w:rsidR="00804C1A" w:rsidRDefault="00804C1A" w:rsidP="002C54FF">
            <w:pPr>
              <w:pStyle w:val="BoxedElement"/>
            </w:pPr>
            <w:proofErr w:type="spellStart"/>
            <w:r>
              <w:t>FromType</w:t>
            </w:r>
            <w:proofErr w:type="spellEnd"/>
          </w:p>
          <w:p w14:paraId="7B6F827E" w14:textId="77777777" w:rsidR="00804C1A" w:rsidRDefault="00804C1A" w:rsidP="002C54FF">
            <w:pPr>
              <w:pStyle w:val="BoxedElement"/>
              <w:rPr>
                <w:b/>
                <w:bCs/>
                <w:i/>
                <w:iCs/>
              </w:rPr>
            </w:pPr>
            <w:proofErr w:type="spellStart"/>
            <w:r>
              <w:rPr>
                <w:b/>
                <w:bCs/>
                <w:i/>
                <w:iCs/>
              </w:rPr>
              <w:t>FromTypeType</w:t>
            </w:r>
            <w:proofErr w:type="spellEnd"/>
          </w:p>
        </w:tc>
        <w:tc>
          <w:tcPr>
            <w:tcW w:w="5580" w:type="dxa"/>
          </w:tcPr>
          <w:p w14:paraId="7FEE04D2" w14:textId="77777777" w:rsidR="00804C1A" w:rsidRDefault="00804C1A" w:rsidP="002C54FF">
            <w:pPr>
              <w:pStyle w:val="BoxedElement"/>
            </w:pPr>
            <w:r>
              <w:t xml:space="preserve">Defines the type of a “From” connection used in a procedural logic definition.  </w:t>
            </w:r>
          </w:p>
          <w:p w14:paraId="693BDF9A" w14:textId="77777777" w:rsidR="00804C1A" w:rsidRDefault="00804C1A" w:rsidP="002C54FF">
            <w:pPr>
              <w:pStyle w:val="BoxedElement"/>
            </w:pPr>
            <w:r>
              <w:t xml:space="preserve">This may be either a standard type or an application specific extended type.  Standard enumerations are: </w:t>
            </w:r>
          </w:p>
          <w:p w14:paraId="38FE05C4" w14:textId="77777777" w:rsidR="00804C1A" w:rsidRDefault="00804C1A" w:rsidP="002C54FF">
            <w:pPr>
              <w:pStyle w:val="BoxedElement"/>
            </w:pPr>
            <w:r>
              <w:t>“</w:t>
            </w:r>
            <w:r>
              <w:rPr>
                <w:b/>
                <w:bCs/>
              </w:rPr>
              <w:t>Step</w:t>
            </w:r>
            <w:r>
              <w:t>”, “</w:t>
            </w:r>
            <w:r>
              <w:rPr>
                <w:b/>
                <w:bCs/>
              </w:rPr>
              <w:t>Transition</w:t>
            </w:r>
            <w:r>
              <w:t>”, “</w:t>
            </w:r>
            <w:r>
              <w:rPr>
                <w:b/>
                <w:bCs/>
              </w:rPr>
              <w:t>Link</w:t>
            </w:r>
            <w:r>
              <w:t>”, and “</w:t>
            </w:r>
            <w:r>
              <w:rPr>
                <w:b/>
                <w:bCs/>
              </w:rPr>
              <w:t>Other</w:t>
            </w:r>
            <w:r>
              <w:t xml:space="preserve">”. </w:t>
            </w:r>
          </w:p>
          <w:p w14:paraId="042FFC7C" w14:textId="77777777" w:rsidR="00804C1A" w:rsidRDefault="00804C1A" w:rsidP="002C54FF">
            <w:pPr>
              <w:pStyle w:val="BoxedElement"/>
            </w:pPr>
            <w:r>
              <w:t>If “Other” then the type is an application specific extension and the value is defined in the attribute “</w:t>
            </w:r>
            <w:proofErr w:type="spellStart"/>
            <w:r>
              <w:t>OtherValue</w:t>
            </w:r>
            <w:proofErr w:type="spellEnd"/>
            <w:r>
              <w:t>”.</w:t>
            </w:r>
          </w:p>
        </w:tc>
      </w:tr>
      <w:tr w:rsidR="00804C1A" w14:paraId="540713CF" w14:textId="77777777" w:rsidTr="002C54FF">
        <w:trPr>
          <w:cantSplit/>
        </w:trPr>
        <w:tc>
          <w:tcPr>
            <w:tcW w:w="3888" w:type="dxa"/>
          </w:tcPr>
          <w:p w14:paraId="5462B04D" w14:textId="77777777" w:rsidR="00804C1A" w:rsidRDefault="00804C1A" w:rsidP="002C54FF">
            <w:pPr>
              <w:pStyle w:val="BoxedElement"/>
            </w:pPr>
            <w:proofErr w:type="spellStart"/>
            <w:r>
              <w:t>IDScope</w:t>
            </w:r>
            <w:proofErr w:type="spellEnd"/>
          </w:p>
          <w:p w14:paraId="6912511D" w14:textId="77777777" w:rsidR="00804C1A" w:rsidRDefault="00804C1A" w:rsidP="002C54FF">
            <w:pPr>
              <w:pStyle w:val="BoxedElement"/>
              <w:rPr>
                <w:b/>
                <w:bCs/>
                <w:i/>
                <w:iCs/>
              </w:rPr>
            </w:pPr>
            <w:proofErr w:type="spellStart"/>
            <w:r>
              <w:rPr>
                <w:b/>
                <w:bCs/>
                <w:i/>
                <w:iCs/>
              </w:rPr>
              <w:t>IDScopeType</w:t>
            </w:r>
            <w:proofErr w:type="spellEnd"/>
          </w:p>
        </w:tc>
        <w:tc>
          <w:tcPr>
            <w:tcW w:w="5580" w:type="dxa"/>
          </w:tcPr>
          <w:p w14:paraId="7EBEA8E3" w14:textId="77777777" w:rsidR="00804C1A" w:rsidRDefault="00804C1A" w:rsidP="002C54FF">
            <w:pPr>
              <w:pStyle w:val="BoxedElement"/>
            </w:pPr>
            <w:r>
              <w:t xml:space="preserve">Defines the scope of an ID in a link reference in a procedural logic definition. </w:t>
            </w:r>
          </w:p>
          <w:p w14:paraId="7362071F" w14:textId="77777777" w:rsidR="00804C1A" w:rsidRDefault="00804C1A" w:rsidP="002C54FF">
            <w:pPr>
              <w:pStyle w:val="BoxedElement"/>
            </w:pPr>
            <w:r>
              <w:t xml:space="preserve">This may be either a standard type or an application specific extended type.  Standard enumerations are: </w:t>
            </w:r>
          </w:p>
          <w:p w14:paraId="12B81771" w14:textId="77777777" w:rsidR="00804C1A" w:rsidRDefault="00804C1A" w:rsidP="002C54FF">
            <w:pPr>
              <w:pStyle w:val="BoxedElement"/>
            </w:pPr>
            <w:r>
              <w:t>“</w:t>
            </w:r>
            <w:r>
              <w:rPr>
                <w:b/>
                <w:bCs/>
              </w:rPr>
              <w:t>External</w:t>
            </w:r>
            <w:r>
              <w:t>”, “</w:t>
            </w:r>
            <w:r>
              <w:rPr>
                <w:b/>
                <w:bCs/>
              </w:rPr>
              <w:t>Internal</w:t>
            </w:r>
            <w:r>
              <w:t>”, and “</w:t>
            </w:r>
            <w:r>
              <w:rPr>
                <w:b/>
                <w:bCs/>
              </w:rPr>
              <w:t>Other</w:t>
            </w:r>
            <w:r>
              <w:t xml:space="preserve">”. </w:t>
            </w:r>
          </w:p>
          <w:p w14:paraId="3B68022C" w14:textId="77777777" w:rsidR="00804C1A" w:rsidRDefault="00804C1A" w:rsidP="00C27F89">
            <w:pPr>
              <w:pStyle w:val="BoxedElement"/>
              <w:numPr>
                <w:ilvl w:val="0"/>
                <w:numId w:val="7"/>
              </w:numPr>
            </w:pPr>
            <w:r>
              <w:t xml:space="preserve">External </w:t>
            </w:r>
            <w:r>
              <w:sym w:font="Wingdings" w:char="F0E0"/>
            </w:r>
            <w:r>
              <w:t xml:space="preserve"> The link reference is to an element that is not within the list procedural logic elements, it is an external procedural entity (e.g. within a different </w:t>
            </w:r>
            <w:proofErr w:type="spellStart"/>
            <w:r>
              <w:t>RecipeElement</w:t>
            </w:r>
            <w:proofErr w:type="spellEnd"/>
            <w:r>
              <w:t>).</w:t>
            </w:r>
          </w:p>
          <w:p w14:paraId="20282DB3" w14:textId="77777777" w:rsidR="00804C1A" w:rsidRDefault="00804C1A" w:rsidP="00C27F89">
            <w:pPr>
              <w:pStyle w:val="BoxedElement"/>
              <w:numPr>
                <w:ilvl w:val="0"/>
                <w:numId w:val="7"/>
              </w:numPr>
            </w:pPr>
            <w:r>
              <w:t xml:space="preserve">Internal </w:t>
            </w:r>
            <w:r>
              <w:sym w:font="Wingdings" w:char="F0E0"/>
            </w:r>
            <w:r>
              <w:t xml:space="preserve"> The link reference is to an element in the current procedural element list.</w:t>
            </w:r>
          </w:p>
          <w:p w14:paraId="406DEC17" w14:textId="77777777" w:rsidR="00804C1A" w:rsidRDefault="00804C1A" w:rsidP="002C54FF">
            <w:pPr>
              <w:pStyle w:val="BoxedElement"/>
            </w:pPr>
            <w:r>
              <w:t>If “Other” then the type is an application specific extension and the value is defined in the attribute “</w:t>
            </w:r>
            <w:proofErr w:type="spellStart"/>
            <w:r>
              <w:t>OtherValue</w:t>
            </w:r>
            <w:proofErr w:type="spellEnd"/>
            <w:r>
              <w:t>”.</w:t>
            </w:r>
          </w:p>
        </w:tc>
      </w:tr>
      <w:tr w:rsidR="00804C1A" w14:paraId="610083B6" w14:textId="77777777" w:rsidTr="002C54FF">
        <w:trPr>
          <w:cantSplit/>
        </w:trPr>
        <w:tc>
          <w:tcPr>
            <w:tcW w:w="3888" w:type="dxa"/>
          </w:tcPr>
          <w:p w14:paraId="2E8FC3CB" w14:textId="77777777" w:rsidR="00804C1A" w:rsidRDefault="00804C1A" w:rsidP="002C54FF">
            <w:pPr>
              <w:pStyle w:val="BoxedElement"/>
            </w:pPr>
            <w:r>
              <w:t>ID</w:t>
            </w:r>
          </w:p>
          <w:p w14:paraId="5C57032F" w14:textId="77777777" w:rsidR="00804C1A" w:rsidRDefault="00804C1A" w:rsidP="002C54FF">
            <w:pPr>
              <w:pStyle w:val="BoxedElement"/>
              <w:rPr>
                <w:b/>
                <w:bCs/>
                <w:i/>
                <w:iCs/>
              </w:rPr>
            </w:pPr>
            <w:proofErr w:type="spellStart"/>
            <w:r>
              <w:rPr>
                <w:b/>
                <w:bCs/>
                <w:i/>
                <w:iCs/>
              </w:rPr>
              <w:t>IDType</w:t>
            </w:r>
            <w:proofErr w:type="spellEnd"/>
          </w:p>
        </w:tc>
        <w:tc>
          <w:tcPr>
            <w:tcW w:w="5580" w:type="dxa"/>
          </w:tcPr>
          <w:p w14:paraId="11220402" w14:textId="77777777" w:rsidR="00804C1A" w:rsidRDefault="00804C1A" w:rsidP="002C54FF">
            <w:pPr>
              <w:pStyle w:val="BoxedElement"/>
            </w:pPr>
            <w:r>
              <w:t>A string containing an identification of an element.</w:t>
            </w:r>
          </w:p>
        </w:tc>
      </w:tr>
      <w:tr w:rsidR="00804C1A" w14:paraId="3A25D2EE" w14:textId="77777777" w:rsidTr="002C54FF">
        <w:trPr>
          <w:cantSplit/>
        </w:trPr>
        <w:tc>
          <w:tcPr>
            <w:tcW w:w="3888" w:type="dxa"/>
          </w:tcPr>
          <w:p w14:paraId="6BC9C5CA" w14:textId="77777777" w:rsidR="00804C1A" w:rsidRDefault="00804C1A" w:rsidP="002C54FF">
            <w:pPr>
              <w:pStyle w:val="BoxedElement"/>
              <w:keepNext/>
            </w:pPr>
            <w:proofErr w:type="spellStart"/>
            <w:r>
              <w:lastRenderedPageBreak/>
              <w:t>IndividualApproval</w:t>
            </w:r>
            <w:proofErr w:type="spellEnd"/>
          </w:p>
          <w:p w14:paraId="36B5CD12" w14:textId="77777777" w:rsidR="00804C1A" w:rsidRDefault="00804C1A" w:rsidP="002C54FF">
            <w:pPr>
              <w:pStyle w:val="BoxedElement"/>
              <w:keepNext/>
              <w:rPr>
                <w:b/>
                <w:bCs/>
                <w:i/>
                <w:iCs/>
              </w:rPr>
            </w:pPr>
            <w:proofErr w:type="spellStart"/>
            <w:r>
              <w:rPr>
                <w:b/>
                <w:bCs/>
                <w:i/>
                <w:iCs/>
              </w:rPr>
              <w:t>IndividualApprovalType</w:t>
            </w:r>
            <w:proofErr w:type="spellEnd"/>
          </w:p>
        </w:tc>
        <w:tc>
          <w:tcPr>
            <w:tcW w:w="5580" w:type="dxa"/>
          </w:tcPr>
          <w:p w14:paraId="7788FA96" w14:textId="77777777" w:rsidR="00804C1A" w:rsidRDefault="00804C1A" w:rsidP="002C54FF">
            <w:pPr>
              <w:pStyle w:val="BoxedElement"/>
            </w:pPr>
            <w:r>
              <w:t xml:space="preserve">A description of an individual approval record, containing the approving entity, approval date, and description of the approval. </w:t>
            </w:r>
          </w:p>
          <w:p w14:paraId="5D023E88" w14:textId="77777777" w:rsidR="00804C1A" w:rsidRDefault="00804C1A" w:rsidP="002C54FF">
            <w:pPr>
              <w:pStyle w:val="BoxedElement"/>
              <w:jc w:val="center"/>
            </w:pPr>
            <w:r>
              <w:rPr>
                <w:rFonts w:cs="Arial"/>
                <w:noProof/>
                <w:sz w:val="24"/>
                <w:szCs w:val="24"/>
              </w:rPr>
              <w:drawing>
                <wp:inline distT="0" distB="0" distL="0" distR="0" wp14:anchorId="76FEE92F" wp14:editId="2C44B633">
                  <wp:extent cx="3364865" cy="145605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64865" cy="1456055"/>
                          </a:xfrm>
                          <a:prstGeom prst="rect">
                            <a:avLst/>
                          </a:prstGeom>
                          <a:noFill/>
                          <a:ln>
                            <a:noFill/>
                          </a:ln>
                        </pic:spPr>
                      </pic:pic>
                    </a:graphicData>
                  </a:graphic>
                </wp:inline>
              </w:drawing>
            </w:r>
          </w:p>
        </w:tc>
      </w:tr>
      <w:tr w:rsidR="00804C1A" w14:paraId="158DF738" w14:textId="77777777" w:rsidTr="002C54FF">
        <w:trPr>
          <w:cantSplit/>
        </w:trPr>
        <w:tc>
          <w:tcPr>
            <w:tcW w:w="3888" w:type="dxa"/>
          </w:tcPr>
          <w:p w14:paraId="5819C109" w14:textId="77777777" w:rsidR="00804C1A" w:rsidRDefault="00804C1A" w:rsidP="002C54FF">
            <w:pPr>
              <w:pStyle w:val="BoxedElement"/>
            </w:pPr>
            <w:r>
              <w:t>Link</w:t>
            </w:r>
          </w:p>
          <w:p w14:paraId="6F0F6888" w14:textId="77777777" w:rsidR="00804C1A" w:rsidRDefault="00804C1A" w:rsidP="002C54FF">
            <w:pPr>
              <w:pStyle w:val="BoxedElement"/>
              <w:rPr>
                <w:b/>
                <w:i/>
              </w:rPr>
            </w:pPr>
            <w:proofErr w:type="spellStart"/>
            <w:r>
              <w:rPr>
                <w:b/>
                <w:i/>
              </w:rPr>
              <w:t>LinkType</w:t>
            </w:r>
            <w:proofErr w:type="spellEnd"/>
          </w:p>
        </w:tc>
        <w:tc>
          <w:tcPr>
            <w:tcW w:w="5580" w:type="dxa"/>
          </w:tcPr>
          <w:p w14:paraId="3D2A29AF" w14:textId="77777777" w:rsidR="00804C1A" w:rsidRDefault="00804C1A" w:rsidP="002C54FF">
            <w:pPr>
              <w:pStyle w:val="BoxedElement"/>
              <w:keepNext/>
            </w:pPr>
            <w:r>
              <w:t xml:space="preserve">An identification of a link between procedural elements in procedure logic.  Flow of procedural control is assumed to flow from the “From” element to the “To” element.  </w:t>
            </w:r>
            <w:proofErr w:type="spellStart"/>
            <w:r>
              <w:t>EvaluationOrder</w:t>
            </w:r>
            <w:proofErr w:type="spellEnd"/>
            <w:r>
              <w:t xml:space="preserve"> is used to determine the current order of evaluation of transitions in selection branches. </w:t>
            </w:r>
          </w:p>
        </w:tc>
      </w:tr>
      <w:tr w:rsidR="00804C1A" w14:paraId="20C74AB9" w14:textId="77777777" w:rsidTr="002C54FF">
        <w:trPr>
          <w:cantSplit/>
        </w:trPr>
        <w:tc>
          <w:tcPr>
            <w:tcW w:w="3888" w:type="dxa"/>
          </w:tcPr>
          <w:p w14:paraId="0251CE41" w14:textId="77777777" w:rsidR="00804C1A" w:rsidRDefault="00804C1A" w:rsidP="002C54FF">
            <w:pPr>
              <w:pStyle w:val="BoxedElement"/>
            </w:pPr>
            <w:proofErr w:type="spellStart"/>
            <w:r>
              <w:t>LinkType</w:t>
            </w:r>
            <w:proofErr w:type="spellEnd"/>
          </w:p>
          <w:p w14:paraId="17623BDA" w14:textId="77777777" w:rsidR="00804C1A" w:rsidRDefault="00804C1A" w:rsidP="002C54FF">
            <w:pPr>
              <w:pStyle w:val="BoxedElement"/>
              <w:rPr>
                <w:b/>
                <w:bCs/>
                <w:i/>
                <w:iCs/>
              </w:rPr>
            </w:pPr>
            <w:proofErr w:type="spellStart"/>
            <w:r>
              <w:rPr>
                <w:b/>
                <w:bCs/>
                <w:i/>
                <w:iCs/>
              </w:rPr>
              <w:t>LinkTypeType</w:t>
            </w:r>
            <w:proofErr w:type="spellEnd"/>
          </w:p>
        </w:tc>
        <w:tc>
          <w:tcPr>
            <w:tcW w:w="5580" w:type="dxa"/>
          </w:tcPr>
          <w:p w14:paraId="2E9EE26E" w14:textId="77777777" w:rsidR="00804C1A" w:rsidRDefault="00804C1A" w:rsidP="002C54FF">
            <w:pPr>
              <w:pStyle w:val="BoxedElement"/>
            </w:pPr>
            <w:r>
              <w:t xml:space="preserve">An identification of the type of a link between procedural elements.  </w:t>
            </w:r>
          </w:p>
          <w:p w14:paraId="20616457" w14:textId="77777777" w:rsidR="00804C1A" w:rsidRDefault="00804C1A" w:rsidP="002C54FF">
            <w:pPr>
              <w:pStyle w:val="BoxedElement"/>
            </w:pPr>
            <w:r>
              <w:t xml:space="preserve">This may be either a standard type or an application specific extended type.  Standard enumerations are: </w:t>
            </w:r>
          </w:p>
          <w:p w14:paraId="535310EE" w14:textId="77777777" w:rsidR="00804C1A" w:rsidRDefault="00804C1A" w:rsidP="002C54FF">
            <w:pPr>
              <w:pStyle w:val="BoxedElement"/>
            </w:pPr>
            <w:r>
              <w:t>"</w:t>
            </w:r>
            <w:proofErr w:type="spellStart"/>
            <w:r>
              <w:rPr>
                <w:b/>
                <w:bCs/>
              </w:rPr>
              <w:t>ControlLink</w:t>
            </w:r>
            <w:proofErr w:type="spellEnd"/>
            <w:r>
              <w:t>", "</w:t>
            </w:r>
            <w:proofErr w:type="spellStart"/>
            <w:r>
              <w:rPr>
                <w:b/>
                <w:bCs/>
              </w:rPr>
              <w:t>TransferLink</w:t>
            </w:r>
            <w:proofErr w:type="spellEnd"/>
            <w:r>
              <w:t>",  "</w:t>
            </w:r>
            <w:proofErr w:type="spellStart"/>
            <w:r>
              <w:rPr>
                <w:b/>
                <w:bCs/>
              </w:rPr>
              <w:t>SynchronizationLink</w:t>
            </w:r>
            <w:proofErr w:type="spellEnd"/>
            <w:r>
              <w:t>", "</w:t>
            </w:r>
            <w:proofErr w:type="spellStart"/>
            <w:r>
              <w:rPr>
                <w:b/>
                <w:bCs/>
              </w:rPr>
              <w:t>ParallelDivergent</w:t>
            </w:r>
            <w:proofErr w:type="spellEnd"/>
            <w:r>
              <w:t>", "</w:t>
            </w:r>
            <w:proofErr w:type="spellStart"/>
            <w:r>
              <w:rPr>
                <w:b/>
                <w:bCs/>
              </w:rPr>
              <w:t>ParallelConvergent</w:t>
            </w:r>
            <w:proofErr w:type="spellEnd"/>
            <w:r>
              <w:t>", "</w:t>
            </w:r>
            <w:r w:rsidR="00914D0A">
              <w:t xml:space="preserve"> </w:t>
            </w:r>
            <w:proofErr w:type="spellStart"/>
            <w:r w:rsidR="00914D0A" w:rsidRPr="00914D0A">
              <w:rPr>
                <w:b/>
                <w:bCs/>
              </w:rPr>
              <w:t>SerialDivergent</w:t>
            </w:r>
            <w:proofErr w:type="spellEnd"/>
            <w:r w:rsidR="00914D0A" w:rsidRPr="00914D0A">
              <w:rPr>
                <w:b/>
                <w:bCs/>
              </w:rPr>
              <w:t xml:space="preserve"> </w:t>
            </w:r>
            <w:r>
              <w:t>", “</w:t>
            </w:r>
            <w:proofErr w:type="spellStart"/>
            <w:r w:rsidR="00914D0A" w:rsidRPr="00914D0A">
              <w:rPr>
                <w:b/>
                <w:bCs/>
              </w:rPr>
              <w:t>SerialConvergent</w:t>
            </w:r>
            <w:proofErr w:type="spellEnd"/>
            <w:r w:rsidR="00914D0A" w:rsidRPr="00914D0A">
              <w:rPr>
                <w:b/>
                <w:bCs/>
              </w:rPr>
              <w:t xml:space="preserve"> </w:t>
            </w:r>
            <w:r>
              <w:t>", and "</w:t>
            </w:r>
            <w:r>
              <w:rPr>
                <w:b/>
                <w:bCs/>
              </w:rPr>
              <w:t>Other</w:t>
            </w:r>
            <w:r>
              <w:t>"</w:t>
            </w:r>
          </w:p>
          <w:p w14:paraId="34BD648F" w14:textId="77777777" w:rsidR="00804C1A" w:rsidRDefault="00804C1A" w:rsidP="00C27F89">
            <w:pPr>
              <w:pStyle w:val="BoxedElement"/>
              <w:numPr>
                <w:ilvl w:val="0"/>
                <w:numId w:val="8"/>
              </w:numPr>
            </w:pPr>
            <w:proofErr w:type="spellStart"/>
            <w:r>
              <w:t>ControlLink</w:t>
            </w:r>
            <w:proofErr w:type="spellEnd"/>
            <w:r>
              <w:t xml:space="preserve"> </w:t>
            </w:r>
            <w:r>
              <w:sym w:font="Wingdings" w:char="F0E0"/>
            </w:r>
            <w:r>
              <w:t xml:space="preserve"> Indicates a link that is a transfer of execution control (e.g. next step is a series of steps)</w:t>
            </w:r>
          </w:p>
          <w:p w14:paraId="60C7A394" w14:textId="77777777" w:rsidR="00804C1A" w:rsidRDefault="00804C1A" w:rsidP="00C27F89">
            <w:pPr>
              <w:pStyle w:val="BoxedElement"/>
              <w:numPr>
                <w:ilvl w:val="0"/>
                <w:numId w:val="8"/>
              </w:numPr>
            </w:pPr>
            <w:proofErr w:type="spellStart"/>
            <w:r>
              <w:t>TransferLink</w:t>
            </w:r>
            <w:proofErr w:type="spellEnd"/>
            <w:r>
              <w:t xml:space="preserve"> </w:t>
            </w:r>
            <w:r>
              <w:sym w:font="Wingdings" w:char="F0E0"/>
            </w:r>
            <w:r>
              <w:t xml:space="preserve"> The link indicates a transfer operation </w:t>
            </w:r>
          </w:p>
          <w:p w14:paraId="65DB589A" w14:textId="77777777" w:rsidR="00804C1A" w:rsidRDefault="00804C1A" w:rsidP="00C27F89">
            <w:pPr>
              <w:pStyle w:val="BoxedElement"/>
              <w:numPr>
                <w:ilvl w:val="0"/>
                <w:numId w:val="8"/>
              </w:numPr>
            </w:pPr>
            <w:proofErr w:type="spellStart"/>
            <w:r>
              <w:t>SynchronizationLink</w:t>
            </w:r>
            <w:proofErr w:type="spellEnd"/>
            <w:r>
              <w:t xml:space="preserve"> </w:t>
            </w:r>
            <w:r>
              <w:sym w:font="Wingdings" w:char="F0E0"/>
            </w:r>
            <w:r>
              <w:t xml:space="preserve"> The link indicates synchronization between the elements. </w:t>
            </w:r>
          </w:p>
          <w:p w14:paraId="2AE3051B" w14:textId="77777777" w:rsidR="00804C1A" w:rsidRDefault="00804C1A" w:rsidP="00C27F89">
            <w:pPr>
              <w:pStyle w:val="BoxedElement"/>
              <w:numPr>
                <w:ilvl w:val="0"/>
                <w:numId w:val="8"/>
              </w:numPr>
            </w:pPr>
            <w:proofErr w:type="spellStart"/>
            <w:r>
              <w:t>ParallelDivergent</w:t>
            </w:r>
            <w:proofErr w:type="spellEnd"/>
            <w:r>
              <w:t xml:space="preserve"> </w:t>
            </w:r>
            <w:r>
              <w:sym w:font="Wingdings" w:char="F0E0"/>
            </w:r>
            <w:r>
              <w:t xml:space="preserve"> The link is part of a diverging parallel structure (e.g. one of multiple links from one transition to a set of parallel steps)</w:t>
            </w:r>
          </w:p>
          <w:p w14:paraId="6247ABA2" w14:textId="77777777" w:rsidR="00804C1A" w:rsidRDefault="00804C1A" w:rsidP="00C27F89">
            <w:pPr>
              <w:pStyle w:val="BoxedElement"/>
              <w:numPr>
                <w:ilvl w:val="0"/>
                <w:numId w:val="8"/>
              </w:numPr>
            </w:pPr>
            <w:proofErr w:type="spellStart"/>
            <w:r>
              <w:t>ParallelConvergent</w:t>
            </w:r>
            <w:proofErr w:type="spellEnd"/>
            <w:r>
              <w:t xml:space="preserve"> </w:t>
            </w:r>
            <w:r>
              <w:sym w:font="Wingdings" w:char="F0E0"/>
            </w:r>
            <w:r>
              <w:t xml:space="preserve"> The link part of a converging parallel structure (e.g. one of multiple links from steps to a single transition that ends a set of parallel steps).</w:t>
            </w:r>
          </w:p>
          <w:p w14:paraId="729042FC" w14:textId="77777777" w:rsidR="00804C1A" w:rsidRDefault="00914D0A" w:rsidP="00914D0A">
            <w:pPr>
              <w:pStyle w:val="BoxedElement"/>
              <w:numPr>
                <w:ilvl w:val="0"/>
                <w:numId w:val="8"/>
              </w:numPr>
            </w:pPr>
            <w:proofErr w:type="spellStart"/>
            <w:r w:rsidRPr="00914D0A">
              <w:t>SerialDivergent</w:t>
            </w:r>
            <w:proofErr w:type="spellEnd"/>
            <w:r w:rsidRPr="00914D0A">
              <w:t xml:space="preserve"> </w:t>
            </w:r>
            <w:r w:rsidR="00804C1A">
              <w:sym w:font="Wingdings" w:char="F0E0"/>
            </w:r>
            <w:r w:rsidR="00804C1A">
              <w:t xml:space="preserve"> The link is part of a diverging selection structure (e.g. one of multiple links from one step to multiple transitions, defining a selection branch).</w:t>
            </w:r>
          </w:p>
          <w:p w14:paraId="2366B549" w14:textId="77777777" w:rsidR="00804C1A" w:rsidRDefault="00914D0A" w:rsidP="00914D0A">
            <w:pPr>
              <w:pStyle w:val="BoxedElement"/>
              <w:numPr>
                <w:ilvl w:val="0"/>
                <w:numId w:val="8"/>
              </w:numPr>
            </w:pPr>
            <w:proofErr w:type="spellStart"/>
            <w:r w:rsidRPr="00914D0A">
              <w:t>SerialConvergent</w:t>
            </w:r>
            <w:proofErr w:type="spellEnd"/>
            <w:r w:rsidRPr="00914D0A">
              <w:t xml:space="preserve"> </w:t>
            </w:r>
            <w:r w:rsidR="00804C1A">
              <w:sym w:font="Wingdings" w:char="F0E0"/>
            </w:r>
            <w:r w:rsidR="00804C1A">
              <w:t xml:space="preserve"> The link is part of a converging selection structure (e.g. one of multiple links from steps to a single transition that defines the end of selection branches). </w:t>
            </w:r>
          </w:p>
          <w:p w14:paraId="36456F30" w14:textId="77777777" w:rsidR="00804C1A" w:rsidRDefault="00804C1A" w:rsidP="002C54FF">
            <w:pPr>
              <w:pStyle w:val="BoxedElement"/>
            </w:pPr>
            <w:r>
              <w:t>If “Other” then the type is an application specific extension and the value is defined in the attribute “</w:t>
            </w:r>
            <w:proofErr w:type="spellStart"/>
            <w:r>
              <w:t>OtherValue</w:t>
            </w:r>
            <w:proofErr w:type="spellEnd"/>
            <w:r>
              <w:t>”.</w:t>
            </w:r>
          </w:p>
        </w:tc>
      </w:tr>
      <w:tr w:rsidR="00804C1A" w14:paraId="6A2A2A27" w14:textId="77777777" w:rsidTr="002C54FF">
        <w:trPr>
          <w:cantSplit/>
        </w:trPr>
        <w:tc>
          <w:tcPr>
            <w:tcW w:w="3888" w:type="dxa"/>
          </w:tcPr>
          <w:p w14:paraId="188A5D39" w14:textId="77777777" w:rsidR="00804C1A" w:rsidRDefault="00804C1A" w:rsidP="002C54FF">
            <w:pPr>
              <w:pStyle w:val="BoxedElement"/>
            </w:pPr>
            <w:proofErr w:type="spellStart"/>
            <w:r>
              <w:lastRenderedPageBreak/>
              <w:t>ListHeader</w:t>
            </w:r>
            <w:proofErr w:type="spellEnd"/>
          </w:p>
          <w:p w14:paraId="0F270829" w14:textId="77777777" w:rsidR="00804C1A" w:rsidRDefault="00804C1A" w:rsidP="002C54FF">
            <w:pPr>
              <w:pStyle w:val="BoxedElement"/>
              <w:rPr>
                <w:b/>
                <w:bCs/>
                <w:i/>
                <w:iCs/>
              </w:rPr>
            </w:pPr>
            <w:proofErr w:type="spellStart"/>
            <w:r>
              <w:rPr>
                <w:b/>
                <w:bCs/>
                <w:i/>
                <w:iCs/>
              </w:rPr>
              <w:t>ListHeaderType</w:t>
            </w:r>
            <w:proofErr w:type="spellEnd"/>
          </w:p>
        </w:tc>
        <w:tc>
          <w:tcPr>
            <w:tcW w:w="5580" w:type="dxa"/>
          </w:tcPr>
          <w:p w14:paraId="6770C610" w14:textId="77777777" w:rsidR="00804C1A" w:rsidRDefault="00804C1A" w:rsidP="002C54FF">
            <w:pPr>
              <w:pStyle w:val="BoxedElement"/>
            </w:pPr>
            <w:r>
              <w:t xml:space="preserve">Contains information about an element, such as an ID of the element, any version identification, an origin authority or system, the creation date of the element, and any modification logs available about the element. </w:t>
            </w:r>
          </w:p>
          <w:p w14:paraId="6C6B445A" w14:textId="77777777" w:rsidR="00804C1A" w:rsidRDefault="00804C1A" w:rsidP="002C54FF">
            <w:pPr>
              <w:pStyle w:val="BoxedElement"/>
              <w:jc w:val="center"/>
            </w:pPr>
            <w:r>
              <w:rPr>
                <w:rFonts w:cs="Arial"/>
                <w:noProof/>
                <w:sz w:val="24"/>
                <w:szCs w:val="24"/>
              </w:rPr>
              <w:drawing>
                <wp:inline distT="0" distB="0" distL="0" distR="0" wp14:anchorId="630E7B65" wp14:editId="3DA0CCB9">
                  <wp:extent cx="3418205" cy="2840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18205" cy="2840990"/>
                          </a:xfrm>
                          <a:prstGeom prst="rect">
                            <a:avLst/>
                          </a:prstGeom>
                          <a:noFill/>
                          <a:ln>
                            <a:noFill/>
                          </a:ln>
                        </pic:spPr>
                      </pic:pic>
                    </a:graphicData>
                  </a:graphic>
                </wp:inline>
              </w:drawing>
            </w:r>
          </w:p>
        </w:tc>
      </w:tr>
      <w:tr w:rsidR="00804C1A" w14:paraId="14F35D78" w14:textId="77777777" w:rsidTr="002C54FF">
        <w:trPr>
          <w:cantSplit/>
        </w:trPr>
        <w:tc>
          <w:tcPr>
            <w:tcW w:w="3888" w:type="dxa"/>
          </w:tcPr>
          <w:p w14:paraId="6EA004F0" w14:textId="77777777" w:rsidR="00804C1A" w:rsidRDefault="00804C1A" w:rsidP="002C54FF">
            <w:pPr>
              <w:pStyle w:val="BoxedElement"/>
            </w:pPr>
            <w:proofErr w:type="spellStart"/>
            <w:r>
              <w:t>LotID</w:t>
            </w:r>
            <w:proofErr w:type="spellEnd"/>
          </w:p>
          <w:p w14:paraId="0BEA652D" w14:textId="77777777" w:rsidR="00804C1A" w:rsidRDefault="00804C1A" w:rsidP="002C54FF">
            <w:pPr>
              <w:pStyle w:val="BoxedElement"/>
              <w:rPr>
                <w:b/>
                <w:bCs/>
                <w:i/>
                <w:iCs/>
              </w:rPr>
            </w:pPr>
            <w:proofErr w:type="spellStart"/>
            <w:r>
              <w:rPr>
                <w:b/>
                <w:bCs/>
                <w:i/>
                <w:iCs/>
              </w:rPr>
              <w:t>LotIDType</w:t>
            </w:r>
            <w:proofErr w:type="spellEnd"/>
          </w:p>
        </w:tc>
        <w:tc>
          <w:tcPr>
            <w:tcW w:w="5580" w:type="dxa"/>
          </w:tcPr>
          <w:p w14:paraId="3A3817BC" w14:textId="77777777" w:rsidR="00804C1A" w:rsidRDefault="00804C1A" w:rsidP="002C54FF">
            <w:pPr>
              <w:pStyle w:val="BoxedElement"/>
            </w:pPr>
            <w:r>
              <w:t>A string containing the identification of a material lot.</w:t>
            </w:r>
          </w:p>
        </w:tc>
      </w:tr>
      <w:tr w:rsidR="00804C1A" w14:paraId="60327831" w14:textId="77777777" w:rsidTr="002C54FF">
        <w:trPr>
          <w:cantSplit/>
        </w:trPr>
        <w:tc>
          <w:tcPr>
            <w:tcW w:w="3888" w:type="dxa"/>
          </w:tcPr>
          <w:p w14:paraId="575573B9" w14:textId="77777777" w:rsidR="00804C1A" w:rsidRDefault="00804C1A" w:rsidP="002C54FF">
            <w:pPr>
              <w:pStyle w:val="BoxedElement"/>
            </w:pPr>
            <w:r>
              <w:t>Max</w:t>
            </w:r>
          </w:p>
          <w:p w14:paraId="044563B7" w14:textId="77777777" w:rsidR="00804C1A" w:rsidRDefault="00804C1A" w:rsidP="002C54FF">
            <w:pPr>
              <w:pStyle w:val="BoxedElement"/>
              <w:rPr>
                <w:b/>
                <w:bCs/>
                <w:i/>
                <w:iCs/>
              </w:rPr>
            </w:pPr>
            <w:proofErr w:type="spellStart"/>
            <w:r>
              <w:rPr>
                <w:b/>
                <w:bCs/>
                <w:i/>
                <w:iCs/>
              </w:rPr>
              <w:t>MaxType</w:t>
            </w:r>
            <w:proofErr w:type="spellEnd"/>
          </w:p>
        </w:tc>
        <w:tc>
          <w:tcPr>
            <w:tcW w:w="5580" w:type="dxa"/>
          </w:tcPr>
          <w:p w14:paraId="750F1F58" w14:textId="77777777" w:rsidR="00804C1A" w:rsidRDefault="00804C1A" w:rsidP="002C54FF">
            <w:pPr>
              <w:pStyle w:val="BoxedElement"/>
            </w:pPr>
            <w:r>
              <w:t xml:space="preserve">A float containing a maximum value. </w:t>
            </w:r>
          </w:p>
        </w:tc>
      </w:tr>
      <w:tr w:rsidR="00804C1A" w14:paraId="540C07BF" w14:textId="77777777" w:rsidTr="002C54FF">
        <w:trPr>
          <w:cantSplit/>
        </w:trPr>
        <w:tc>
          <w:tcPr>
            <w:tcW w:w="3888" w:type="dxa"/>
          </w:tcPr>
          <w:p w14:paraId="0B39C825" w14:textId="77777777" w:rsidR="00804C1A" w:rsidRDefault="00804C1A" w:rsidP="002C54FF">
            <w:pPr>
              <w:pStyle w:val="BoxedElement"/>
            </w:pPr>
            <w:proofErr w:type="spellStart"/>
            <w:r>
              <w:t>MemberEquipmentID</w:t>
            </w:r>
            <w:proofErr w:type="spellEnd"/>
          </w:p>
          <w:p w14:paraId="42BFECD6" w14:textId="77777777" w:rsidR="00804C1A" w:rsidRDefault="00804C1A" w:rsidP="002C54FF">
            <w:pPr>
              <w:pStyle w:val="BoxedElement"/>
              <w:rPr>
                <w:b/>
                <w:bCs/>
                <w:i/>
                <w:iCs/>
              </w:rPr>
            </w:pPr>
            <w:proofErr w:type="spellStart"/>
            <w:r>
              <w:rPr>
                <w:b/>
                <w:bCs/>
                <w:i/>
                <w:iCs/>
              </w:rPr>
              <w:t>MemberEquipmentIDType</w:t>
            </w:r>
            <w:proofErr w:type="spellEnd"/>
          </w:p>
        </w:tc>
        <w:tc>
          <w:tcPr>
            <w:tcW w:w="5580" w:type="dxa"/>
          </w:tcPr>
          <w:p w14:paraId="57EDACD3" w14:textId="77777777" w:rsidR="00804C1A" w:rsidRDefault="00804C1A" w:rsidP="002C54FF">
            <w:pPr>
              <w:pStyle w:val="BoxedElement"/>
            </w:pPr>
            <w:r>
              <w:t xml:space="preserve">A string containing the identification of an equipment element in a class to instance association. </w:t>
            </w:r>
          </w:p>
        </w:tc>
      </w:tr>
      <w:tr w:rsidR="00804C1A" w14:paraId="53B39123" w14:textId="77777777" w:rsidTr="002C54FF">
        <w:trPr>
          <w:cantSplit/>
        </w:trPr>
        <w:tc>
          <w:tcPr>
            <w:tcW w:w="3888" w:type="dxa"/>
          </w:tcPr>
          <w:p w14:paraId="6C921635" w14:textId="77777777" w:rsidR="00804C1A" w:rsidRDefault="00804C1A" w:rsidP="002C54FF">
            <w:pPr>
              <w:pStyle w:val="BoxedElement"/>
            </w:pPr>
            <w:r>
              <w:t>Min</w:t>
            </w:r>
          </w:p>
          <w:p w14:paraId="3B6AD7B4" w14:textId="77777777" w:rsidR="00804C1A" w:rsidRDefault="00804C1A" w:rsidP="002C54FF">
            <w:pPr>
              <w:pStyle w:val="BoxedElement"/>
              <w:rPr>
                <w:b/>
                <w:bCs/>
                <w:i/>
                <w:iCs/>
              </w:rPr>
            </w:pPr>
            <w:proofErr w:type="spellStart"/>
            <w:r>
              <w:rPr>
                <w:b/>
                <w:bCs/>
                <w:i/>
                <w:iCs/>
              </w:rPr>
              <w:t>MinType</w:t>
            </w:r>
            <w:proofErr w:type="spellEnd"/>
          </w:p>
        </w:tc>
        <w:tc>
          <w:tcPr>
            <w:tcW w:w="5580" w:type="dxa"/>
          </w:tcPr>
          <w:p w14:paraId="0CE1F653" w14:textId="77777777" w:rsidR="00804C1A" w:rsidRDefault="00804C1A" w:rsidP="002C54FF">
            <w:pPr>
              <w:pStyle w:val="BoxedElement"/>
            </w:pPr>
            <w:r>
              <w:t>A float containing a maximum value.</w:t>
            </w:r>
          </w:p>
        </w:tc>
      </w:tr>
      <w:tr w:rsidR="00804C1A" w14:paraId="67D751B1" w14:textId="77777777" w:rsidTr="002C54FF">
        <w:trPr>
          <w:cantSplit/>
        </w:trPr>
        <w:tc>
          <w:tcPr>
            <w:tcW w:w="3888" w:type="dxa"/>
          </w:tcPr>
          <w:p w14:paraId="2AD3D464" w14:textId="77777777" w:rsidR="00804C1A" w:rsidRDefault="00804C1A" w:rsidP="002C54FF">
            <w:pPr>
              <w:pStyle w:val="BoxedElement"/>
              <w:keepNext/>
            </w:pPr>
            <w:r>
              <w:t>Mode</w:t>
            </w:r>
          </w:p>
          <w:p w14:paraId="1B87D0A7" w14:textId="77777777" w:rsidR="00804C1A" w:rsidRDefault="00804C1A" w:rsidP="002C54FF">
            <w:pPr>
              <w:pStyle w:val="BoxedElement"/>
              <w:keepNext/>
              <w:rPr>
                <w:b/>
                <w:bCs/>
                <w:i/>
                <w:iCs/>
              </w:rPr>
            </w:pPr>
            <w:proofErr w:type="spellStart"/>
            <w:r>
              <w:rPr>
                <w:b/>
                <w:bCs/>
                <w:i/>
                <w:iCs/>
              </w:rPr>
              <w:t>ModeType</w:t>
            </w:r>
            <w:proofErr w:type="spellEnd"/>
          </w:p>
        </w:tc>
        <w:tc>
          <w:tcPr>
            <w:tcW w:w="5580" w:type="dxa"/>
          </w:tcPr>
          <w:p w14:paraId="445C65B8" w14:textId="77777777" w:rsidR="00804C1A" w:rsidRDefault="00804C1A" w:rsidP="002C54FF">
            <w:pPr>
              <w:pStyle w:val="BoxedElement"/>
            </w:pPr>
            <w:r>
              <w:t xml:space="preserve">An identification of the mode of procedural elements.  </w:t>
            </w:r>
          </w:p>
          <w:p w14:paraId="27B70F86" w14:textId="77777777" w:rsidR="00804C1A" w:rsidRDefault="00804C1A" w:rsidP="002C54FF">
            <w:pPr>
              <w:pStyle w:val="BoxedElement"/>
            </w:pPr>
            <w:r>
              <w:t xml:space="preserve">This may be either a standard type (ANSI/ISA-88) or an application specific extended type.  Standard enumerations are: </w:t>
            </w:r>
          </w:p>
          <w:p w14:paraId="34DB4CB1" w14:textId="77777777" w:rsidR="00804C1A" w:rsidRDefault="00804C1A" w:rsidP="002C54FF">
            <w:pPr>
              <w:pStyle w:val="BoxedElement"/>
            </w:pPr>
            <w:r>
              <w:t>“</w:t>
            </w:r>
            <w:r>
              <w:rPr>
                <w:b/>
                <w:bCs/>
              </w:rPr>
              <w:t>Automatic</w:t>
            </w:r>
            <w:r>
              <w:t xml:space="preserve">”, </w:t>
            </w:r>
            <w:proofErr w:type="spellStart"/>
            <w:r>
              <w:rPr>
                <w:b/>
                <w:bCs/>
              </w:rPr>
              <w:t>SemiAutomatic</w:t>
            </w:r>
            <w:proofErr w:type="spellEnd"/>
            <w:r>
              <w:t>”, “</w:t>
            </w:r>
            <w:r>
              <w:rPr>
                <w:b/>
                <w:bCs/>
              </w:rPr>
              <w:t>Manual</w:t>
            </w:r>
            <w:r>
              <w:t>”, or “</w:t>
            </w:r>
            <w:r>
              <w:rPr>
                <w:b/>
                <w:bCs/>
              </w:rPr>
              <w:t>Other</w:t>
            </w:r>
            <w:r>
              <w:t>”.</w:t>
            </w:r>
          </w:p>
          <w:p w14:paraId="5C19E0F0" w14:textId="77777777" w:rsidR="00804C1A" w:rsidRDefault="00804C1A" w:rsidP="002C54FF">
            <w:pPr>
              <w:pStyle w:val="BoxedElement"/>
            </w:pPr>
            <w:r>
              <w:t>If “Other” then the type is an application specific extension and the value is defined in the attribute “</w:t>
            </w:r>
            <w:proofErr w:type="spellStart"/>
            <w:r>
              <w:t>OtherValue</w:t>
            </w:r>
            <w:proofErr w:type="spellEnd"/>
            <w:r>
              <w:t>”.</w:t>
            </w:r>
          </w:p>
        </w:tc>
      </w:tr>
      <w:tr w:rsidR="00804C1A" w14:paraId="6F816FB1" w14:textId="77777777" w:rsidTr="002C54FF">
        <w:trPr>
          <w:cantSplit/>
        </w:trPr>
        <w:tc>
          <w:tcPr>
            <w:tcW w:w="3888" w:type="dxa"/>
          </w:tcPr>
          <w:p w14:paraId="4A65F2D4" w14:textId="77777777" w:rsidR="00804C1A" w:rsidRDefault="00804C1A" w:rsidP="002C54FF">
            <w:pPr>
              <w:pStyle w:val="BoxedElement"/>
            </w:pPr>
            <w:proofErr w:type="spellStart"/>
            <w:r>
              <w:t>ModificationLog</w:t>
            </w:r>
            <w:proofErr w:type="spellEnd"/>
          </w:p>
          <w:p w14:paraId="44218EB3" w14:textId="77777777" w:rsidR="00804C1A" w:rsidRDefault="00804C1A" w:rsidP="002C54FF">
            <w:pPr>
              <w:pStyle w:val="BoxedElement"/>
              <w:rPr>
                <w:b/>
                <w:bCs/>
                <w:i/>
                <w:iCs/>
              </w:rPr>
            </w:pPr>
            <w:proofErr w:type="spellStart"/>
            <w:r>
              <w:rPr>
                <w:b/>
                <w:bCs/>
                <w:i/>
                <w:iCs/>
              </w:rPr>
              <w:t>ModificationLogType</w:t>
            </w:r>
            <w:proofErr w:type="spellEnd"/>
          </w:p>
        </w:tc>
        <w:tc>
          <w:tcPr>
            <w:tcW w:w="5580" w:type="dxa"/>
          </w:tcPr>
          <w:p w14:paraId="566C4124" w14:textId="77777777" w:rsidR="00804C1A" w:rsidRDefault="00804C1A" w:rsidP="002C54FF">
            <w:pPr>
              <w:pStyle w:val="BoxedElement"/>
            </w:pPr>
            <w:r>
              <w:t xml:space="preserve">Defines a log of modifications to an element, including the date of the modification, a description of the modification, and the author making the modification. </w:t>
            </w:r>
          </w:p>
          <w:p w14:paraId="120BF34C" w14:textId="77777777" w:rsidR="00804C1A" w:rsidRDefault="00804C1A" w:rsidP="002C54FF">
            <w:pPr>
              <w:pStyle w:val="BoxedElement"/>
              <w:jc w:val="center"/>
            </w:pPr>
            <w:r>
              <w:rPr>
                <w:rFonts w:cs="Arial"/>
                <w:noProof/>
                <w:sz w:val="24"/>
                <w:szCs w:val="24"/>
              </w:rPr>
              <w:drawing>
                <wp:inline distT="0" distB="0" distL="0" distR="0" wp14:anchorId="5CDAB8C9" wp14:editId="4DEFE038">
                  <wp:extent cx="3400425" cy="156273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400425" cy="1562735"/>
                          </a:xfrm>
                          <a:prstGeom prst="rect">
                            <a:avLst/>
                          </a:prstGeom>
                          <a:noFill/>
                          <a:ln>
                            <a:noFill/>
                          </a:ln>
                        </pic:spPr>
                      </pic:pic>
                    </a:graphicData>
                  </a:graphic>
                </wp:inline>
              </w:drawing>
            </w:r>
          </w:p>
        </w:tc>
      </w:tr>
      <w:tr w:rsidR="00804C1A" w14:paraId="1B57F297" w14:textId="77777777" w:rsidTr="002C54FF">
        <w:trPr>
          <w:cantSplit/>
        </w:trPr>
        <w:tc>
          <w:tcPr>
            <w:tcW w:w="3888" w:type="dxa"/>
          </w:tcPr>
          <w:p w14:paraId="53A6C546" w14:textId="77777777" w:rsidR="00804C1A" w:rsidRDefault="00804C1A" w:rsidP="002C54FF">
            <w:pPr>
              <w:pStyle w:val="BoxedElement"/>
            </w:pPr>
            <w:proofErr w:type="spellStart"/>
            <w:r>
              <w:lastRenderedPageBreak/>
              <w:t>ModifiedDate</w:t>
            </w:r>
            <w:proofErr w:type="spellEnd"/>
          </w:p>
          <w:p w14:paraId="3FEADE87" w14:textId="77777777" w:rsidR="00804C1A" w:rsidRDefault="00804C1A" w:rsidP="002C54FF">
            <w:pPr>
              <w:pStyle w:val="BoxedElement"/>
              <w:rPr>
                <w:b/>
                <w:bCs/>
                <w:i/>
                <w:iCs/>
              </w:rPr>
            </w:pPr>
            <w:proofErr w:type="spellStart"/>
            <w:r>
              <w:rPr>
                <w:b/>
                <w:bCs/>
                <w:i/>
                <w:iCs/>
              </w:rPr>
              <w:t>ModifiedDateType</w:t>
            </w:r>
            <w:proofErr w:type="spellEnd"/>
          </w:p>
        </w:tc>
        <w:tc>
          <w:tcPr>
            <w:tcW w:w="5580" w:type="dxa"/>
          </w:tcPr>
          <w:p w14:paraId="3067C18D" w14:textId="77777777" w:rsidR="00804C1A" w:rsidRDefault="00804C1A" w:rsidP="002C54FF">
            <w:pPr>
              <w:pStyle w:val="BoxedElement"/>
            </w:pPr>
            <w:r>
              <w:t>A date/time of the modification of an element.</w:t>
            </w:r>
          </w:p>
          <w:p w14:paraId="17791644" w14:textId="77777777" w:rsidR="00804C1A" w:rsidRDefault="00804C1A" w:rsidP="002C54FF">
            <w:pPr>
              <w:pStyle w:val="BoxedElement"/>
            </w:pPr>
            <w:r>
              <w:t>A specific instance on time using the ISA 8601 CE (Common Era) calendar extended format and abbreviated versions.</w:t>
            </w:r>
          </w:p>
        </w:tc>
      </w:tr>
      <w:tr w:rsidR="00804C1A" w14:paraId="276CB610" w14:textId="77777777" w:rsidTr="002C54FF">
        <w:trPr>
          <w:cantSplit/>
        </w:trPr>
        <w:tc>
          <w:tcPr>
            <w:tcW w:w="3888" w:type="dxa"/>
          </w:tcPr>
          <w:p w14:paraId="18025410" w14:textId="77777777" w:rsidR="00804C1A" w:rsidRDefault="00804C1A" w:rsidP="002C54FF">
            <w:pPr>
              <w:pStyle w:val="BoxedElement"/>
            </w:pPr>
            <w:r>
              <w:t>Nominal</w:t>
            </w:r>
          </w:p>
          <w:p w14:paraId="2C5FAF0C" w14:textId="77777777" w:rsidR="00804C1A" w:rsidRDefault="00804C1A" w:rsidP="002C54FF">
            <w:pPr>
              <w:pStyle w:val="BoxedElement"/>
              <w:rPr>
                <w:b/>
                <w:bCs/>
                <w:i/>
                <w:iCs/>
              </w:rPr>
            </w:pPr>
            <w:proofErr w:type="spellStart"/>
            <w:r>
              <w:rPr>
                <w:b/>
                <w:bCs/>
                <w:i/>
                <w:iCs/>
              </w:rPr>
              <w:t>NominalType</w:t>
            </w:r>
            <w:proofErr w:type="spellEnd"/>
          </w:p>
        </w:tc>
        <w:tc>
          <w:tcPr>
            <w:tcW w:w="5580" w:type="dxa"/>
          </w:tcPr>
          <w:p w14:paraId="6DCB32E7" w14:textId="77777777" w:rsidR="00804C1A" w:rsidRDefault="00804C1A" w:rsidP="002C54FF">
            <w:pPr>
              <w:pStyle w:val="BoxedElement"/>
            </w:pPr>
            <w:r>
              <w:t>A float number defining a nominal value.</w:t>
            </w:r>
          </w:p>
        </w:tc>
      </w:tr>
      <w:tr w:rsidR="00804C1A" w14:paraId="5936097C" w14:textId="77777777" w:rsidTr="002C54FF">
        <w:trPr>
          <w:cantSplit/>
        </w:trPr>
        <w:tc>
          <w:tcPr>
            <w:tcW w:w="3888" w:type="dxa"/>
          </w:tcPr>
          <w:p w14:paraId="10915E41" w14:textId="77777777" w:rsidR="00804C1A" w:rsidRDefault="00804C1A" w:rsidP="002C54FF">
            <w:pPr>
              <w:pStyle w:val="BoxedElement"/>
            </w:pPr>
            <w:r>
              <w:t>Note</w:t>
            </w:r>
          </w:p>
          <w:p w14:paraId="33D9A04E" w14:textId="77777777" w:rsidR="00804C1A" w:rsidRDefault="00804C1A" w:rsidP="002C54FF">
            <w:pPr>
              <w:pStyle w:val="BoxedElement"/>
              <w:rPr>
                <w:b/>
                <w:bCs/>
                <w:i/>
                <w:iCs/>
              </w:rPr>
            </w:pPr>
            <w:proofErr w:type="spellStart"/>
            <w:r>
              <w:rPr>
                <w:b/>
                <w:bCs/>
                <w:i/>
                <w:iCs/>
              </w:rPr>
              <w:t>NoteType</w:t>
            </w:r>
            <w:proofErr w:type="spellEnd"/>
          </w:p>
        </w:tc>
        <w:tc>
          <w:tcPr>
            <w:tcW w:w="5580" w:type="dxa"/>
          </w:tcPr>
          <w:p w14:paraId="3EE7AF1F" w14:textId="77777777" w:rsidR="00804C1A" w:rsidRDefault="00804C1A" w:rsidP="002C54FF">
            <w:pPr>
              <w:pStyle w:val="BoxedElement"/>
            </w:pPr>
            <w:r>
              <w:t xml:space="preserve">A string containing a note. </w:t>
            </w:r>
          </w:p>
        </w:tc>
      </w:tr>
      <w:tr w:rsidR="00804C1A" w14:paraId="7CC0CC7D" w14:textId="77777777" w:rsidTr="002C54FF">
        <w:trPr>
          <w:cantSplit/>
        </w:trPr>
        <w:tc>
          <w:tcPr>
            <w:tcW w:w="3888" w:type="dxa"/>
          </w:tcPr>
          <w:p w14:paraId="0916AFFE" w14:textId="77777777" w:rsidR="00804C1A" w:rsidRDefault="00804C1A" w:rsidP="002C54FF">
            <w:pPr>
              <w:pStyle w:val="BoxedElement"/>
            </w:pPr>
            <w:proofErr w:type="spellStart"/>
            <w:r>
              <w:t>OrderID</w:t>
            </w:r>
            <w:proofErr w:type="spellEnd"/>
          </w:p>
          <w:p w14:paraId="466A63DD" w14:textId="77777777" w:rsidR="00804C1A" w:rsidRDefault="00804C1A" w:rsidP="002C54FF">
            <w:pPr>
              <w:pStyle w:val="BoxedElement"/>
              <w:rPr>
                <w:b/>
                <w:bCs/>
                <w:i/>
                <w:iCs/>
              </w:rPr>
            </w:pPr>
            <w:proofErr w:type="spellStart"/>
            <w:r>
              <w:rPr>
                <w:b/>
                <w:bCs/>
                <w:i/>
                <w:iCs/>
              </w:rPr>
              <w:t>OrderIDType</w:t>
            </w:r>
            <w:proofErr w:type="spellEnd"/>
          </w:p>
        </w:tc>
        <w:tc>
          <w:tcPr>
            <w:tcW w:w="5580" w:type="dxa"/>
          </w:tcPr>
          <w:p w14:paraId="7A85DEC9" w14:textId="77777777" w:rsidR="00804C1A" w:rsidRDefault="00804C1A" w:rsidP="002C54FF">
            <w:pPr>
              <w:pStyle w:val="BoxedElement"/>
            </w:pPr>
            <w:r>
              <w:t xml:space="preserve">A string containing the identification </w:t>
            </w:r>
            <w:r>
              <w:rPr>
                <w:rFonts w:ascii="Helvetica" w:hAnsi="Helvetica"/>
              </w:rPr>
              <w:t>of the production order or customer order(s) with which this schedule record is related.</w:t>
            </w:r>
          </w:p>
        </w:tc>
      </w:tr>
      <w:tr w:rsidR="00804C1A" w14:paraId="15E745EB" w14:textId="77777777" w:rsidTr="002C54FF">
        <w:trPr>
          <w:cantSplit/>
        </w:trPr>
        <w:tc>
          <w:tcPr>
            <w:tcW w:w="3888" w:type="dxa"/>
          </w:tcPr>
          <w:p w14:paraId="0B71C0D6" w14:textId="77777777" w:rsidR="00804C1A" w:rsidRDefault="00804C1A" w:rsidP="002C54FF">
            <w:pPr>
              <w:pStyle w:val="BoxedElement"/>
            </w:pPr>
            <w:r>
              <w:t>Origin</w:t>
            </w:r>
          </w:p>
          <w:p w14:paraId="25FF9B19" w14:textId="77777777" w:rsidR="00804C1A" w:rsidRDefault="00804C1A" w:rsidP="002C54FF">
            <w:pPr>
              <w:pStyle w:val="BoxedElement"/>
              <w:rPr>
                <w:b/>
                <w:bCs/>
                <w:i/>
                <w:iCs/>
              </w:rPr>
            </w:pPr>
            <w:proofErr w:type="spellStart"/>
            <w:r>
              <w:rPr>
                <w:b/>
                <w:bCs/>
                <w:i/>
                <w:iCs/>
              </w:rPr>
              <w:t>OriginType</w:t>
            </w:r>
            <w:proofErr w:type="spellEnd"/>
          </w:p>
        </w:tc>
        <w:tc>
          <w:tcPr>
            <w:tcW w:w="5580" w:type="dxa"/>
          </w:tcPr>
          <w:p w14:paraId="59EDE140" w14:textId="77777777" w:rsidR="00804C1A" w:rsidRDefault="00804C1A" w:rsidP="002C54FF">
            <w:pPr>
              <w:pStyle w:val="BoxedElement"/>
            </w:pPr>
            <w:r>
              <w:t xml:space="preserve">A string containing </w:t>
            </w:r>
            <w:r>
              <w:rPr>
                <w:rFonts w:ascii="Helvetica" w:hAnsi="Helvetica"/>
              </w:rPr>
              <w:t>an identification of the originating entity of an element.</w:t>
            </w:r>
          </w:p>
        </w:tc>
      </w:tr>
      <w:tr w:rsidR="00804C1A" w14:paraId="7518DBD6" w14:textId="77777777" w:rsidTr="002C54FF">
        <w:trPr>
          <w:cantSplit/>
        </w:trPr>
        <w:tc>
          <w:tcPr>
            <w:tcW w:w="3888" w:type="dxa"/>
          </w:tcPr>
          <w:p w14:paraId="647210E6" w14:textId="77777777" w:rsidR="00804C1A" w:rsidRDefault="00804C1A" w:rsidP="002C54FF">
            <w:pPr>
              <w:pStyle w:val="BoxedElement"/>
            </w:pPr>
            <w:proofErr w:type="spellStart"/>
            <w:r>
              <w:t>OtherInformation</w:t>
            </w:r>
            <w:proofErr w:type="spellEnd"/>
          </w:p>
          <w:p w14:paraId="06FF412B" w14:textId="77777777" w:rsidR="00804C1A" w:rsidRDefault="00804C1A" w:rsidP="002C54FF">
            <w:pPr>
              <w:pStyle w:val="BoxedElement"/>
              <w:rPr>
                <w:b/>
                <w:bCs/>
                <w:i/>
                <w:iCs/>
              </w:rPr>
            </w:pPr>
            <w:proofErr w:type="spellStart"/>
            <w:r>
              <w:rPr>
                <w:b/>
                <w:bCs/>
                <w:i/>
                <w:iCs/>
              </w:rPr>
              <w:t>OtherInformationType</w:t>
            </w:r>
            <w:proofErr w:type="spellEnd"/>
          </w:p>
        </w:tc>
        <w:tc>
          <w:tcPr>
            <w:tcW w:w="5580" w:type="dxa"/>
          </w:tcPr>
          <w:p w14:paraId="0973BA88" w14:textId="77777777" w:rsidR="00804C1A" w:rsidRDefault="00804C1A" w:rsidP="002C54FF">
            <w:pPr>
              <w:pStyle w:val="BoxedElement"/>
            </w:pPr>
            <w:r>
              <w:t xml:space="preserve">Defines additional information not specified in the standard. </w:t>
            </w:r>
          </w:p>
          <w:p w14:paraId="37C7B7D1" w14:textId="77777777" w:rsidR="00804C1A" w:rsidRDefault="00804C1A" w:rsidP="002C54FF">
            <w:pPr>
              <w:pStyle w:val="BoxedElement"/>
            </w:pPr>
            <w:r>
              <w:t xml:space="preserve">The meaning of the information is not specified in the exchange definition, but it is an agreement between the sender and receiver. This other information is usually extra documentation or descriptive information that may be needed in order to exchange a valid master recipe, but it is not information that is needed in order to execute the recipe.  Examples of other information may include compliance documentation, molecular structure diagrams or even pictures of the expected product.   </w:t>
            </w:r>
          </w:p>
          <w:p w14:paraId="03E3A08D" w14:textId="77777777" w:rsidR="00804C1A" w:rsidRDefault="00804C1A" w:rsidP="002C54FF">
            <w:pPr>
              <w:pStyle w:val="BoxedElement"/>
              <w:jc w:val="center"/>
            </w:pPr>
            <w:r>
              <w:rPr>
                <w:rFonts w:cs="Arial"/>
                <w:noProof/>
                <w:sz w:val="24"/>
                <w:szCs w:val="24"/>
              </w:rPr>
              <w:drawing>
                <wp:inline distT="0" distB="0" distL="0" distR="0" wp14:anchorId="06799F16" wp14:editId="02D8C133">
                  <wp:extent cx="3347085" cy="1651000"/>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47085" cy="1651000"/>
                          </a:xfrm>
                          <a:prstGeom prst="rect">
                            <a:avLst/>
                          </a:prstGeom>
                          <a:noFill/>
                          <a:ln>
                            <a:noFill/>
                          </a:ln>
                        </pic:spPr>
                      </pic:pic>
                    </a:graphicData>
                  </a:graphic>
                </wp:inline>
              </w:drawing>
            </w:r>
          </w:p>
          <w:p w14:paraId="4E92E99C" w14:textId="77777777" w:rsidR="00804C1A" w:rsidRDefault="00804C1A" w:rsidP="002C54FF">
            <w:pPr>
              <w:pStyle w:val="BoxedElement"/>
            </w:pPr>
            <w:r>
              <w:t xml:space="preserve">This follows the ANSI/ISA definition, however “other information” which can be defined using a commonly shared schema should be defined in the </w:t>
            </w:r>
            <w:proofErr w:type="spellStart"/>
            <w:r>
              <w:t>OtherInformation</w:t>
            </w:r>
            <w:proofErr w:type="spellEnd"/>
            <w:r>
              <w:t xml:space="preserve"> substitution group in the extensions schema.</w:t>
            </w:r>
          </w:p>
        </w:tc>
      </w:tr>
      <w:tr w:rsidR="00804C1A" w14:paraId="5F4A9711" w14:textId="77777777" w:rsidTr="002C54FF">
        <w:trPr>
          <w:cantSplit/>
        </w:trPr>
        <w:tc>
          <w:tcPr>
            <w:tcW w:w="3888" w:type="dxa"/>
          </w:tcPr>
          <w:p w14:paraId="55B69C99" w14:textId="77777777" w:rsidR="00804C1A" w:rsidRDefault="00804C1A" w:rsidP="002C54FF">
            <w:pPr>
              <w:pStyle w:val="BoxedElement"/>
            </w:pPr>
            <w:r>
              <w:lastRenderedPageBreak/>
              <w:t>Parameter</w:t>
            </w:r>
          </w:p>
          <w:p w14:paraId="59A27D29" w14:textId="77777777" w:rsidR="00804C1A" w:rsidRDefault="00804C1A" w:rsidP="002C54FF">
            <w:pPr>
              <w:pStyle w:val="BoxedElement"/>
              <w:rPr>
                <w:b/>
                <w:bCs/>
                <w:i/>
                <w:iCs/>
              </w:rPr>
            </w:pPr>
            <w:proofErr w:type="spellStart"/>
            <w:r>
              <w:rPr>
                <w:b/>
                <w:bCs/>
                <w:i/>
                <w:iCs/>
              </w:rPr>
              <w:t>BatchParameterType</w:t>
            </w:r>
            <w:proofErr w:type="spellEnd"/>
          </w:p>
        </w:tc>
        <w:tc>
          <w:tcPr>
            <w:tcW w:w="5580" w:type="dxa"/>
          </w:tcPr>
          <w:p w14:paraId="49A87718" w14:textId="77777777" w:rsidR="00804C1A" w:rsidRDefault="00804C1A" w:rsidP="002C54FF">
            <w:pPr>
              <w:pStyle w:val="BoxedElement"/>
            </w:pPr>
            <w:r>
              <w:t xml:space="preserve">Defines a parameter value used in a recipe, equipment, or batch list entry.  Each parameter has an ID, a type, and indication of scale, an application defined subtype, a scale reference, and may have a value. </w:t>
            </w:r>
          </w:p>
          <w:p w14:paraId="5EEDAE75" w14:textId="77777777" w:rsidR="00804C1A" w:rsidRDefault="00804C1A" w:rsidP="002C54FF">
            <w:pPr>
              <w:pStyle w:val="BoxedElement"/>
              <w:jc w:val="center"/>
            </w:pPr>
            <w:r>
              <w:rPr>
                <w:rFonts w:cs="Arial"/>
                <w:noProof/>
                <w:sz w:val="24"/>
                <w:szCs w:val="24"/>
              </w:rPr>
              <w:drawing>
                <wp:inline distT="0" distB="0" distL="0" distR="0" wp14:anchorId="50786977" wp14:editId="3672CCF4">
                  <wp:extent cx="3329305" cy="332041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9305" cy="3320415"/>
                          </a:xfrm>
                          <a:prstGeom prst="rect">
                            <a:avLst/>
                          </a:prstGeom>
                          <a:noFill/>
                          <a:ln>
                            <a:noFill/>
                          </a:ln>
                        </pic:spPr>
                      </pic:pic>
                    </a:graphicData>
                  </a:graphic>
                </wp:inline>
              </w:drawing>
            </w:r>
          </w:p>
        </w:tc>
      </w:tr>
      <w:tr w:rsidR="00804C1A" w14:paraId="54970CA8" w14:textId="77777777" w:rsidTr="002C54FF">
        <w:trPr>
          <w:cantSplit/>
        </w:trPr>
        <w:tc>
          <w:tcPr>
            <w:tcW w:w="3888" w:type="dxa"/>
          </w:tcPr>
          <w:p w14:paraId="4B925BD7" w14:textId="77777777" w:rsidR="00804C1A" w:rsidRDefault="00804C1A" w:rsidP="002C54FF">
            <w:pPr>
              <w:pStyle w:val="BoxedElement"/>
            </w:pPr>
            <w:proofErr w:type="spellStart"/>
            <w:r>
              <w:t>ParameterType</w:t>
            </w:r>
            <w:proofErr w:type="spellEnd"/>
          </w:p>
          <w:p w14:paraId="48DA19D3" w14:textId="77777777" w:rsidR="00804C1A" w:rsidRDefault="00804C1A" w:rsidP="002C54FF">
            <w:pPr>
              <w:pStyle w:val="BoxedElement"/>
              <w:rPr>
                <w:b/>
                <w:bCs/>
                <w:i/>
                <w:iCs/>
              </w:rPr>
            </w:pPr>
            <w:proofErr w:type="spellStart"/>
            <w:r>
              <w:rPr>
                <w:b/>
                <w:bCs/>
                <w:i/>
                <w:iCs/>
              </w:rPr>
              <w:t>ParameterTypeType</w:t>
            </w:r>
            <w:proofErr w:type="spellEnd"/>
          </w:p>
        </w:tc>
        <w:tc>
          <w:tcPr>
            <w:tcW w:w="5580" w:type="dxa"/>
          </w:tcPr>
          <w:p w14:paraId="721DA1DE" w14:textId="77777777" w:rsidR="00804C1A" w:rsidRDefault="00804C1A" w:rsidP="002C54FF">
            <w:pPr>
              <w:pStyle w:val="BoxedElement"/>
            </w:pPr>
            <w:r>
              <w:t xml:space="preserve">An identification of the usage type of a parameter.  </w:t>
            </w:r>
          </w:p>
          <w:p w14:paraId="75D7C944" w14:textId="77777777" w:rsidR="00804C1A" w:rsidRDefault="00804C1A" w:rsidP="002C54FF">
            <w:pPr>
              <w:pStyle w:val="BoxedElement"/>
            </w:pPr>
            <w:r>
              <w:t xml:space="preserve">This may be either a standard type (ANSI/ISA-88) or an application specific extended type.  Standard enumerations are: </w:t>
            </w:r>
          </w:p>
          <w:p w14:paraId="72512D36" w14:textId="77777777" w:rsidR="00804C1A" w:rsidRDefault="00804C1A" w:rsidP="002C54FF">
            <w:pPr>
              <w:pStyle w:val="BoxedElement"/>
            </w:pPr>
            <w:r>
              <w:t>“</w:t>
            </w:r>
            <w:proofErr w:type="spellStart"/>
            <w:r>
              <w:rPr>
                <w:b/>
                <w:bCs/>
              </w:rPr>
              <w:t>ProcessInput</w:t>
            </w:r>
            <w:proofErr w:type="spellEnd"/>
            <w:r>
              <w:t>”, “</w:t>
            </w:r>
            <w:proofErr w:type="spellStart"/>
            <w:r>
              <w:rPr>
                <w:b/>
                <w:bCs/>
              </w:rPr>
              <w:t>ProcessOutput</w:t>
            </w:r>
            <w:proofErr w:type="spellEnd"/>
            <w:r>
              <w:t>”, “</w:t>
            </w:r>
            <w:proofErr w:type="spellStart"/>
            <w:r>
              <w:rPr>
                <w:b/>
                <w:bCs/>
              </w:rPr>
              <w:t>ProcessParameter</w:t>
            </w:r>
            <w:proofErr w:type="spellEnd"/>
            <w:r>
              <w:t>”, or “</w:t>
            </w:r>
            <w:r>
              <w:rPr>
                <w:b/>
                <w:bCs/>
              </w:rPr>
              <w:t>Other</w:t>
            </w:r>
            <w:r>
              <w:t>”.</w:t>
            </w:r>
          </w:p>
          <w:p w14:paraId="2F406608" w14:textId="77777777" w:rsidR="00804C1A" w:rsidRDefault="00804C1A" w:rsidP="002C54FF">
            <w:pPr>
              <w:pStyle w:val="BoxedElement"/>
            </w:pPr>
            <w:r>
              <w:t>If “Other” then the type is an application specific extension and the value is defined in the attribute “</w:t>
            </w:r>
            <w:proofErr w:type="spellStart"/>
            <w:r>
              <w:t>OtherValue</w:t>
            </w:r>
            <w:proofErr w:type="spellEnd"/>
            <w:r>
              <w:t>”.</w:t>
            </w:r>
          </w:p>
        </w:tc>
      </w:tr>
      <w:tr w:rsidR="00804C1A" w14:paraId="6DC03028" w14:textId="77777777" w:rsidTr="002C54FF">
        <w:trPr>
          <w:cantSplit/>
        </w:trPr>
        <w:tc>
          <w:tcPr>
            <w:tcW w:w="3888" w:type="dxa"/>
          </w:tcPr>
          <w:p w14:paraId="41CD7B5F" w14:textId="77777777" w:rsidR="00804C1A" w:rsidRDefault="00804C1A" w:rsidP="002C54FF">
            <w:pPr>
              <w:pStyle w:val="BoxedElement"/>
            </w:pPr>
            <w:proofErr w:type="spellStart"/>
            <w:r>
              <w:t>ParameterSubType</w:t>
            </w:r>
            <w:proofErr w:type="spellEnd"/>
          </w:p>
          <w:p w14:paraId="0302CC66" w14:textId="77777777" w:rsidR="00804C1A" w:rsidRDefault="00804C1A" w:rsidP="002C54FF">
            <w:pPr>
              <w:pStyle w:val="BoxedElement"/>
              <w:rPr>
                <w:b/>
                <w:bCs/>
                <w:i/>
                <w:iCs/>
              </w:rPr>
            </w:pPr>
            <w:proofErr w:type="spellStart"/>
            <w:r>
              <w:rPr>
                <w:b/>
                <w:bCs/>
                <w:i/>
                <w:iCs/>
              </w:rPr>
              <w:t>ParameterSubTypeType</w:t>
            </w:r>
            <w:proofErr w:type="spellEnd"/>
          </w:p>
        </w:tc>
        <w:tc>
          <w:tcPr>
            <w:tcW w:w="5580" w:type="dxa"/>
          </w:tcPr>
          <w:p w14:paraId="1D681337" w14:textId="77777777" w:rsidR="00804C1A" w:rsidRDefault="00804C1A" w:rsidP="002C54FF">
            <w:pPr>
              <w:pStyle w:val="BoxedElement"/>
            </w:pPr>
            <w:r>
              <w:t>A string used to enhance sorting and filtering of parameters.</w:t>
            </w:r>
          </w:p>
          <w:p w14:paraId="3CB5D443" w14:textId="77777777" w:rsidR="00804C1A" w:rsidRDefault="00804C1A" w:rsidP="002C54FF">
            <w:pPr>
              <w:pStyle w:val="BoxedElement"/>
            </w:pPr>
          </w:p>
          <w:p w14:paraId="269CF06C" w14:textId="77777777" w:rsidR="00804C1A" w:rsidRDefault="00804C1A" w:rsidP="002C54FF">
            <w:pPr>
              <w:pStyle w:val="BoxedElement"/>
              <w:jc w:val="center"/>
            </w:pPr>
          </w:p>
        </w:tc>
      </w:tr>
      <w:tr w:rsidR="00804C1A" w14:paraId="1DA13215" w14:textId="77777777" w:rsidTr="002C54FF">
        <w:trPr>
          <w:cantSplit/>
        </w:trPr>
        <w:tc>
          <w:tcPr>
            <w:tcW w:w="3888" w:type="dxa"/>
          </w:tcPr>
          <w:p w14:paraId="01044EF8" w14:textId="77777777" w:rsidR="00804C1A" w:rsidRDefault="00804C1A" w:rsidP="002C54FF">
            <w:pPr>
              <w:pStyle w:val="BoxedElement"/>
              <w:keepNext/>
            </w:pPr>
            <w:proofErr w:type="spellStart"/>
            <w:r>
              <w:t>ProcedureLogic</w:t>
            </w:r>
            <w:proofErr w:type="spellEnd"/>
          </w:p>
          <w:p w14:paraId="1D562AE1" w14:textId="77777777" w:rsidR="00804C1A" w:rsidRDefault="00804C1A" w:rsidP="002C54FF">
            <w:pPr>
              <w:pStyle w:val="BoxedElement"/>
              <w:keepNext/>
              <w:rPr>
                <w:b/>
                <w:bCs/>
                <w:i/>
                <w:iCs/>
              </w:rPr>
            </w:pPr>
            <w:proofErr w:type="spellStart"/>
            <w:r>
              <w:rPr>
                <w:b/>
                <w:bCs/>
                <w:i/>
                <w:iCs/>
              </w:rPr>
              <w:t>ProcedureLogicType</w:t>
            </w:r>
            <w:proofErr w:type="spellEnd"/>
          </w:p>
        </w:tc>
        <w:tc>
          <w:tcPr>
            <w:tcW w:w="5580" w:type="dxa"/>
          </w:tcPr>
          <w:p w14:paraId="0DB7C8B8" w14:textId="77777777" w:rsidR="00804C1A" w:rsidRDefault="00804C1A" w:rsidP="002C54FF">
            <w:pPr>
              <w:pStyle w:val="BoxedElement"/>
            </w:pPr>
            <w:r>
              <w:t>Defines the steps, transitions, and links that make up the procedural logic part of a recipe element.</w:t>
            </w:r>
          </w:p>
          <w:p w14:paraId="5E9BE4B1" w14:textId="77777777" w:rsidR="00804C1A" w:rsidRDefault="00804C1A" w:rsidP="002C54FF">
            <w:pPr>
              <w:pStyle w:val="BoxedElement"/>
              <w:jc w:val="center"/>
            </w:pPr>
            <w:r>
              <w:rPr>
                <w:rFonts w:cs="Arial"/>
                <w:noProof/>
                <w:sz w:val="24"/>
                <w:szCs w:val="24"/>
              </w:rPr>
              <w:drawing>
                <wp:inline distT="0" distB="0" distL="0" distR="0" wp14:anchorId="6D2D8B7F" wp14:editId="074D85B2">
                  <wp:extent cx="3391535" cy="187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1535" cy="1873250"/>
                          </a:xfrm>
                          <a:prstGeom prst="rect">
                            <a:avLst/>
                          </a:prstGeom>
                          <a:noFill/>
                          <a:ln>
                            <a:noFill/>
                          </a:ln>
                        </pic:spPr>
                      </pic:pic>
                    </a:graphicData>
                  </a:graphic>
                </wp:inline>
              </w:drawing>
            </w:r>
          </w:p>
        </w:tc>
      </w:tr>
      <w:tr w:rsidR="00804C1A" w14:paraId="780F0EB8" w14:textId="77777777" w:rsidTr="002C54FF">
        <w:trPr>
          <w:cantSplit/>
        </w:trPr>
        <w:tc>
          <w:tcPr>
            <w:tcW w:w="3888" w:type="dxa"/>
          </w:tcPr>
          <w:p w14:paraId="4C0B0E45" w14:textId="77777777" w:rsidR="00804C1A" w:rsidRDefault="00804C1A" w:rsidP="002C54FF">
            <w:pPr>
              <w:pStyle w:val="BoxedElement"/>
            </w:pPr>
            <w:proofErr w:type="spellStart"/>
            <w:r>
              <w:t>ProductID</w:t>
            </w:r>
            <w:proofErr w:type="spellEnd"/>
          </w:p>
          <w:p w14:paraId="5F2F4136" w14:textId="77777777" w:rsidR="00804C1A" w:rsidRDefault="00804C1A" w:rsidP="002C54FF">
            <w:pPr>
              <w:pStyle w:val="BoxedElement"/>
              <w:rPr>
                <w:b/>
                <w:bCs/>
                <w:i/>
                <w:iCs/>
              </w:rPr>
            </w:pPr>
            <w:proofErr w:type="spellStart"/>
            <w:r>
              <w:rPr>
                <w:b/>
                <w:bCs/>
                <w:i/>
                <w:iCs/>
              </w:rPr>
              <w:t>ProductIDType</w:t>
            </w:r>
            <w:proofErr w:type="spellEnd"/>
          </w:p>
        </w:tc>
        <w:tc>
          <w:tcPr>
            <w:tcW w:w="5580" w:type="dxa"/>
          </w:tcPr>
          <w:p w14:paraId="32E58DC8" w14:textId="77777777" w:rsidR="00804C1A" w:rsidRDefault="00804C1A" w:rsidP="002C54FF">
            <w:pPr>
              <w:pStyle w:val="BoxedElement"/>
            </w:pPr>
            <w:r>
              <w:t xml:space="preserve">A string containing an identification of a product.  </w:t>
            </w:r>
          </w:p>
          <w:p w14:paraId="2B7D1157" w14:textId="77777777" w:rsidR="00804C1A" w:rsidRDefault="00804C1A" w:rsidP="002C54FF">
            <w:pPr>
              <w:pStyle w:val="BoxedElement"/>
            </w:pPr>
            <w:r>
              <w:t>Usually a product code.</w:t>
            </w:r>
          </w:p>
        </w:tc>
      </w:tr>
      <w:tr w:rsidR="00804C1A" w14:paraId="23409DCB" w14:textId="77777777" w:rsidTr="002C54FF">
        <w:trPr>
          <w:cantSplit/>
        </w:trPr>
        <w:tc>
          <w:tcPr>
            <w:tcW w:w="3888" w:type="dxa"/>
          </w:tcPr>
          <w:p w14:paraId="74B49A0F" w14:textId="77777777" w:rsidR="00804C1A" w:rsidRDefault="00804C1A" w:rsidP="002C54FF">
            <w:pPr>
              <w:pStyle w:val="BoxedElement"/>
            </w:pPr>
            <w:r>
              <w:lastRenderedPageBreak/>
              <w:t>ProductName</w:t>
            </w:r>
          </w:p>
          <w:p w14:paraId="4F871CF8" w14:textId="77777777" w:rsidR="00804C1A" w:rsidRDefault="00804C1A" w:rsidP="002C54FF">
            <w:pPr>
              <w:pStyle w:val="BoxedElement"/>
              <w:rPr>
                <w:b/>
                <w:bCs/>
                <w:i/>
                <w:iCs/>
              </w:rPr>
            </w:pPr>
            <w:proofErr w:type="spellStart"/>
            <w:r>
              <w:rPr>
                <w:b/>
                <w:bCs/>
                <w:i/>
                <w:iCs/>
              </w:rPr>
              <w:t>ProductNameType</w:t>
            </w:r>
            <w:proofErr w:type="spellEnd"/>
          </w:p>
        </w:tc>
        <w:tc>
          <w:tcPr>
            <w:tcW w:w="5580" w:type="dxa"/>
          </w:tcPr>
          <w:p w14:paraId="0D6F491D" w14:textId="77777777" w:rsidR="00804C1A" w:rsidRDefault="00804C1A" w:rsidP="002C54FF">
            <w:pPr>
              <w:pStyle w:val="BoxedElement"/>
            </w:pPr>
            <w:r>
              <w:t xml:space="preserve">A string containing a name of a product.  </w:t>
            </w:r>
          </w:p>
          <w:p w14:paraId="01548A0C" w14:textId="77777777" w:rsidR="00804C1A" w:rsidRDefault="00804C1A" w:rsidP="002C54FF">
            <w:pPr>
              <w:pStyle w:val="BoxedElement"/>
            </w:pPr>
            <w:r>
              <w:t xml:space="preserve">Usually the trade or working name of the product. </w:t>
            </w:r>
          </w:p>
        </w:tc>
      </w:tr>
      <w:tr w:rsidR="00804C1A" w14:paraId="5F17CF29" w14:textId="77777777" w:rsidTr="002C54FF">
        <w:trPr>
          <w:cantSplit/>
        </w:trPr>
        <w:tc>
          <w:tcPr>
            <w:tcW w:w="3888" w:type="dxa"/>
          </w:tcPr>
          <w:p w14:paraId="00F22767" w14:textId="77777777" w:rsidR="00804C1A" w:rsidRDefault="00804C1A" w:rsidP="002C54FF">
            <w:pPr>
              <w:pStyle w:val="BoxedElement"/>
            </w:pPr>
            <w:r>
              <w:t>Property</w:t>
            </w:r>
          </w:p>
          <w:p w14:paraId="64DE514D" w14:textId="77777777" w:rsidR="00804C1A" w:rsidRDefault="00804C1A" w:rsidP="002C54FF">
            <w:pPr>
              <w:pStyle w:val="BoxedElement"/>
              <w:rPr>
                <w:b/>
                <w:bCs/>
                <w:i/>
                <w:iCs/>
              </w:rPr>
            </w:pPr>
            <w:proofErr w:type="spellStart"/>
            <w:r>
              <w:rPr>
                <w:b/>
                <w:bCs/>
                <w:i/>
                <w:iCs/>
              </w:rPr>
              <w:t>EquipmentElementPropertyType</w:t>
            </w:r>
            <w:proofErr w:type="spellEnd"/>
          </w:p>
        </w:tc>
        <w:tc>
          <w:tcPr>
            <w:tcW w:w="5580" w:type="dxa"/>
          </w:tcPr>
          <w:p w14:paraId="3FE1E5FB" w14:textId="77777777" w:rsidR="00804C1A" w:rsidRDefault="00804C1A" w:rsidP="002C54FF">
            <w:pPr>
              <w:pStyle w:val="BoxedElement"/>
            </w:pPr>
            <w:r>
              <w:t>A property of an element, such as a property of an equipment element (</w:t>
            </w:r>
            <w:proofErr w:type="spellStart"/>
            <w:r>
              <w:t>MaximumTemperature</w:t>
            </w:r>
            <w:proofErr w:type="spellEnd"/>
            <w:r>
              <w:t xml:space="preserve"> of a unit).  </w:t>
            </w:r>
          </w:p>
          <w:p w14:paraId="5840A433" w14:textId="77777777" w:rsidR="00804C1A" w:rsidRDefault="00804C1A" w:rsidP="002C54FF">
            <w:pPr>
              <w:pStyle w:val="BoxedElement"/>
            </w:pPr>
            <w:r>
              <w:t xml:space="preserve">The property contains identification, a description and a value.  A property may contain sub properties. </w:t>
            </w:r>
          </w:p>
          <w:p w14:paraId="42E82673" w14:textId="77777777" w:rsidR="00804C1A" w:rsidRDefault="00804C1A" w:rsidP="002C54FF">
            <w:pPr>
              <w:pStyle w:val="BoxedElement"/>
              <w:jc w:val="center"/>
            </w:pPr>
            <w:r>
              <w:rPr>
                <w:rFonts w:cs="Arial"/>
                <w:noProof/>
                <w:sz w:val="24"/>
                <w:szCs w:val="24"/>
              </w:rPr>
              <w:drawing>
                <wp:inline distT="0" distB="0" distL="0" distR="0" wp14:anchorId="440EA933" wp14:editId="017DD176">
                  <wp:extent cx="3391535" cy="2388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91535" cy="2388235"/>
                          </a:xfrm>
                          <a:prstGeom prst="rect">
                            <a:avLst/>
                          </a:prstGeom>
                          <a:noFill/>
                          <a:ln>
                            <a:noFill/>
                          </a:ln>
                        </pic:spPr>
                      </pic:pic>
                    </a:graphicData>
                  </a:graphic>
                </wp:inline>
              </w:drawing>
            </w:r>
          </w:p>
        </w:tc>
      </w:tr>
      <w:tr w:rsidR="00804C1A" w14:paraId="0FFB3CB2" w14:textId="77777777" w:rsidTr="002C54FF">
        <w:trPr>
          <w:cantSplit/>
        </w:trPr>
        <w:tc>
          <w:tcPr>
            <w:tcW w:w="3888" w:type="dxa"/>
          </w:tcPr>
          <w:p w14:paraId="2F733961" w14:textId="77777777" w:rsidR="00804C1A" w:rsidRDefault="00804C1A" w:rsidP="002C54FF">
            <w:pPr>
              <w:pStyle w:val="BoxedElement"/>
            </w:pPr>
            <w:proofErr w:type="spellStart"/>
            <w:r>
              <w:t>RecipeElement</w:t>
            </w:r>
            <w:proofErr w:type="spellEnd"/>
          </w:p>
          <w:p w14:paraId="726CFDC6" w14:textId="77777777" w:rsidR="00804C1A" w:rsidRDefault="00804C1A" w:rsidP="002C54FF">
            <w:pPr>
              <w:pStyle w:val="BoxedElement"/>
              <w:rPr>
                <w:b/>
                <w:bCs/>
                <w:i/>
                <w:iCs/>
              </w:rPr>
            </w:pPr>
            <w:proofErr w:type="spellStart"/>
            <w:r>
              <w:rPr>
                <w:b/>
                <w:bCs/>
                <w:i/>
                <w:iCs/>
              </w:rPr>
              <w:t>RecipeElementType</w:t>
            </w:r>
            <w:proofErr w:type="spellEnd"/>
          </w:p>
        </w:tc>
        <w:tc>
          <w:tcPr>
            <w:tcW w:w="5580" w:type="dxa"/>
          </w:tcPr>
          <w:p w14:paraId="5A509654" w14:textId="77777777" w:rsidR="00804C1A" w:rsidRDefault="00804C1A" w:rsidP="002C54FF">
            <w:pPr>
              <w:pStyle w:val="BoxedElement"/>
            </w:pPr>
            <w:r>
              <w:t xml:space="preserve">Defines a recipe element, which may be a procedure, unit procedure, operation, phase, or a user defined type. </w:t>
            </w:r>
          </w:p>
          <w:p w14:paraId="60A40907" w14:textId="77777777" w:rsidR="00804C1A" w:rsidRDefault="00804C1A" w:rsidP="002C54FF">
            <w:pPr>
              <w:pStyle w:val="BoxedElement"/>
            </w:pPr>
            <w:r>
              <w:t xml:space="preserve">See diagram in Section </w:t>
            </w:r>
            <w:r>
              <w:fldChar w:fldCharType="begin"/>
            </w:r>
            <w:r>
              <w:instrText xml:space="preserve"> REF _Ref527533368 \r \h  \* MERGEFORMAT </w:instrText>
            </w:r>
            <w:r>
              <w:fldChar w:fldCharType="separate"/>
            </w:r>
            <w:r w:rsidR="00A40CDC">
              <w:t>3.6</w:t>
            </w:r>
            <w:r>
              <w:fldChar w:fldCharType="end"/>
            </w:r>
          </w:p>
        </w:tc>
      </w:tr>
      <w:tr w:rsidR="00804C1A" w14:paraId="03397DF3" w14:textId="77777777" w:rsidTr="002C54FF">
        <w:trPr>
          <w:cantSplit/>
        </w:trPr>
        <w:tc>
          <w:tcPr>
            <w:tcW w:w="3888" w:type="dxa"/>
          </w:tcPr>
          <w:p w14:paraId="34542266" w14:textId="77777777" w:rsidR="00804C1A" w:rsidRDefault="00804C1A" w:rsidP="002C54FF">
            <w:pPr>
              <w:pStyle w:val="BoxedElement"/>
            </w:pPr>
            <w:proofErr w:type="spellStart"/>
            <w:r>
              <w:t>RecipeElementID</w:t>
            </w:r>
            <w:proofErr w:type="spellEnd"/>
          </w:p>
          <w:p w14:paraId="1AB88391" w14:textId="77777777" w:rsidR="00804C1A" w:rsidRDefault="00804C1A" w:rsidP="002C54FF">
            <w:pPr>
              <w:pStyle w:val="BoxedElement"/>
              <w:rPr>
                <w:b/>
                <w:bCs/>
                <w:i/>
                <w:iCs/>
              </w:rPr>
            </w:pPr>
            <w:proofErr w:type="spellStart"/>
            <w:r>
              <w:rPr>
                <w:b/>
                <w:bCs/>
                <w:i/>
                <w:iCs/>
              </w:rPr>
              <w:t>RecipeElementIDType</w:t>
            </w:r>
            <w:proofErr w:type="spellEnd"/>
          </w:p>
        </w:tc>
        <w:tc>
          <w:tcPr>
            <w:tcW w:w="5580" w:type="dxa"/>
          </w:tcPr>
          <w:p w14:paraId="339C035B" w14:textId="77777777" w:rsidR="00804C1A" w:rsidRDefault="00804C1A" w:rsidP="002C54FF">
            <w:pPr>
              <w:pStyle w:val="BoxedElement"/>
            </w:pPr>
            <w:r>
              <w:t xml:space="preserve">A string containing an identification of a recipe element, usually a procedure, unit procedure, operation, or phase. </w:t>
            </w:r>
          </w:p>
        </w:tc>
      </w:tr>
      <w:tr w:rsidR="00804C1A" w14:paraId="6A0E102A" w14:textId="77777777" w:rsidTr="002C54FF">
        <w:trPr>
          <w:cantSplit/>
        </w:trPr>
        <w:tc>
          <w:tcPr>
            <w:tcW w:w="3888" w:type="dxa"/>
          </w:tcPr>
          <w:p w14:paraId="4FA1761E" w14:textId="77777777" w:rsidR="00804C1A" w:rsidRDefault="00804C1A" w:rsidP="002C54FF">
            <w:pPr>
              <w:pStyle w:val="BoxedElement"/>
            </w:pPr>
            <w:proofErr w:type="spellStart"/>
            <w:r>
              <w:t>RecipeElementType</w:t>
            </w:r>
            <w:proofErr w:type="spellEnd"/>
          </w:p>
          <w:p w14:paraId="003D4881" w14:textId="77777777" w:rsidR="00804C1A" w:rsidRDefault="00804C1A" w:rsidP="002C54FF">
            <w:pPr>
              <w:pStyle w:val="BoxedElement"/>
              <w:rPr>
                <w:b/>
                <w:bCs/>
                <w:i/>
                <w:iCs/>
              </w:rPr>
            </w:pPr>
            <w:proofErr w:type="spellStart"/>
            <w:r>
              <w:rPr>
                <w:b/>
                <w:bCs/>
                <w:i/>
                <w:iCs/>
              </w:rPr>
              <w:t>RecipeElementTypeType</w:t>
            </w:r>
            <w:proofErr w:type="spellEnd"/>
          </w:p>
        </w:tc>
        <w:tc>
          <w:tcPr>
            <w:tcW w:w="5580" w:type="dxa"/>
          </w:tcPr>
          <w:p w14:paraId="4A131AAF" w14:textId="77777777" w:rsidR="00804C1A" w:rsidRDefault="00804C1A" w:rsidP="002C54FF">
            <w:pPr>
              <w:pStyle w:val="BoxedElement"/>
            </w:pPr>
            <w:r>
              <w:t xml:space="preserve">An identification of the type of a recipe element.  </w:t>
            </w:r>
          </w:p>
          <w:p w14:paraId="59F390A7" w14:textId="77777777" w:rsidR="00804C1A" w:rsidRDefault="00804C1A" w:rsidP="002C54FF">
            <w:pPr>
              <w:pStyle w:val="BoxedElement"/>
            </w:pPr>
            <w:r>
              <w:t xml:space="preserve">This may be either a standard type (ANSI/ISA-88) or an application specific extended type.  Standard enumerations are: </w:t>
            </w:r>
          </w:p>
          <w:p w14:paraId="7001402A" w14:textId="77777777" w:rsidR="00804C1A" w:rsidRDefault="00804C1A" w:rsidP="002C54FF">
            <w:pPr>
              <w:pStyle w:val="BoxedElement"/>
            </w:pPr>
            <w:r>
              <w:t>“</w:t>
            </w:r>
            <w:r>
              <w:rPr>
                <w:b/>
                <w:bCs/>
              </w:rPr>
              <w:t>Procedure</w:t>
            </w:r>
            <w:r>
              <w:t>”, “</w:t>
            </w:r>
            <w:proofErr w:type="spellStart"/>
            <w:r>
              <w:rPr>
                <w:b/>
                <w:bCs/>
              </w:rPr>
              <w:t>UnitRecipe</w:t>
            </w:r>
            <w:proofErr w:type="spellEnd"/>
            <w:r>
              <w:t>”, “</w:t>
            </w:r>
            <w:proofErr w:type="spellStart"/>
            <w:r>
              <w:rPr>
                <w:b/>
                <w:bCs/>
              </w:rPr>
              <w:t>UnitProcedure</w:t>
            </w:r>
            <w:proofErr w:type="spellEnd"/>
            <w:r>
              <w:t>”, “</w:t>
            </w:r>
            <w:r>
              <w:rPr>
                <w:b/>
                <w:bCs/>
              </w:rPr>
              <w:t>Operation</w:t>
            </w:r>
            <w:r>
              <w:t>”, “</w:t>
            </w:r>
            <w:r>
              <w:rPr>
                <w:b/>
                <w:bCs/>
              </w:rPr>
              <w:t>Phase</w:t>
            </w:r>
            <w:r>
              <w:t>”, “</w:t>
            </w:r>
            <w:r>
              <w:rPr>
                <w:b/>
                <w:bCs/>
              </w:rPr>
              <w:t>Allocation</w:t>
            </w:r>
            <w:r>
              <w:t>”, “</w:t>
            </w:r>
            <w:r>
              <w:rPr>
                <w:b/>
                <w:bCs/>
              </w:rPr>
              <w:t>Deallocation</w:t>
            </w:r>
            <w:r>
              <w:t>”, “</w:t>
            </w:r>
            <w:r>
              <w:rPr>
                <w:b/>
                <w:bCs/>
              </w:rPr>
              <w:t>Begin</w:t>
            </w:r>
            <w:r>
              <w:t>”, “</w:t>
            </w:r>
            <w:r>
              <w:rPr>
                <w:b/>
                <w:bCs/>
              </w:rPr>
              <w:t>End</w:t>
            </w:r>
            <w:r>
              <w:t>”, or “</w:t>
            </w:r>
            <w:r>
              <w:rPr>
                <w:b/>
                <w:bCs/>
              </w:rPr>
              <w:t>Other</w:t>
            </w:r>
            <w:r>
              <w:t>”.</w:t>
            </w:r>
          </w:p>
          <w:p w14:paraId="7B0781DE" w14:textId="77777777" w:rsidR="00804C1A" w:rsidRDefault="00804C1A" w:rsidP="002C54FF">
            <w:pPr>
              <w:pStyle w:val="BoxedElement"/>
            </w:pPr>
            <w:r>
              <w:t>If “Other” then the type is an application specific extension and the value is defined in the attribute “</w:t>
            </w:r>
            <w:proofErr w:type="spellStart"/>
            <w:r>
              <w:t>OtherValue</w:t>
            </w:r>
            <w:proofErr w:type="spellEnd"/>
            <w:r>
              <w:t>”.</w:t>
            </w:r>
          </w:p>
        </w:tc>
      </w:tr>
      <w:tr w:rsidR="00804C1A" w14:paraId="64C26CCB" w14:textId="77777777" w:rsidTr="002C54FF">
        <w:trPr>
          <w:cantSplit/>
        </w:trPr>
        <w:tc>
          <w:tcPr>
            <w:tcW w:w="3888" w:type="dxa"/>
          </w:tcPr>
          <w:p w14:paraId="388F1877" w14:textId="77777777" w:rsidR="00804C1A" w:rsidRDefault="00804C1A" w:rsidP="002C54FF">
            <w:pPr>
              <w:pStyle w:val="BoxedElement"/>
            </w:pPr>
            <w:proofErr w:type="spellStart"/>
            <w:r>
              <w:t>RecipeElementVersion</w:t>
            </w:r>
            <w:proofErr w:type="spellEnd"/>
          </w:p>
          <w:p w14:paraId="64AA54B6" w14:textId="77777777" w:rsidR="00804C1A" w:rsidRDefault="00804C1A" w:rsidP="002C54FF">
            <w:pPr>
              <w:pStyle w:val="BoxedElement"/>
              <w:rPr>
                <w:b/>
                <w:bCs/>
                <w:i/>
                <w:iCs/>
              </w:rPr>
            </w:pPr>
            <w:proofErr w:type="spellStart"/>
            <w:r>
              <w:rPr>
                <w:b/>
                <w:bCs/>
                <w:i/>
                <w:iCs/>
              </w:rPr>
              <w:t>RecipeElementVersionType</w:t>
            </w:r>
            <w:proofErr w:type="spellEnd"/>
          </w:p>
        </w:tc>
        <w:tc>
          <w:tcPr>
            <w:tcW w:w="5580" w:type="dxa"/>
          </w:tcPr>
          <w:p w14:paraId="7580AEE5" w14:textId="77777777" w:rsidR="00804C1A" w:rsidRDefault="00804C1A" w:rsidP="002C54FF">
            <w:pPr>
              <w:pStyle w:val="BoxedElement"/>
            </w:pPr>
            <w:r>
              <w:t xml:space="preserve">A string containing the version of a recipe element. </w:t>
            </w:r>
          </w:p>
        </w:tc>
      </w:tr>
      <w:tr w:rsidR="00804C1A" w14:paraId="0DB3D32A" w14:textId="77777777" w:rsidTr="002C54FF">
        <w:trPr>
          <w:cantSplit/>
        </w:trPr>
        <w:tc>
          <w:tcPr>
            <w:tcW w:w="3888" w:type="dxa"/>
          </w:tcPr>
          <w:p w14:paraId="11D48D47" w14:textId="77777777" w:rsidR="00804C1A" w:rsidRDefault="00804C1A" w:rsidP="002C54FF">
            <w:pPr>
              <w:pStyle w:val="BoxedElement"/>
              <w:keepNext/>
            </w:pPr>
            <w:proofErr w:type="spellStart"/>
            <w:r>
              <w:t>RecipeID</w:t>
            </w:r>
            <w:proofErr w:type="spellEnd"/>
          </w:p>
          <w:p w14:paraId="223C94FE" w14:textId="77777777" w:rsidR="00804C1A" w:rsidRDefault="00804C1A" w:rsidP="002C54FF">
            <w:pPr>
              <w:pStyle w:val="BoxedElement"/>
              <w:rPr>
                <w:b/>
                <w:bCs/>
                <w:i/>
                <w:iCs/>
              </w:rPr>
            </w:pPr>
            <w:proofErr w:type="spellStart"/>
            <w:r>
              <w:rPr>
                <w:b/>
                <w:bCs/>
                <w:i/>
                <w:iCs/>
              </w:rPr>
              <w:t>RecipeIDType</w:t>
            </w:r>
            <w:proofErr w:type="spellEnd"/>
          </w:p>
        </w:tc>
        <w:tc>
          <w:tcPr>
            <w:tcW w:w="5580" w:type="dxa"/>
          </w:tcPr>
          <w:p w14:paraId="092C9098" w14:textId="77777777" w:rsidR="00804C1A" w:rsidRDefault="00804C1A" w:rsidP="002C54FF">
            <w:pPr>
              <w:pStyle w:val="BoxedElement"/>
            </w:pPr>
            <w:r>
              <w:t xml:space="preserve">A string containing the ID of a recipe. </w:t>
            </w:r>
          </w:p>
        </w:tc>
      </w:tr>
      <w:tr w:rsidR="00804C1A" w14:paraId="72E978B6" w14:textId="77777777" w:rsidTr="002C54FF">
        <w:trPr>
          <w:cantSplit/>
        </w:trPr>
        <w:tc>
          <w:tcPr>
            <w:tcW w:w="3888" w:type="dxa"/>
          </w:tcPr>
          <w:p w14:paraId="46B8B1B9" w14:textId="77777777" w:rsidR="00804C1A" w:rsidRDefault="00804C1A" w:rsidP="002C54FF">
            <w:pPr>
              <w:pStyle w:val="BoxedElement"/>
            </w:pPr>
            <w:proofErr w:type="spellStart"/>
            <w:r>
              <w:t>RecipeVersion</w:t>
            </w:r>
            <w:proofErr w:type="spellEnd"/>
          </w:p>
          <w:p w14:paraId="3686DA47" w14:textId="77777777" w:rsidR="00804C1A" w:rsidRDefault="00804C1A" w:rsidP="002C54FF">
            <w:pPr>
              <w:pStyle w:val="BoxedElement"/>
              <w:rPr>
                <w:b/>
                <w:bCs/>
                <w:i/>
                <w:iCs/>
              </w:rPr>
            </w:pPr>
            <w:proofErr w:type="spellStart"/>
            <w:r>
              <w:rPr>
                <w:b/>
                <w:bCs/>
                <w:i/>
                <w:iCs/>
              </w:rPr>
              <w:t>RecipeVersionType</w:t>
            </w:r>
            <w:proofErr w:type="spellEnd"/>
          </w:p>
        </w:tc>
        <w:tc>
          <w:tcPr>
            <w:tcW w:w="5580" w:type="dxa"/>
          </w:tcPr>
          <w:p w14:paraId="6E70A7FD" w14:textId="77777777" w:rsidR="00804C1A" w:rsidRDefault="00804C1A" w:rsidP="002C54FF">
            <w:pPr>
              <w:pStyle w:val="BoxedElement"/>
            </w:pPr>
            <w:r>
              <w:t>A string containing the version of a recipe.</w:t>
            </w:r>
          </w:p>
        </w:tc>
      </w:tr>
      <w:tr w:rsidR="00804C1A" w14:paraId="744D5E6A" w14:textId="77777777" w:rsidTr="002C54FF">
        <w:trPr>
          <w:cantSplit/>
        </w:trPr>
        <w:tc>
          <w:tcPr>
            <w:tcW w:w="3888" w:type="dxa"/>
          </w:tcPr>
          <w:p w14:paraId="01C8DC3A" w14:textId="77777777" w:rsidR="00804C1A" w:rsidRDefault="00804C1A" w:rsidP="002C54FF">
            <w:pPr>
              <w:pStyle w:val="BoxedElement"/>
            </w:pPr>
            <w:proofErr w:type="spellStart"/>
            <w:r>
              <w:t>RequestedBatchSize</w:t>
            </w:r>
            <w:proofErr w:type="spellEnd"/>
          </w:p>
          <w:p w14:paraId="11B54529" w14:textId="77777777" w:rsidR="00804C1A" w:rsidRDefault="00804C1A" w:rsidP="002C54FF">
            <w:pPr>
              <w:pStyle w:val="BoxedElement"/>
              <w:rPr>
                <w:b/>
                <w:bCs/>
                <w:i/>
                <w:iCs/>
              </w:rPr>
            </w:pPr>
            <w:proofErr w:type="spellStart"/>
            <w:r>
              <w:rPr>
                <w:b/>
                <w:bCs/>
                <w:i/>
                <w:iCs/>
              </w:rPr>
              <w:t>RequestedBatchSizeType</w:t>
            </w:r>
            <w:proofErr w:type="spellEnd"/>
          </w:p>
        </w:tc>
        <w:tc>
          <w:tcPr>
            <w:tcW w:w="5580" w:type="dxa"/>
          </w:tcPr>
          <w:p w14:paraId="722AF030" w14:textId="77777777" w:rsidR="00804C1A" w:rsidRDefault="00804C1A" w:rsidP="002C54FF">
            <w:pPr>
              <w:pStyle w:val="BoxedElement"/>
            </w:pPr>
            <w:r>
              <w:t>A float containing the requested size of a batch.</w:t>
            </w:r>
          </w:p>
        </w:tc>
      </w:tr>
      <w:tr w:rsidR="00804C1A" w14:paraId="384ADD0F" w14:textId="77777777" w:rsidTr="002C54FF">
        <w:trPr>
          <w:cantSplit/>
        </w:trPr>
        <w:tc>
          <w:tcPr>
            <w:tcW w:w="3888" w:type="dxa"/>
          </w:tcPr>
          <w:p w14:paraId="572C07CF" w14:textId="77777777" w:rsidR="00804C1A" w:rsidRDefault="00804C1A" w:rsidP="002C54FF">
            <w:pPr>
              <w:pStyle w:val="BoxedElement"/>
            </w:pPr>
            <w:proofErr w:type="spellStart"/>
            <w:r>
              <w:t>RequestedStartTime</w:t>
            </w:r>
            <w:proofErr w:type="spellEnd"/>
          </w:p>
          <w:p w14:paraId="4F34816A" w14:textId="77777777" w:rsidR="00804C1A" w:rsidRDefault="00804C1A" w:rsidP="002C54FF">
            <w:pPr>
              <w:pStyle w:val="BoxedElement"/>
              <w:rPr>
                <w:b/>
                <w:bCs/>
                <w:i/>
                <w:iCs/>
              </w:rPr>
            </w:pPr>
            <w:proofErr w:type="spellStart"/>
            <w:r>
              <w:rPr>
                <w:b/>
                <w:bCs/>
                <w:i/>
                <w:iCs/>
              </w:rPr>
              <w:t>RequestedStartTimeType</w:t>
            </w:r>
            <w:proofErr w:type="spellEnd"/>
          </w:p>
        </w:tc>
        <w:tc>
          <w:tcPr>
            <w:tcW w:w="5580" w:type="dxa"/>
          </w:tcPr>
          <w:p w14:paraId="2C55AAF5" w14:textId="77777777" w:rsidR="00804C1A" w:rsidRDefault="00804C1A" w:rsidP="002C54FF">
            <w:pPr>
              <w:pStyle w:val="BoxedElement"/>
            </w:pPr>
            <w:r>
              <w:t>A date/time defining the requested start time of a batch.</w:t>
            </w:r>
          </w:p>
          <w:p w14:paraId="6D8C3E9C" w14:textId="77777777" w:rsidR="00804C1A" w:rsidRDefault="00804C1A" w:rsidP="002C54FF">
            <w:pPr>
              <w:pStyle w:val="BoxedElement"/>
            </w:pPr>
            <w:r>
              <w:t>A specific instance on time using the ISA 8601 CE (Common Era) calendar extended format and abbreviated versions.</w:t>
            </w:r>
          </w:p>
        </w:tc>
      </w:tr>
      <w:tr w:rsidR="00804C1A" w14:paraId="3C2BF5A3" w14:textId="77777777" w:rsidTr="002C54FF">
        <w:trPr>
          <w:cantSplit/>
        </w:trPr>
        <w:tc>
          <w:tcPr>
            <w:tcW w:w="3888" w:type="dxa"/>
          </w:tcPr>
          <w:p w14:paraId="2B0F61FD" w14:textId="77777777" w:rsidR="00804C1A" w:rsidRDefault="00804C1A" w:rsidP="002C54FF">
            <w:pPr>
              <w:pStyle w:val="BoxedElement"/>
            </w:pPr>
            <w:proofErr w:type="spellStart"/>
            <w:r>
              <w:t>RequestedEndTime</w:t>
            </w:r>
            <w:proofErr w:type="spellEnd"/>
          </w:p>
          <w:p w14:paraId="082F0313" w14:textId="77777777" w:rsidR="00804C1A" w:rsidRDefault="00804C1A" w:rsidP="002C54FF">
            <w:pPr>
              <w:pStyle w:val="BoxedElement"/>
              <w:rPr>
                <w:b/>
                <w:bCs/>
                <w:i/>
                <w:iCs/>
              </w:rPr>
            </w:pPr>
            <w:proofErr w:type="spellStart"/>
            <w:r>
              <w:rPr>
                <w:b/>
                <w:bCs/>
                <w:i/>
                <w:iCs/>
              </w:rPr>
              <w:t>RequestedEndTimeType</w:t>
            </w:r>
            <w:proofErr w:type="spellEnd"/>
          </w:p>
        </w:tc>
        <w:tc>
          <w:tcPr>
            <w:tcW w:w="5580" w:type="dxa"/>
          </w:tcPr>
          <w:p w14:paraId="0E95B36B" w14:textId="77777777" w:rsidR="00804C1A" w:rsidRDefault="00804C1A" w:rsidP="002C54FF">
            <w:pPr>
              <w:pStyle w:val="BoxedElement"/>
            </w:pPr>
            <w:r>
              <w:t>A date/time defining the requested end time of a batch.</w:t>
            </w:r>
          </w:p>
          <w:p w14:paraId="2010B63D" w14:textId="77777777" w:rsidR="00804C1A" w:rsidRDefault="00804C1A" w:rsidP="002C54FF">
            <w:pPr>
              <w:pStyle w:val="BoxedElement"/>
            </w:pPr>
            <w:r>
              <w:t>A specific instance on time using the ISA 8601 CE (Common Era) calendar extended format and abbreviated versions.</w:t>
            </w:r>
          </w:p>
        </w:tc>
      </w:tr>
      <w:tr w:rsidR="00804C1A" w14:paraId="3DEF4DB8" w14:textId="77777777" w:rsidTr="002C54FF">
        <w:trPr>
          <w:cantSplit/>
        </w:trPr>
        <w:tc>
          <w:tcPr>
            <w:tcW w:w="3888" w:type="dxa"/>
          </w:tcPr>
          <w:p w14:paraId="7D7B3FE2" w14:textId="77777777" w:rsidR="00804C1A" w:rsidRDefault="00804C1A" w:rsidP="002C54FF">
            <w:pPr>
              <w:pStyle w:val="BoxedElement"/>
            </w:pPr>
            <w:r>
              <w:t>Scaled</w:t>
            </w:r>
          </w:p>
          <w:p w14:paraId="7C4EC0DA" w14:textId="77777777" w:rsidR="00804C1A" w:rsidRDefault="00804C1A" w:rsidP="002C54FF">
            <w:pPr>
              <w:pStyle w:val="BoxedElement"/>
              <w:rPr>
                <w:b/>
                <w:bCs/>
                <w:i/>
                <w:iCs/>
              </w:rPr>
            </w:pPr>
            <w:proofErr w:type="spellStart"/>
            <w:r>
              <w:rPr>
                <w:b/>
                <w:bCs/>
                <w:i/>
                <w:iCs/>
              </w:rPr>
              <w:t>ScaledType</w:t>
            </w:r>
            <w:proofErr w:type="spellEnd"/>
          </w:p>
        </w:tc>
        <w:tc>
          <w:tcPr>
            <w:tcW w:w="5580" w:type="dxa"/>
          </w:tcPr>
          <w:p w14:paraId="74495FDB" w14:textId="77777777" w:rsidR="00804C1A" w:rsidRDefault="00804C1A" w:rsidP="002C54FF">
            <w:pPr>
              <w:pStyle w:val="BoxedElement"/>
              <w:rPr>
                <w:highlight w:val="yellow"/>
              </w:rPr>
            </w:pPr>
            <w:r>
              <w:t xml:space="preserve">A Boolean that, if “True”, indicates that a parameter value should be scaled when a batch is scaled. </w:t>
            </w:r>
          </w:p>
        </w:tc>
      </w:tr>
      <w:tr w:rsidR="00804C1A" w14:paraId="51F0326A" w14:textId="77777777" w:rsidTr="002C54FF">
        <w:trPr>
          <w:cantSplit/>
        </w:trPr>
        <w:tc>
          <w:tcPr>
            <w:tcW w:w="3888" w:type="dxa"/>
          </w:tcPr>
          <w:p w14:paraId="20855ABF" w14:textId="77777777" w:rsidR="00804C1A" w:rsidRDefault="00804C1A" w:rsidP="002C54FF">
            <w:pPr>
              <w:pStyle w:val="BoxedElement"/>
            </w:pPr>
            <w:proofErr w:type="spellStart"/>
            <w:r>
              <w:lastRenderedPageBreak/>
              <w:t>ScaleReference</w:t>
            </w:r>
            <w:proofErr w:type="spellEnd"/>
          </w:p>
          <w:p w14:paraId="36F70F21" w14:textId="77777777" w:rsidR="00804C1A" w:rsidRDefault="00804C1A" w:rsidP="002C54FF">
            <w:pPr>
              <w:pStyle w:val="BoxedElement"/>
              <w:rPr>
                <w:b/>
                <w:bCs/>
                <w:i/>
                <w:iCs/>
              </w:rPr>
            </w:pPr>
            <w:proofErr w:type="spellStart"/>
            <w:r>
              <w:rPr>
                <w:b/>
                <w:bCs/>
                <w:i/>
                <w:iCs/>
              </w:rPr>
              <w:t>ScaleReferenceType</w:t>
            </w:r>
            <w:proofErr w:type="spellEnd"/>
          </w:p>
        </w:tc>
        <w:tc>
          <w:tcPr>
            <w:tcW w:w="5580" w:type="dxa"/>
          </w:tcPr>
          <w:p w14:paraId="3F0C323D" w14:textId="77777777" w:rsidR="00804C1A" w:rsidRDefault="00804C1A" w:rsidP="002C54FF">
            <w:pPr>
              <w:pStyle w:val="BoxedElement"/>
            </w:pPr>
            <w:r>
              <w:t xml:space="preserve">A float value that contains the scale reference size used for scaling (e.g. 50,000 KG). </w:t>
            </w:r>
          </w:p>
        </w:tc>
      </w:tr>
      <w:tr w:rsidR="00804C1A" w14:paraId="3ED1E6FD" w14:textId="77777777" w:rsidTr="002C54FF">
        <w:trPr>
          <w:cantSplit/>
        </w:trPr>
        <w:tc>
          <w:tcPr>
            <w:tcW w:w="3888" w:type="dxa"/>
          </w:tcPr>
          <w:p w14:paraId="06CAE7B3" w14:textId="77777777" w:rsidR="00804C1A" w:rsidRDefault="00804C1A" w:rsidP="002C54FF">
            <w:pPr>
              <w:pStyle w:val="BoxedElement"/>
            </w:pPr>
            <w:proofErr w:type="spellStart"/>
            <w:r>
              <w:t>ScaledSize</w:t>
            </w:r>
            <w:proofErr w:type="spellEnd"/>
          </w:p>
          <w:p w14:paraId="312773AD" w14:textId="77777777" w:rsidR="00804C1A" w:rsidRDefault="00804C1A" w:rsidP="002C54FF">
            <w:pPr>
              <w:pStyle w:val="BoxedElement"/>
              <w:rPr>
                <w:b/>
                <w:bCs/>
                <w:i/>
                <w:iCs/>
              </w:rPr>
            </w:pPr>
            <w:proofErr w:type="spellStart"/>
            <w:r>
              <w:rPr>
                <w:b/>
                <w:bCs/>
                <w:i/>
                <w:iCs/>
              </w:rPr>
              <w:t>ScaledSizeType</w:t>
            </w:r>
            <w:proofErr w:type="spellEnd"/>
          </w:p>
        </w:tc>
        <w:tc>
          <w:tcPr>
            <w:tcW w:w="5580" w:type="dxa"/>
          </w:tcPr>
          <w:p w14:paraId="518D8FC9" w14:textId="77777777" w:rsidR="00804C1A" w:rsidRDefault="00804C1A" w:rsidP="002C54FF">
            <w:pPr>
              <w:pStyle w:val="BoxedElement"/>
            </w:pPr>
            <w:r>
              <w:t>A float value that contains the scale factor for a batch size</w:t>
            </w:r>
          </w:p>
        </w:tc>
      </w:tr>
      <w:tr w:rsidR="00804C1A" w14:paraId="7879E2E8" w14:textId="77777777" w:rsidTr="002C54FF">
        <w:trPr>
          <w:cantSplit/>
        </w:trPr>
        <w:tc>
          <w:tcPr>
            <w:tcW w:w="3888" w:type="dxa"/>
          </w:tcPr>
          <w:p w14:paraId="15975101" w14:textId="77777777" w:rsidR="00804C1A" w:rsidRDefault="00804C1A" w:rsidP="002C54FF">
            <w:pPr>
              <w:pStyle w:val="BoxedElement"/>
            </w:pPr>
            <w:proofErr w:type="spellStart"/>
            <w:r>
              <w:t>ScheduleEndTime</w:t>
            </w:r>
            <w:proofErr w:type="spellEnd"/>
          </w:p>
          <w:p w14:paraId="690B45B7" w14:textId="77777777" w:rsidR="00804C1A" w:rsidRDefault="00804C1A" w:rsidP="002C54FF">
            <w:pPr>
              <w:pStyle w:val="BoxedElement"/>
              <w:rPr>
                <w:b/>
                <w:bCs/>
                <w:i/>
                <w:iCs/>
              </w:rPr>
            </w:pPr>
            <w:proofErr w:type="spellStart"/>
            <w:r>
              <w:rPr>
                <w:b/>
                <w:bCs/>
                <w:i/>
                <w:iCs/>
              </w:rPr>
              <w:t>ScheduleEndTimeType</w:t>
            </w:r>
            <w:proofErr w:type="spellEnd"/>
          </w:p>
        </w:tc>
        <w:tc>
          <w:tcPr>
            <w:tcW w:w="5580" w:type="dxa"/>
          </w:tcPr>
          <w:p w14:paraId="707E59B7" w14:textId="77777777" w:rsidR="00804C1A" w:rsidRDefault="00804C1A" w:rsidP="002C54FF">
            <w:pPr>
              <w:pStyle w:val="BoxedElement"/>
            </w:pPr>
            <w:r>
              <w:t xml:space="preserve">A date/time that contains the scheduled ending time for a batch list element. </w:t>
            </w:r>
          </w:p>
          <w:p w14:paraId="3A44B253" w14:textId="77777777" w:rsidR="00804C1A" w:rsidRDefault="00804C1A" w:rsidP="002C54FF">
            <w:pPr>
              <w:pStyle w:val="BoxedElement"/>
            </w:pPr>
            <w:r>
              <w:t>A specific instance on time using the ISA 8601 CE (Common Era) calendar extended format and abbreviated versions.</w:t>
            </w:r>
          </w:p>
        </w:tc>
      </w:tr>
      <w:tr w:rsidR="00804C1A" w14:paraId="511F9696" w14:textId="77777777" w:rsidTr="002C54FF">
        <w:trPr>
          <w:cantSplit/>
        </w:trPr>
        <w:tc>
          <w:tcPr>
            <w:tcW w:w="3888" w:type="dxa"/>
          </w:tcPr>
          <w:p w14:paraId="7702C66E" w14:textId="77777777" w:rsidR="00804C1A" w:rsidRDefault="00804C1A" w:rsidP="002C54FF">
            <w:pPr>
              <w:pStyle w:val="BoxedElement"/>
            </w:pPr>
            <w:proofErr w:type="spellStart"/>
            <w:r>
              <w:t>ScheduleEntryNote</w:t>
            </w:r>
            <w:proofErr w:type="spellEnd"/>
          </w:p>
          <w:p w14:paraId="40835662" w14:textId="77777777" w:rsidR="00804C1A" w:rsidRDefault="00804C1A" w:rsidP="002C54FF">
            <w:pPr>
              <w:pStyle w:val="BoxedElement"/>
              <w:rPr>
                <w:b/>
                <w:bCs/>
                <w:i/>
                <w:iCs/>
              </w:rPr>
            </w:pPr>
            <w:proofErr w:type="spellStart"/>
            <w:r>
              <w:rPr>
                <w:b/>
                <w:bCs/>
                <w:i/>
                <w:iCs/>
              </w:rPr>
              <w:t>ScheduleEntryNoteType</w:t>
            </w:r>
            <w:proofErr w:type="spellEnd"/>
          </w:p>
        </w:tc>
        <w:tc>
          <w:tcPr>
            <w:tcW w:w="5580" w:type="dxa"/>
          </w:tcPr>
          <w:p w14:paraId="0995C126" w14:textId="77777777" w:rsidR="00804C1A" w:rsidRDefault="00804C1A" w:rsidP="002C54FF">
            <w:pPr>
              <w:pStyle w:val="BoxedElement"/>
            </w:pPr>
            <w:r>
              <w:t xml:space="preserve">A string that contains a note for operators with additional instructions or information for a batch list element. </w:t>
            </w:r>
          </w:p>
        </w:tc>
      </w:tr>
      <w:tr w:rsidR="00804C1A" w14:paraId="1465454F" w14:textId="77777777" w:rsidTr="002C54FF">
        <w:trPr>
          <w:cantSplit/>
        </w:trPr>
        <w:tc>
          <w:tcPr>
            <w:tcW w:w="3888" w:type="dxa"/>
          </w:tcPr>
          <w:p w14:paraId="43E0D2C8" w14:textId="77777777" w:rsidR="00804C1A" w:rsidRDefault="00804C1A" w:rsidP="002C54FF">
            <w:pPr>
              <w:pStyle w:val="BoxedElement"/>
            </w:pPr>
            <w:proofErr w:type="spellStart"/>
            <w:r>
              <w:t>ScheduleStartTime</w:t>
            </w:r>
            <w:proofErr w:type="spellEnd"/>
          </w:p>
          <w:p w14:paraId="230317C7" w14:textId="77777777" w:rsidR="00804C1A" w:rsidRDefault="00804C1A" w:rsidP="002C54FF">
            <w:pPr>
              <w:pStyle w:val="BoxedElement"/>
              <w:rPr>
                <w:b/>
                <w:bCs/>
                <w:i/>
                <w:iCs/>
              </w:rPr>
            </w:pPr>
            <w:proofErr w:type="spellStart"/>
            <w:r>
              <w:rPr>
                <w:b/>
                <w:bCs/>
                <w:i/>
                <w:iCs/>
              </w:rPr>
              <w:t>ScheduleStartTimeType</w:t>
            </w:r>
            <w:proofErr w:type="spellEnd"/>
          </w:p>
        </w:tc>
        <w:tc>
          <w:tcPr>
            <w:tcW w:w="5580" w:type="dxa"/>
          </w:tcPr>
          <w:p w14:paraId="48B3EDF5" w14:textId="77777777" w:rsidR="00804C1A" w:rsidRDefault="00804C1A" w:rsidP="002C54FF">
            <w:pPr>
              <w:pStyle w:val="BoxedElement"/>
            </w:pPr>
            <w:r>
              <w:t xml:space="preserve">A date/time that contains the scheduled starting time for a batch list element. </w:t>
            </w:r>
          </w:p>
          <w:p w14:paraId="39BCA07A" w14:textId="77777777" w:rsidR="00804C1A" w:rsidRDefault="00804C1A" w:rsidP="002C54FF">
            <w:pPr>
              <w:pStyle w:val="BoxedElement"/>
            </w:pPr>
            <w:r>
              <w:t>A specific instance on time using the ISA 8601 CE (Common Era) calendar extended format and abbreviated versions.</w:t>
            </w:r>
          </w:p>
        </w:tc>
      </w:tr>
      <w:tr w:rsidR="00804C1A" w14:paraId="5D554B08" w14:textId="77777777" w:rsidTr="002C54FF">
        <w:trPr>
          <w:cantSplit/>
        </w:trPr>
        <w:tc>
          <w:tcPr>
            <w:tcW w:w="3888" w:type="dxa"/>
          </w:tcPr>
          <w:p w14:paraId="0C20AB23" w14:textId="77777777" w:rsidR="00804C1A" w:rsidRDefault="00804C1A" w:rsidP="002C54FF">
            <w:pPr>
              <w:pStyle w:val="BoxedElement"/>
            </w:pPr>
            <w:proofErr w:type="spellStart"/>
            <w:r>
              <w:t>StartCondition</w:t>
            </w:r>
            <w:proofErr w:type="spellEnd"/>
          </w:p>
          <w:p w14:paraId="5C522379" w14:textId="77777777" w:rsidR="00804C1A" w:rsidRDefault="00804C1A" w:rsidP="002C54FF">
            <w:pPr>
              <w:pStyle w:val="BoxedElement"/>
              <w:rPr>
                <w:b/>
                <w:bCs/>
                <w:i/>
                <w:iCs/>
              </w:rPr>
            </w:pPr>
            <w:proofErr w:type="spellStart"/>
            <w:r>
              <w:rPr>
                <w:b/>
                <w:bCs/>
                <w:i/>
                <w:iCs/>
              </w:rPr>
              <w:t>StartConditionType</w:t>
            </w:r>
            <w:proofErr w:type="spellEnd"/>
          </w:p>
        </w:tc>
        <w:tc>
          <w:tcPr>
            <w:tcW w:w="5580" w:type="dxa"/>
          </w:tcPr>
          <w:p w14:paraId="5627B6EB" w14:textId="77777777" w:rsidR="00804C1A" w:rsidRDefault="00804C1A" w:rsidP="002C54FF">
            <w:pPr>
              <w:pStyle w:val="BoxedElement"/>
            </w:pPr>
            <w:r>
              <w:t xml:space="preserve">Defines an expected starting condition for a batch list entry element.  </w:t>
            </w:r>
          </w:p>
          <w:p w14:paraId="4CA126AB" w14:textId="77777777" w:rsidR="00804C1A" w:rsidRDefault="00804C1A" w:rsidP="002C54FF">
            <w:pPr>
              <w:pStyle w:val="BoxedElement"/>
            </w:pPr>
            <w:r>
              <w:t xml:space="preserve">The format of the condition is not defined. </w:t>
            </w:r>
            <w:r>
              <w:rPr>
                <w:rFonts w:ascii="Helvetica" w:hAnsi="Helvetica"/>
              </w:rPr>
              <w:t xml:space="preserve">(e.g., "Starts before...", "Must Follow...").  </w:t>
            </w:r>
          </w:p>
        </w:tc>
      </w:tr>
      <w:tr w:rsidR="00804C1A" w14:paraId="39A6B06F" w14:textId="77777777" w:rsidTr="002C54FF">
        <w:trPr>
          <w:cantSplit/>
        </w:trPr>
        <w:tc>
          <w:tcPr>
            <w:tcW w:w="3888" w:type="dxa"/>
          </w:tcPr>
          <w:p w14:paraId="2C2C54BD" w14:textId="77777777" w:rsidR="00804C1A" w:rsidRDefault="00804C1A" w:rsidP="002C54FF">
            <w:pPr>
              <w:pStyle w:val="BoxedElement"/>
            </w:pPr>
            <w:r>
              <w:t>Status</w:t>
            </w:r>
          </w:p>
          <w:p w14:paraId="3BBBA08A" w14:textId="77777777" w:rsidR="00804C1A" w:rsidRDefault="00804C1A" w:rsidP="002C54FF">
            <w:pPr>
              <w:pStyle w:val="BoxedElement"/>
              <w:rPr>
                <w:b/>
                <w:bCs/>
                <w:i/>
                <w:iCs/>
              </w:rPr>
            </w:pPr>
            <w:proofErr w:type="spellStart"/>
            <w:r>
              <w:rPr>
                <w:b/>
                <w:bCs/>
                <w:i/>
                <w:iCs/>
              </w:rPr>
              <w:t>BatchStatusType</w:t>
            </w:r>
            <w:proofErr w:type="spellEnd"/>
          </w:p>
        </w:tc>
        <w:tc>
          <w:tcPr>
            <w:tcW w:w="5580" w:type="dxa"/>
          </w:tcPr>
          <w:p w14:paraId="280AABB8" w14:textId="77777777" w:rsidR="00804C1A" w:rsidRDefault="00804C1A" w:rsidP="002C54FF">
            <w:pPr>
              <w:pStyle w:val="BoxedElement"/>
            </w:pPr>
            <w:r>
              <w:t xml:space="preserve">An identification of the type of an element’s status.  </w:t>
            </w:r>
          </w:p>
          <w:p w14:paraId="3C6A86AA" w14:textId="77777777" w:rsidR="00804C1A" w:rsidRDefault="00804C1A" w:rsidP="002C54FF">
            <w:pPr>
              <w:pStyle w:val="BoxedElement"/>
            </w:pPr>
            <w:r>
              <w:t xml:space="preserve">This may be either a standard type (ANSI/ISA-88) or an application specific extended type.  Standard enumerations are: </w:t>
            </w:r>
          </w:p>
          <w:p w14:paraId="5DBCF2E9" w14:textId="77777777" w:rsidR="00804C1A" w:rsidRDefault="00804C1A" w:rsidP="002C54FF">
            <w:pPr>
              <w:pStyle w:val="BoxedElement"/>
            </w:pPr>
            <w:r>
              <w:t>“</w:t>
            </w:r>
            <w:r>
              <w:rPr>
                <w:b/>
                <w:bCs/>
              </w:rPr>
              <w:t>Idle</w:t>
            </w:r>
            <w:r>
              <w:t>”, “</w:t>
            </w:r>
            <w:r>
              <w:rPr>
                <w:b/>
                <w:bCs/>
              </w:rPr>
              <w:t>Running</w:t>
            </w:r>
            <w:r>
              <w:t>”, “</w:t>
            </w:r>
            <w:r>
              <w:rPr>
                <w:b/>
                <w:bCs/>
              </w:rPr>
              <w:t>Complete</w:t>
            </w:r>
            <w:r>
              <w:t>”, “</w:t>
            </w:r>
            <w:r>
              <w:rPr>
                <w:b/>
                <w:bCs/>
              </w:rPr>
              <w:t>Pausing</w:t>
            </w:r>
            <w:r>
              <w:t>”, “</w:t>
            </w:r>
            <w:r>
              <w:rPr>
                <w:b/>
                <w:bCs/>
              </w:rPr>
              <w:t>Paused</w:t>
            </w:r>
            <w:r>
              <w:t>”, “</w:t>
            </w:r>
            <w:r>
              <w:rPr>
                <w:b/>
                <w:bCs/>
              </w:rPr>
              <w:t>Holding</w:t>
            </w:r>
            <w:r>
              <w:t>”, “</w:t>
            </w:r>
            <w:r>
              <w:rPr>
                <w:b/>
                <w:bCs/>
              </w:rPr>
              <w:t>Held</w:t>
            </w:r>
            <w:r>
              <w:t>”, “</w:t>
            </w:r>
            <w:r>
              <w:rPr>
                <w:b/>
                <w:bCs/>
              </w:rPr>
              <w:t>Restarting</w:t>
            </w:r>
            <w:r>
              <w:t>”, “</w:t>
            </w:r>
            <w:r>
              <w:rPr>
                <w:b/>
                <w:bCs/>
              </w:rPr>
              <w:t>Stopping</w:t>
            </w:r>
            <w:r>
              <w:t>”, “</w:t>
            </w:r>
            <w:r>
              <w:rPr>
                <w:b/>
                <w:bCs/>
              </w:rPr>
              <w:t>Stopped</w:t>
            </w:r>
            <w:r>
              <w:t>”, “</w:t>
            </w:r>
            <w:r>
              <w:rPr>
                <w:b/>
                <w:bCs/>
              </w:rPr>
              <w:t>Aborting</w:t>
            </w:r>
            <w:r>
              <w:t>”, “</w:t>
            </w:r>
            <w:r>
              <w:rPr>
                <w:b/>
                <w:bCs/>
              </w:rPr>
              <w:t>Aborted</w:t>
            </w:r>
            <w:r>
              <w:t>”, or “</w:t>
            </w:r>
            <w:r>
              <w:rPr>
                <w:b/>
                <w:bCs/>
              </w:rPr>
              <w:t>Other</w:t>
            </w:r>
            <w:r>
              <w:t>”.</w:t>
            </w:r>
          </w:p>
          <w:p w14:paraId="34BFB59A" w14:textId="77777777" w:rsidR="00804C1A" w:rsidRDefault="00804C1A" w:rsidP="002C54FF">
            <w:pPr>
              <w:pStyle w:val="BoxedElement"/>
            </w:pPr>
            <w:r>
              <w:t>If “Other” then the type is an application specific extension and the value is defined in the attribute “</w:t>
            </w:r>
            <w:proofErr w:type="spellStart"/>
            <w:r>
              <w:t>OtherValue</w:t>
            </w:r>
            <w:proofErr w:type="spellEnd"/>
            <w:r>
              <w:t>”.</w:t>
            </w:r>
          </w:p>
        </w:tc>
      </w:tr>
      <w:tr w:rsidR="00804C1A" w14:paraId="692E6210" w14:textId="77777777" w:rsidTr="002C54FF">
        <w:trPr>
          <w:cantSplit/>
        </w:trPr>
        <w:tc>
          <w:tcPr>
            <w:tcW w:w="3888" w:type="dxa"/>
          </w:tcPr>
          <w:p w14:paraId="4ACB63D9" w14:textId="77777777" w:rsidR="00804C1A" w:rsidRDefault="00804C1A" w:rsidP="002C54FF">
            <w:pPr>
              <w:pStyle w:val="BoxedElement"/>
              <w:keepNext/>
            </w:pPr>
            <w:r>
              <w:t>Step</w:t>
            </w:r>
          </w:p>
          <w:p w14:paraId="77C24748" w14:textId="77777777" w:rsidR="00804C1A" w:rsidRDefault="00804C1A" w:rsidP="002C54FF">
            <w:pPr>
              <w:pStyle w:val="BoxedElement"/>
              <w:keepNext/>
              <w:rPr>
                <w:b/>
                <w:bCs/>
                <w:i/>
                <w:iCs/>
              </w:rPr>
            </w:pPr>
            <w:proofErr w:type="spellStart"/>
            <w:r>
              <w:rPr>
                <w:b/>
                <w:bCs/>
                <w:i/>
                <w:iCs/>
              </w:rPr>
              <w:t>StepType</w:t>
            </w:r>
            <w:proofErr w:type="spellEnd"/>
          </w:p>
        </w:tc>
        <w:tc>
          <w:tcPr>
            <w:tcW w:w="5580" w:type="dxa"/>
          </w:tcPr>
          <w:p w14:paraId="733591FC" w14:textId="77777777" w:rsidR="00804C1A" w:rsidRDefault="00804C1A" w:rsidP="002C54FF">
            <w:pPr>
              <w:pStyle w:val="BoxedElement"/>
            </w:pPr>
            <w:r>
              <w:t>Defines a step in a recipe’s procedural logic.  This includes an ID of the step and an identification of the recipe element the step references.</w:t>
            </w:r>
          </w:p>
        </w:tc>
      </w:tr>
      <w:tr w:rsidR="00804C1A" w14:paraId="16C30755" w14:textId="77777777" w:rsidTr="002C54FF">
        <w:trPr>
          <w:cantSplit/>
        </w:trPr>
        <w:tc>
          <w:tcPr>
            <w:tcW w:w="3888" w:type="dxa"/>
          </w:tcPr>
          <w:p w14:paraId="3374E0D9" w14:textId="77777777" w:rsidR="00804C1A" w:rsidRDefault="00804C1A" w:rsidP="002C54FF">
            <w:pPr>
              <w:pStyle w:val="BoxedElement"/>
            </w:pPr>
            <w:proofErr w:type="spellStart"/>
            <w:r>
              <w:t>ToEquipmentID</w:t>
            </w:r>
            <w:proofErr w:type="spellEnd"/>
          </w:p>
          <w:p w14:paraId="25E2A0ED" w14:textId="77777777" w:rsidR="00804C1A" w:rsidRDefault="00804C1A" w:rsidP="002C54FF">
            <w:pPr>
              <w:pStyle w:val="BoxedElement"/>
              <w:rPr>
                <w:b/>
                <w:bCs/>
                <w:i/>
                <w:iCs/>
              </w:rPr>
            </w:pPr>
            <w:proofErr w:type="spellStart"/>
            <w:r>
              <w:rPr>
                <w:b/>
                <w:bCs/>
                <w:i/>
                <w:iCs/>
              </w:rPr>
              <w:t>ToEquipmentIDType</w:t>
            </w:r>
            <w:proofErr w:type="spellEnd"/>
          </w:p>
        </w:tc>
        <w:tc>
          <w:tcPr>
            <w:tcW w:w="5580" w:type="dxa"/>
          </w:tcPr>
          <w:p w14:paraId="02447181" w14:textId="77777777" w:rsidR="00804C1A" w:rsidRDefault="00804C1A" w:rsidP="002C54FF">
            <w:pPr>
              <w:pStyle w:val="BoxedElement"/>
            </w:pPr>
            <w:r>
              <w:t xml:space="preserve">A string containing an identification of the “To” equipment in an equipment connection. </w:t>
            </w:r>
          </w:p>
        </w:tc>
      </w:tr>
      <w:tr w:rsidR="00804C1A" w14:paraId="5D95E95E" w14:textId="77777777" w:rsidTr="002C54FF">
        <w:trPr>
          <w:cantSplit/>
        </w:trPr>
        <w:tc>
          <w:tcPr>
            <w:tcW w:w="3888" w:type="dxa"/>
          </w:tcPr>
          <w:p w14:paraId="52FCF476" w14:textId="77777777" w:rsidR="00804C1A" w:rsidRDefault="00804C1A" w:rsidP="002C54FF">
            <w:pPr>
              <w:pStyle w:val="BoxedElement"/>
            </w:pPr>
            <w:proofErr w:type="spellStart"/>
            <w:r>
              <w:t>ToID</w:t>
            </w:r>
            <w:proofErr w:type="spellEnd"/>
          </w:p>
          <w:p w14:paraId="4D3B46A2" w14:textId="77777777" w:rsidR="00804C1A" w:rsidRDefault="00804C1A" w:rsidP="002C54FF">
            <w:pPr>
              <w:pStyle w:val="BoxedElement"/>
              <w:rPr>
                <w:b/>
                <w:bCs/>
                <w:i/>
                <w:iCs/>
              </w:rPr>
            </w:pPr>
            <w:proofErr w:type="spellStart"/>
            <w:r>
              <w:rPr>
                <w:b/>
                <w:bCs/>
                <w:i/>
                <w:iCs/>
              </w:rPr>
              <w:t>ToIDType</w:t>
            </w:r>
            <w:proofErr w:type="spellEnd"/>
          </w:p>
        </w:tc>
        <w:tc>
          <w:tcPr>
            <w:tcW w:w="5580" w:type="dxa"/>
          </w:tcPr>
          <w:p w14:paraId="761180AD" w14:textId="77777777" w:rsidR="00804C1A" w:rsidRDefault="00804C1A" w:rsidP="002C54FF">
            <w:pPr>
              <w:pStyle w:val="BoxedElement"/>
            </w:pPr>
            <w:r>
              <w:t xml:space="preserve">An identification of a step or transition in the link in a procedure link.  </w:t>
            </w:r>
          </w:p>
          <w:p w14:paraId="18826629" w14:textId="77777777" w:rsidR="00804C1A" w:rsidRDefault="00804C1A" w:rsidP="002C54FF">
            <w:pPr>
              <w:pStyle w:val="BoxedElement"/>
              <w:jc w:val="center"/>
            </w:pPr>
            <w:r>
              <w:rPr>
                <w:rFonts w:cs="Arial"/>
                <w:noProof/>
                <w:sz w:val="24"/>
                <w:szCs w:val="24"/>
              </w:rPr>
              <w:drawing>
                <wp:inline distT="0" distB="0" distL="0" distR="0" wp14:anchorId="52D95DBA" wp14:editId="77ED9BCF">
                  <wp:extent cx="3027045" cy="16954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27045" cy="1695450"/>
                          </a:xfrm>
                          <a:prstGeom prst="rect">
                            <a:avLst/>
                          </a:prstGeom>
                          <a:noFill/>
                          <a:ln>
                            <a:noFill/>
                          </a:ln>
                        </pic:spPr>
                      </pic:pic>
                    </a:graphicData>
                  </a:graphic>
                </wp:inline>
              </w:drawing>
            </w:r>
          </w:p>
        </w:tc>
      </w:tr>
      <w:tr w:rsidR="00804C1A" w14:paraId="6A46691F" w14:textId="77777777" w:rsidTr="002C54FF">
        <w:trPr>
          <w:cantSplit/>
        </w:trPr>
        <w:tc>
          <w:tcPr>
            <w:tcW w:w="3888" w:type="dxa"/>
          </w:tcPr>
          <w:p w14:paraId="5B269702" w14:textId="77777777" w:rsidR="00804C1A" w:rsidRDefault="00804C1A" w:rsidP="002C54FF">
            <w:pPr>
              <w:pStyle w:val="BoxedElement"/>
            </w:pPr>
            <w:proofErr w:type="spellStart"/>
            <w:r>
              <w:t>ToType</w:t>
            </w:r>
            <w:proofErr w:type="spellEnd"/>
          </w:p>
          <w:p w14:paraId="727C1C16" w14:textId="77777777" w:rsidR="00804C1A" w:rsidRDefault="00804C1A" w:rsidP="002C54FF">
            <w:pPr>
              <w:pStyle w:val="BoxedElement"/>
              <w:rPr>
                <w:b/>
                <w:bCs/>
                <w:i/>
                <w:iCs/>
              </w:rPr>
            </w:pPr>
            <w:proofErr w:type="spellStart"/>
            <w:r>
              <w:rPr>
                <w:b/>
                <w:bCs/>
                <w:i/>
                <w:iCs/>
              </w:rPr>
              <w:t>ToTypeType</w:t>
            </w:r>
            <w:proofErr w:type="spellEnd"/>
          </w:p>
        </w:tc>
        <w:tc>
          <w:tcPr>
            <w:tcW w:w="5580" w:type="dxa"/>
          </w:tcPr>
          <w:p w14:paraId="1E4E7B92" w14:textId="77777777" w:rsidR="00804C1A" w:rsidRDefault="00804C1A" w:rsidP="002C54FF">
            <w:pPr>
              <w:pStyle w:val="BoxedElement"/>
            </w:pPr>
            <w:r>
              <w:t xml:space="preserve">Defines the type of a “To” connection used in a procedural logic definition.  </w:t>
            </w:r>
          </w:p>
          <w:p w14:paraId="43E74204" w14:textId="77777777" w:rsidR="00804C1A" w:rsidRDefault="00804C1A" w:rsidP="002C54FF">
            <w:pPr>
              <w:pStyle w:val="BoxedElement"/>
            </w:pPr>
            <w:r>
              <w:t xml:space="preserve">This may be either a standard type (ANSI/ISA-88) or an application specific extended type.  Standard enumerations are: </w:t>
            </w:r>
          </w:p>
          <w:p w14:paraId="19DC7337" w14:textId="77777777" w:rsidR="00804C1A" w:rsidRDefault="00804C1A" w:rsidP="002C54FF">
            <w:pPr>
              <w:pStyle w:val="BoxedElement"/>
            </w:pPr>
            <w:r>
              <w:t>“</w:t>
            </w:r>
            <w:r>
              <w:rPr>
                <w:b/>
                <w:bCs/>
              </w:rPr>
              <w:t>Step</w:t>
            </w:r>
            <w:r>
              <w:t>”, “</w:t>
            </w:r>
            <w:r>
              <w:rPr>
                <w:b/>
                <w:bCs/>
              </w:rPr>
              <w:t>Transition</w:t>
            </w:r>
            <w:r>
              <w:t>”, “</w:t>
            </w:r>
            <w:r>
              <w:rPr>
                <w:b/>
                <w:bCs/>
              </w:rPr>
              <w:t>Link</w:t>
            </w:r>
            <w:r>
              <w:t>”, and “</w:t>
            </w:r>
            <w:r>
              <w:rPr>
                <w:b/>
                <w:bCs/>
              </w:rPr>
              <w:t>Other</w:t>
            </w:r>
            <w:r>
              <w:t xml:space="preserve">”. </w:t>
            </w:r>
          </w:p>
          <w:p w14:paraId="393CBDB4" w14:textId="77777777" w:rsidR="00804C1A" w:rsidRDefault="00804C1A" w:rsidP="002C54FF">
            <w:pPr>
              <w:pStyle w:val="BoxedElement"/>
              <w:rPr>
                <w:highlight w:val="yellow"/>
              </w:rPr>
            </w:pPr>
            <w:r>
              <w:t>If “Other” then the type is an application specific extension and the value is defined in the attribute “</w:t>
            </w:r>
            <w:proofErr w:type="spellStart"/>
            <w:r>
              <w:t>OtherValue</w:t>
            </w:r>
            <w:proofErr w:type="spellEnd"/>
            <w:r>
              <w:t>”.</w:t>
            </w:r>
          </w:p>
        </w:tc>
      </w:tr>
      <w:tr w:rsidR="00804C1A" w14:paraId="5115A67C" w14:textId="77777777" w:rsidTr="002C54FF">
        <w:trPr>
          <w:cantSplit/>
        </w:trPr>
        <w:tc>
          <w:tcPr>
            <w:tcW w:w="3888" w:type="dxa"/>
          </w:tcPr>
          <w:p w14:paraId="2A3BB616" w14:textId="77777777" w:rsidR="00804C1A" w:rsidRDefault="00804C1A" w:rsidP="002C54FF">
            <w:pPr>
              <w:pStyle w:val="BoxedElement"/>
              <w:keepNext/>
            </w:pPr>
            <w:r>
              <w:lastRenderedPageBreak/>
              <w:t>Transition</w:t>
            </w:r>
          </w:p>
          <w:p w14:paraId="4FC52C14" w14:textId="77777777" w:rsidR="00804C1A" w:rsidRDefault="00804C1A" w:rsidP="002C54FF">
            <w:pPr>
              <w:pStyle w:val="BoxedElement"/>
              <w:keepNext/>
              <w:rPr>
                <w:b/>
                <w:bCs/>
                <w:i/>
                <w:iCs/>
              </w:rPr>
            </w:pPr>
            <w:proofErr w:type="spellStart"/>
            <w:r>
              <w:rPr>
                <w:b/>
                <w:bCs/>
                <w:i/>
                <w:iCs/>
              </w:rPr>
              <w:t>TransitionType</w:t>
            </w:r>
            <w:proofErr w:type="spellEnd"/>
          </w:p>
        </w:tc>
        <w:tc>
          <w:tcPr>
            <w:tcW w:w="5580" w:type="dxa"/>
          </w:tcPr>
          <w:p w14:paraId="5A38DD0C" w14:textId="77777777" w:rsidR="00804C1A" w:rsidRDefault="00804C1A" w:rsidP="002C54FF">
            <w:pPr>
              <w:pStyle w:val="BoxedElement"/>
              <w:rPr>
                <w:highlight w:val="yellow"/>
              </w:rPr>
            </w:pPr>
            <w:r>
              <w:t xml:space="preserve">Defines a transition in procedural logic.  Includes an identification of the transition, how the transition should be depicted in a procedure logic diagram, and the actual transition condition. </w:t>
            </w:r>
          </w:p>
          <w:p w14:paraId="5284F0C5" w14:textId="77777777" w:rsidR="00804C1A" w:rsidRDefault="00804C1A" w:rsidP="002C54FF">
            <w:pPr>
              <w:pStyle w:val="BoxedElement"/>
              <w:jc w:val="center"/>
              <w:rPr>
                <w:highlight w:val="yellow"/>
              </w:rPr>
            </w:pPr>
            <w:r>
              <w:rPr>
                <w:rFonts w:cs="Arial"/>
                <w:noProof/>
                <w:sz w:val="24"/>
                <w:szCs w:val="24"/>
              </w:rPr>
              <w:drawing>
                <wp:inline distT="0" distB="0" distL="0" distR="0" wp14:anchorId="717F4770" wp14:editId="3AE47B9D">
                  <wp:extent cx="3382645" cy="2112645"/>
                  <wp:effectExtent l="0" t="0" r="825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82645" cy="2112645"/>
                          </a:xfrm>
                          <a:prstGeom prst="rect">
                            <a:avLst/>
                          </a:prstGeom>
                          <a:noFill/>
                          <a:ln>
                            <a:noFill/>
                          </a:ln>
                        </pic:spPr>
                      </pic:pic>
                    </a:graphicData>
                  </a:graphic>
                </wp:inline>
              </w:drawing>
            </w:r>
          </w:p>
        </w:tc>
      </w:tr>
      <w:tr w:rsidR="00804C1A" w14:paraId="5A245841" w14:textId="77777777" w:rsidTr="002C54FF">
        <w:trPr>
          <w:cantSplit/>
        </w:trPr>
        <w:tc>
          <w:tcPr>
            <w:tcW w:w="3888" w:type="dxa"/>
          </w:tcPr>
          <w:p w14:paraId="46A0B29F" w14:textId="77777777" w:rsidR="00804C1A" w:rsidRDefault="00804C1A" w:rsidP="002C54FF">
            <w:pPr>
              <w:pStyle w:val="BoxedElement"/>
            </w:pPr>
            <w:proofErr w:type="spellStart"/>
            <w:r>
              <w:t>UnitOfMeasure</w:t>
            </w:r>
            <w:proofErr w:type="spellEnd"/>
          </w:p>
          <w:p w14:paraId="1DF153DB" w14:textId="77777777" w:rsidR="00804C1A" w:rsidRDefault="00804C1A" w:rsidP="002C54FF">
            <w:pPr>
              <w:pStyle w:val="BoxedElement"/>
              <w:rPr>
                <w:b/>
                <w:bCs/>
                <w:i/>
                <w:iCs/>
              </w:rPr>
            </w:pPr>
            <w:proofErr w:type="spellStart"/>
            <w:r>
              <w:rPr>
                <w:b/>
                <w:bCs/>
                <w:i/>
                <w:iCs/>
              </w:rPr>
              <w:t>UnitOfMeasureType</w:t>
            </w:r>
            <w:proofErr w:type="spellEnd"/>
          </w:p>
        </w:tc>
        <w:tc>
          <w:tcPr>
            <w:tcW w:w="5580" w:type="dxa"/>
          </w:tcPr>
          <w:p w14:paraId="4E2AC715" w14:textId="77777777" w:rsidR="00804C1A" w:rsidRDefault="00804C1A" w:rsidP="002C54FF">
            <w:pPr>
              <w:pStyle w:val="BoxedElement"/>
            </w:pPr>
            <w:r>
              <w:t>A string containing a unit of measure.  Standard units of measure are not defined in this standard, but ISO standards should be used when applicable.  Defined in B2MML Common Types.</w:t>
            </w:r>
          </w:p>
        </w:tc>
      </w:tr>
      <w:tr w:rsidR="00804C1A" w14:paraId="16B51CE3" w14:textId="77777777" w:rsidTr="002C54FF">
        <w:trPr>
          <w:cantSplit/>
        </w:trPr>
        <w:tc>
          <w:tcPr>
            <w:tcW w:w="3888" w:type="dxa"/>
          </w:tcPr>
          <w:p w14:paraId="3F5A9778" w14:textId="77777777" w:rsidR="00804C1A" w:rsidRDefault="00804C1A" w:rsidP="002C54FF">
            <w:pPr>
              <w:pStyle w:val="BoxedElement"/>
            </w:pPr>
            <w:r>
              <w:t>Value</w:t>
            </w:r>
          </w:p>
          <w:p w14:paraId="1171B8FA" w14:textId="77777777" w:rsidR="00804C1A" w:rsidRDefault="00804C1A" w:rsidP="002C54FF">
            <w:pPr>
              <w:pStyle w:val="BoxedElement"/>
              <w:rPr>
                <w:b/>
                <w:bCs/>
                <w:i/>
                <w:iCs/>
              </w:rPr>
            </w:pPr>
            <w:proofErr w:type="spellStart"/>
            <w:r>
              <w:rPr>
                <w:b/>
                <w:bCs/>
                <w:i/>
                <w:iCs/>
              </w:rPr>
              <w:t>BatchValueType</w:t>
            </w:r>
            <w:proofErr w:type="spellEnd"/>
          </w:p>
        </w:tc>
        <w:tc>
          <w:tcPr>
            <w:tcW w:w="5580" w:type="dxa"/>
          </w:tcPr>
          <w:p w14:paraId="52D21541" w14:textId="77777777" w:rsidR="00804C1A" w:rsidRDefault="00804C1A" w:rsidP="002C54FF">
            <w:pPr>
              <w:pStyle w:val="BoxedElement"/>
            </w:pPr>
            <w:r>
              <w:t xml:space="preserve">Defines a value, including how the value should be interpreted, the data type of the value, and the unit of measure of the value. </w:t>
            </w:r>
          </w:p>
          <w:p w14:paraId="60862E8F" w14:textId="77777777" w:rsidR="00804C1A" w:rsidRDefault="00804C1A" w:rsidP="002C54FF">
            <w:pPr>
              <w:pStyle w:val="BoxedElement"/>
              <w:jc w:val="center"/>
            </w:pPr>
            <w:r>
              <w:rPr>
                <w:rFonts w:cs="Arial"/>
                <w:noProof/>
                <w:sz w:val="24"/>
                <w:szCs w:val="24"/>
              </w:rPr>
              <w:drawing>
                <wp:inline distT="0" distB="0" distL="0" distR="0" wp14:anchorId="6A670D79" wp14:editId="0E7CDA30">
                  <wp:extent cx="3098165" cy="27076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98165" cy="2707640"/>
                          </a:xfrm>
                          <a:prstGeom prst="rect">
                            <a:avLst/>
                          </a:prstGeom>
                          <a:noFill/>
                          <a:ln>
                            <a:noFill/>
                          </a:ln>
                        </pic:spPr>
                      </pic:pic>
                    </a:graphicData>
                  </a:graphic>
                </wp:inline>
              </w:drawing>
            </w:r>
          </w:p>
        </w:tc>
      </w:tr>
      <w:tr w:rsidR="00804C1A" w14:paraId="4930E8BF" w14:textId="77777777" w:rsidTr="002C54FF">
        <w:trPr>
          <w:cantSplit/>
        </w:trPr>
        <w:tc>
          <w:tcPr>
            <w:tcW w:w="3888" w:type="dxa"/>
          </w:tcPr>
          <w:p w14:paraId="3D21EA63" w14:textId="77777777" w:rsidR="00804C1A" w:rsidRDefault="00804C1A" w:rsidP="002C54FF">
            <w:pPr>
              <w:pStyle w:val="BoxedElement"/>
            </w:pPr>
            <w:proofErr w:type="spellStart"/>
            <w:r>
              <w:t>ValueString</w:t>
            </w:r>
            <w:proofErr w:type="spellEnd"/>
          </w:p>
          <w:p w14:paraId="59299B19" w14:textId="77777777" w:rsidR="00804C1A" w:rsidRDefault="00804C1A" w:rsidP="002C54FF">
            <w:pPr>
              <w:pStyle w:val="BoxedElement"/>
              <w:rPr>
                <w:b/>
                <w:bCs/>
                <w:i/>
                <w:iCs/>
              </w:rPr>
            </w:pPr>
            <w:proofErr w:type="spellStart"/>
            <w:r>
              <w:rPr>
                <w:b/>
                <w:bCs/>
                <w:i/>
                <w:iCs/>
              </w:rPr>
              <w:t>ValueStringType</w:t>
            </w:r>
            <w:proofErr w:type="spellEnd"/>
          </w:p>
        </w:tc>
        <w:tc>
          <w:tcPr>
            <w:tcW w:w="5580" w:type="dxa"/>
          </w:tcPr>
          <w:p w14:paraId="2C3004B2" w14:textId="77777777" w:rsidR="00804C1A" w:rsidRDefault="00804C1A" w:rsidP="002C54FF">
            <w:pPr>
              <w:pStyle w:val="BoxedElement"/>
            </w:pPr>
            <w:r>
              <w:t xml:space="preserve">A string containing the actual value of a value. </w:t>
            </w:r>
          </w:p>
        </w:tc>
      </w:tr>
      <w:tr w:rsidR="00804C1A" w14:paraId="15ACA9C2" w14:textId="77777777" w:rsidTr="002C54FF">
        <w:trPr>
          <w:cantSplit/>
        </w:trPr>
        <w:tc>
          <w:tcPr>
            <w:tcW w:w="3888" w:type="dxa"/>
          </w:tcPr>
          <w:p w14:paraId="745DB72F" w14:textId="77777777" w:rsidR="00804C1A" w:rsidRDefault="00804C1A" w:rsidP="002C54FF">
            <w:pPr>
              <w:pStyle w:val="BoxedElement"/>
            </w:pPr>
            <w:r>
              <w:t>Version</w:t>
            </w:r>
          </w:p>
          <w:p w14:paraId="4A497112" w14:textId="77777777" w:rsidR="00804C1A" w:rsidRDefault="00804C1A" w:rsidP="002C54FF">
            <w:pPr>
              <w:pStyle w:val="BoxedElement"/>
              <w:rPr>
                <w:b/>
                <w:bCs/>
                <w:i/>
                <w:iCs/>
              </w:rPr>
            </w:pPr>
            <w:proofErr w:type="spellStart"/>
            <w:r>
              <w:rPr>
                <w:b/>
                <w:bCs/>
                <w:i/>
                <w:iCs/>
              </w:rPr>
              <w:t>VersionType</w:t>
            </w:r>
            <w:proofErr w:type="spellEnd"/>
          </w:p>
        </w:tc>
        <w:tc>
          <w:tcPr>
            <w:tcW w:w="5580" w:type="dxa"/>
          </w:tcPr>
          <w:p w14:paraId="7E83A80F" w14:textId="77777777" w:rsidR="00804C1A" w:rsidRDefault="00804C1A" w:rsidP="002C54FF">
            <w:pPr>
              <w:pStyle w:val="BoxedElement"/>
            </w:pPr>
            <w:r>
              <w:t xml:space="preserve">A string containing a version identification of an element.  </w:t>
            </w:r>
          </w:p>
          <w:p w14:paraId="1BD35691" w14:textId="77777777" w:rsidR="00804C1A" w:rsidRDefault="00804C1A" w:rsidP="002C54FF">
            <w:pPr>
              <w:pStyle w:val="BoxedElement"/>
            </w:pPr>
            <w:r>
              <w:t xml:space="preserve">For example V1.0.  Defined in B2MML Common Types. </w:t>
            </w:r>
          </w:p>
        </w:tc>
      </w:tr>
      <w:tr w:rsidR="00804C1A" w14:paraId="195D9C2E" w14:textId="77777777" w:rsidTr="002C54FF">
        <w:trPr>
          <w:cantSplit/>
        </w:trPr>
        <w:tc>
          <w:tcPr>
            <w:tcW w:w="3888" w:type="dxa"/>
          </w:tcPr>
          <w:p w14:paraId="1BF929FB" w14:textId="77777777" w:rsidR="00804C1A" w:rsidRDefault="00804C1A" w:rsidP="002C54FF">
            <w:pPr>
              <w:pStyle w:val="BoxedElement"/>
            </w:pPr>
            <w:proofErr w:type="spellStart"/>
            <w:r>
              <w:t>VersionDate</w:t>
            </w:r>
            <w:proofErr w:type="spellEnd"/>
          </w:p>
          <w:p w14:paraId="40CC45FE" w14:textId="77777777" w:rsidR="00804C1A" w:rsidRDefault="00804C1A" w:rsidP="002C54FF">
            <w:pPr>
              <w:pStyle w:val="BoxedElement"/>
              <w:rPr>
                <w:b/>
                <w:bCs/>
                <w:i/>
                <w:iCs/>
              </w:rPr>
            </w:pPr>
            <w:proofErr w:type="spellStart"/>
            <w:r>
              <w:rPr>
                <w:b/>
                <w:bCs/>
                <w:i/>
                <w:iCs/>
              </w:rPr>
              <w:t>VersionDateType</w:t>
            </w:r>
            <w:proofErr w:type="spellEnd"/>
          </w:p>
        </w:tc>
        <w:tc>
          <w:tcPr>
            <w:tcW w:w="5580" w:type="dxa"/>
          </w:tcPr>
          <w:p w14:paraId="77A609DF" w14:textId="77777777" w:rsidR="00804C1A" w:rsidRDefault="00804C1A" w:rsidP="002C54FF">
            <w:pPr>
              <w:pStyle w:val="BoxedElement"/>
            </w:pPr>
            <w:r>
              <w:t xml:space="preserve">A date/time of the version of an element. </w:t>
            </w:r>
          </w:p>
          <w:p w14:paraId="37D59FBB" w14:textId="77777777" w:rsidR="00804C1A" w:rsidRDefault="00804C1A" w:rsidP="002C54FF">
            <w:pPr>
              <w:pStyle w:val="BoxedElement"/>
            </w:pPr>
            <w:r>
              <w:t>A specific instance on time using the ISA 8601 CE (Common Era) calendar extended format and abbreviated versions.</w:t>
            </w:r>
          </w:p>
        </w:tc>
      </w:tr>
    </w:tbl>
    <w:p w14:paraId="373D62FC" w14:textId="77777777" w:rsidR="00804C1A" w:rsidRDefault="00804C1A" w:rsidP="00804C1A"/>
    <w:p w14:paraId="490B21F5" w14:textId="77777777" w:rsidR="00804C1A" w:rsidRDefault="00804C1A" w:rsidP="00C27F89">
      <w:pPr>
        <w:pStyle w:val="Heading1"/>
        <w:pageBreakBefore/>
        <w:numPr>
          <w:ilvl w:val="0"/>
          <w:numId w:val="1"/>
        </w:numPr>
        <w:spacing w:before="240" w:after="60" w:line="240" w:lineRule="auto"/>
      </w:pPr>
      <w:bookmarkStart w:id="93" w:name="_Toc532181699"/>
      <w:bookmarkStart w:id="94" w:name="_Toc265922419"/>
      <w:bookmarkStart w:id="95" w:name="_Toc415484880"/>
      <w:r>
        <w:lastRenderedPageBreak/>
        <w:t>Diagram Convention</w:t>
      </w:r>
      <w:bookmarkEnd w:id="93"/>
      <w:bookmarkEnd w:id="94"/>
      <w:bookmarkEnd w:id="95"/>
    </w:p>
    <w:p w14:paraId="4B2287A0" w14:textId="77777777" w:rsidR="00804C1A" w:rsidRDefault="00804C1A" w:rsidP="00804C1A">
      <w:r>
        <w:t xml:space="preserve">The schema diagrams using the following convention to illustrate the structure of the schema elements, the type of the elements and attributes, and the rules for optional elements and repetition.  </w:t>
      </w:r>
    </w:p>
    <w:p w14:paraId="06B9D3E1" w14:textId="77777777" w:rsidR="00804C1A" w:rsidRDefault="00804C1A" w:rsidP="00804C1A">
      <w:pPr>
        <w:pStyle w:val="SchemaSource"/>
      </w:pPr>
    </w:p>
    <w:p w14:paraId="22020E8B" w14:textId="77777777" w:rsidR="00804C1A" w:rsidRDefault="00804C1A" w:rsidP="00804C1A">
      <w:pPr>
        <w:pStyle w:val="SchemaSource"/>
        <w:jc w:val="center"/>
      </w:pPr>
      <w:r>
        <w:rPr>
          <w:noProof/>
        </w:rPr>
        <w:drawing>
          <wp:inline distT="0" distB="0" distL="0" distR="0" wp14:anchorId="66CB273F" wp14:editId="1AAD847D">
            <wp:extent cx="3657600" cy="446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657600" cy="4465320"/>
                    </a:xfrm>
                    <a:prstGeom prst="rect">
                      <a:avLst/>
                    </a:prstGeom>
                    <a:noFill/>
                    <a:ln>
                      <a:noFill/>
                    </a:ln>
                  </pic:spPr>
                </pic:pic>
              </a:graphicData>
            </a:graphic>
          </wp:inline>
        </w:drawing>
      </w:r>
    </w:p>
    <w:p w14:paraId="43F4BFFD" w14:textId="77777777" w:rsidR="00804C1A" w:rsidRDefault="00804C1A" w:rsidP="00804C1A"/>
    <w:p w14:paraId="1F76306B" w14:textId="77777777" w:rsidR="00A669CE" w:rsidRDefault="00DE7599" w:rsidP="00EB2998">
      <w:pPr>
        <w:pStyle w:val="Body"/>
      </w:pPr>
      <w:r w:rsidRPr="00BE017C">
        <w:br w:type="page"/>
      </w:r>
    </w:p>
    <w:p w14:paraId="142C34BE" w14:textId="77777777" w:rsidR="008750E9" w:rsidRPr="00BE017C" w:rsidRDefault="00CD3E66" w:rsidP="00D12D36">
      <w:pPr>
        <w:pStyle w:val="Body"/>
        <w:pageBreakBefore/>
        <w:ind w:left="2880"/>
      </w:pPr>
      <w:bookmarkStart w:id="96" w:name="_TOC4649"/>
      <w:bookmarkEnd w:id="0"/>
      <w:bookmarkEnd w:id="96"/>
      <w:r>
        <w:rPr>
          <w:noProof/>
        </w:rPr>
        <w:lastRenderedPageBreak/>
        <w:drawing>
          <wp:anchor distT="0" distB="0" distL="114300" distR="114300" simplePos="0" relativeHeight="251662336" behindDoc="0" locked="0" layoutInCell="1" allowOverlap="1" wp14:anchorId="0DC078C5" wp14:editId="2BE5CA60">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66"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67" w:history="1">
        <w:r w:rsidR="00967BD4" w:rsidRPr="00BE017C">
          <w:rPr>
            <w:rStyle w:val="Hyperlink"/>
          </w:rPr>
          <w:t>http://www.mesa.org</w:t>
        </w:r>
      </w:hyperlink>
      <w:r w:rsidR="00393D1E" w:rsidRPr="00BE017C">
        <w:t>.</w:t>
      </w:r>
      <w:r w:rsidR="00B8439D" w:rsidRPr="00BE017C">
        <w:t xml:space="preserve"> </w:t>
      </w:r>
    </w:p>
    <w:p w14:paraId="7EF01584" w14:textId="77777777"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A40CDC">
        <w:t>Committee</w:t>
      </w:r>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14:paraId="5B766781" w14:textId="77777777" w:rsidR="00BB178E" w:rsidRPr="00BE017C" w:rsidRDefault="00BB178E" w:rsidP="00BB178E">
      <w:pPr>
        <w:pStyle w:val="Body"/>
      </w:pPr>
    </w:p>
    <w:sectPr w:rsidR="00BB178E" w:rsidRPr="00BE017C" w:rsidSect="00625FAF">
      <w:headerReference w:type="even" r:id="rId68"/>
      <w:headerReference w:type="default" r:id="rId69"/>
      <w:footerReference w:type="default" r:id="rId70"/>
      <w:headerReference w:type="first" r:id="rId71"/>
      <w:footerReference w:type="first" r:id="rId72"/>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71633" w14:textId="77777777" w:rsidR="002579D2" w:rsidRDefault="002579D2">
      <w:r>
        <w:separator/>
      </w:r>
    </w:p>
  </w:endnote>
  <w:endnote w:type="continuationSeparator" w:id="0">
    <w:p w14:paraId="093BB6C8" w14:textId="77777777" w:rsidR="002579D2" w:rsidRDefault="00257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ld">
    <w:panose1 w:val="020F0702030404030204"/>
    <w:charset w:val="00"/>
    <w:family w:val="auto"/>
    <w:pitch w:val="variable"/>
    <w:sig w:usb0="03000000" w:usb1="00000000" w:usb2="00000000" w:usb3="00000000" w:csb0="00000001" w:csb1="00000000"/>
  </w:font>
  <w:font w:name="ヒラギノ角ゴ Pro W3">
    <w:altName w:val="MS Mincho"/>
    <w:charset w:val="80"/>
    <w:family w:val="auto"/>
    <w:pitch w:val="variable"/>
    <w:sig w:usb0="00000000" w:usb1="00000708" w:usb2="10000000" w:usb3="00000000" w:csb0="00020000"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altName w:val="DokChampa"/>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187E0" w14:textId="77777777" w:rsidR="002D3890" w:rsidRDefault="002D3890">
    <w:pPr>
      <w:pStyle w:val="Footer"/>
    </w:pPr>
    <w:r>
      <w:t>Organization Name</w:t>
    </w:r>
    <w:r>
      <w:tab/>
      <w:t>Proposal Title</w:t>
    </w:r>
  </w:p>
  <w:p w14:paraId="7BC68592" w14:textId="77777777" w:rsidR="002D3890" w:rsidRDefault="002D3890">
    <w:pPr>
      <w:pStyle w:val="FooterPageNumbers"/>
    </w:pPr>
    <w:r>
      <w:rPr>
        <w:noProof/>
      </w:rPr>
      <mc:AlternateContent>
        <mc:Choice Requires="wps">
          <w:drawing>
            <wp:inline distT="0" distB="0" distL="0" distR="0" wp14:anchorId="0F6A79ED" wp14:editId="02D42216">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F3252BF"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Og8zgEAAHgDAAAOAAAAZHJzL2Uyb0RvYy54bWysU02PGyEMvVfqf0Dcm5l8Nhplsoek20va&#10;rrTbH+AAk0EFjIDNJP++hnx0296qzgFhbD8/P3tWDydr2FGFqNG1fDyqOVNOoNTu0PLvL48flpzF&#10;BE6CQadaflaRP6zfv1sNvlET7NFIFRiBuNgMvuV9Sr6pqih6ZSGO0CtHzg6DhURmOFQywEDo1lST&#10;ul5UAwbpAwoVI71uL06+Lvhdp0T61nVRJWZaTtxSOUM59/ms1itoDgF8r8WVBvwDCwvaUdE71BYS&#10;sNeg/4KyWgSM2KWRQFth12mhSg/Uzbj+o5vnHrwqvZA40d9liv8PVnw9PgWmZcunM84cWJrRTjvF&#10;Pk6yNoOPDYVs3FPI3YmTe/Y7FD8ic7jpwR1U4fhy9pQ3zhnVbynZiJ4q7IcvKCkGXhMWoU5dsBmS&#10;JGCnMo/zfR7qlJigx/lsuZjVNDZx81XQ3BJ9iOmzQsvypeWGSBdgOO5iykSguYXkOg4ftTFl3Max&#10;oeWL6bwuCRGNltmZw2I47DcmsCPQwkyn88l4W7oiz9swqxOtrdG25cs6f5dF6hXIT06WKgm0udyJ&#10;iXFXZbIYF1n3KM9P4aYYjbdQvq5i3p+3dsn+9cOsfwIAAP//AwBQSwMEFAAGAAgAAAAhAIxA9HbV&#10;AAAAAgEAAA8AAABkcnMvZG93bnJldi54bWxMj01PwzAMhu9I/IfISNxYyteouqYTQvTEiW0/IGtM&#10;2y1xqsbdyr/H4wIXS49e6/Xjcj0Hr044pj6SgftFBgqpia6n1sBuW9/loBJbctZHQgPfmGBdXV+V&#10;tnDxTJ942nCrpIRSYQ10zEOhdWo6DDYt4oAk2Vccg2XBsdVutGcpD14/ZNlSB9uTXOjsgG8dNsfN&#10;FAzUmOp8l9z7xMfnQ4/1R+4fX4y5vZlfV6AYZ/5bhou+qEMlTvs4kUvKG5BH+HdKli+fBPcX1FWp&#10;/6tXPwAAAP//AwBQSwECLQAUAAYACAAAACEAtoM4kv4AAADhAQAAEwAAAAAAAAAAAAAAAAAAAAAA&#10;W0NvbnRlbnRfVHlwZXNdLnhtbFBLAQItABQABgAIAAAAIQA4/SH/1gAAAJQBAAALAAAAAAAAAAAA&#10;AAAAAC8BAABfcmVscy8ucmVsc1BLAQItABQABgAIAAAAIQCf2Og8zgEAAHgDAAAOAAAAAAAAAAAA&#10;AAAAAC4CAABkcnMvZTJvRG9jLnhtbFBLAQItABQABgAIAAAAIQCMQPR21QAAAAIBAAAPAAAAAAAA&#10;AAAAAAAAACgEAABkcnMvZG93bnJldi54bWxQSwUGAAAAAAQABADzAAAAKgUAAAAA&#10;" strokecolor="#33521d" strokeweight=".5pt">
              <v:stroke joinstyle="miter"/>
              <w10:anchorlock/>
            </v:line>
          </w:pict>
        </mc:Fallback>
      </mc:AlternateContent>
    </w:r>
  </w:p>
  <w:p w14:paraId="09FF3325" w14:textId="77777777"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C9C1C" w14:textId="77777777" w:rsidR="002D3890" w:rsidRDefault="002D3890">
    <w:pPr>
      <w:pStyle w:val="Footer"/>
    </w:pPr>
    <w:r>
      <w:t>Organization Name</w:t>
    </w:r>
    <w:r>
      <w:tab/>
      <w:t>Proposal Title</w:t>
    </w:r>
  </w:p>
  <w:p w14:paraId="4E5DD322" w14:textId="77777777" w:rsidR="002D3890" w:rsidRDefault="002D3890">
    <w:pPr>
      <w:pStyle w:val="FooterPageNumbers"/>
    </w:pPr>
    <w:r>
      <w:rPr>
        <w:noProof/>
      </w:rPr>
      <mc:AlternateContent>
        <mc:Choice Requires="wps">
          <w:drawing>
            <wp:inline distT="0" distB="0" distL="0" distR="0" wp14:anchorId="1F2C672F" wp14:editId="057F2A9B">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33042FC"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8PxzgEAAHgDAAAOAAAAZHJzL2Uyb0RvYy54bWysU8GOGjEMvVfqP0S5lxlgoWjEsAfo9kJb&#10;pN1+gEkyTNQkjpIsA39fJyy0295WO4cojp+f7WfP8v5kDTuqEDW6lo9HNWfKCZTaHVr+8+nh04Kz&#10;mMBJMOhUy88q8vvVxw/LwTdqgj0aqQIjEhebwbe8T8k3VRVFryzEEXrlyNlhsJDIDIdKBhiI3Zpq&#10;UtfzasAgfUChYqTXzcXJV4W/65RIP7ouqsRMy6m2VM5Qzn0+q9USmkMA32vxUga8oQoL2lHSG9UG&#10;ErDnoP+jsloEjNilkUBbYddpoUoP1M24/qebxx68Kr2QONHfZIrvRyu+H3eBadny6ZQzB5ZmtNVO&#10;sc/jrM3gY0OQtduF3J04uUe/RfErMofrHtxBlRqfzp7iSkT1KiQb0VOG/fANJWHgOWER6tQFmylJ&#10;AnYq8zjf5qFOiQl6nN0t5nc1jU1cfRU010AfYvqq0LJ8abmhogsxHLcxUekEvUJyHocP2pgybuPY&#10;0PL5dFaXgIhGy+zMsBgO+7UJ7Ai0MNPpbDLeZB2I7BXM6kRra7Rt+aLO32WRegXyi5MlSwJtLncK&#10;No44rmJcZN2jPO9C5s7vNN6S5WUV8/78bRfUnx9m9RsAAP//AwBQSwMEFAAGAAgAAAAhAIxA9HbV&#10;AAAAAgEAAA8AAABkcnMvZG93bnJldi54bWxMj01PwzAMhu9I/IfISNxYyteouqYTQvTEiW0/IGtM&#10;2y1xqsbdyr/H4wIXS49e6/Xjcj0Hr044pj6SgftFBgqpia6n1sBuW9/loBJbctZHQgPfmGBdXV+V&#10;tnDxTJ942nCrpIRSYQ10zEOhdWo6DDYt4oAk2Vccg2XBsdVutGcpD14/ZNlSB9uTXOjsgG8dNsfN&#10;FAzUmOp8l9z7xMfnQ4/1R+4fX4y5vZlfV6AYZ/5bhou+qEMlTvs4kUvKG5BH+HdKli+fBPcX1FWp&#10;/6tXPwAAAP//AwBQSwECLQAUAAYACAAAACEAtoM4kv4AAADhAQAAEwAAAAAAAAAAAAAAAAAAAAAA&#10;W0NvbnRlbnRfVHlwZXNdLnhtbFBLAQItABQABgAIAAAAIQA4/SH/1gAAAJQBAAALAAAAAAAAAAAA&#10;AAAAAC8BAABfcmVscy8ucmVsc1BLAQItABQABgAIAAAAIQBE98PxzgEAAHgDAAAOAAAAAAAAAAAA&#10;AAAAAC4CAABkcnMvZTJvRG9jLnhtbFBLAQItABQABgAIAAAAIQCMQPR21QAAAAIBAAAPAAAAAAAA&#10;AAAAAAAAACgEAABkcnMvZG93bnJldi54bWxQSwUGAAAAAAQABADzAAAAKgUAAAAA&#10;" strokecolor="#33521d" strokeweight=".5pt">
              <v:stroke joinstyle="miter"/>
              <w10:anchorlock/>
            </v:line>
          </w:pict>
        </mc:Fallback>
      </mc:AlternateContent>
    </w:r>
  </w:p>
  <w:p w14:paraId="0079AE06" w14:textId="77777777"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EC391" w14:textId="77777777"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17E4F" w14:textId="009928D1"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6192" behindDoc="1" locked="0" layoutInCell="1" allowOverlap="1" wp14:anchorId="21CDF6A8" wp14:editId="3DFAC372">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462E6F3" w14:textId="77777777"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DF6A8" id="Rectangle 6" o:spid="_x0000_s1030" style="position:absolute;margin-left:0;margin-top:756pt;width:586pt;height: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JD8QEAANcDAAAOAAAAZHJzL2Uyb0RvYy54bWysU1Fv0zAQfkfiP1h+p0lL221R0wltGkIa&#10;bGLwAxzHSSwcnzm7Tcqv5+y0pcAb4sW6852/u++78+Z27A3bK/QabMnns5wzZSXU2rYl//rl4c01&#10;Zz4IWwsDVpX8oDy/3b5+tRlcoRbQgakVMgKxvhhcybsQXJFlXnaqF34GTlkKNoC9CORim9UoBkLv&#10;TbbI83U2ANYOQSrv6fZ+CvJtwm8aJcNT03gVmCk59RbSiems4pltN6JoUbhOy2Mb4h+66IW2VPQM&#10;dS+CYDvUf0H1WiJ4aMJMQp9B02ipEgdiM8//YPPSCacSFxLHu7NM/v/Byk/7Z2S6LvmCJmVFTzP6&#10;TKoJ2xrF1lGfwfmC0l7cM0aG3j2C/OYpkP0WiY6nHFYNH6EmGLELkDQZG+zjS2LLxiT94Sy9GgOT&#10;dHm1XC5onpxJii1XV9GOJURxeu3Qh/cKehaNkiM1mdDF/tGHKfWUktoEo+sHbUxysK3uDLK9oDV4&#10;e7Na36yO6P4yzdiYbCE+mxDjTaIZmU1ShLEak2DLkzgV1AfijTBtF/0GMjrAH5wNtFkl9993AhVn&#10;5oOl0a3y60g0XDp46VSXjrCSoEoeOJvMuzCt786hbjuqNE8yWHhHejc6SRFnMXV1bJ+2J4l53PS4&#10;npd+yvr1H7c/AQAA//8DAFBLAwQUAAYACAAAACEAdz51Hd0AAAALAQAADwAAAGRycy9kb3ducmV2&#10;LnhtbExPy07DMBC8I/EP1iJxo06iQqM0ToUQHDihtgjBbRtvkwg/onjbhnw9zgluszOj2ZlyM1oj&#10;zjSEzjsF6SIBQa72unONgvf9y10OIjA6jcY7UvBDATbV9VWJhfYXt6XzjhsRQ1woUEHL3BdShrol&#10;i2Hhe3JRO/rBIsdzaKQe8BLDrZFZkjxIi52LH1rs6aml+nt3sgpWr1/N2zSZ53o5bW0WcsbPD1bq&#10;9mZ8XINgGvnPDHP9WB2q2OngT04HYRTEIRzZ+zSLaNbT1YwOM5cvE5BVKf9vqH4BAAD//wMAUEsB&#10;Ai0AFAAGAAgAAAAhALaDOJL+AAAA4QEAABMAAAAAAAAAAAAAAAAAAAAAAFtDb250ZW50X1R5cGVz&#10;XS54bWxQSwECLQAUAAYACAAAACEAOP0h/9YAAACUAQAACwAAAAAAAAAAAAAAAAAvAQAAX3JlbHMv&#10;LnJlbHNQSwECLQAUAAYACAAAACEAIpWCQ/EBAADXAwAADgAAAAAAAAAAAAAAAAAuAgAAZHJzL2Uy&#10;b0RvYy54bWxQSwECLQAUAAYACAAAACEAdz51Hd0AAAALAQAADwAAAAAAAAAAAAAAAABLBAAAZHJz&#10;L2Rvd25yZXYueG1sUEsFBgAAAAAEAAQA8wAAAFUFAAAAAA==&#10;" fillcolor="#395695" stroked="f" strokeweight="1pt">
              <v:path arrowok="t"/>
              <v:textbox inset="4pt,4pt,4pt,4pt">
                <w:txbxContent>
                  <w:p w14:paraId="4462E6F3" w14:textId="77777777"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9264" behindDoc="1" locked="0" layoutInCell="1" allowOverlap="1" wp14:anchorId="3AAD7071" wp14:editId="5828CD5F">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C978E28" w14:textId="77777777"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D7071" id="Rectangle 45" o:spid="_x0000_s1031" style="position:absolute;margin-left:0;margin-top:750pt;width:585.35pt;height:4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i+m9QEAANgDAAAOAAAAZHJzL2Uyb0RvYy54bWysU9uO0zAQfUfiHyy/06S33W3UdIV2tQhp&#10;gRULH+A4TmLheMzYbVK+nrHTLQXeEC+WxzM+PufMeHs79oYdFHoNtuTzWc6ZshJqbduSf/3y8OaG&#10;Mx+ErYUBq0p+VJ7f7l6/2g6uUAvowNQKGYFYXwyu5F0IrsgyLzvVCz8DpywlG8BeBAqxzWoUA6H3&#10;Jlvk+VU2ANYOQSrv6fR+SvJdwm8aJcOnpvEqMFNy4hbSimmt4prttqJoUbhOyxMN8Q8seqEtPXqG&#10;uhdBsD3qv6B6LRE8NGEmoc+gabRUSQOpmed/qHnuhFNJC5nj3dkm//9g5cfDEzJdl3xxzZkVPfXo&#10;M7kmbGsUW62jQYPzBdU9uyeMEr17BPnNUyL7LRMDTzWsGj5ATThiHyCZMjbYx5skl43J++PZezUG&#10;JunwerVcbug9Jim3Xi5XeWpOJoqX2w59eKegZ3FTciSWCV0cHn2IbETxUpJogtH1gzYmBdhWdwbZ&#10;QdAcLDfrq01SRlf8ZZmxsdhCvDYhxpMkMyqbrAhjNSbHzuZUUB9JN8I0XvQdaNMB/uBsoNEquf++&#10;F6g4M+8t9W6d35A4Fi4DvAyqy0BYSVAlD5xN27swze/eoW47emmebLDwlvxudLIi9mJidaJP45Mc&#10;Oo16nM/LOFX9+pC7nwAAAP//AwBQSwMEFAAGAAgAAAAhALRDPfrfAAAACwEAAA8AAABkcnMvZG93&#10;bnJldi54bWxMj81Ow0AMhO9IvMPKSNzobqtCopBNhRAcOKG2CMHNzZokYn+i7LYNeXqcE9zsGWv8&#10;TbkZnRUnGmIXvIblQoEgXwfT+UbD2/75JgcRE3qDNnjS8EMRNtXlRYmFCWe/pdMuNYJDfCxQQ5tS&#10;X0gZ65YcxkXoybP3FQaHidehkWbAM4c7K1dK3UmHnecPLfb02FL9vTs6DdnLZ/M6TfapXk9bt4p5&#10;wo/3pPX11fhwDyLRmP6OYcZndKiY6RCO3kRhNXCRxOqtUjzN/jJTGYjDrOVrBbIq5f8O1S8AAAD/&#10;/wMAUEsBAi0AFAAGAAgAAAAhALaDOJL+AAAA4QEAABMAAAAAAAAAAAAAAAAAAAAAAFtDb250ZW50&#10;X1R5cGVzXS54bWxQSwECLQAUAAYACAAAACEAOP0h/9YAAACUAQAACwAAAAAAAAAAAAAAAAAvAQAA&#10;X3JlbHMvLnJlbHNQSwECLQAUAAYACAAAACEA8SYvpvUBAADYAwAADgAAAAAAAAAAAAAAAAAuAgAA&#10;ZHJzL2Uyb0RvYy54bWxQSwECLQAUAAYACAAAACEAtEM9+t8AAAALAQAADwAAAAAAAAAAAAAAAABP&#10;BAAAZHJzL2Rvd25yZXYueG1sUEsFBgAAAAAEAAQA8wAAAFsFAAAAAA==&#10;" fillcolor="#395695" stroked="f" strokeweight="1pt">
              <v:path arrowok="t"/>
              <v:textbox inset="4pt,4pt,4pt,4pt">
                <w:txbxContent>
                  <w:p w14:paraId="1C978E28" w14:textId="77777777"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7E7662" w:rsidRPr="007E7662">
        <w:rPr>
          <w:rFonts w:ascii="Calibri" w:hAnsi="Calibri"/>
          <w:color w:val="FFFFFF"/>
        </w:rPr>
        <w:t>2020</w:t>
      </w:r>
    </w:fldSimple>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A40CDC">
      <w:rPr>
        <w:rFonts w:ascii="Calibri" w:hAnsi="Calibri"/>
        <w:noProof/>
        <w:color w:val="FFFFFF"/>
      </w:rPr>
      <w:t>50</w:t>
    </w:r>
    <w:r>
      <w:rPr>
        <w:rFonts w:ascii="Calibri" w:hAnsi="Calibri"/>
        <w:color w:val="FFFFFF"/>
      </w:rPr>
      <w:fldChar w:fldCharType="end"/>
    </w:r>
  </w:p>
  <w:p w14:paraId="7E975FAE" w14:textId="3EDAD6B4"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r w:rsidR="002579D2">
      <w:fldChar w:fldCharType="begin"/>
    </w:r>
    <w:r w:rsidR="002579D2">
      <w:instrText xml:space="preserve"> DOCPROPERTY  Revnum  \* MERGEFORMAT </w:instrText>
    </w:r>
    <w:r w:rsidR="002579D2">
      <w:fldChar w:fldCharType="separate"/>
    </w:r>
    <w:r w:rsidR="00804C1A" w:rsidRPr="00804C1A">
      <w:rPr>
        <w:rFonts w:ascii="Calibri" w:hAnsi="Calibri"/>
        <w:color w:val="FFFFFF"/>
      </w:rPr>
      <w:t>1</w:t>
    </w:r>
    <w:r w:rsidR="002579D2">
      <w:rPr>
        <w:rFonts w:ascii="Calibri" w:hAnsi="Calibri"/>
        <w:color w:val="FFFFFF"/>
      </w:rPr>
      <w:fldChar w:fldCharType="end"/>
    </w:r>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7E7662">
      <w:rPr>
        <w:rFonts w:ascii="Calibri" w:hAnsi="Calibri"/>
        <w:noProof/>
        <w:color w:val="FFFFFF"/>
      </w:rPr>
      <w:t>August 11, 2020 at 16:08</w:t>
    </w:r>
    <w:r>
      <w:rPr>
        <w:rFonts w:ascii="Calibri" w:hAnsi="Calibri"/>
        <w:color w:val="FFFFF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658A6" w14:textId="77777777"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4144" behindDoc="1" locked="0" layoutInCell="1" allowOverlap="1" wp14:anchorId="0E42D7DE" wp14:editId="305B9100">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03FAD9A8" w14:textId="77777777" w:rsidR="002D3890" w:rsidRDefault="002D3890">
                          <w:pPr>
                            <w:pStyle w:val="FreeForm"/>
                            <w:rPr>
                              <w:rFonts w:ascii="Times New Roman" w:eastAsia="Times New Roman" w:hAnsi="Times New Roman"/>
                              <w:noProof/>
                              <w:color w:val="auto"/>
                              <w:sz w:val="20"/>
                            </w:rPr>
                          </w:pPr>
                        </w:p>
                        <w:p w14:paraId="497CAE9D" w14:textId="77777777" w:rsidR="00404C56" w:rsidRDefault="00404C56"/>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42D7DE" id="Rectangle 4" o:spid="_x0000_s1032" style="position:absolute;margin-left:0;margin-top:750pt;width:585.35pt;height:4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meh9gEAANcDAAAOAAAAZHJzL2Uyb0RvYy54bWysU9uO0zAQfUfiHyy/06RXtlHTFdrVIqSF&#10;XbHwAY7jNBaOx4zdJuXrGTttKfCGeLE8nvHxOWfGm9uhM+yg0GuwJZ9Ocs6UlVBruyv51y8Pb244&#10;80HYWhiwquRH5fnt9vWrTe8KNYMWTK2QEYj1Re9K3obgiizzslWd8BNwylKyAexEoBB3WY2iJ/TO&#10;ZLM8X2U9YO0QpPKeTu/HJN8m/KZRMjw1jVeBmZITt5BWTGsV12y7EcUOhWu1PNEQ/8CiE9rSoxeo&#10;exEE26P+C6rTEsFDEyYSugyaRkuVNJCaaf6HmpdWOJW0kDneXWzy/w9Wfjo8I9N1yWcrzqzoqEef&#10;yTVhd0axRfSnd76gshf3jFGhd48gv3lKZL9lYuCphlX9R6gJRuwDJE+GBrt4k9SyIVl/vFivhsAk&#10;Hb5dzOfrxZIzSbnlfL7IU28yUZxvO/ThvYKOxU3JkUgmdHF49CGyEcW5JNEEo+sHbUwKcFfdGWQH&#10;QWMwXy9X62VURlf8dZmxsdhCvDam40mSGZWNVoShGpJhq7M5FdRH0o0wThf9Btq0gD8462mySu6/&#10;7wUqzswHS61b5jckjoXrAK+D6joQVhJUyQNn4/YujOO7d6h3Lb00TTZYeEd+NzpZEXsxsjrRp+lJ&#10;ck+THsfzOk5Vv/7j9icAAAD//wMAUEsDBBQABgAIAAAAIQC0Qz363wAAAAsBAAAPAAAAZHJzL2Rv&#10;d25yZXYueG1sTI/NTsNADITvSLzDykjc6G6rQqKQTYUQHDihtgjBzc2aJGJ/ouy2DXl6nBPc7Blr&#10;/E25GZ0VJxpiF7yG5UKBIF8H0/lGw9v++SYHERN6gzZ40vBDETbV5UWJhQlnv6XTLjWCQ3wsUEOb&#10;Ul9IGeuWHMZF6Mmz9xUGh4nXoZFmwDOHOytXSt1Jh53nDy329NhS/b07Og3Zy2fzOk32qV5PW7eK&#10;ecKP96T19dX4cA8i0Zj+jmHGZ3SomOkQjt5EYTVwkcTqrVI8zf4yUxmIw6zlawWyKuX/DtUvAAAA&#10;//8DAFBLAQItABQABgAIAAAAIQC2gziS/gAAAOEBAAATAAAAAAAAAAAAAAAAAAAAAABbQ29udGVu&#10;dF9UeXBlc10ueG1sUEsBAi0AFAAGAAgAAAAhADj9If/WAAAAlAEAAAsAAAAAAAAAAAAAAAAALwEA&#10;AF9yZWxzLy5yZWxzUEsBAi0AFAAGAAgAAAAhAFn2Z6H2AQAA1wMAAA4AAAAAAAAAAAAAAAAALgIA&#10;AGRycy9lMm9Eb2MueG1sUEsBAi0AFAAGAAgAAAAhALRDPfrfAAAACwEAAA8AAAAAAAAAAAAAAAAA&#10;UAQAAGRycy9kb3ducmV2LnhtbFBLBQYAAAAABAAEAPMAAABcBQAAAAA=&#10;" fillcolor="#395695" stroked="f" strokeweight="1pt">
              <v:path arrowok="t"/>
              <v:textbox inset="4pt,4pt,4pt,4pt">
                <w:txbxContent>
                  <w:p w14:paraId="03FAD9A8" w14:textId="77777777" w:rsidR="002D3890" w:rsidRDefault="002D3890">
                    <w:pPr>
                      <w:pStyle w:val="FreeForm"/>
                      <w:rPr>
                        <w:rFonts w:ascii="Times New Roman" w:eastAsia="Times New Roman" w:hAnsi="Times New Roman"/>
                        <w:noProof/>
                        <w:color w:val="auto"/>
                        <w:sz w:val="20"/>
                      </w:rPr>
                    </w:pPr>
                  </w:p>
                  <w:p w14:paraId="497CAE9D" w14:textId="77777777" w:rsidR="00404C56" w:rsidRDefault="00404C56"/>
                </w:txbxContent>
              </v:textbox>
              <w10:wrap anchorx="page" anchory="page"/>
            </v:rect>
          </w:pict>
        </mc:Fallback>
      </mc:AlternateContent>
    </w:r>
    <w:r>
      <w:rPr>
        <w:rFonts w:ascii="Calibri" w:hAnsi="Calibri"/>
        <w:color w:val="FFFFFF"/>
      </w:rPr>
      <w:t xml:space="preserve">Copyright © MESA </w:t>
    </w:r>
    <w:r w:rsidR="002579D2">
      <w:fldChar w:fldCharType="begin"/>
    </w:r>
    <w:r w:rsidR="002579D2">
      <w:instrText xml:space="preserve"> DOCPROPERTY  Copyright  \* MERGEFORMAT </w:instrText>
    </w:r>
    <w:r w:rsidR="002579D2">
      <w:fldChar w:fldCharType="separate"/>
    </w:r>
    <w:r w:rsidR="00A40CDC" w:rsidRPr="00A40CDC">
      <w:rPr>
        <w:rFonts w:ascii="Calibri" w:hAnsi="Calibri"/>
        <w:color w:val="FFFFFF"/>
      </w:rPr>
      <w:t>2015</w:t>
    </w:r>
    <w:r w:rsidR="002579D2">
      <w:rPr>
        <w:rFonts w:ascii="Calibri" w:hAnsi="Calibri"/>
        <w:color w:val="FFFFFF"/>
      </w:rPr>
      <w:fldChar w:fldCharType="end"/>
    </w:r>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A40CDC">
      <w:rPr>
        <w:rFonts w:ascii="Calibri" w:hAnsi="Calibri"/>
        <w:noProof/>
        <w:color w:val="FFFFFF"/>
      </w:rPr>
      <w:t>7</w:t>
    </w:r>
    <w:r>
      <w:rPr>
        <w:rFonts w:ascii="Calibri" w:hAnsi="Calibri"/>
        <w:color w:val="FFFFFF"/>
      </w:rPr>
      <w:fldChar w:fldCharType="end"/>
    </w:r>
  </w:p>
  <w:p w14:paraId="6193AE52" w14:textId="77777777"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177B42">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C733ED">
      <w:rPr>
        <w:rFonts w:ascii="Calibri" w:hAnsi="Calibri"/>
        <w:noProof/>
        <w:color w:val="FFFFFF"/>
      </w:rPr>
      <w:t>March 30, 2015 at 15:03</w:t>
    </w:r>
    <w:r>
      <w:rPr>
        <w:rFonts w:ascii="Calibri" w:hAnsi="Calibri"/>
        <w:color w:val="FFFFF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9711B" w14:textId="77777777" w:rsidR="002D3890" w:rsidRDefault="002D3890">
    <w:pPr>
      <w:pStyle w:val="Footer"/>
      <w:ind w:left="2880"/>
      <w:rPr>
        <w:rFonts w:ascii="Times New Roman" w:eastAsia="Times New Roman" w:hAnsi="Times New Roman"/>
        <w:noProof/>
        <w:color w:val="auto"/>
        <w:sz w:val="20"/>
      </w:rPr>
    </w:pPr>
    <w:r>
      <w:t xml:space="preserve">© Copyright MESA 2011. All rights reserved. </w:t>
    </w:r>
    <w:r>
      <w:tab/>
    </w:r>
    <w:r>
      <w:fldChar w:fldCharType="begin"/>
    </w:r>
    <w:r>
      <w:instrText xml:space="preserve"> PAGE </w:instrText>
    </w:r>
    <w:r>
      <w:fldChar w:fldCharType="separate"/>
    </w:r>
    <w:r w:rsidR="00A40CDC">
      <w:rPr>
        <w:noProof/>
      </w:rPr>
      <w:t>49</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9DA1E" w14:textId="77777777" w:rsidR="002D3890" w:rsidRDefault="002D3890">
    <w:r>
      <w:rPr>
        <w:noProof/>
      </w:rPr>
      <mc:AlternateContent>
        <mc:Choice Requires="wps">
          <w:drawing>
            <wp:anchor distT="0" distB="0" distL="114300" distR="114300" simplePos="0" relativeHeight="251663360" behindDoc="0" locked="0" layoutInCell="1" allowOverlap="1" wp14:anchorId="6399360E" wp14:editId="07BB926D">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7DD30689" w14:textId="77777777"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99360E" id="_x0000_t202" coordsize="21600,21600" o:spt="202" path="m,l,21600r21600,l21600,xe">
              <v:stroke joinstyle="miter"/>
              <v:path gradientshapeok="t" o:connecttype="rect"/>
            </v:shapetype>
            <v:shape id="Text Box 69" o:spid="_x0000_s1037" type="#_x0000_t202" style="position:absolute;margin-left:0;margin-top:0;width:1in;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gJJQIAAFkEAAAOAAAAZHJzL2Uyb0RvYy54bWysVM1u2zAMvg/YOwi6L3aCJGuNOEWXLsOA&#10;7gdo9wCyLMfCZFGjlNjZ04+S0zTotsswHwRSpD6SH0mvbobOsINCr8GWfDrJOVNWQq3truTfHrdv&#10;rjjzQdhaGLCq5Efl+c369atV7wo1gxZMrZARiPVF70rehuCKLPOyVZ3wE3DKkrEB7EQgFXdZjaIn&#10;9M5kszxfZj1g7RCk8p5u70YjXyf8plEyfGkarwIzJafcQjoxnVU8s/VKFDsUrtXylIb4hyw6oS0F&#10;PUPdiSDYHvVvUJ2WCB6aMJHQZdA0WqpUA1UzzV9U89AKp1ItRI53Z5r8/4OVnw9fkemaerfkzIqO&#10;evSohsDewcCW15Gf3vmC3B4cOYaB7sk31erdPcjvnlnYtMLu1C0i9K0SNeU3jS+zi6cjjo8gVf8J&#10;aooj9gES0NBgF8kjOhihU5+O597EXCRdXk/n85wskkwnOUYQxdNjhz58UNCxKJQcqfUJXBzufRhd&#10;n1xiLA9G11ttTFJwV20MsoOgMdmmL+X/ws1Y1lP0xWwx1v9XiDx9f4LodKB5N7or+dXZSRSRtfe2&#10;pjRFEYQ2o0zVGXuiMTI3chiGahg7lkiOHFdQH4lYhHG+aR9JaAF/ctbTbJfc/9gLVJyZj5aak/ij&#10;ZUjKfPF2RrzipaW6tAgrCarkgbNR3IRxgfYO9a6lSOM4WLilhjY6kf2c1Sl/mt/UrtOuxQW51JPX&#10;8x9h/QsAAP//AwBQSwMEFAAGAAgAAAAhAAJYSdLZAAAABQEAAA8AAABkcnMvZG93bnJldi54bWxM&#10;j0FLw0AQhe9C/8MyBS9iN2qoNWZTRFD0ZqvodZudJsHd2bi7TeO/dyqCvQzzeMOb75XL0VkxYIid&#10;JwUXswwEUu1NR42Ct9eH8wWImDQZbT2hgm+MsKwmJ6UujN/TCod1agSHUCy0gjalvpAy1i06HWe+&#10;R2Jv64PTiWVopAl6z+HOysssm0unO+IPre7xvsX6c71zChb50/ARn69e3uv51t6ks+vh8SsodTod&#10;725BJBzT/zEc8BkdKmba+B2ZKKwCLpJ+58HLc5abv0VWpTymr34AAAD//wMAUEsBAi0AFAAGAAgA&#10;AAAhALaDOJL+AAAA4QEAABMAAAAAAAAAAAAAAAAAAAAAAFtDb250ZW50X1R5cGVzXS54bWxQSwEC&#10;LQAUAAYACAAAACEAOP0h/9YAAACUAQAACwAAAAAAAAAAAAAAAAAvAQAAX3JlbHMvLnJlbHNQSwEC&#10;LQAUAAYACAAAACEAummoCSUCAABZBAAADgAAAAAAAAAAAAAAAAAuAgAAZHJzL2Uyb0RvYy54bWxQ&#10;SwECLQAUAAYACAAAACEAAlhJ0tkAAAAFAQAADwAAAAAAAAAAAAAAAAB/BAAAZHJzL2Rvd25yZXYu&#10;eG1sUEsFBgAAAAAEAAQA8wAAAIUFAAAAAA==&#10;">
              <v:textbox>
                <w:txbxContent>
                  <w:p w14:paraId="7DD30689" w14:textId="77777777" w:rsidR="002D3890" w:rsidRDefault="002D3890"/>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1ED232F" wp14:editId="416B95C5">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7E181F57" w14:textId="77777777"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ED232F" id="Text Box 70" o:spid="_x0000_s1038" type="#_x0000_t202" style="position:absolute;margin-left:0;margin-top:0;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hCJwIAAFgEAAAOAAAAZHJzL2Uyb0RvYy54bWysVNtu2zAMfR+wfxD0vtjJkrUz4hRdugwD&#10;ugvQ7gNkWbaFyaJGKbG7rx8lp2nQbS/D/CBIInVInkN6fTX2hh0Ueg225PNZzpmyEmpt25J/u9+9&#10;uuTMB2FrYcCqkj8oz682L1+sB1eoBXRgaoWMQKwvBlfyLgRXZJmXneqFn4FTlowNYC8CHbHNahQD&#10;ofcmW+T5m2wArB2CVN7T7c1k5JuE3zRKhi9N41VgpuSUW0grprWKa7ZZi6JF4Totj2mIf8iiF9pS&#10;0BPUjQiC7VH/BtVrieChCTMJfQZNo6VKNVA18/xZNXedcCrVQuR4d6LJ/z9Y+fnwFZmuS/6aMyt6&#10;kuhejYG9g5FdJHoG5wvyunPkF0a6J5lTqd7dgvzumYVtJ2yrrhFh6JSoKb15JDY7exoF8YWPINXw&#10;CWqKI/YBEtDYYB+5IzYYoZNMDydpYi6SLt/Ol8ucLJJMx32MIIrHxw59+KCgZ3FTciTlE7g43Pow&#10;uT66xFgejK532ph0wLbaGmQHQV2yS1/K/5mbsWyg6KvFaqr/rxB5+v4E0etA7W50X/LLk5MoImvv&#10;bZ2aMQhtpj1VZ+yRxsjcxGEYqzEJNl/ECJHWCuoHIhZham8aR9p0gD85G6i1S+5/7AUqzsxHS+Ik&#10;/mgW0mG5ulgQr3huqc4twkqCKnngbNpuwzQ/e4e67SjS1A4WrknQRieyn7I65k/tm+Q6jlqcj/Nz&#10;8nr6IWx+AQ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DldihCJwIAAFgEAAAOAAAAAAAAAAAAAAAAAC4CAABkcnMvZTJvRG9jLnht&#10;bFBLAQItABQABgAIAAAAIQACWEnS2QAAAAUBAAAPAAAAAAAAAAAAAAAAAIEEAABkcnMvZG93bnJl&#10;di54bWxQSwUGAAAAAAQABADzAAAAhwUAAAAA&#10;">
              <v:textbox>
                <w:txbxContent>
                  <w:p w14:paraId="7E181F57" w14:textId="77777777" w:rsidR="002D3890" w:rsidRDefault="002D3890"/>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36DDE" w14:textId="77777777" w:rsidR="002579D2" w:rsidRDefault="002579D2">
      <w:r>
        <w:separator/>
      </w:r>
    </w:p>
  </w:footnote>
  <w:footnote w:type="continuationSeparator" w:id="0">
    <w:p w14:paraId="31D5C9E5" w14:textId="77777777" w:rsidR="002579D2" w:rsidRDefault="00257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CFEF3" w14:textId="77777777"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51072" behindDoc="1" locked="0" layoutInCell="1" allowOverlap="1" wp14:anchorId="7A922D15" wp14:editId="54D8885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DB1D5" w14:textId="77777777"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2096" behindDoc="1" locked="0" layoutInCell="1" allowOverlap="1" wp14:anchorId="11F392C8" wp14:editId="4852AAF8">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75D7C49" w14:textId="77777777"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F392C8" id="Rectangle 59" o:spid="_x0000_s1026" style="position:absolute;left:0;text-align:left;margin-left:0;margin-top:-3pt;width:585.35pt;height:3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WX8QEAANEDAAAOAAAAZHJzL2Uyb0RvYy54bWysU9tu1DAQfUfiHyy/s9lb2m602Qq1KkIq&#10;tKLwAY7jJBaOx4y9m5SvZ+xstwu8IV4sj+f4zJzj8fZ67A07KPQabMkXszlnykqotW1L/u3r3bsr&#10;znwQthYGrCr5s/L8evf2zXZwhVpCB6ZWyIjE+mJwJe9CcEWWedmpXvgZOGUp2QD2IlCIbVajGIi9&#10;N9lyPr/IBsDaIUjlPZ3eTkm+S/xNo2R4aBqvAjMlp95CWjGtVVyz3VYULQrXaXlsQ/xDF73Qloqe&#10;qG5FEGyP+i+qXksED02YSegzaBotVdJAahbzP9Q8dcKppIXM8e5kk/9/tPLz4RGZrku+WnJmRU9v&#10;9IVcE7Y1iuWbaNDgfEG4J/eIUaJ39yC/e0pkv2Vi4AnDquET1MQj9gGSKWODfbxJctmYvH8+ea/G&#10;wCQdXq5Xq80650xSbp1f0uPG2pkoXm479OGDgp7FTcmRukzs4nDvwwR9gaQ2wej6ThuTAmyrG4Ps&#10;IGgOVpv8YpMf2f05zNgIthCvTYzxJMmMyiYrwliNlIxyK6ifSTDCNFf0D2jTAf7kbKCZKrn/sReo&#10;ODMfLT1aPr8iVSycB3geVOeBsJKoSh44m7Y3YRrcvUPddlRpkfRbeE9GNzp58NrVsW+am+Ticcbj&#10;YJ7HCfX6E3e/AAAA//8DAFBLAwQUAAYACAAAACEA+catld0AAAAHAQAADwAAAGRycy9kb3ducmV2&#10;LnhtbEyPQUvDQBCF74L/YRnBW7tpkaTETIqIHjxJaxG9bbPTJDQ7G7LTNubXuz3paXjzhve+Kdaj&#10;69SZhtB6RljME1DElbct1wi7j9fZClQQw9Z0ngnhhwKsy9ubwuTWX3hD563UKoZwyA1CI9LnWoeq&#10;IWfC3PfE0Tv4wRmJcqi1HcwlhrtOL5Mk1c60HBsa09NzQ9Vxe3II2dt3/T5N3Uv1MG3cMqzEfH0K&#10;4v3d+PQISmiUv2O44kd0KCPT3p/YBtUhxEcEYZbGeXUXWZKB2iOkcaPLQv/nL38BAAD//wMAUEsB&#10;Ai0AFAAGAAgAAAAhALaDOJL+AAAA4QEAABMAAAAAAAAAAAAAAAAAAAAAAFtDb250ZW50X1R5cGVz&#10;XS54bWxQSwECLQAUAAYACAAAACEAOP0h/9YAAACUAQAACwAAAAAAAAAAAAAAAAAvAQAAX3JlbHMv&#10;LnJlbHNQSwECLQAUAAYACAAAACEACaF1l/EBAADRAwAADgAAAAAAAAAAAAAAAAAuAgAAZHJzL2Uy&#10;b0RvYy54bWxQSwECLQAUAAYACAAAACEA+catld0AAAAHAQAADwAAAAAAAAAAAAAAAABLBAAAZHJz&#10;L2Rvd25yZXYueG1sUEsFBgAAAAAEAAQA8wAAAFUFAAAAAA==&#10;" fillcolor="#395695" stroked="f" strokeweight="1pt">
              <v:path arrowok="t"/>
              <v:textbox inset="4pt,4pt,4pt,4pt">
                <w:txbxContent>
                  <w:p w14:paraId="575D7C49" w14:textId="77777777"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3120" behindDoc="1" locked="0" layoutInCell="1" allowOverlap="1" wp14:anchorId="2675BB4B" wp14:editId="0D9F05DD">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A82668C" w14:textId="77777777"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75BB4B" id="Rectangle 60" o:spid="_x0000_s1027" style="position:absolute;left:0;text-align:left;margin-left:0;margin-top:-3pt;width:585.35pt;height:3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T+9QEAANgDAAAOAAAAZHJzL2Uyb0RvYy54bWysU11v2yAUfZ+0/4B4X5w0H22sONXUqtOk&#10;bq3W9QdgjG00zGUXEjv79bvgNM3Wt2kviPvB4Z7DYXM9dIbtFXoNtuCzyZQzZSVU2jYFf/5+9+GK&#10;Mx+ErYQBqwp+UJ5fb9+/2/QuVxfQgqkUMgKxPu9dwdsQXJ5lXraqE34CTlkq1oCdCBRik1UoekLv&#10;THYxna6yHrByCFJ5T9nbsci3Cb+ulQwPde1VYKbgNFtIK6a1jGu23Yi8QeFaLY9jiH+YohPa0qUn&#10;qFsRBNuhfgPVaYngoQ4TCV0Gda2lShyIzWz6F5unVjiVuJA43p1k8v8PVn7dPyLTVcHnM86s6OiN&#10;vpFqwjZGsVUSqHc+p74n94iRonf3IH94Ui77oxIDTz2s7L9ARThiFyCJMtTYxZNElw1J+8NJezUE&#10;Jil5uZjP14slZ5Jqi+UlPW58nEzkL6cd+vBJQcfipuBIUyZ0sb/3YWx9aUljgtHVnTYmBdiUNwbZ&#10;XpAP5uvlar08ovvzNmNjs4V4bESMmUQzMouu8nkYyiEpNosQMVNCdSDeCKO96DvQpgX8xVlP1iq4&#10;/7kTqDgzny293XJ6ReRYOA/wPCjPA2ElQRU8cDZub8Lo351D3bR00yzJYOEj6V3rJMXrVMfxyT5J&#10;zKPVoz/P49T1+iG3vwEAAP//AwBQSwMEFAAGAAgAAAAhAPnGrZXdAAAABwEAAA8AAABkcnMvZG93&#10;bnJldi54bWxMj0FLw0AQhe+C/2EZwVu7aZGkxEyKiB48SWsRvW2z0yQ0Oxuy0zbm17s96Wl484b3&#10;vinWo+vUmYbQekZYzBNQxJW3LdcIu4/X2QpUEMPWdJ4J4YcCrMvbm8Lk1l94Q+et1CqGcMgNQiPS&#10;51qHqiFnwtz3xNE7+MEZiXKotR3MJYa7Ti+TJNXOtBwbGtPTc0PVcXtyCNnbd/0+Td1L9TBt3DKs&#10;xHx9CuL93fj0CEpolL9juOJHdCgj096f2AbVIcRHBGGWxnl1F1mSgdojpHGjy0L/5y9/AQAA//8D&#10;AFBLAQItABQABgAIAAAAIQC2gziS/gAAAOEBAAATAAAAAAAAAAAAAAAAAAAAAABbQ29udGVudF9U&#10;eXBlc10ueG1sUEsBAi0AFAAGAAgAAAAhADj9If/WAAAAlAEAAAsAAAAAAAAAAAAAAAAALwEAAF9y&#10;ZWxzLy5yZWxzUEsBAi0AFAAGAAgAAAAhAKVnlP71AQAA2AMAAA4AAAAAAAAAAAAAAAAALgIAAGRy&#10;cy9lMm9Eb2MueG1sUEsBAi0AFAAGAAgAAAAhAPnGrZXdAAAABwEAAA8AAAAAAAAAAAAAAAAATwQA&#10;AGRycy9kb3ducmV2LnhtbFBLBQYAAAAABAAEAPMAAABZBQAAAAA=&#10;" fillcolor="#395695" stroked="f" strokeweight="1pt">
              <v:path arrowok="t"/>
              <v:textbox inset="4pt,4pt,4pt,4pt">
                <w:txbxContent>
                  <w:p w14:paraId="1A82668C" w14:textId="77777777"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2579D2">
      <w:fldChar w:fldCharType="begin"/>
    </w:r>
    <w:r w:rsidR="002579D2">
      <w:instrText xml:space="preserve"> DOCPROPERTY  Title  \* MERGEFORMAT </w:instrText>
    </w:r>
    <w:r w:rsidR="002579D2">
      <w:fldChar w:fldCharType="separate"/>
    </w:r>
    <w:r w:rsidR="00D049C1" w:rsidRPr="00D049C1">
      <w:rPr>
        <w:rFonts w:ascii="Arial" w:eastAsia="Times New Roman" w:hAnsi="Arial" w:cs="Arial"/>
        <w:noProof/>
        <w:color w:val="FFFFFF"/>
        <w:szCs w:val="18"/>
      </w:rPr>
      <w:t>Batch Information</w:t>
    </w:r>
    <w:r w:rsidR="002579D2">
      <w:rPr>
        <w:rFonts w:ascii="Arial" w:eastAsia="Times New Roman" w:hAnsi="Arial" w:cs="Arial"/>
        <w:noProof/>
        <w:color w:val="FFFFFF"/>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18E30" w14:textId="77777777"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A40CDC">
      <w:rPr>
        <w:rFonts w:asciiTheme="minorHAnsi" w:hAnsiTheme="minorHAnsi"/>
        <w:noProof/>
        <w:color w:val="FFFFFF" w:themeColor="background1"/>
        <w:sz w:val="20"/>
      </w:rPr>
      <w:t>BatchML-V0601-BatchInformation.docx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8240" behindDoc="1" locked="0" layoutInCell="1" allowOverlap="1" wp14:anchorId="28B0AC0E" wp14:editId="4E6A8879">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6C5B650" w14:textId="77777777"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B0AC0E" id="Rectangle 57" o:spid="_x0000_s1028" style="position:absolute;left:0;text-align:left;margin-left:0;margin-top:-3pt;width:585.35pt;height:3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En99AEAANgDAAAOAAAAZHJzL2Uyb0RvYy54bWysU9uO0zAQfUfiHyy/0/SW7TZqukK7WoS0&#10;wIqFD3AcJ7FwPGbsNi1fz9hpS4E3xIvl8YyP55w53twdesP2Cr0GW/LZZMqZshJqbduSf/3y+OaW&#10;Mx+ErYUBq0p+VJ7fbV+/2gyuUHPowNQKGYFYXwyu5F0IrsgyLzvVCz8BpywlG8BeBAqxzWoUA6H3&#10;JptPpzfZAFg7BKm8p9OHMcm3Cb9plAyfmsarwEzJqbeQVkxrFddsuxFFi8J1Wp7aEP/QRS+0pUcv&#10;UA8iCLZD/RdUryWChyZMJPQZNI2WKnEgNrPpH2xeOuFU4kLieHeRyf8/WPlx/4xM1yVfkDxW9DSj&#10;z6SasK1RLF9FgQbnC6p7cc8YKXr3BPKbp0T2WyYGnmpYNXyAmnDELkAS5dBgH28SXXZI2h8v2qtD&#10;YJIOV8vFYr3MOZOUW+YrGm58OxPF+bZDH94p6FnclBypy4Qu9k8+jKXnktQmGF0/amNSgG11b5Dt&#10;Bflgsc5v1vkJ3V+XGRuLLcRrI2I8STQjs1GKcKgOSbH5WZwK6iPxRhjtRd+BNh3gD84GslbJ/fed&#10;QMWZeW9pdvn0lsixcB3gdVBdB8JKgip54Gzc3ofRvzuHuu3opVmSwcJb0rvRSYo4i7GrU/tknyTm&#10;yerRn9dxqvr1Ibc/AQAA//8DAFBLAwQUAAYACAAAACEA+catld0AAAAHAQAADwAAAGRycy9kb3du&#10;cmV2LnhtbEyPQUvDQBCF74L/YRnBW7tpkaTETIqIHjxJaxG9bbPTJDQ7G7LTNubXuz3paXjzhve+&#10;Kdaj69SZhtB6RljME1DElbct1wi7j9fZClQQw9Z0ngnhhwKsy9ubwuTWX3hD563UKoZwyA1CI9Ln&#10;WoeqIWfC3PfE0Tv4wRmJcqi1HcwlhrtOL5Mk1c60HBsa09NzQ9Vxe3II2dt3/T5N3Uv1MG3cMqzE&#10;fH0K4v3d+PQISmiUv2O44kd0KCPT3p/YBtUhxEcEYZbGeXUXWZKB2iOkcaPLQv/nL38BAAD//wMA&#10;UEsBAi0AFAAGAAgAAAAhALaDOJL+AAAA4QEAABMAAAAAAAAAAAAAAAAAAAAAAFtDb250ZW50X1R5&#10;cGVzXS54bWxQSwECLQAUAAYACAAAACEAOP0h/9YAAACUAQAACwAAAAAAAAAAAAAAAAAvAQAAX3Jl&#10;bHMvLnJlbHNQSwECLQAUAAYACAAAACEADkhJ/fQBAADYAwAADgAAAAAAAAAAAAAAAAAuAgAAZHJz&#10;L2Uyb0RvYy54bWxQSwECLQAUAAYACAAAACEA+catld0AAAAHAQAADwAAAAAAAAAAAAAAAABOBAAA&#10;ZHJzL2Rvd25yZXYueG1sUEsFBgAAAAAEAAQA8wAAAFgFAAAAAA==&#10;" fillcolor="#395695" stroked="f" strokeweight="1pt">
              <v:path arrowok="t"/>
              <v:textbox inset="4pt,4pt,4pt,4pt">
                <w:txbxContent>
                  <w:p w14:paraId="26C5B650" w14:textId="77777777"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2336" behindDoc="1" locked="0" layoutInCell="1" allowOverlap="1" wp14:anchorId="5946996C" wp14:editId="68025EC6">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0DBC9E8" w14:textId="77777777"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46996C" id="Rectangle 58" o:spid="_x0000_s1029" style="position:absolute;left:0;text-align:left;margin-left:0;margin-top:-3pt;width:585.35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mq9AEAANgDAAAOAAAAZHJzL2Uyb0RvYy54bWysU9uO0zAQfUfiHyy/0/SW3TZqukK7WoS0&#10;wIqFD3AcJ7FwPGbsNi1fz9hpS4E3xIvl8YyP55w53twdesP2Cr0GW/LZZMqZshJqbduSf/3y+GbF&#10;mQ/C1sKAVSU/Ks/vtq9fbQZXqDl0YGqFjECsLwZX8i4EV2SZl53qhZ+AU5aSDWAvAoXYZjWKgdB7&#10;k82n05tsAKwdglTe0+nDmOTbhN80SoZPTeNVYKbk1FtIK6a1imu23YiiReE6LU9tiH/oohfa0qMX&#10;qAcRBNuh/guq1xLBQxMmEvoMmkZLlTgQm9n0DzYvnXAqcSFxvLvI5P8frPy4f0am65LP15xZ0dOM&#10;PpNqwrZGsXwVBRqcL6juxT1jpOjdE8hvnhLZb5kYeKph1fABasIRuwBJlEODfbxJdNkhaX+8aK8O&#10;gUk6vF0uFutlzpmk3DK/peHGtzNRnG879OGdgp7FTcmRukzoYv/kw1h6LkltgtH1ozYmBdhW9wbZ&#10;XpAPFuv8Zp2f0P11mbGx2EK8NiLGk0QzMhulCIfqkBRbnMWpoD4Sb4TRXvQdaNMB/uBsIGuV3H/f&#10;CVScmfeWZpdPV0SOhesAr4PqOhBWElTJA2fj9j6M/t051G1HL82SDBbekt6NTlLEWYxdndon+yQx&#10;T1aP/ryOU9WvD7n9CQAA//8DAFBLAwQUAAYACAAAACEA+catld0AAAAHAQAADwAAAGRycy9kb3du&#10;cmV2LnhtbEyPQUvDQBCF74L/YRnBW7tpkaTETIqIHjxJaxG9bbPTJDQ7G7LTNubXuz3paXjzhve+&#10;Kdaj69SZhtB6RljME1DElbct1wi7j9fZClQQw9Z0ngnhhwKsy9ubwuTWX3hD563UKoZwyA1CI9Ln&#10;WoeqIWfC3PfE0Tv4wRmJcqi1HcwlhrtOL5Mk1c60HBsa09NzQ9Vxe3II2dt3/T5N3Uv1MG3cMqzE&#10;fH0K4v3d+PQISmiUv2O44kd0KCPT3p/YBtUhxEcEYZbGeXUXWZKB2iOkcaPLQv/nL38BAAD//wMA&#10;UEsBAi0AFAAGAAgAAAAhALaDOJL+AAAA4QEAABMAAAAAAAAAAAAAAAAAAAAAAFtDb250ZW50X1R5&#10;cGVzXS54bWxQSwECLQAUAAYACAAAACEAOP0h/9YAAACUAQAACwAAAAAAAAAAAAAAAAAvAQAAX3Jl&#10;bHMvLnJlbHNQSwECLQAUAAYACAAAACEAcnY5qvQBAADYAwAADgAAAAAAAAAAAAAAAAAuAgAAZHJz&#10;L2Uyb0RvYy54bWxQSwECLQAUAAYACAAAACEA+catld0AAAAHAQAADwAAAAAAAAAAAAAAAABOBAAA&#10;ZHJzL2Rvd25yZXYueG1sUEsFBgAAAAAEAAQA8wAAAFgFAAAAAA==&#10;" fillcolor="#395695" stroked="f" strokeweight="1pt">
              <v:path arrowok="t"/>
              <v:textbox inset="4pt,4pt,4pt,4pt">
                <w:txbxContent>
                  <w:p w14:paraId="50DBC9E8" w14:textId="77777777"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4A481" w14:textId="77777777" w:rsidR="002D3890" w:rsidRPr="001B5AD5" w:rsidRDefault="003B603D" w:rsidP="00AB7B8F">
    <w:pPr>
      <w:pStyle w:val="FreeForm"/>
      <w:spacing w:after="0" w:line="288" w:lineRule="auto"/>
      <w:ind w:left="2880"/>
      <w:rPr>
        <w:rFonts w:ascii="Arial" w:eastAsia="Times New Roman" w:hAnsi="Arial" w:cs="Arial"/>
        <w:noProof/>
        <w:color w:val="FFFFFF"/>
        <w:sz w:val="20"/>
      </w:rPr>
    </w:pPr>
    <w:r w:rsidRPr="003B603D">
      <w:rPr>
        <w:rFonts w:ascii="Arial" w:eastAsia="Times New Roman" w:hAnsi="Arial" w:cs="Arial"/>
        <w:noProof/>
        <w:color w:val="FFFFFF"/>
        <w:sz w:val="20"/>
      </w:rPr>
      <w:fldChar w:fldCharType="begin"/>
    </w:r>
    <w:r w:rsidRPr="003B603D">
      <w:rPr>
        <w:rFonts w:ascii="Arial" w:eastAsia="Times New Roman" w:hAnsi="Arial" w:cs="Arial"/>
        <w:noProof/>
        <w:color w:val="FFFFFF"/>
        <w:sz w:val="20"/>
      </w:rPr>
      <w:instrText xml:space="preserve"> FILENAME   \* MERGEFORMAT </w:instrText>
    </w:r>
    <w:r w:rsidRPr="003B603D">
      <w:rPr>
        <w:rFonts w:ascii="Arial" w:eastAsia="Times New Roman" w:hAnsi="Arial" w:cs="Arial"/>
        <w:noProof/>
        <w:color w:val="FFFFFF"/>
        <w:sz w:val="20"/>
      </w:rPr>
      <w:fldChar w:fldCharType="separate"/>
    </w:r>
    <w:r w:rsidR="00A40CDC">
      <w:rPr>
        <w:rFonts w:ascii="Arial" w:eastAsia="Times New Roman" w:hAnsi="Arial" w:cs="Arial"/>
        <w:noProof/>
        <w:color w:val="FFFFFF"/>
        <w:sz w:val="20"/>
      </w:rPr>
      <w:t>BatchML-V0601-BatchInformation.docx</w:t>
    </w:r>
    <w:r w:rsidRPr="003B603D">
      <w:rPr>
        <w:rFonts w:ascii="Arial" w:eastAsia="Times New Roman" w:hAnsi="Arial" w:cs="Arial"/>
        <w:noProof/>
        <w:color w:val="FFFFFF"/>
        <w:sz w:val="20"/>
      </w:rPr>
      <w:fldChar w:fldCharType="end"/>
    </w:r>
    <w:r w:rsidR="002D3890">
      <w:rPr>
        <w:rFonts w:ascii="Arial" w:hAnsi="Arial" w:cs="Arial"/>
        <w:noProof/>
        <w:color w:val="FFFFFF"/>
      </w:rPr>
      <mc:AlternateContent>
        <mc:Choice Requires="wps">
          <w:drawing>
            <wp:anchor distT="0" distB="0" distL="114300" distR="114300" simplePos="0" relativeHeight="251660288" behindDoc="1" locked="0" layoutInCell="1" allowOverlap="1" wp14:anchorId="408892C8" wp14:editId="43D67E86">
              <wp:simplePos x="0" y="0"/>
              <wp:positionH relativeFrom="page">
                <wp:posOffset>0</wp:posOffset>
              </wp:positionH>
              <wp:positionV relativeFrom="page">
                <wp:posOffset>-38100</wp:posOffset>
              </wp:positionV>
              <wp:extent cx="7433945" cy="457200"/>
              <wp:effectExtent l="0" t="0" r="0" b="0"/>
              <wp:wrapNone/>
              <wp:docPr id="2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F6FFC00" w14:textId="77777777" w:rsidR="002D3890" w:rsidRPr="00A82BE9" w:rsidRDefault="002D3890" w:rsidP="00AB7B8F"/>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8892C8" id="Rectangle 67" o:spid="_x0000_s1033" style="position:absolute;left:0;text-align:left;margin-left:0;margin-top:-3pt;width:585.35pt;height:3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yb08gEAANgDAAAOAAAAZHJzL2Uyb0RvYy54bWysU9uO0zAQfUfiHyy/0/TebdR0hXa1CGmB&#10;FQsf4DhOYuF4zNhtUr6esdMtBd4QL5bHMz6ec+Z4dzt0hh0Veg224LPJlDNlJVTaNgX/+uXhzQ1n&#10;PghbCQNWFfykPL/dv361612u5tCCqRQyArE+713B2xBcnmVetqoTfgJOWUrWgJ0IFGKTVSh6Qu9M&#10;Np9O11kPWDkEqbyn0/sxyfcJv66VDJ/q2qvATMGpt5BWTGsZ12y/E3mDwrVantsQ/9BFJ7SlRy9Q&#10;9yIIdkD9F1SnJYKHOkwkdBnUtZYqcSA2s+kfbJ5b4VTiQuJ4d5HJ/z9Y+fH4hExXBZ+TPFZ0NKPP&#10;pJqwjVFsvYkC9c7nVPfsnjBS9O4R5DdPiey3TAw81bCy/wAV4YhDgCTKUGMXbxJdNiTtTxft1RCY&#10;pMPNcrHYLlecScotVxsabnw7E/nLbYc+vFPQsbgpOFKXCV0cH30YS19KUptgdPWgjUkBNuWdQXYU&#10;5IPFdrXers7o/rrM2FhsIV4bEeNJohmZjVKEoRySYhdxSqhOxBthtBd9B9q0gD8468laBfffDwIV&#10;Z+a9pdmtpjdEjoXrAK+D8joQVhJUwQNn4/YujP49ONRNSy/NkgwW3pLetU5SxFmMXZ3bJ/skMc9W&#10;j/68jlPVrw+5/wkAAP//AwBQSwMEFAAGAAgAAAAhAPnGrZXdAAAABwEAAA8AAABkcnMvZG93bnJl&#10;di54bWxMj0FLw0AQhe+C/2EZwVu7aZGkxEyKiB48SWsRvW2z0yQ0Oxuy0zbm17s96Wl484b3vinW&#10;o+vUmYbQekZYzBNQxJW3LdcIu4/X2QpUEMPWdJ4J4YcCrMvbm8Lk1l94Q+et1CqGcMgNQiPS51qH&#10;qiFnwtz3xNE7+MEZiXKotR3MJYa7Ti+TJNXOtBwbGtPTc0PVcXtyCNnbd/0+Td1L9TBt3DKsxHx9&#10;CuL93fj0CEpolL9juOJHdCgj096f2AbVIcRHBGGWxnl1F1mSgdojpHGjy0L/5y9/AQAA//8DAFBL&#10;AQItABQABgAIAAAAIQC2gziS/gAAAOEBAAATAAAAAAAAAAAAAAAAAAAAAABbQ29udGVudF9UeXBl&#10;c10ueG1sUEsBAi0AFAAGAAgAAAAhADj9If/WAAAAlAEAAAsAAAAAAAAAAAAAAAAALwEAAF9yZWxz&#10;Ly5yZWxzUEsBAi0AFAAGAAgAAAAhAHi3JvTyAQAA2AMAAA4AAAAAAAAAAAAAAAAALgIAAGRycy9l&#10;Mm9Eb2MueG1sUEsBAi0AFAAGAAgAAAAhAPnGrZXdAAAABwEAAA8AAAAAAAAAAAAAAAAATAQAAGRy&#10;cy9kb3ducmV2LnhtbFBLBQYAAAAABAAEAPMAAABWBQAAAAA=&#10;" fillcolor="#395695" stroked="f" strokeweight="1pt">
              <v:path arrowok="t"/>
              <v:textbox inset="4pt,4pt,4pt,4pt">
                <w:txbxContent>
                  <w:p w14:paraId="6F6FFC00" w14:textId="77777777" w:rsidR="002D3890" w:rsidRPr="00A82BE9" w:rsidRDefault="002D3890" w:rsidP="00AB7B8F"/>
                </w:txbxContent>
              </v:textbox>
              <w10:wrap anchorx="page" anchory="page"/>
            </v:rect>
          </w:pict>
        </mc:Fallback>
      </mc:AlternateContent>
    </w:r>
    <w:r w:rsidR="002D3890">
      <w:rPr>
        <w:rFonts w:ascii="Arial" w:hAnsi="Arial" w:cs="Arial"/>
        <w:noProof/>
        <w:color w:val="FFFFFF"/>
      </w:rPr>
      <mc:AlternateContent>
        <mc:Choice Requires="wps">
          <w:drawing>
            <wp:anchor distT="0" distB="0" distL="114300" distR="114300" simplePos="0" relativeHeight="251661312" behindDoc="1" locked="0" layoutInCell="1" allowOverlap="1" wp14:anchorId="41FB8484" wp14:editId="16C0A623">
              <wp:simplePos x="0" y="0"/>
              <wp:positionH relativeFrom="page">
                <wp:posOffset>0</wp:posOffset>
              </wp:positionH>
              <wp:positionV relativeFrom="page">
                <wp:posOffset>-38100</wp:posOffset>
              </wp:positionV>
              <wp:extent cx="7433945" cy="457200"/>
              <wp:effectExtent l="0" t="0" r="0" b="0"/>
              <wp:wrapNone/>
              <wp:docPr id="19"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0B9E65E3" w14:textId="77777777" w:rsidR="002D3890" w:rsidRDefault="002D3890" w:rsidP="00AB7B8F">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B8484" id="Rectangle 68" o:spid="_x0000_s1034" style="position:absolute;left:0;text-align:left;margin-left:0;margin-top:-3pt;width:585.35pt;height:3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Il9AEAANgDAAAOAAAAZHJzL2Uyb0RvYy54bWysU8tu2zAQvBfoPxC817LjR2zBclAkSFEg&#10;bYOm+QCKoiSiFJdd0pbcr++Scly3uRW9EFzucrgzO9zeDJ1hB4Vegy34bDLlTFkJlbZNwZ+/3b9b&#10;c+aDsJUwYFXBj8rzm93bN9ve5eoKWjCVQkYg1ue9K3gbgsuzzMtWdcJPwClLyRqwE4FCbLIKRU/o&#10;ncmuptNV1gNWDkEq7+n0bkzyXcKvayXDl7r2KjBTcOotpBXTWsY1221F3qBwrZanNsQ/dNEJbenR&#10;M9SdCILtUb+C6rRE8FCHiYQug7rWUiUOxGY2/YvNUyucSlxIHO/OMvn/Bys/Hx6R6Ypmt+HMio5m&#10;9JVUE7Yxiq3WUaDe+ZzqntwjRorePYD87imR/ZGJgacaVvafoCIcsQ+QRBlq7OJNosuGpP3xrL0a&#10;ApN0eL2YzzeLJWeScovlNQ03vp2J/OW2Qx8+KOhY3BQcqcuELg4PPoylLyWpTTC6utfGpACb8tYg&#10;OwjywXyzXG2WJ3R/WWZsLLYQr42I8STRjMxGKcJQDkmxszglVEfijTDai74DbVrAn5z1ZK2C+x97&#10;gYoz89HS7JbTNZFj4TLAy6C8DISVBFXwwNm4vQ2jf/cOddPSS7Mkg4X3pHetkxRxFmNXp/bJPknM&#10;k9WjPy/jVPX7Q+5+AQAA//8DAFBLAwQUAAYACAAAACEA+catld0AAAAHAQAADwAAAGRycy9kb3du&#10;cmV2LnhtbEyPQUvDQBCF74L/YRnBW7tpkaTETIqIHjxJaxG9bbPTJDQ7G7LTNubXuz3paXjzhve+&#10;Kdaj69SZhtB6RljME1DElbct1wi7j9fZClQQw9Z0ngnhhwKsy9ubwuTWX3hD563UKoZwyA1CI9Ln&#10;WoeqIWfC3PfE0Tv4wRmJcqi1HcwlhrtOL5Mk1c60HBsa09NzQ9Vxe3II2dt3/T5N3Uv1MG3cMqzE&#10;fH0K4v3d+PQISmiUv2O44kd0KCPT3p/YBtUhxEcEYZbGeXUXWZKB2iOkcaPLQv/nL38BAAD//wMA&#10;UEsBAi0AFAAGAAgAAAAhALaDOJL+AAAA4QEAABMAAAAAAAAAAAAAAAAAAAAAAFtDb250ZW50X1R5&#10;cGVzXS54bWxQSwECLQAUAAYACAAAACEAOP0h/9YAAACUAQAACwAAAAAAAAAAAAAAAAAvAQAAX3Jl&#10;bHMvLnJlbHNQSwECLQAUAAYACAAAACEAQ4/yJfQBAADYAwAADgAAAAAAAAAAAAAAAAAuAgAAZHJz&#10;L2Uyb0RvYy54bWxQSwECLQAUAAYACAAAACEA+catld0AAAAHAQAADwAAAAAAAAAAAAAAAABOBAAA&#10;ZHJzL2Rvd25yZXYueG1sUEsFBgAAAAAEAAQA8wAAAFgFAAAAAA==&#10;" fillcolor="#395695" stroked="f" strokeweight="1pt">
              <v:path arrowok="t"/>
              <v:textbox inset="4pt,4pt,4pt,4pt">
                <w:txbxContent>
                  <w:p w14:paraId="0B9E65E3" w14:textId="77777777" w:rsidR="002D3890" w:rsidRDefault="002D3890" w:rsidP="00AB7B8F">
                    <w:pPr>
                      <w:pStyle w:val="FreeForm"/>
                      <w:rPr>
                        <w:rFonts w:ascii="Times New Roman" w:eastAsia="Times New Roman" w:hAnsi="Times New Roman"/>
                        <w:noProof/>
                        <w:color w:val="auto"/>
                        <w:sz w:val="20"/>
                      </w:rPr>
                    </w:pPr>
                  </w:p>
                </w:txbxContent>
              </v:textbox>
              <w10:wrap anchorx="page" anchory="page"/>
            </v:rect>
          </w:pict>
        </mc:Fallback>
      </mc:AlternateContent>
    </w:r>
    <w:r w:rsidRPr="001B5AD5">
      <w:rPr>
        <w:rFonts w:ascii="Arial" w:eastAsia="Times New Roman" w:hAnsi="Arial" w:cs="Arial"/>
        <w:noProof/>
        <w:color w:val="FFFFFF"/>
        <w:sz w:val="20"/>
      </w:rPr>
      <w:t xml:space="preserve"> </w:t>
    </w:r>
  </w:p>
  <w:p w14:paraId="0987A423" w14:textId="77777777" w:rsidR="002D3890" w:rsidRPr="00AB7B8F" w:rsidRDefault="002D3890" w:rsidP="00AB7B8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8CD0" w14:textId="77777777" w:rsidR="002D3890" w:rsidRPr="001B5AD5" w:rsidRDefault="003B603D" w:rsidP="001B5AD5">
    <w:pPr>
      <w:pStyle w:val="FreeForm"/>
      <w:spacing w:after="0" w:line="288" w:lineRule="auto"/>
      <w:ind w:left="2880"/>
      <w:rPr>
        <w:rFonts w:ascii="Arial" w:eastAsia="Times New Roman" w:hAnsi="Arial" w:cs="Arial"/>
        <w:noProof/>
        <w:color w:val="FFFFFF"/>
        <w:sz w:val="20"/>
      </w:rPr>
    </w:pPr>
    <w:r w:rsidRPr="003B603D">
      <w:rPr>
        <w:rFonts w:ascii="Arial" w:eastAsia="Times New Roman" w:hAnsi="Arial" w:cs="Arial"/>
        <w:noProof/>
        <w:color w:val="FFFFFF"/>
        <w:sz w:val="20"/>
      </w:rPr>
      <w:fldChar w:fldCharType="begin"/>
    </w:r>
    <w:r w:rsidRPr="003B603D">
      <w:rPr>
        <w:rFonts w:ascii="Arial" w:eastAsia="Times New Roman" w:hAnsi="Arial" w:cs="Arial"/>
        <w:noProof/>
        <w:color w:val="FFFFFF"/>
        <w:sz w:val="20"/>
      </w:rPr>
      <w:instrText xml:space="preserve"> FILENAME   \* MERGEFORMAT </w:instrText>
    </w:r>
    <w:r w:rsidRPr="003B603D">
      <w:rPr>
        <w:rFonts w:ascii="Arial" w:eastAsia="Times New Roman" w:hAnsi="Arial" w:cs="Arial"/>
        <w:noProof/>
        <w:color w:val="FFFFFF"/>
        <w:sz w:val="20"/>
      </w:rPr>
      <w:fldChar w:fldCharType="separate"/>
    </w:r>
    <w:r w:rsidR="00962A6E">
      <w:rPr>
        <w:rFonts w:ascii="Arial" w:eastAsia="Times New Roman" w:hAnsi="Arial" w:cs="Arial"/>
        <w:noProof/>
        <w:color w:val="FFFFFF"/>
        <w:sz w:val="20"/>
      </w:rPr>
      <w:t>BatchML-V06RC02-BatchInformation.docx</w:t>
    </w:r>
    <w:r w:rsidRPr="003B603D">
      <w:rPr>
        <w:rFonts w:ascii="Arial" w:eastAsia="Times New Roman" w:hAnsi="Arial" w:cs="Arial"/>
        <w:noProof/>
        <w:color w:val="FFFFFF"/>
        <w:sz w:val="20"/>
      </w:rPr>
      <w:fldChar w:fldCharType="end"/>
    </w:r>
    <w:r w:rsidR="002D3890">
      <w:rPr>
        <w:rFonts w:ascii="Arial" w:hAnsi="Arial" w:cs="Arial"/>
        <w:noProof/>
        <w:color w:val="FFFFFF"/>
      </w:rPr>
      <mc:AlternateContent>
        <mc:Choice Requires="wps">
          <w:drawing>
            <wp:anchor distT="0" distB="0" distL="114300" distR="114300" simplePos="0" relativeHeight="251655168" behindDoc="1" locked="0" layoutInCell="1" allowOverlap="1" wp14:anchorId="485BE41C" wp14:editId="77B23CD1">
              <wp:simplePos x="0" y="0"/>
              <wp:positionH relativeFrom="page">
                <wp:posOffset>0</wp:posOffset>
              </wp:positionH>
              <wp:positionV relativeFrom="page">
                <wp:posOffset>-38100</wp:posOffset>
              </wp:positionV>
              <wp:extent cx="7433945" cy="457200"/>
              <wp:effectExtent l="0" t="0" r="0" b="0"/>
              <wp:wrapNone/>
              <wp:docPr id="1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58F53BB" w14:textId="77777777"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BE41C" id="Rectangle 65" o:spid="_x0000_s1035" style="position:absolute;left:0;text-align:left;margin-left:0;margin-top:-3pt;width:585.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Uz49QEAANgDAAAOAAAAZHJzL2Uyb0RvYy54bWysU8tu2zAQvBfoPxC817LjR2LBclAkSFEg&#10;bYMm/QCKoiSiFJdd0pbcr++Ssh23vRW9EFzucrgzO9zcDp1he4Vegy34bDLlTFkJlbZNwb+9PLy7&#10;4cwHYSthwKqCH5Tnt9u3bza9y9UVtGAqhYxArM97V/A2BJdnmZet6oSfgFOWkjVgJwKF2GQVip7Q&#10;O5NdTaerrAesHIJU3tPp/Zjk24Rf10qGL3XtVWCm4NRbSCumtYxrtt2IvEHhWi2PbYh/6KIT2tKj&#10;Z6h7EQTbof4LqtMSwUMdJhK6DOpaS5U4EJvZ9A82z61wKnEhcbw7y+T/H6z8vH9CpiuaHU3Kio5m&#10;9JVUE7Yxiq2WUaDe+Zzqnt0TRorePYL87imR/ZaJgacaVvafoCIcsQuQRBlq7OJNosuGpP3hrL0a&#10;ApN0eL2Yz9eLJWeScovlNQ03vp2J/HTboQ8fFHQsbgqO1GVCF/tHH8bSU0lqE4yuHrQxKcCmvDPI&#10;9oJ8MF8vV+vEjND9ZZmxsdhCvDYixpNEMzIbpQhDOSTF1idxSqgOxBthtBd9B9q0gD8568laBfc/&#10;dgIVZ+ajpdktpzdEjoXLAC+D8jIQVhJUwQNn4/YujP7dOdRNSy/NkgwW3pPetU5SxFmMXR3bJ/sk&#10;MY9Wj/68jFPV64fc/gIAAP//AwBQSwMEFAAGAAgAAAAhAPnGrZXdAAAABwEAAA8AAABkcnMvZG93&#10;bnJldi54bWxMj0FLw0AQhe+C/2EZwVu7aZGkxEyKiB48SWsRvW2z0yQ0Oxuy0zbm17s96Wl484b3&#10;vinWo+vUmYbQekZYzBNQxJW3LdcIu4/X2QpUEMPWdJ4J4YcCrMvbm8Lk1l94Q+et1CqGcMgNQiPS&#10;51qHqiFnwtz3xNE7+MEZiXKotR3MJYa7Ti+TJNXOtBwbGtPTc0PVcXtyCNnbd/0+Td1L9TBt3DKs&#10;xHx9CuL93fj0CEpolL9juOJHdCgj096f2AbVIcRHBGGWxnl1F1mSgdojpHGjy0L/5y9/AQAA//8D&#10;AFBLAQItABQABgAIAAAAIQC2gziS/gAAAOEBAAATAAAAAAAAAAAAAAAAAAAAAABbQ29udGVudF9U&#10;eXBlc10ueG1sUEsBAi0AFAAGAAgAAAAhADj9If/WAAAAlAEAAAsAAAAAAAAAAAAAAAAALwEAAF9y&#10;ZWxzLy5yZWxzUEsBAi0AFAAGAAgAAAAhAE+dTPj1AQAA2AMAAA4AAAAAAAAAAAAAAAAALgIAAGRy&#10;cy9lMm9Eb2MueG1sUEsBAi0AFAAGAAgAAAAhAPnGrZXdAAAABwEAAA8AAAAAAAAAAAAAAAAATwQA&#10;AGRycy9kb3ducmV2LnhtbFBLBQYAAAAABAAEAPMAAABZBQAAAAA=&#10;" fillcolor="#395695" stroked="f" strokeweight="1pt">
              <v:path arrowok="t"/>
              <v:textbox inset="4pt,4pt,4pt,4pt">
                <w:txbxContent>
                  <w:p w14:paraId="558F53BB" w14:textId="77777777" w:rsidR="002D3890" w:rsidRPr="00A82BE9" w:rsidRDefault="002D3890" w:rsidP="001B5AD5"/>
                </w:txbxContent>
              </v:textbox>
              <w10:wrap anchorx="page" anchory="page"/>
            </v:rect>
          </w:pict>
        </mc:Fallback>
      </mc:AlternateContent>
    </w:r>
    <w:r w:rsidR="002D3890">
      <w:rPr>
        <w:rFonts w:ascii="Arial" w:hAnsi="Arial" w:cs="Arial"/>
        <w:noProof/>
        <w:color w:val="FFFFFF"/>
      </w:rPr>
      <mc:AlternateContent>
        <mc:Choice Requires="wps">
          <w:drawing>
            <wp:anchor distT="0" distB="0" distL="114300" distR="114300" simplePos="0" relativeHeight="251657216" behindDoc="1" locked="0" layoutInCell="1" allowOverlap="1" wp14:anchorId="39DCF7A5" wp14:editId="6D154231">
              <wp:simplePos x="0" y="0"/>
              <wp:positionH relativeFrom="page">
                <wp:posOffset>0</wp:posOffset>
              </wp:positionH>
              <wp:positionV relativeFrom="page">
                <wp:posOffset>-38100</wp:posOffset>
              </wp:positionV>
              <wp:extent cx="7433945" cy="457200"/>
              <wp:effectExtent l="0" t="0" r="0" b="0"/>
              <wp:wrapNone/>
              <wp:docPr id="17"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56E05C7" w14:textId="77777777"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DCF7A5" id="Rectangle 66" o:spid="_x0000_s1036" style="position:absolute;left:0;text-align:left;margin-left:0;margin-top:-3pt;width:585.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27F8wEAANkDAAAOAAAAZHJzL2Uyb0RvYy54bWysU8tu2zAQvBfoPxC817LjVyxYDooEKQqk&#10;TdC0H0BRlESU4rJL2pL79V1SjuO2t6IXgstdDmdml9uboTPsoNBrsAWfTaacKSuh0rYp+Lev9++u&#10;OfNB2EoYsKrgR+X5ze7tm23vcnUFLZhKISMQ6/PeFbwNweVZ5mWrOuEn4JSlZA3YiUAhNlmFoif0&#10;zmRX0+kq6wErhyCV93R6Nyb5LuHXtZLhsa69CswUnLiFtGJay7hmu63IGxSu1fJEQ/wDi05oS4+e&#10;oe5EEGyP+i+oTksED3WYSOgyqGstVdJAambTP9Q8t8KppIXM8e5sk/9/sPLz4QmZrqh3a86s6KhH&#10;X8g1YRuj2GoVDeqdz6nu2T1hlOjdA8jvnhLZb5kYeKphZf8JKsIR+wDJlKHGLt4kuWxI3h/P3qsh&#10;MEmH68V8vlksOZOUWyzX1Nz4dibyl9sOffigoGNxU3AklgldHB58GEtfShJNMLq618akAJvy1iA7&#10;CJqD+Wa52ixP6P6yzNhYbCFeGxHjSZIZlY1WhKEcRscSwyi7hOpIwhHG+aL/QJsW8CdnPc1Wwf2P&#10;vUDFmfloqXnL6TWpY+EywMugvAyElQRV8MDZuL0N4wDvHeqmpZdmyQcL78nwWicvXlmd+NP8JDdP&#10;sx4H9DJOVa8/cvcLAAD//wMAUEsDBBQABgAIAAAAIQD5xq2V3QAAAAcBAAAPAAAAZHJzL2Rvd25y&#10;ZXYueG1sTI9BS8NAEIXvgv9hGcFbu2mRpMRMiogePElrEb1ts9MkNDsbstM25te7PelpePOG974p&#10;1qPr1JmG0HpGWMwTUMSVty3XCLuP19kKVBDD1nSeCeGHAqzL25vC5NZfeEPnrdQqhnDIDUIj0uda&#10;h6ohZ8Lc98TRO/jBGYlyqLUdzCWGu04vkyTVzrQcGxrT03ND1XF7cgjZ23f9Pk3dS/UwbdwyrMR8&#10;fQri/d349AhKaJS/Y7jiR3QoI9Pen9gG1SHERwRhlsZ5dRdZkoHaI6Rxo8tC/+cvfwEAAP//AwBQ&#10;SwECLQAUAAYACAAAACEAtoM4kv4AAADhAQAAEwAAAAAAAAAAAAAAAAAAAAAAW0NvbnRlbnRfVHlw&#10;ZXNdLnhtbFBLAQItABQABgAIAAAAIQA4/SH/1gAAAJQBAAALAAAAAAAAAAAAAAAAAC8BAABfcmVs&#10;cy8ucmVsc1BLAQItABQABgAIAAAAIQBQd27F8wEAANkDAAAOAAAAAAAAAAAAAAAAAC4CAABkcnMv&#10;ZTJvRG9jLnhtbFBLAQItABQABgAIAAAAIQD5xq2V3QAAAAcBAAAPAAAAAAAAAAAAAAAAAE0EAABk&#10;cnMvZG93bnJldi54bWxQSwUGAAAAAAQABADzAAAAVwUAAAAA&#10;" fillcolor="#395695" stroked="f" strokeweight="1pt">
              <v:path arrowok="t"/>
              <v:textbox inset="4pt,4pt,4pt,4pt">
                <w:txbxContent>
                  <w:p w14:paraId="756E05C7" w14:textId="77777777"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1B5AD5">
      <w:rPr>
        <w:rFonts w:ascii="Arial" w:eastAsia="Times New Roman" w:hAnsi="Arial" w:cs="Arial"/>
        <w:noProof/>
        <w:color w:val="FFFFFF"/>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90CCE" w14:textId="77777777" w:rsidR="002D3890" w:rsidRDefault="002D3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82B30"/>
    <w:multiLevelType w:val="hybridMultilevel"/>
    <w:tmpl w:val="FE8AA8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115B82"/>
    <w:multiLevelType w:val="hybridMultilevel"/>
    <w:tmpl w:val="B622C5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511AA9"/>
    <w:multiLevelType w:val="hybridMultilevel"/>
    <w:tmpl w:val="FA4C0114"/>
    <w:lvl w:ilvl="0" w:tplc="C19E410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E50201"/>
    <w:multiLevelType w:val="hybridMultilevel"/>
    <w:tmpl w:val="3388670E"/>
    <w:lvl w:ilvl="0" w:tplc="04090005">
      <w:start w:val="1"/>
      <w:numFmt w:val="bullet"/>
      <w:lvlText w:val=""/>
      <w:lvlJc w:val="left"/>
      <w:pPr>
        <w:tabs>
          <w:tab w:val="num" w:pos="504"/>
        </w:tabs>
        <w:ind w:left="504" w:hanging="360"/>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 w15:restartNumberingAfterBreak="0">
    <w:nsid w:val="3CAE2B8E"/>
    <w:multiLevelType w:val="hybridMultilevel"/>
    <w:tmpl w:val="57BAE0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E546E24"/>
    <w:multiLevelType w:val="hybridMultilevel"/>
    <w:tmpl w:val="35A67A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1CB4503"/>
    <w:multiLevelType w:val="hybridMultilevel"/>
    <w:tmpl w:val="76C609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6246437"/>
    <w:multiLevelType w:val="hybridMultilevel"/>
    <w:tmpl w:val="DFEC15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B835CB0"/>
    <w:multiLevelType w:val="hybridMultilevel"/>
    <w:tmpl w:val="37DAF5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CBB0035"/>
    <w:multiLevelType w:val="multilevel"/>
    <w:tmpl w:val="2F7C227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1"/>
  </w:num>
  <w:num w:numId="3">
    <w:abstractNumId w:val="2"/>
  </w:num>
  <w:num w:numId="4">
    <w:abstractNumId w:val="5"/>
  </w:num>
  <w:num w:numId="5">
    <w:abstractNumId w:val="6"/>
  </w:num>
  <w:num w:numId="6">
    <w:abstractNumId w:val="4"/>
  </w:num>
  <w:num w:numId="7">
    <w:abstractNumId w:val="7"/>
  </w:num>
  <w:num w:numId="8">
    <w:abstractNumId w:val="8"/>
  </w:num>
  <w:num w:numId="9">
    <w:abstractNumId w:val="3"/>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C1A"/>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835"/>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77B42"/>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579D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3312F"/>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56"/>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A6766"/>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E7027"/>
    <w:rsid w:val="006F350A"/>
    <w:rsid w:val="006F39F8"/>
    <w:rsid w:val="007040EF"/>
    <w:rsid w:val="0070422D"/>
    <w:rsid w:val="00707AD7"/>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E7662"/>
    <w:rsid w:val="007F1322"/>
    <w:rsid w:val="0080403E"/>
    <w:rsid w:val="00804C1A"/>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4D0A"/>
    <w:rsid w:val="009160F1"/>
    <w:rsid w:val="009256C5"/>
    <w:rsid w:val="00926E21"/>
    <w:rsid w:val="00942940"/>
    <w:rsid w:val="00944A7E"/>
    <w:rsid w:val="009470E6"/>
    <w:rsid w:val="0095551A"/>
    <w:rsid w:val="009578A4"/>
    <w:rsid w:val="009604F7"/>
    <w:rsid w:val="00962A6E"/>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0CD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27F89"/>
    <w:rsid w:val="00C327FB"/>
    <w:rsid w:val="00C37530"/>
    <w:rsid w:val="00C40C14"/>
    <w:rsid w:val="00C45640"/>
    <w:rsid w:val="00C470F8"/>
    <w:rsid w:val="00C5177C"/>
    <w:rsid w:val="00C529AC"/>
    <w:rsid w:val="00C546C5"/>
    <w:rsid w:val="00C57A6A"/>
    <w:rsid w:val="00C63053"/>
    <w:rsid w:val="00C6787B"/>
    <w:rsid w:val="00C733ED"/>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049C1"/>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96369"/>
    <w:rsid w:val="00FA3840"/>
    <w:rsid w:val="00FA7D60"/>
    <w:rsid w:val="00FC55F6"/>
    <w:rsid w:val="00FC7878"/>
    <w:rsid w:val="00FE700A"/>
    <w:rsid w:val="00FF00E5"/>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2ECC27"/>
  <w15:docId w15:val="{31FCF93A-C818-407C-9F9E-7C8189CE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paragraph" w:styleId="Heading5">
    <w:name w:val="heading 5"/>
    <w:basedOn w:val="Normal"/>
    <w:next w:val="Normal"/>
    <w:link w:val="Heading5Char"/>
    <w:qFormat/>
    <w:rsid w:val="00804C1A"/>
    <w:pPr>
      <w:tabs>
        <w:tab w:val="num" w:pos="1008"/>
      </w:tabs>
      <w:spacing w:before="240"/>
      <w:ind w:left="1008" w:hanging="1008"/>
      <w:outlineLvl w:val="4"/>
    </w:pPr>
    <w:rPr>
      <w:rFonts w:ascii="Arial" w:hAnsi="Arial"/>
      <w:b/>
      <w:bCs/>
      <w:i/>
      <w:iCs/>
      <w:sz w:val="26"/>
      <w:szCs w:val="26"/>
    </w:rPr>
  </w:style>
  <w:style w:type="paragraph" w:styleId="Heading6">
    <w:name w:val="heading 6"/>
    <w:basedOn w:val="Normal"/>
    <w:next w:val="Normal"/>
    <w:link w:val="Heading6Char"/>
    <w:qFormat/>
    <w:rsid w:val="00804C1A"/>
    <w:pPr>
      <w:tabs>
        <w:tab w:val="num" w:pos="1152"/>
      </w:tabs>
      <w:spacing w:before="240"/>
      <w:ind w:left="1152" w:hanging="1152"/>
      <w:outlineLvl w:val="5"/>
    </w:pPr>
    <w:rPr>
      <w:rFonts w:ascii="Times New Roman" w:hAnsi="Times New Roman"/>
      <w:b/>
      <w:bCs/>
      <w:szCs w:val="22"/>
    </w:rPr>
  </w:style>
  <w:style w:type="paragraph" w:styleId="Heading7">
    <w:name w:val="heading 7"/>
    <w:basedOn w:val="Normal"/>
    <w:next w:val="Normal"/>
    <w:link w:val="Heading7Char"/>
    <w:qFormat/>
    <w:rsid w:val="00804C1A"/>
    <w:pPr>
      <w:tabs>
        <w:tab w:val="num" w:pos="1296"/>
      </w:tabs>
      <w:spacing w:before="240"/>
      <w:ind w:left="1296" w:hanging="1296"/>
      <w:outlineLvl w:val="6"/>
    </w:pPr>
    <w:rPr>
      <w:rFonts w:ascii="Times New Roman" w:hAnsi="Times New Roman"/>
      <w:sz w:val="24"/>
    </w:rPr>
  </w:style>
  <w:style w:type="paragraph" w:styleId="Heading8">
    <w:name w:val="heading 8"/>
    <w:basedOn w:val="Normal"/>
    <w:next w:val="Normal"/>
    <w:link w:val="Heading8Char"/>
    <w:qFormat/>
    <w:rsid w:val="00804C1A"/>
    <w:pPr>
      <w:tabs>
        <w:tab w:val="num" w:pos="1440"/>
      </w:tabs>
      <w:spacing w:before="240"/>
      <w:ind w:left="1440" w:hanging="1440"/>
      <w:outlineLvl w:val="7"/>
    </w:pPr>
    <w:rPr>
      <w:rFonts w:ascii="Times New Roman" w:hAnsi="Times New Roman"/>
      <w:i/>
      <w:iCs/>
      <w:sz w:val="24"/>
    </w:rPr>
  </w:style>
  <w:style w:type="paragraph" w:styleId="Heading9">
    <w:name w:val="heading 9"/>
    <w:basedOn w:val="Normal"/>
    <w:next w:val="Normal"/>
    <w:link w:val="Heading9Char"/>
    <w:qFormat/>
    <w:rsid w:val="00804C1A"/>
    <w:pPr>
      <w:tabs>
        <w:tab w:val="num" w:pos="1584"/>
      </w:tabs>
      <w:spacing w:before="240"/>
      <w:ind w:left="1584" w:hanging="1584"/>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uiPriority w:val="99"/>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Heading5Char">
    <w:name w:val="Heading 5 Char"/>
    <w:basedOn w:val="DefaultParagraphFont"/>
    <w:link w:val="Heading5"/>
    <w:rsid w:val="00804C1A"/>
    <w:rPr>
      <w:rFonts w:ascii="Arial" w:hAnsi="Arial"/>
      <w:b/>
      <w:bCs/>
      <w:i/>
      <w:iCs/>
      <w:sz w:val="26"/>
      <w:szCs w:val="26"/>
    </w:rPr>
  </w:style>
  <w:style w:type="character" w:customStyle="1" w:styleId="Heading6Char">
    <w:name w:val="Heading 6 Char"/>
    <w:basedOn w:val="DefaultParagraphFont"/>
    <w:link w:val="Heading6"/>
    <w:rsid w:val="00804C1A"/>
    <w:rPr>
      <w:b/>
      <w:bCs/>
      <w:sz w:val="22"/>
      <w:szCs w:val="22"/>
    </w:rPr>
  </w:style>
  <w:style w:type="character" w:customStyle="1" w:styleId="Heading7Char">
    <w:name w:val="Heading 7 Char"/>
    <w:basedOn w:val="DefaultParagraphFont"/>
    <w:link w:val="Heading7"/>
    <w:rsid w:val="00804C1A"/>
    <w:rPr>
      <w:sz w:val="24"/>
      <w:szCs w:val="24"/>
    </w:rPr>
  </w:style>
  <w:style w:type="character" w:customStyle="1" w:styleId="Heading8Char">
    <w:name w:val="Heading 8 Char"/>
    <w:basedOn w:val="DefaultParagraphFont"/>
    <w:link w:val="Heading8"/>
    <w:rsid w:val="00804C1A"/>
    <w:rPr>
      <w:i/>
      <w:iCs/>
      <w:sz w:val="24"/>
      <w:szCs w:val="24"/>
    </w:rPr>
  </w:style>
  <w:style w:type="character" w:customStyle="1" w:styleId="Heading9Char">
    <w:name w:val="Heading 9 Char"/>
    <w:basedOn w:val="DefaultParagraphFont"/>
    <w:link w:val="Heading9"/>
    <w:rsid w:val="00804C1A"/>
    <w:rPr>
      <w:rFonts w:ascii="Arial" w:hAnsi="Arial" w:cs="Arial"/>
      <w:sz w:val="22"/>
      <w:szCs w:val="22"/>
    </w:rPr>
  </w:style>
  <w:style w:type="paragraph" w:customStyle="1" w:styleId="TableNormal1">
    <w:name w:val="Table Normal1"/>
    <w:basedOn w:val="Normal"/>
    <w:rsid w:val="00804C1A"/>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Pr>
      <w:rFonts w:ascii="Arial" w:hAnsi="Arial"/>
      <w:sz w:val="16"/>
      <w:szCs w:val="20"/>
    </w:rPr>
  </w:style>
  <w:style w:type="paragraph" w:customStyle="1" w:styleId="SchemaSource">
    <w:name w:val="SchemaSource"/>
    <w:basedOn w:val="Normal"/>
    <w:rsid w:val="00804C1A"/>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6"/>
      <w:szCs w:val="20"/>
    </w:rPr>
  </w:style>
  <w:style w:type="paragraph" w:styleId="TOC4">
    <w:name w:val="toc 4"/>
    <w:basedOn w:val="Normal"/>
    <w:next w:val="Normal"/>
    <w:autoRedefine/>
    <w:rsid w:val="00804C1A"/>
    <w:pPr>
      <w:spacing w:before="0" w:after="0"/>
      <w:ind w:left="600"/>
    </w:pPr>
    <w:rPr>
      <w:rFonts w:ascii="Arial" w:hAnsi="Arial"/>
      <w:sz w:val="20"/>
      <w:szCs w:val="20"/>
    </w:rPr>
  </w:style>
  <w:style w:type="paragraph" w:styleId="TOC5">
    <w:name w:val="toc 5"/>
    <w:basedOn w:val="Normal"/>
    <w:next w:val="Normal"/>
    <w:autoRedefine/>
    <w:rsid w:val="00804C1A"/>
    <w:pPr>
      <w:spacing w:before="0" w:after="0"/>
      <w:ind w:left="800"/>
    </w:pPr>
    <w:rPr>
      <w:rFonts w:ascii="Arial" w:hAnsi="Arial"/>
      <w:sz w:val="20"/>
      <w:szCs w:val="20"/>
    </w:rPr>
  </w:style>
  <w:style w:type="paragraph" w:styleId="TOC6">
    <w:name w:val="toc 6"/>
    <w:basedOn w:val="Normal"/>
    <w:next w:val="Normal"/>
    <w:autoRedefine/>
    <w:rsid w:val="00804C1A"/>
    <w:pPr>
      <w:spacing w:before="0" w:after="0"/>
      <w:ind w:left="1000"/>
    </w:pPr>
    <w:rPr>
      <w:rFonts w:ascii="Arial" w:hAnsi="Arial"/>
      <w:sz w:val="20"/>
      <w:szCs w:val="20"/>
    </w:rPr>
  </w:style>
  <w:style w:type="paragraph" w:styleId="TOC7">
    <w:name w:val="toc 7"/>
    <w:basedOn w:val="Normal"/>
    <w:next w:val="Normal"/>
    <w:autoRedefine/>
    <w:rsid w:val="00804C1A"/>
    <w:pPr>
      <w:spacing w:before="0" w:after="0"/>
      <w:ind w:left="1200"/>
    </w:pPr>
    <w:rPr>
      <w:rFonts w:ascii="Arial" w:hAnsi="Arial"/>
      <w:sz w:val="20"/>
      <w:szCs w:val="20"/>
    </w:rPr>
  </w:style>
  <w:style w:type="paragraph" w:styleId="TOC8">
    <w:name w:val="toc 8"/>
    <w:basedOn w:val="Normal"/>
    <w:next w:val="Normal"/>
    <w:autoRedefine/>
    <w:rsid w:val="00804C1A"/>
    <w:pPr>
      <w:spacing w:before="0" w:after="0"/>
      <w:ind w:left="1400"/>
    </w:pPr>
    <w:rPr>
      <w:rFonts w:ascii="Arial" w:hAnsi="Arial"/>
      <w:sz w:val="20"/>
      <w:szCs w:val="20"/>
    </w:rPr>
  </w:style>
  <w:style w:type="paragraph" w:styleId="TOC9">
    <w:name w:val="toc 9"/>
    <w:basedOn w:val="Normal"/>
    <w:next w:val="Normal"/>
    <w:autoRedefine/>
    <w:rsid w:val="00804C1A"/>
    <w:pPr>
      <w:spacing w:before="0" w:after="0"/>
      <w:ind w:left="1600"/>
    </w:pPr>
    <w:rPr>
      <w:rFonts w:ascii="Arial" w:hAnsi="Arial"/>
      <w:sz w:val="20"/>
      <w:szCs w:val="20"/>
    </w:rPr>
  </w:style>
  <w:style w:type="character" w:styleId="PageNumber">
    <w:name w:val="page number"/>
    <w:basedOn w:val="DefaultParagraphFont"/>
    <w:rsid w:val="00804C1A"/>
  </w:style>
  <w:style w:type="paragraph" w:customStyle="1" w:styleId="BoxedElement">
    <w:name w:val="Boxed Element"/>
    <w:basedOn w:val="Normal"/>
    <w:rsid w:val="00804C1A"/>
    <w:pPr>
      <w:spacing w:before="20" w:after="40"/>
    </w:pPr>
    <w:rPr>
      <w:rFonts w:ascii="Arial" w:hAnsi="Arial"/>
      <w:sz w:val="18"/>
      <w:szCs w:val="20"/>
    </w:rPr>
  </w:style>
  <w:style w:type="character" w:styleId="FollowedHyperlink">
    <w:name w:val="FollowedHyperlink"/>
    <w:rsid w:val="00804C1A"/>
    <w:rPr>
      <w:color w:val="800080"/>
      <w:u w:val="single"/>
    </w:rPr>
  </w:style>
  <w:style w:type="paragraph" w:styleId="BlockText">
    <w:name w:val="Block Text"/>
    <w:basedOn w:val="Normal"/>
    <w:rsid w:val="00804C1A"/>
    <w:pPr>
      <w:pBdr>
        <w:top w:val="single" w:sz="4" w:space="1" w:color="auto"/>
        <w:left w:val="single" w:sz="4" w:space="23" w:color="auto"/>
        <w:bottom w:val="single" w:sz="4" w:space="1" w:color="auto"/>
        <w:right w:val="single" w:sz="4" w:space="23" w:color="auto"/>
      </w:pBdr>
      <w:spacing w:before="0" w:after="0"/>
      <w:ind w:left="720" w:right="810"/>
    </w:pPr>
    <w:rPr>
      <w:rFonts w:ascii="Arial" w:hAnsi="Arial" w:cs="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wmf"/><Relationship Id="rId39" Type="http://schemas.openxmlformats.org/officeDocument/2006/relationships/image" Target="media/image21.wmf"/><Relationship Id="rId21" Type="http://schemas.openxmlformats.org/officeDocument/2006/relationships/image" Target="media/image3.emf"/><Relationship Id="rId34" Type="http://schemas.openxmlformats.org/officeDocument/2006/relationships/image" Target="media/image16.wmf"/><Relationship Id="rId42" Type="http://schemas.openxmlformats.org/officeDocument/2006/relationships/image" Target="media/image24.wmf"/><Relationship Id="rId47" Type="http://schemas.openxmlformats.org/officeDocument/2006/relationships/image" Target="media/image29.emf"/><Relationship Id="rId50" Type="http://schemas.openxmlformats.org/officeDocument/2006/relationships/image" Target="media/image32.emf"/><Relationship Id="rId55" Type="http://schemas.openxmlformats.org/officeDocument/2006/relationships/image" Target="media/image37.emf"/><Relationship Id="rId63" Type="http://schemas.openxmlformats.org/officeDocument/2006/relationships/image" Target="media/image45.emf"/><Relationship Id="rId68" Type="http://schemas.openxmlformats.org/officeDocument/2006/relationships/header" Target="header4.xml"/><Relationship Id="rId7" Type="http://schemas.openxmlformats.org/officeDocument/2006/relationships/settings" Target="settings.xml"/><Relationship Id="rId71"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image" Target="media/image11.emf"/><Relationship Id="rId11" Type="http://schemas.openxmlformats.org/officeDocument/2006/relationships/image" Target="media/image1.png"/><Relationship Id="rId24" Type="http://schemas.openxmlformats.org/officeDocument/2006/relationships/image" Target="media/image6.wmf"/><Relationship Id="rId32" Type="http://schemas.openxmlformats.org/officeDocument/2006/relationships/image" Target="media/image14.wmf"/><Relationship Id="rId37" Type="http://schemas.openxmlformats.org/officeDocument/2006/relationships/image" Target="media/image19.emf"/><Relationship Id="rId40" Type="http://schemas.openxmlformats.org/officeDocument/2006/relationships/image" Target="media/image22.emf"/><Relationship Id="rId45" Type="http://schemas.openxmlformats.org/officeDocument/2006/relationships/image" Target="media/image27.emf"/><Relationship Id="rId53" Type="http://schemas.openxmlformats.org/officeDocument/2006/relationships/image" Target="media/image35.emf"/><Relationship Id="rId58" Type="http://schemas.openxmlformats.org/officeDocument/2006/relationships/image" Target="media/image40.emf"/><Relationship Id="rId66" Type="http://schemas.openxmlformats.org/officeDocument/2006/relationships/image" Target="media/image48.png"/><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image" Target="media/image18.emf"/><Relationship Id="rId49" Type="http://schemas.openxmlformats.org/officeDocument/2006/relationships/image" Target="media/image31.emf"/><Relationship Id="rId57" Type="http://schemas.openxmlformats.org/officeDocument/2006/relationships/image" Target="media/image39.emf"/><Relationship Id="rId61" Type="http://schemas.openxmlformats.org/officeDocument/2006/relationships/image" Target="media/image43.emf"/><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emf"/><Relationship Id="rId44" Type="http://schemas.openxmlformats.org/officeDocument/2006/relationships/image" Target="media/image26.wmf"/><Relationship Id="rId52" Type="http://schemas.openxmlformats.org/officeDocument/2006/relationships/image" Target="media/image34.emf"/><Relationship Id="rId60" Type="http://schemas.openxmlformats.org/officeDocument/2006/relationships/image" Target="media/image42.emf"/><Relationship Id="rId65" Type="http://schemas.openxmlformats.org/officeDocument/2006/relationships/image" Target="media/image47.wmf"/><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w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image" Target="media/image17.emf"/><Relationship Id="rId43" Type="http://schemas.openxmlformats.org/officeDocument/2006/relationships/image" Target="media/image25.wmf"/><Relationship Id="rId48" Type="http://schemas.openxmlformats.org/officeDocument/2006/relationships/image" Target="media/image30.emf"/><Relationship Id="rId56" Type="http://schemas.openxmlformats.org/officeDocument/2006/relationships/image" Target="media/image38.emf"/><Relationship Id="rId64" Type="http://schemas.openxmlformats.org/officeDocument/2006/relationships/image" Target="media/image46.emf"/><Relationship Id="rId69" Type="http://schemas.openxmlformats.org/officeDocument/2006/relationships/header" Target="header5.xml"/><Relationship Id="rId8" Type="http://schemas.openxmlformats.org/officeDocument/2006/relationships/webSettings" Target="webSettings.xml"/><Relationship Id="rId51" Type="http://schemas.openxmlformats.org/officeDocument/2006/relationships/image" Target="media/image33.emf"/><Relationship Id="rId72" Type="http://schemas.openxmlformats.org/officeDocument/2006/relationships/footer" Target="footer7.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image" Target="media/image15.wmf"/><Relationship Id="rId38" Type="http://schemas.openxmlformats.org/officeDocument/2006/relationships/image" Target="media/image20.emf"/><Relationship Id="rId46" Type="http://schemas.openxmlformats.org/officeDocument/2006/relationships/image" Target="media/image28.emf"/><Relationship Id="rId59" Type="http://schemas.openxmlformats.org/officeDocument/2006/relationships/image" Target="media/image41.emf"/><Relationship Id="rId67" Type="http://schemas.openxmlformats.org/officeDocument/2006/relationships/hyperlink" Target="http://www.mesa.org" TargetMode="External"/><Relationship Id="rId20" Type="http://schemas.openxmlformats.org/officeDocument/2006/relationships/hyperlink" Target="http://www.isa.org" TargetMode="External"/><Relationship Id="rId41" Type="http://schemas.openxmlformats.org/officeDocument/2006/relationships/image" Target="media/image23.wmf"/><Relationship Id="rId54" Type="http://schemas.openxmlformats.org/officeDocument/2006/relationships/image" Target="media/image36.emf"/><Relationship Id="rId62" Type="http://schemas.openxmlformats.org/officeDocument/2006/relationships/image" Target="media/image44.emf"/><Relationship Id="rId7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375FF8A-D412-4DC5-A35B-5E76514A75C8}">
  <ds:schemaRefs>
    <ds:schemaRef ds:uri="http://schemas.openxmlformats.org/officeDocument/2006/bibliography"/>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798F2DA3-A237-4E54-9522-9A9554FBFB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23</TotalTime>
  <Pages>50</Pages>
  <Words>7677</Words>
  <Characters>48371</Characters>
  <Application>Microsoft Office Word</Application>
  <DocSecurity>0</DocSecurity>
  <Lines>1465</Lines>
  <Paragraphs>1019</Paragraphs>
  <ScaleCrop>false</ScaleCrop>
  <HeadingPairs>
    <vt:vector size="2" baseType="variant">
      <vt:variant>
        <vt:lpstr>Title</vt:lpstr>
      </vt:variant>
      <vt:variant>
        <vt:i4>1</vt:i4>
      </vt:variant>
    </vt:vector>
  </HeadingPairs>
  <TitlesOfParts>
    <vt:vector size="1" baseType="lpstr">
      <vt:lpstr>Batch Information</vt:lpstr>
    </vt:vector>
  </TitlesOfParts>
  <Company>MESA</Company>
  <LinksUpToDate>false</LinksUpToDate>
  <CharactersWithSpaces>55029</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Information</dc:title>
  <dc:creator>MESA</dc:creator>
  <cp:lastModifiedBy>Dennis Brandl</cp:lastModifiedBy>
  <cp:revision>12</cp:revision>
  <cp:lastPrinted>2012-08-16T19:02:00Z</cp:lastPrinted>
  <dcterms:created xsi:type="dcterms:W3CDTF">2013-03-07T20:31:00Z</dcterms:created>
  <dcterms:modified xsi:type="dcterms:W3CDTF">2020-08-11T20:42:00Z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2020</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0700 - August 2020</vt:lpwstr>
  </property>
  <property fmtid="{D5CDD505-2E9C-101B-9397-08002B2CF9AE}" pid="11" name="Short Description">
    <vt:lpwstr>BatchML - Batch Information</vt:lpwstr>
  </property>
</Properties>
</file>