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ROS 2 System Communication Schema</w:t>
      </w:r>
    </w:p>
    <w:p>
      <w:r>
        <w:t>This document defines the communication schema for the ROS 2 system. It is intended to provide a single source of truth for all nodes, topics, services, actions, and custom interfaces used across teams.</w:t>
      </w:r>
    </w:p>
    <w:p>
      <w:pPr>
        <w:pStyle w:val="Heading2"/>
      </w:pPr>
      <w:r>
        <w:t>1. System Overview</w:t>
      </w:r>
    </w:p>
    <w:p>
      <w:r>
        <w:t>Describe the overall system purpose, high-level architecture, and key subsystems.</w:t>
      </w:r>
    </w:p>
    <w:p>
      <w:pPr>
        <w:pStyle w:val="Heading2"/>
      </w:pPr>
      <w:r>
        <w:t>2. Node Index</w:t>
      </w:r>
    </w:p>
    <w:p>
      <w:r>
        <w:t>List all ROS 2 nodes in the system with a short description of their responsibilities.</w:t>
      </w:r>
    </w:p>
    <w:p>
      <w:pPr>
        <w:pStyle w:val="Heading2"/>
      </w:pPr>
      <w:r>
        <w:t>3. Node-Level Communication Details</w:t>
      </w:r>
    </w:p>
    <w:p>
      <w:r>
        <w:t>For each node, document all publishers, subscribers, services, and action interfaces.</w:t>
      </w:r>
    </w:p>
    <w:p>
      <w:pPr>
        <w:pStyle w:val="Heading3"/>
      </w:pPr>
      <w:r>
        <w:t>Node Template</w:t>
      </w:r>
    </w:p>
    <w:p>
      <w:r>
        <w:t>Node Name:</w:t>
        <w:br/>
        <w:t>Package:</w:t>
        <w:br/>
        <w:t>Maintaining Team / Owner:</w:t>
        <w:br/>
        <w:t>Description:</w:t>
        <w:br/>
      </w:r>
    </w:p>
    <w:p>
      <w:pPr>
        <w:pStyle w:val="Heading4"/>
      </w:pPr>
      <w:r>
        <w:t>Published Topics</w:t>
      </w:r>
    </w:p>
    <w:p>
      <w:r>
        <w:t>- Topic Name:</w:t>
        <w:br/>
        <w:t xml:space="preserve">  Message Type:</w:t>
        <w:br/>
        <w:t xml:space="preserve">  Frequency / QoS:</w:t>
        <w:br/>
        <w:t xml:space="preserve">  Description:</w:t>
        <w:br/>
      </w:r>
    </w:p>
    <w:p>
      <w:pPr>
        <w:pStyle w:val="Heading4"/>
      </w:pPr>
      <w:r>
        <w:t>Subscribed Topics</w:t>
      </w:r>
    </w:p>
    <w:p>
      <w:r>
        <w:t>- Topic Name:</w:t>
        <w:br/>
        <w:t xml:space="preserve">  Message Type:</w:t>
        <w:br/>
        <w:t xml:space="preserve">  Expected Rate:</w:t>
        <w:br/>
        <w:t xml:space="preserve">  Description:</w:t>
        <w:br/>
      </w:r>
    </w:p>
    <w:p>
      <w:pPr>
        <w:pStyle w:val="Heading4"/>
      </w:pPr>
      <w:r>
        <w:t>Services</w:t>
      </w:r>
    </w:p>
    <w:p>
      <w:r>
        <w:t>- Service Name:</w:t>
        <w:br/>
        <w:t xml:space="preserve">  Service Type:</w:t>
        <w:br/>
        <w:t xml:space="preserve">  Request Description:</w:t>
        <w:br/>
        <w:t xml:space="preserve">  Response Description:</w:t>
        <w:br/>
      </w:r>
    </w:p>
    <w:p>
      <w:pPr>
        <w:pStyle w:val="Heading4"/>
      </w:pPr>
      <w:r>
        <w:t>Actions</w:t>
      </w:r>
    </w:p>
    <w:p>
      <w:r>
        <w:t>- Action Name:</w:t>
        <w:br/>
        <w:t xml:space="preserve">  Action Type:</w:t>
        <w:br/>
        <w:t xml:space="preserve">  Goal Description:</w:t>
        <w:br/>
        <w:t xml:space="preserve">  Feedback Description:</w:t>
        <w:br/>
        <w:t xml:space="preserve">  Result Description:</w:t>
        <w:br/>
      </w:r>
    </w:p>
    <w:p>
      <w:pPr>
        <w:pStyle w:val="Heading2"/>
      </w:pPr>
      <w:r>
        <w:t>4. Custom Message Definitions</w:t>
      </w:r>
    </w:p>
    <w:p>
      <w:r>
        <w:t>Document all custom message, service, and action definitions used in the system.</w:t>
      </w:r>
    </w:p>
    <w:p>
      <w:pPr>
        <w:pStyle w:val="Heading3"/>
      </w:pPr>
      <w:r>
        <w:t>Message Template</w:t>
      </w:r>
    </w:p>
    <w:p>
      <w:r>
        <w:t>Interface Name:</w:t>
        <w:br/>
        <w:t>Type (msg / srv / action):</w:t>
        <w:br/>
        <w:t>Package:</w:t>
        <w:br/>
        <w:t>Fields:</w:t>
        <w:br/>
        <w:t>- field_name (type): description</w:t>
        <w:br/>
      </w:r>
    </w:p>
    <w:p>
      <w:pPr>
        <w:pStyle w:val="Heading2"/>
      </w:pPr>
      <w:r>
        <w:t>5. Naming &amp; Versioning Conventions</w:t>
      </w:r>
    </w:p>
    <w:p>
      <w:r>
        <w:t>Define naming rules for topics, nodes, and interfaces, as well as versioning strategy.</w:t>
      </w:r>
    </w:p>
    <w:p>
      <w:pPr>
        <w:pStyle w:val="Heading2"/>
      </w:pPr>
      <w:r>
        <w:t>6. Ownership &amp; Change Management</w:t>
      </w:r>
    </w:p>
    <w:p>
      <w:r>
        <w:t>Specify owners for each node/interface and the process for proposing and approving changes.</w:t>
      </w:r>
    </w:p>
    <w:p>
      <w:pPr>
        <w:pStyle w:val="Heading2"/>
      </w:pPr>
      <w:r>
        <w:t>7. Known Constraints &amp; Assumptions</w:t>
      </w:r>
    </w:p>
    <w:p>
      <w:r>
        <w:t>List timing assumptions, safety constraints, bandwidth limits, and real-time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