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45" w:rsidRDefault="004827AA" w:rsidP="004827AA">
      <w:pPr>
        <w:jc w:val="center"/>
        <w:rPr>
          <w:b/>
          <w:sz w:val="24"/>
          <w:lang w:val="en-US"/>
        </w:rPr>
      </w:pPr>
      <w:bookmarkStart w:id="0" w:name="_GoBack"/>
      <w:bookmarkEnd w:id="0"/>
      <w:r w:rsidRPr="004827AA">
        <w:rPr>
          <w:b/>
          <w:sz w:val="24"/>
          <w:lang w:val="en-US"/>
        </w:rPr>
        <w:t xml:space="preserve">Test Case </w:t>
      </w:r>
      <w:r w:rsidR="005F33F1">
        <w:rPr>
          <w:b/>
          <w:sz w:val="24"/>
          <w:lang w:val="en-US"/>
        </w:rPr>
        <w:t>##</w:t>
      </w:r>
    </w:p>
    <w:p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>
        <w:rPr>
          <w:sz w:val="20"/>
          <w:szCs w:val="20"/>
          <w:lang w:val="en-US"/>
        </w:rPr>
        <w:t xml:space="preserve"> </w:t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  <w:r w:rsidRPr="008353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:rsidTr="00AD18EF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4D314E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(PoI)</w:t>
            </w:r>
          </w:p>
          <w:p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</w:t>
            </w:r>
            <w:r w:rsidR="00D45E7C" w:rsidRPr="004D314E">
              <w:rPr>
                <w:sz w:val="20"/>
                <w:szCs w:val="20"/>
                <w:lang w:val="en-US"/>
              </w:rPr>
              <w:t>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:rsidTr="00AD18EF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r w:rsidRPr="004D314E">
              <w:rPr>
                <w:sz w:val="20"/>
                <w:szCs w:val="20"/>
                <w:lang w:val="en-US"/>
              </w:rPr>
              <w:t>):</w:t>
            </w:r>
          </w:p>
          <w:p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</w:t>
            </w:r>
            <w:r w:rsidR="00BA74B2" w:rsidRPr="004D314E">
              <w:rPr>
                <w:sz w:val="20"/>
                <w:szCs w:val="20"/>
                <w:lang w:val="en-US"/>
              </w:rPr>
              <w:t>o</w:t>
            </w:r>
            <w:r w:rsidR="00BA74B2" w:rsidRPr="004D314E">
              <w:rPr>
                <w:sz w:val="20"/>
                <w:szCs w:val="20"/>
                <w:lang w:val="en-US"/>
              </w:rPr>
              <w:t>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r w:rsidRPr="004D314E">
              <w:rPr>
                <w:sz w:val="20"/>
                <w:szCs w:val="20"/>
                <w:lang w:val="en-US"/>
              </w:rPr>
              <w:t>)</w:t>
            </w:r>
          </w:p>
          <w:p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FuI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4E6256">
              <w:rPr>
                <w:sz w:val="20"/>
                <w:szCs w:val="20"/>
                <w:lang w:val="en-US"/>
              </w:rPr>
              <w:t>OuI and SuT.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:rsidTr="00AD18EF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  <w:u w:val="single"/>
                <w:lang w:val="en-US"/>
              </w:rPr>
              <w:t>Test criteria</w:t>
            </w:r>
            <w:r w:rsidRPr="004D314E">
              <w:rPr>
                <w:b/>
                <w:sz w:val="20"/>
                <w:szCs w:val="20"/>
                <w:lang w:val="en-US"/>
              </w:rPr>
              <w:t>: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  <w:r w:rsidR="006C2922">
              <w:rPr>
                <w:sz w:val="20"/>
                <w:szCs w:val="20"/>
              </w:rPr>
              <w:t>F</w:t>
            </w:r>
            <w:r w:rsidR="006C2922">
              <w:rPr>
                <w:sz w:val="20"/>
                <w:szCs w:val="20"/>
                <w:lang w:val="en-US"/>
              </w:rPr>
              <w:t xml:space="preserve">ormulation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 w:rsidR="006C2922">
              <w:rPr>
                <w:sz w:val="20"/>
                <w:szCs w:val="20"/>
                <w:lang w:val="en-US"/>
              </w:rPr>
              <w:t xml:space="preserve">criteria for each </w:t>
            </w:r>
            <w:r w:rsidR="00AD18EF">
              <w:rPr>
                <w:sz w:val="20"/>
                <w:szCs w:val="20"/>
                <w:lang w:val="en-US"/>
              </w:rPr>
              <w:t>PoI</w:t>
            </w:r>
            <w:r w:rsidR="006C2922">
              <w:rPr>
                <w:sz w:val="20"/>
                <w:szCs w:val="20"/>
              </w:rPr>
              <w:t xml:space="preserve"> based on properties of SuT;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:rsidTr="00AD18EF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target metrics</w:t>
            </w:r>
          </w:p>
          <w:p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variability attributes</w:t>
            </w:r>
          </w:p>
          <w:p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r w:rsidR="006555C6">
              <w:rPr>
                <w:sz w:val="20"/>
                <w:szCs w:val="20"/>
                <w:lang w:val="en-US"/>
              </w:rPr>
              <w:t>PoI</w:t>
            </w:r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22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quality attributes</w:t>
            </w: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E32755" w:rsidRPr="004D314E" w:rsidRDefault="00E32755">
      <w:pPr>
        <w:rPr>
          <w:sz w:val="20"/>
          <w:szCs w:val="20"/>
        </w:rPr>
      </w:pPr>
    </w:p>
    <w:p w:rsidR="00316F83" w:rsidRDefault="00316F83" w:rsidP="004827AA">
      <w:pPr>
        <w:jc w:val="center"/>
        <w:rPr>
          <w:b/>
          <w:sz w:val="24"/>
          <w:lang w:val="en-US"/>
        </w:rPr>
      </w:pPr>
    </w:p>
    <w:p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lastRenderedPageBreak/>
        <w:t>Qualification Strategy</w:t>
      </w:r>
    </w:p>
    <w:p w:rsidR="00297971" w:rsidRDefault="00297971" w:rsidP="00297971"/>
    <w:p w:rsidR="00297971" w:rsidRPr="00555E76" w:rsidRDefault="00555E76" w:rsidP="00297971">
      <w:pPr>
        <w:pStyle w:val="NormalWeb"/>
        <w:spacing w:before="0" w:beforeAutospacing="0" w:after="0" w:afterAutospacing="0"/>
        <w:jc w:val="left"/>
        <w:rPr>
          <w:i/>
          <w:sz w:val="20"/>
          <w:szCs w:val="20"/>
        </w:rPr>
      </w:pPr>
      <w:r w:rsidRPr="00555E76">
        <w:rPr>
          <w:rFonts w:cs="Arial"/>
          <w:i/>
          <w:sz w:val="20"/>
          <w:szCs w:val="20"/>
        </w:rPr>
        <w:t xml:space="preserve">i.e. </w:t>
      </w:r>
      <w:r>
        <w:rPr>
          <w:rFonts w:cs="Arial"/>
          <w:i/>
          <w:sz w:val="20"/>
          <w:szCs w:val="20"/>
        </w:rPr>
        <w:t>how are the PoI to be met by the different tests and how will the test results be combined to</w:t>
      </w:r>
      <w:r w:rsidR="00AD18EF">
        <w:rPr>
          <w:rFonts w:cs="Arial"/>
          <w:i/>
          <w:sz w:val="20"/>
          <w:szCs w:val="20"/>
        </w:rPr>
        <w:t xml:space="preserve"> yiel</w:t>
      </w:r>
      <w:r>
        <w:rPr>
          <w:rFonts w:cs="Arial"/>
          <w:i/>
          <w:sz w:val="20"/>
          <w:szCs w:val="20"/>
        </w:rPr>
        <w:t>d the desired PoI outcomes</w:t>
      </w:r>
      <w:r w:rsidR="00297971" w:rsidRPr="00555E76">
        <w:rPr>
          <w:rFonts w:cs="Arial"/>
          <w:i/>
          <w:sz w:val="20"/>
          <w:szCs w:val="20"/>
        </w:rPr>
        <w:t xml:space="preserve"> (see guideline</w:t>
      </w:r>
      <w:r w:rsidRPr="00555E76">
        <w:rPr>
          <w:rFonts w:cs="Arial"/>
          <w:i/>
          <w:sz w:val="20"/>
          <w:szCs w:val="20"/>
        </w:rPr>
        <w:t>)</w:t>
      </w:r>
    </w:p>
    <w:p w:rsidR="00A30F69" w:rsidRDefault="00A30F69" w:rsidP="00A30F69">
      <w:pPr>
        <w:rPr>
          <w:b/>
          <w:sz w:val="24"/>
          <w:lang w:val="en-US"/>
        </w:rPr>
      </w:pPr>
    </w:p>
    <w:p w:rsidR="00A30F69" w:rsidRDefault="00A30F69" w:rsidP="004827AA">
      <w:pPr>
        <w:jc w:val="center"/>
        <w:rPr>
          <w:b/>
          <w:sz w:val="24"/>
          <w:lang w:val="en-US"/>
        </w:rPr>
      </w:pPr>
    </w:p>
    <w:p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5F33F1">
        <w:rPr>
          <w:b/>
          <w:sz w:val="24"/>
          <w:lang w:val="en-US"/>
        </w:rPr>
        <w:t>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</w:t>
      </w:r>
    </w:p>
    <w:p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keepNext/>
              <w:keepLines/>
              <w:rPr>
                <w:b/>
                <w:i/>
                <w:sz w:val="20"/>
                <w:szCs w:val="20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5F33F1" w:rsidRDefault="005F33F1" w:rsidP="005F33F1">
      <w:pPr>
        <w:rPr>
          <w:sz w:val="20"/>
          <w:szCs w:val="20"/>
        </w:rPr>
      </w:pPr>
    </w:p>
    <w:p w:rsidR="005F33F1" w:rsidRDefault="005F33F1" w:rsidP="005F33F1">
      <w:pPr>
        <w:rPr>
          <w:sz w:val="20"/>
          <w:szCs w:val="20"/>
        </w:rPr>
      </w:pPr>
    </w:p>
    <w:p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:rsidR="00A30F69" w:rsidRPr="00297971" w:rsidRDefault="00A30F69" w:rsidP="00A30F69">
      <w:pPr>
        <w:rPr>
          <w:rFonts w:cs="Arial"/>
          <w:i/>
          <w:iCs/>
          <w:color w:val="000000"/>
          <w:sz w:val="20"/>
        </w:rPr>
      </w:pPr>
      <w:r w:rsidRPr="00A30F69">
        <w:rPr>
          <w:rFonts w:ascii="Times New Roman" w:hAnsi="Times New Roman"/>
          <w:sz w:val="24"/>
        </w:rPr>
        <w:br/>
      </w:r>
      <w:r w:rsidRPr="00297971">
        <w:rPr>
          <w:rFonts w:cs="Arial"/>
          <w:i/>
          <w:iCs/>
          <w:color w:val="000000"/>
          <w:sz w:val="20"/>
        </w:rPr>
        <w:t xml:space="preserve">i.e. how is it planned to distribute (map) and execute the specified test </w:t>
      </w:r>
      <w:r w:rsidR="00AD18EF">
        <w:rPr>
          <w:rFonts w:cs="Arial"/>
          <w:i/>
          <w:iCs/>
          <w:color w:val="000000"/>
          <w:sz w:val="20"/>
        </w:rPr>
        <w:t>system in a given research infrastructure</w:t>
      </w:r>
      <w:r w:rsidRPr="00297971">
        <w:rPr>
          <w:rFonts w:cs="Arial"/>
          <w:i/>
          <w:iCs/>
          <w:color w:val="000000"/>
          <w:sz w:val="20"/>
        </w:rPr>
        <w:t xml:space="preserve"> (free text)</w:t>
      </w:r>
      <w:r w:rsidR="00AD18EF">
        <w:rPr>
          <w:rFonts w:cs="Arial"/>
          <w:i/>
          <w:iCs/>
          <w:color w:val="000000"/>
          <w:sz w:val="20"/>
        </w:rPr>
        <w:t>; this section can be used to list the intended Experiment specifications.</w:t>
      </w:r>
    </w:p>
    <w:p w:rsidR="00A30F69" w:rsidRDefault="00A30F69" w:rsidP="00A30F69">
      <w:pPr>
        <w:rPr>
          <w:b/>
          <w:sz w:val="24"/>
          <w:lang w:val="en-US"/>
        </w:rPr>
      </w:pPr>
    </w:p>
    <w:p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#.##</w:t>
      </w:r>
    </w:p>
    <w:p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E32755" w:rsidRDefault="00E32755"/>
    <w:sectPr w:rsidR="00E32755" w:rsidSect="005F33F1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278" w:rsidRDefault="00BC0278">
      <w:r>
        <w:separator/>
      </w:r>
    </w:p>
  </w:endnote>
  <w:endnote w:type="continuationSeparator" w:id="0">
    <w:p w:rsidR="00BC0278" w:rsidRDefault="00BC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D6" w:rsidRPr="007940EE" w:rsidRDefault="002144E5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General Assembly</w:t>
    </w:r>
    <w:r w:rsidR="007F68D6">
      <w:rPr>
        <w:sz w:val="20"/>
        <w:szCs w:val="20"/>
        <w:lang w:val="en-US"/>
      </w:rPr>
      <w:tab/>
    </w:r>
    <w:r w:rsidR="000D55C8">
      <w:rPr>
        <w:sz w:val="20"/>
        <w:szCs w:val="20"/>
        <w:lang w:val="en-US"/>
      </w:rPr>
      <w:t>NA5 Technical Workshop</w:t>
    </w:r>
    <w:r w:rsidR="007F68D6">
      <w:rPr>
        <w:sz w:val="20"/>
        <w:szCs w:val="20"/>
        <w:lang w:val="en-US"/>
      </w:rPr>
      <w:tab/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PAGE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  <w:r w:rsidR="007F68D6" w:rsidRPr="00F533B5">
      <w:rPr>
        <w:sz w:val="20"/>
        <w:szCs w:val="20"/>
        <w:lang w:val="en-US"/>
      </w:rPr>
      <w:t xml:space="preserve"> </w:t>
    </w:r>
    <w:r w:rsidR="007F68D6" w:rsidRPr="002C57CA">
      <w:rPr>
        <w:sz w:val="20"/>
        <w:szCs w:val="20"/>
        <w:lang w:val="en-US"/>
      </w:rPr>
      <w:t xml:space="preserve">of </w:t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NUMPAGES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278" w:rsidRDefault="00BC0278">
      <w:r>
        <w:separator/>
      </w:r>
    </w:p>
  </w:footnote>
  <w:footnote w:type="continuationSeparator" w:id="0">
    <w:p w:rsidR="00BC0278" w:rsidRDefault="00BC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7316C3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2939EA">
      <w:rPr>
        <w:noProof/>
        <w:sz w:val="20"/>
        <w:szCs w:val="20"/>
      </w:rPr>
      <w:t>02/10/2019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ERIGrid Meeting Minutes Template</dc:title>
  <dc:subject>Put Meeting Title here</dc:subject>
  <dc:creator>Marita Blank;Kai Heussen</dc:creator>
  <cp:keywords>Smart Grids, Research Infrastructure, Validation</cp:keywords>
  <cp:lastModifiedBy>Strasser Thomas</cp:lastModifiedBy>
  <cp:revision>2</cp:revision>
  <cp:lastPrinted>2019-10-02T14:33:00Z</cp:lastPrinted>
  <dcterms:created xsi:type="dcterms:W3CDTF">2019-10-02T14:33:00Z</dcterms:created>
  <dcterms:modified xsi:type="dcterms:W3CDTF">2019-10-02T14:33:00Z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</Properties>
</file>