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3219B" w14:textId="2010D945" w:rsidR="00A04C45" w:rsidRDefault="004827AA" w:rsidP="004827AA">
      <w:pPr>
        <w:jc w:val="center"/>
        <w:rPr>
          <w:b/>
          <w:sz w:val="24"/>
          <w:lang w:val="en-US"/>
        </w:rPr>
      </w:pPr>
      <w:r w:rsidRPr="004827AA">
        <w:rPr>
          <w:b/>
          <w:sz w:val="24"/>
          <w:lang w:val="en-US"/>
        </w:rPr>
        <w:t xml:space="preserve">Test Case </w:t>
      </w:r>
      <w:r w:rsidR="006A6514">
        <w:rPr>
          <w:b/>
          <w:sz w:val="24"/>
          <w:lang w:val="en-US"/>
        </w:rPr>
        <w:t>13</w:t>
      </w:r>
    </w:p>
    <w:p w14:paraId="53F3219C" w14:textId="67BD2155" w:rsidR="008353E5" w:rsidRPr="00866093" w:rsidRDefault="008353E5" w:rsidP="008353E5">
      <w:pPr>
        <w:rPr>
          <w:sz w:val="20"/>
          <w:szCs w:val="20"/>
          <w:lang w:val="en-US"/>
        </w:rPr>
      </w:pPr>
      <w:r w:rsidRPr="00866093">
        <w:rPr>
          <w:sz w:val="20"/>
          <w:szCs w:val="20"/>
          <w:lang w:val="en-US"/>
        </w:rPr>
        <w:t>Author</w:t>
      </w:r>
      <w:r w:rsidRPr="00866093">
        <w:rPr>
          <w:sz w:val="20"/>
          <w:szCs w:val="20"/>
          <w:lang w:val="en-US"/>
        </w:rPr>
        <w:tab/>
      </w:r>
      <w:r w:rsidR="003A282F" w:rsidRPr="00866093">
        <w:rPr>
          <w:sz w:val="20"/>
          <w:szCs w:val="20"/>
          <w:u w:val="single"/>
          <w:lang w:val="en-US"/>
        </w:rPr>
        <w:t xml:space="preserve">Petra Raussi, </w:t>
      </w:r>
      <w:r w:rsidR="00AC22E3" w:rsidRPr="00866093">
        <w:rPr>
          <w:sz w:val="20"/>
          <w:szCs w:val="20"/>
          <w:u w:val="single"/>
          <w:lang w:val="en-US"/>
        </w:rPr>
        <w:t>Olli Himanen</w:t>
      </w:r>
      <w:r w:rsidR="00866093" w:rsidRPr="00866093">
        <w:rPr>
          <w:sz w:val="20"/>
          <w:szCs w:val="20"/>
          <w:lang w:val="en-US"/>
        </w:rPr>
        <w:tab/>
      </w:r>
      <w:r w:rsidR="00866093" w:rsidRPr="00866093">
        <w:rPr>
          <w:sz w:val="20"/>
          <w:szCs w:val="20"/>
          <w:lang w:val="en-US"/>
        </w:rPr>
        <w:tab/>
      </w:r>
      <w:r w:rsidR="00866093" w:rsidRPr="00866093">
        <w:rPr>
          <w:sz w:val="20"/>
          <w:szCs w:val="20"/>
          <w:lang w:val="en-US"/>
        </w:rPr>
        <w:tab/>
      </w:r>
      <w:r w:rsidR="00866093" w:rsidRPr="00866093">
        <w:rPr>
          <w:sz w:val="20"/>
          <w:szCs w:val="20"/>
          <w:lang w:val="en-US"/>
        </w:rPr>
        <w:tab/>
      </w:r>
      <w:r w:rsidRPr="00866093">
        <w:rPr>
          <w:sz w:val="20"/>
          <w:szCs w:val="20"/>
          <w:lang w:val="en-US"/>
        </w:rPr>
        <w:t xml:space="preserve">Version </w:t>
      </w:r>
      <w:r w:rsidR="0074780E" w:rsidRPr="00866093">
        <w:rPr>
          <w:sz w:val="20"/>
          <w:szCs w:val="20"/>
          <w:u w:val="single"/>
          <w:lang w:val="en-US"/>
        </w:rPr>
        <w:t>0.1</w:t>
      </w:r>
    </w:p>
    <w:p w14:paraId="53F3219D" w14:textId="16E1BED8" w:rsidR="008353E5" w:rsidRP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</w:t>
      </w:r>
      <w:r>
        <w:rPr>
          <w:sz w:val="20"/>
          <w:szCs w:val="20"/>
          <w:lang w:val="en-US"/>
        </w:rPr>
        <w:tab/>
      </w:r>
      <w:proofErr w:type="spellStart"/>
      <w:r w:rsidR="00AC22E3" w:rsidRPr="00866093">
        <w:rPr>
          <w:sz w:val="20"/>
          <w:szCs w:val="20"/>
          <w:u w:val="single"/>
          <w:lang w:val="en-US"/>
        </w:rPr>
        <w:t>ERIGrid</w:t>
      </w:r>
      <w:proofErr w:type="spellEnd"/>
      <w:r w:rsidR="00AC22E3" w:rsidRPr="00866093">
        <w:rPr>
          <w:sz w:val="20"/>
          <w:szCs w:val="20"/>
          <w:u w:val="single"/>
          <w:lang w:val="en-US"/>
        </w:rPr>
        <w:t xml:space="preserve"> 2.0</w:t>
      </w:r>
      <w:r>
        <w:rPr>
          <w:sz w:val="20"/>
          <w:szCs w:val="20"/>
          <w:lang w:val="en-US"/>
        </w:rPr>
        <w:tab/>
      </w:r>
      <w:r w:rsidR="00866093">
        <w:rPr>
          <w:sz w:val="20"/>
          <w:szCs w:val="20"/>
          <w:lang w:val="en-US"/>
        </w:rPr>
        <w:tab/>
      </w:r>
      <w:r w:rsidR="00866093">
        <w:rPr>
          <w:sz w:val="20"/>
          <w:szCs w:val="20"/>
          <w:lang w:val="en-US"/>
        </w:rPr>
        <w:tab/>
      </w:r>
      <w:r w:rsidR="00866093">
        <w:rPr>
          <w:sz w:val="20"/>
          <w:szCs w:val="20"/>
          <w:lang w:val="en-US"/>
        </w:rPr>
        <w:tab/>
      </w:r>
      <w:r w:rsidR="00866093">
        <w:rPr>
          <w:sz w:val="20"/>
          <w:szCs w:val="20"/>
          <w:lang w:val="en-US"/>
        </w:rPr>
        <w:tab/>
      </w:r>
      <w:r w:rsidR="00866093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Date</w:t>
      </w:r>
      <w:r w:rsidRPr="008353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="00AC22E3">
        <w:rPr>
          <w:sz w:val="20"/>
          <w:szCs w:val="20"/>
          <w:u w:val="single"/>
          <w:lang w:val="en-US"/>
        </w:rPr>
        <w:t>1.7.2021</w:t>
      </w:r>
    </w:p>
    <w:p w14:paraId="53F3219E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53F321A1" w14:textId="77777777" w:rsidTr="00AD18EF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9F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A0" w14:textId="6E365A27" w:rsidR="00E32755" w:rsidRPr="00AD18EF" w:rsidRDefault="0074780E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Characterization of hydrogen storage scale for power systems support and services. </w:t>
            </w:r>
          </w:p>
        </w:tc>
      </w:tr>
      <w:tr w:rsidR="00E32755" w:rsidRPr="004D314E" w14:paraId="53F321A4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A2" w14:textId="77777777" w:rsidR="00E32755" w:rsidRPr="00BA74B2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A3" w14:textId="6CB40F8E" w:rsidR="00E32755" w:rsidRPr="004D314E" w:rsidRDefault="00684F8D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amount of volatile </w:t>
            </w:r>
            <w:r w:rsidR="00E03D39">
              <w:rPr>
                <w:sz w:val="20"/>
                <w:szCs w:val="20"/>
                <w:lang w:val="en-US"/>
              </w:rPr>
              <w:t xml:space="preserve">renewable </w:t>
            </w:r>
            <w:r w:rsidR="00537681">
              <w:rPr>
                <w:sz w:val="20"/>
                <w:szCs w:val="20"/>
                <w:lang w:val="en-US"/>
              </w:rPr>
              <w:t xml:space="preserve">energy generated to the power system is rapidly increasing </w:t>
            </w:r>
            <w:r w:rsidR="00077A07">
              <w:rPr>
                <w:sz w:val="20"/>
                <w:szCs w:val="20"/>
                <w:lang w:val="en-US"/>
              </w:rPr>
              <w:t xml:space="preserve">emphasizing the need for proper </w:t>
            </w:r>
            <w:r w:rsidR="00EC50CF">
              <w:rPr>
                <w:sz w:val="20"/>
                <w:szCs w:val="20"/>
                <w:lang w:val="en-US"/>
              </w:rPr>
              <w:t>storage solutions to harness all the</w:t>
            </w:r>
            <w:r w:rsidR="00851E3E">
              <w:rPr>
                <w:sz w:val="20"/>
                <w:szCs w:val="20"/>
                <w:lang w:val="en-US"/>
              </w:rPr>
              <w:t xml:space="preserve"> produced</w:t>
            </w:r>
            <w:r w:rsidR="00EC50CF">
              <w:rPr>
                <w:sz w:val="20"/>
                <w:szCs w:val="20"/>
                <w:lang w:val="en-US"/>
              </w:rPr>
              <w:t xml:space="preserve"> renewable energy</w:t>
            </w:r>
            <w:r w:rsidR="00851E3E">
              <w:rPr>
                <w:sz w:val="20"/>
                <w:szCs w:val="20"/>
                <w:lang w:val="en-US"/>
              </w:rPr>
              <w:t>.</w:t>
            </w:r>
            <w:r w:rsidR="00077A07">
              <w:rPr>
                <w:sz w:val="20"/>
                <w:szCs w:val="20"/>
                <w:lang w:val="en-US"/>
              </w:rPr>
              <w:t xml:space="preserve"> </w:t>
            </w:r>
            <w:r w:rsidR="00096041">
              <w:rPr>
                <w:sz w:val="20"/>
                <w:szCs w:val="20"/>
                <w:lang w:val="en-US"/>
              </w:rPr>
              <w:t xml:space="preserve">Without sensible storage solutions </w:t>
            </w:r>
            <w:r w:rsidR="00E22209">
              <w:rPr>
                <w:sz w:val="20"/>
                <w:szCs w:val="20"/>
                <w:lang w:val="en-US"/>
              </w:rPr>
              <w:t xml:space="preserve">the overproduction of renewable energy cannot be </w:t>
            </w:r>
            <w:proofErr w:type="gramStart"/>
            <w:r w:rsidR="00E22209">
              <w:rPr>
                <w:sz w:val="20"/>
                <w:szCs w:val="20"/>
                <w:lang w:val="en-US"/>
              </w:rPr>
              <w:t>used</w:t>
            </w:r>
            <w:proofErr w:type="gramEnd"/>
            <w:r w:rsidR="00E22209">
              <w:rPr>
                <w:sz w:val="20"/>
                <w:szCs w:val="20"/>
                <w:lang w:val="en-US"/>
              </w:rPr>
              <w:t xml:space="preserve"> and </w:t>
            </w:r>
            <w:r w:rsidR="00454316">
              <w:rPr>
                <w:sz w:val="20"/>
                <w:szCs w:val="20"/>
                <w:lang w:val="en-US"/>
              </w:rPr>
              <w:t>we need to def</w:t>
            </w:r>
            <w:r w:rsidR="000178C1">
              <w:rPr>
                <w:sz w:val="20"/>
                <w:szCs w:val="20"/>
                <w:lang w:val="en-US"/>
              </w:rPr>
              <w:t xml:space="preserve">ault back to </w:t>
            </w:r>
            <w:r w:rsidR="009E677F">
              <w:rPr>
                <w:sz w:val="20"/>
                <w:szCs w:val="20"/>
                <w:lang w:val="en-US"/>
              </w:rPr>
              <w:t xml:space="preserve">fossil fuels. </w:t>
            </w:r>
            <w:r w:rsidR="00005C2A">
              <w:rPr>
                <w:sz w:val="20"/>
                <w:szCs w:val="20"/>
                <w:lang w:val="en-US"/>
              </w:rPr>
              <w:t xml:space="preserve">While for short term storage batteries </w:t>
            </w:r>
            <w:r w:rsidR="0088188C">
              <w:rPr>
                <w:sz w:val="20"/>
                <w:szCs w:val="20"/>
                <w:lang w:val="en-US"/>
              </w:rPr>
              <w:t xml:space="preserve">and other storage solution in the power systems are crucial, in long term </w:t>
            </w:r>
            <w:r w:rsidR="00B25226">
              <w:rPr>
                <w:sz w:val="20"/>
                <w:szCs w:val="20"/>
                <w:lang w:val="en-US"/>
              </w:rPr>
              <w:t xml:space="preserve">the most promising storage solutions can be found via sector coupling of </w:t>
            </w:r>
            <w:r w:rsidR="005E6FFC">
              <w:rPr>
                <w:sz w:val="20"/>
                <w:szCs w:val="20"/>
                <w:lang w:val="en-US"/>
              </w:rPr>
              <w:t xml:space="preserve">electrical and hydrogen grids in combination with </w:t>
            </w:r>
            <w:r w:rsidR="00502C48">
              <w:rPr>
                <w:sz w:val="20"/>
                <w:szCs w:val="20"/>
                <w:lang w:val="en-US"/>
              </w:rPr>
              <w:t xml:space="preserve">salvaging the heat produced in the conversion processes </w:t>
            </w:r>
            <w:r w:rsidR="009C5085">
              <w:rPr>
                <w:sz w:val="20"/>
                <w:szCs w:val="20"/>
                <w:lang w:val="en-US"/>
              </w:rPr>
              <w:t xml:space="preserve">and fed to the district heating networks. </w:t>
            </w:r>
            <w:r w:rsidR="001F6AD4">
              <w:rPr>
                <w:sz w:val="20"/>
                <w:szCs w:val="20"/>
                <w:lang w:val="en-US"/>
              </w:rPr>
              <w:t xml:space="preserve">This test case focuses especially at </w:t>
            </w:r>
            <w:r w:rsidR="00AC3B9F">
              <w:rPr>
                <w:sz w:val="20"/>
                <w:szCs w:val="20"/>
                <w:lang w:val="en-US"/>
              </w:rPr>
              <w:t xml:space="preserve">assessing the potential of different storage solutions based on their scale and </w:t>
            </w:r>
            <w:r w:rsidR="003771B7">
              <w:rPr>
                <w:sz w:val="20"/>
                <w:szCs w:val="20"/>
                <w:lang w:val="en-US"/>
              </w:rPr>
              <w:t>cost benefits.</w:t>
            </w:r>
            <w:r w:rsidR="005E6FFC">
              <w:rPr>
                <w:sz w:val="20"/>
                <w:szCs w:val="20"/>
                <w:lang w:val="en-US"/>
              </w:rPr>
              <w:t xml:space="preserve"> </w:t>
            </w:r>
            <w:r w:rsidR="0088188C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53F321A8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A5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53F321A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A7" w14:textId="1D03F13D" w:rsidR="00BA74B2" w:rsidRPr="004D314E" w:rsidRDefault="00354A0A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Hydrogen storage provides a long-term solution for storing </w:t>
            </w:r>
            <w:r w:rsidR="0096086D">
              <w:rPr>
                <w:sz w:val="20"/>
                <w:szCs w:val="20"/>
                <w:lang w:val="en-US"/>
              </w:rPr>
              <w:t xml:space="preserve">renewable energy </w:t>
            </w:r>
            <w:proofErr w:type="gramStart"/>
            <w:r w:rsidR="0096086D">
              <w:rPr>
                <w:sz w:val="20"/>
                <w:szCs w:val="20"/>
                <w:lang w:val="en-US"/>
              </w:rPr>
              <w:t>and also</w:t>
            </w:r>
            <w:proofErr w:type="gramEnd"/>
            <w:r w:rsidR="0096086D">
              <w:rPr>
                <w:sz w:val="20"/>
                <w:szCs w:val="20"/>
                <w:lang w:val="en-US"/>
              </w:rPr>
              <w:t xml:space="preserve"> potentially could participate to the reserve markets depending on the reaction time. </w:t>
            </w:r>
          </w:p>
        </w:tc>
      </w:tr>
      <w:tr w:rsidR="00BA74B2" w:rsidRPr="004D314E" w14:paraId="53F321AC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A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53F321AA" w14:textId="297224D4" w:rsidR="00BA74B2" w:rsidRPr="00BA74B2" w:rsidRDefault="00234616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BA74B2" w:rsidRPr="004D314E">
              <w:rPr>
                <w:sz w:val="20"/>
                <w:szCs w:val="20"/>
                <w:lang w:val="en-US"/>
              </w:rPr>
              <w:t>the component(s) (</w:t>
            </w:r>
            <w:proofErr w:type="gramStart"/>
            <w:r w:rsidR="00BA74B2" w:rsidRPr="004D314E">
              <w:rPr>
                <w:sz w:val="20"/>
                <w:szCs w:val="20"/>
                <w:lang w:val="en-US"/>
              </w:rPr>
              <w:t>1..</w:t>
            </w:r>
            <w:proofErr w:type="gramEnd"/>
            <w:r w:rsidR="00BA74B2" w:rsidRPr="004D314E">
              <w:rPr>
                <w:sz w:val="20"/>
                <w:szCs w:val="20"/>
                <w:lang w:val="en-US"/>
              </w:rPr>
              <w:t xml:space="preserve">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="00BA74B2"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AB" w14:textId="7E0935A0" w:rsidR="00BA74B2" w:rsidRPr="004D314E" w:rsidRDefault="003B501E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Hydrogen storages</w:t>
            </w:r>
            <w:r w:rsidR="004B4EA8">
              <w:rPr>
                <w:sz w:val="20"/>
                <w:szCs w:val="20"/>
                <w:lang w:val="en-US"/>
              </w:rPr>
              <w:t xml:space="preserve"> of different scales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BA74B2" w:rsidRPr="004D314E" w14:paraId="53F321B0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AD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14:paraId="53F321AE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28DA" w14:textId="77777777" w:rsidR="00BA74B2" w:rsidRDefault="00234616" w:rsidP="00234616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Electrical </w:t>
            </w:r>
          </w:p>
          <w:p w14:paraId="0DEC130A" w14:textId="77777777" w:rsidR="00234616" w:rsidRDefault="00234616" w:rsidP="00234616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Hydrogen</w:t>
            </w:r>
          </w:p>
          <w:p w14:paraId="53F321AF" w14:textId="5B9FEA59" w:rsidR="00234616" w:rsidRPr="004D314E" w:rsidRDefault="00234616" w:rsidP="00234616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Heat</w:t>
            </w:r>
          </w:p>
        </w:tc>
      </w:tr>
      <w:tr w:rsidR="00D45E7C" w:rsidRPr="004D314E" w14:paraId="53F321B4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B1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53F321B2" w14:textId="77777777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B3" w14:textId="752D1BB9" w:rsidR="00D45E7C" w:rsidRPr="004D314E" w:rsidRDefault="00EB266B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Characterize the optimal scale for hydrogen storage </w:t>
            </w:r>
            <w:r w:rsidR="0074780E">
              <w:rPr>
                <w:sz w:val="20"/>
                <w:szCs w:val="20"/>
                <w:lang w:val="en-US"/>
              </w:rPr>
              <w:t xml:space="preserve">to be integrated with power systems </w:t>
            </w:r>
            <w:proofErr w:type="gramStart"/>
            <w:r w:rsidR="0074780E">
              <w:rPr>
                <w:sz w:val="20"/>
                <w:szCs w:val="20"/>
                <w:lang w:val="en-US"/>
              </w:rPr>
              <w:t>and also</w:t>
            </w:r>
            <w:proofErr w:type="gramEnd"/>
            <w:r w:rsidR="0074780E">
              <w:rPr>
                <w:sz w:val="20"/>
                <w:szCs w:val="20"/>
                <w:lang w:val="en-US"/>
              </w:rPr>
              <w:t xml:space="preserve"> provide potentially services to the reserve markets. </w:t>
            </w:r>
          </w:p>
        </w:tc>
      </w:tr>
      <w:tr w:rsidR="00D45E7C" w:rsidRPr="004D314E" w14:paraId="53F321B6" w14:textId="77777777" w:rsidTr="00AD18EF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B5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53F321BA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B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53F321B8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8FA6" w14:textId="5711570C" w:rsidR="00275912" w:rsidRPr="00275912" w:rsidRDefault="00275912" w:rsidP="00BA74B2">
            <w:pPr>
              <w:spacing w:line="276" w:lineRule="auto"/>
              <w:rPr>
                <w:sz w:val="20"/>
                <w:szCs w:val="22"/>
              </w:rPr>
            </w:pPr>
            <w:proofErr w:type="spellStart"/>
            <w:r w:rsidRPr="00275912">
              <w:rPr>
                <w:sz w:val="20"/>
                <w:szCs w:val="22"/>
              </w:rPr>
              <w:t>SuT</w:t>
            </w:r>
            <w:proofErr w:type="spellEnd"/>
            <w:r w:rsidRPr="00275912">
              <w:rPr>
                <w:sz w:val="20"/>
                <w:szCs w:val="22"/>
              </w:rPr>
              <w:t xml:space="preserve"> comprises of </w:t>
            </w:r>
            <w:r>
              <w:rPr>
                <w:sz w:val="20"/>
                <w:szCs w:val="22"/>
              </w:rPr>
              <w:t xml:space="preserve">electrical </w:t>
            </w:r>
            <w:r w:rsidR="003A282F">
              <w:rPr>
                <w:sz w:val="20"/>
                <w:szCs w:val="22"/>
              </w:rPr>
              <w:t>grid, hydrogen network and heat network.</w:t>
            </w:r>
            <w:r w:rsidR="00E03E98">
              <w:rPr>
                <w:sz w:val="20"/>
                <w:szCs w:val="22"/>
              </w:rPr>
              <w:t xml:space="preserve"> The electrical system </w:t>
            </w:r>
            <w:r w:rsidR="007C65AD">
              <w:rPr>
                <w:sz w:val="20"/>
                <w:szCs w:val="22"/>
              </w:rPr>
              <w:t>includes a medium (?) voltage grid</w:t>
            </w:r>
            <w:r w:rsidR="00400D2E">
              <w:rPr>
                <w:sz w:val="20"/>
                <w:szCs w:val="22"/>
              </w:rPr>
              <w:t xml:space="preserve"> with </w:t>
            </w:r>
            <w:r w:rsidR="00B11E39">
              <w:rPr>
                <w:sz w:val="20"/>
                <w:szCs w:val="22"/>
              </w:rPr>
              <w:t xml:space="preserve">battery storage and </w:t>
            </w:r>
            <w:r w:rsidR="0089153C">
              <w:rPr>
                <w:sz w:val="20"/>
                <w:szCs w:val="22"/>
              </w:rPr>
              <w:t>renewable generation with integration to reserve markets</w:t>
            </w:r>
            <w:r w:rsidR="008639E6">
              <w:rPr>
                <w:sz w:val="20"/>
                <w:szCs w:val="22"/>
              </w:rPr>
              <w:t xml:space="preserve">. The hydrogen network will include fuel cells, </w:t>
            </w:r>
            <w:r w:rsidR="00275FF0">
              <w:rPr>
                <w:sz w:val="20"/>
                <w:szCs w:val="22"/>
              </w:rPr>
              <w:t xml:space="preserve">conversion gas power plants, </w:t>
            </w:r>
            <w:r w:rsidR="00262122">
              <w:rPr>
                <w:sz w:val="20"/>
                <w:szCs w:val="22"/>
              </w:rPr>
              <w:t xml:space="preserve">hydrogen storages. </w:t>
            </w:r>
            <w:r w:rsidR="00847243">
              <w:rPr>
                <w:sz w:val="20"/>
                <w:szCs w:val="22"/>
              </w:rPr>
              <w:t xml:space="preserve">The heat network will include components </w:t>
            </w:r>
            <w:r w:rsidR="00DC3795">
              <w:rPr>
                <w:sz w:val="20"/>
                <w:szCs w:val="22"/>
              </w:rPr>
              <w:t xml:space="preserve">for conversion to from the other networks and heat loads. </w:t>
            </w:r>
          </w:p>
          <w:p w14:paraId="53F321B9" w14:textId="05D3470A" w:rsidR="00BA74B2" w:rsidRPr="004D314E" w:rsidRDefault="005E592B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lastRenderedPageBreak/>
              <w:fldChar w:fldCharType="begin"/>
            </w:r>
            <w:r>
              <w:instrText xml:space="preserve"> INCLUDEPICTURE "https://www.ft.com/__origami/service/image/v2/images/raw/https%3A%2F%2Fd6c748xw2pzm8.cloudfront.net%2Fprod%2Fdb003d40-8cb4-11eb-804e-f54d0dfeb73c-standard.png?dpr=2&amp;fit=scale-down&amp;quality=medium&amp;source=next&amp;width=700" \* MERGEFORMATINET </w:instrText>
            </w:r>
            <w:r>
              <w:fldChar w:fldCharType="separate"/>
            </w:r>
            <w:r w:rsidR="007A793A">
              <w:fldChar w:fldCharType="begin"/>
            </w:r>
            <w:r w:rsidR="007A793A">
              <w:instrText xml:space="preserve"> INCLUDEPICTURE  "https://www.ft.com/__origami/service/image/v2/images/raw/https://d6c748xw2pzm8.cloudfront.net/prod/db003d40-8cb4-11eb-804e-f54d0dfeb73c-standard.png?dpr=2&amp;fit=scale-down&amp;quality=medium&amp;source=next&amp;width=700" \* MERGEFORMATINET </w:instrText>
            </w:r>
            <w:r w:rsidR="007A793A">
              <w:fldChar w:fldCharType="separate"/>
            </w:r>
            <w:r w:rsidR="002D6C14">
              <w:fldChar w:fldCharType="begin"/>
            </w:r>
            <w:r w:rsidR="002D6C14"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 w:rsidR="002D6C14">
              <w:fldChar w:fldCharType="separate"/>
            </w:r>
            <w:r w:rsidR="004E4BEB">
              <w:fldChar w:fldCharType="begin"/>
            </w:r>
            <w:r w:rsidR="004E4BEB"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 w:rsidR="004E4BEB">
              <w:fldChar w:fldCharType="separate"/>
            </w:r>
            <w:r w:rsidR="00816433">
              <w:fldChar w:fldCharType="begin"/>
            </w:r>
            <w:r w:rsidR="00816433"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 w:rsidR="00816433">
              <w:fldChar w:fldCharType="separate"/>
            </w:r>
            <w:r w:rsidR="00C37E2B">
              <w:fldChar w:fldCharType="begin"/>
            </w:r>
            <w:r w:rsidR="00C37E2B">
              <w:instrText xml:space="preserve"> </w:instrText>
            </w:r>
            <w:r w:rsidR="00C37E2B">
              <w:instrText>INCLUDEPICTURE  "https://www.ft.com/__origami/service/image/v2/images/raw/https:/d6c748xw2pzm8.cloudfront.net/prod/db003d40-8cb4-11eb-804e-f54d0dfeb73c-standard.png?dpr=2&amp;fit=scale-down&amp;quality=medium&amp;source=next&amp;width=700" \</w:instrText>
            </w:r>
            <w:r w:rsidR="00C37E2B">
              <w:instrText>* MERGEFORMATINET</w:instrText>
            </w:r>
            <w:r w:rsidR="00C37E2B">
              <w:instrText xml:space="preserve"> </w:instrText>
            </w:r>
            <w:r w:rsidR="00C37E2B">
              <w:fldChar w:fldCharType="separate"/>
            </w:r>
            <w:r w:rsidR="006A6514">
              <w:pict w14:anchorId="0CE9A5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https://www.ft.com/__origami/service/image/v2/images/raw/https%3A%2F%2Fd6c748xw2pzm8.cloudfront.net%2Fprod%2Fdb003d40-8cb4-11eb-804e-f54d0dfeb73c-standard.png?dpr=2&amp;fit=scale-down&amp;quality=medium&amp;source=next&amp;width=700" style="width:276.75pt;height:291pt">
                  <v:imagedata r:id="rId12" r:href="rId13" croptop="3212f" cropleft="-537f"/>
                </v:shape>
              </w:pict>
            </w:r>
            <w:r w:rsidR="00C37E2B">
              <w:fldChar w:fldCharType="end"/>
            </w:r>
            <w:r w:rsidR="00816433">
              <w:fldChar w:fldCharType="end"/>
            </w:r>
            <w:r w:rsidR="004E4BEB">
              <w:fldChar w:fldCharType="end"/>
            </w:r>
            <w:r w:rsidR="002D6C14">
              <w:fldChar w:fldCharType="end"/>
            </w:r>
            <w:r w:rsidR="007A793A">
              <w:fldChar w:fldCharType="end"/>
            </w:r>
            <w:r>
              <w:fldChar w:fldCharType="end"/>
            </w:r>
          </w:p>
        </w:tc>
      </w:tr>
      <w:tr w:rsidR="00D45E7C" w:rsidRPr="004D314E" w14:paraId="53F321BE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BB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53F321BC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8AC4" w14:textId="77777777" w:rsidR="00D45E7C" w:rsidRDefault="00AF21BD" w:rsidP="001B38AC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electrical and hydrogen exchange at the PCC (point of common coupling)</w:t>
            </w:r>
          </w:p>
          <w:p w14:paraId="53F321BD" w14:textId="76B25D05" w:rsidR="00AF21BD" w:rsidRPr="004D314E" w:rsidRDefault="006B5160" w:rsidP="001B38AC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storing of hydrogen and reaction time to access</w:t>
            </w:r>
          </w:p>
        </w:tc>
      </w:tr>
      <w:tr w:rsidR="00BA74B2" w:rsidRPr="004D314E" w14:paraId="53F321C0" w14:textId="77777777" w:rsidTr="00AD18EF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BF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53F321C3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0897" w14:textId="7C970EA0" w:rsidR="00866093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866093">
              <w:rPr>
                <w:b/>
                <w:sz w:val="20"/>
                <w:szCs w:val="20"/>
                <w:lang w:val="en-US"/>
              </w:rPr>
              <w:t>Test criteria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  <w:r w:rsidR="00866093" w:rsidRPr="00866093">
              <w:rPr>
                <w:i/>
                <w:iCs/>
                <w:sz w:val="20"/>
                <w:szCs w:val="20"/>
                <w:lang w:val="en-US"/>
              </w:rPr>
              <w:t>(TCR)</w:t>
            </w:r>
          </w:p>
          <w:p w14:paraId="53F321C1" w14:textId="11D8F55F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C2" w14:textId="34DB6564" w:rsidR="00BA74B2" w:rsidRPr="004D314E" w:rsidRDefault="0042589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TCR aims to optimize the scale of the hydrogen storage</w:t>
            </w:r>
            <w:r w:rsidR="00EE094F">
              <w:rPr>
                <w:sz w:val="20"/>
                <w:szCs w:val="20"/>
                <w:lang w:val="en-US"/>
              </w:rPr>
              <w:t xml:space="preserve"> to support power system and </w:t>
            </w:r>
            <w:r w:rsidR="00680AAD">
              <w:rPr>
                <w:sz w:val="20"/>
                <w:szCs w:val="20"/>
                <w:lang w:val="en-US"/>
              </w:rPr>
              <w:t>provide potentially balancing power to the power systems</w:t>
            </w:r>
            <w:r w:rsidR="00F448A0">
              <w:rPr>
                <w:sz w:val="20"/>
                <w:szCs w:val="20"/>
                <w:lang w:val="en-US"/>
              </w:rPr>
              <w:t xml:space="preserve"> while also considering sustainability and cost </w:t>
            </w:r>
            <w:r w:rsidR="00DE4CF6">
              <w:rPr>
                <w:sz w:val="20"/>
                <w:szCs w:val="20"/>
                <w:lang w:val="en-US"/>
              </w:rPr>
              <w:t>benefits</w:t>
            </w:r>
            <w:r w:rsidR="00680AAD">
              <w:rPr>
                <w:sz w:val="20"/>
                <w:szCs w:val="20"/>
                <w:lang w:val="en-US"/>
              </w:rPr>
              <w:t xml:space="preserve">. </w:t>
            </w:r>
          </w:p>
        </w:tc>
      </w:tr>
      <w:tr w:rsidR="00BA74B2" w:rsidRPr="004D314E" w14:paraId="53F321C8" w14:textId="77777777" w:rsidTr="00AD18EF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C4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C5" w14:textId="4645517E" w:rsidR="00BA74B2" w:rsidRPr="00866093" w:rsidRDefault="00866093" w:rsidP="00BA74B2">
            <w:pPr>
              <w:spacing w:line="276" w:lineRule="auto"/>
              <w:rPr>
                <w:i/>
                <w:iCs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</w:rPr>
              <w:t>(TM)</w:t>
            </w:r>
          </w:p>
          <w:p w14:paraId="53F321C6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72C6" w14:textId="77777777" w:rsidR="00BA74B2" w:rsidRDefault="00D248AE" w:rsidP="00D248AE">
            <w:pPr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77210C">
              <w:rPr>
                <w:sz w:val="20"/>
                <w:szCs w:val="20"/>
                <w:lang w:val="en-US"/>
              </w:rPr>
              <w:t>lectrical and hydrogen exchange</w:t>
            </w:r>
          </w:p>
          <w:p w14:paraId="6DAB2EE3" w14:textId="77777777" w:rsidR="0077210C" w:rsidRDefault="00EB5CD5" w:rsidP="00D248AE">
            <w:pPr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capacity of hydrogen storage</w:t>
            </w:r>
          </w:p>
          <w:p w14:paraId="53F321C7" w14:textId="217F9778" w:rsidR="00986127" w:rsidRPr="004D314E" w:rsidRDefault="00986127" w:rsidP="00D248AE">
            <w:pPr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reaction time of exchange</w:t>
            </w:r>
          </w:p>
        </w:tc>
      </w:tr>
      <w:tr w:rsidR="00BA74B2" w:rsidRPr="004D314E" w14:paraId="53F321CD" w14:textId="77777777" w:rsidTr="00AD18EF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C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CA" w14:textId="3D6B3037" w:rsidR="00BA74B2" w:rsidRPr="00866093" w:rsidRDefault="00866093" w:rsidP="00BA74B2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(VA)</w:t>
            </w:r>
          </w:p>
          <w:p w14:paraId="53F321CB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C8F7" w14:textId="77777777" w:rsidR="00986127" w:rsidRDefault="00986127" w:rsidP="00986127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capacity of hydrogen storage</w:t>
            </w:r>
          </w:p>
          <w:p w14:paraId="19A14CF7" w14:textId="77777777" w:rsidR="002C47EA" w:rsidRDefault="00276118" w:rsidP="00986127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material </w:t>
            </w:r>
            <w:r w:rsidR="00F448A0">
              <w:rPr>
                <w:sz w:val="20"/>
                <w:szCs w:val="20"/>
                <w:lang w:val="en-US"/>
              </w:rPr>
              <w:t>and life cycle aspects of the hydrogen</w:t>
            </w:r>
          </w:p>
          <w:p w14:paraId="52D689A1" w14:textId="77777777" w:rsidR="00A20F6E" w:rsidRDefault="002C47EA" w:rsidP="00986127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activation of </w:t>
            </w:r>
            <w:r w:rsidR="00A20F6E">
              <w:rPr>
                <w:sz w:val="20"/>
                <w:szCs w:val="20"/>
                <w:lang w:val="en-US"/>
              </w:rPr>
              <w:t>exchange</w:t>
            </w:r>
          </w:p>
          <w:p w14:paraId="1D1D7356" w14:textId="77777777" w:rsidR="00A20F6E" w:rsidRDefault="00A20F6E" w:rsidP="00986127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demand (electrical and hydrogen)</w:t>
            </w:r>
          </w:p>
          <w:p w14:paraId="65974F13" w14:textId="77777777" w:rsidR="009C3750" w:rsidRDefault="009C3750" w:rsidP="00986127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renewable generation </w:t>
            </w:r>
          </w:p>
          <w:p w14:paraId="53F321CC" w14:textId="11FD0803" w:rsidR="00986127" w:rsidRPr="00986127" w:rsidRDefault="009C3750" w:rsidP="00986127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electricity market price</w:t>
            </w:r>
            <w:r w:rsidR="00F448A0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53F321D2" w14:textId="77777777" w:rsidTr="00AD18EF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C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1CF" w14:textId="7DA760C2" w:rsidR="006C2922" w:rsidRPr="00866093" w:rsidRDefault="00866093" w:rsidP="00BA74B2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(QA)</w:t>
            </w:r>
          </w:p>
          <w:p w14:paraId="53F321D0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99F9" w14:textId="77777777" w:rsidR="00BA74B2" w:rsidRDefault="00637429" w:rsidP="00DE4CF6">
            <w:pPr>
              <w:numPr>
                <w:ilvl w:val="0"/>
                <w:numId w:val="19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sustainability of hydrogen storage lower than traditional solutions</w:t>
            </w:r>
          </w:p>
          <w:p w14:paraId="53F321D1" w14:textId="2D2C30DF" w:rsidR="00214D2A" w:rsidRPr="004D314E" w:rsidRDefault="00214D2A" w:rsidP="00DE4CF6">
            <w:pPr>
              <w:numPr>
                <w:ilvl w:val="0"/>
                <w:numId w:val="19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cost of hydrogen storage not covered by earned profits</w:t>
            </w:r>
          </w:p>
        </w:tc>
      </w:tr>
    </w:tbl>
    <w:p w14:paraId="53F321D3" w14:textId="77777777" w:rsidR="00E32755" w:rsidRPr="004D314E" w:rsidRDefault="00E32755">
      <w:pPr>
        <w:rPr>
          <w:sz w:val="20"/>
          <w:szCs w:val="20"/>
        </w:rPr>
      </w:pPr>
    </w:p>
    <w:p w14:paraId="53F321D4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53F321D5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lastRenderedPageBreak/>
        <w:t>Qualification Strategy</w:t>
      </w:r>
    </w:p>
    <w:p w14:paraId="53F321D6" w14:textId="77777777" w:rsidR="00297971" w:rsidRDefault="00297971" w:rsidP="00297971"/>
    <w:p w14:paraId="20FB6DF2" w14:textId="68B5A811" w:rsidR="009C3750" w:rsidRDefault="009C3750" w:rsidP="009C3750">
      <w:pPr>
        <w:pStyle w:val="NormalWeb"/>
        <w:spacing w:before="0" w:beforeAutospacing="0" w:after="0" w:afterAutospacing="0"/>
        <w:jc w:val="left"/>
        <w:rPr>
          <w:rFonts w:cs="Arial"/>
          <w:i/>
          <w:sz w:val="20"/>
          <w:szCs w:val="20"/>
        </w:rPr>
      </w:pPr>
    </w:p>
    <w:p w14:paraId="1BFD7523" w14:textId="1847C267" w:rsidR="009C3750" w:rsidRPr="009C3750" w:rsidRDefault="009C3750" w:rsidP="009C3750">
      <w:pPr>
        <w:pStyle w:val="NormalWeb"/>
        <w:spacing w:before="0" w:beforeAutospacing="0" w:after="0" w:afterAutospacing="0"/>
        <w:jc w:val="left"/>
        <w:rPr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The</w:t>
      </w:r>
      <w:r w:rsidR="005349DF">
        <w:rPr>
          <w:rFonts w:cs="Arial"/>
          <w:iCs/>
          <w:sz w:val="20"/>
          <w:szCs w:val="20"/>
        </w:rPr>
        <w:t xml:space="preserve">re are three (3) Test Specifications to assess the scale of the hydrogen storage to meet the </w:t>
      </w:r>
      <w:proofErr w:type="spellStart"/>
      <w:r w:rsidR="005349DF">
        <w:rPr>
          <w:rFonts w:cs="Arial"/>
          <w:iCs/>
          <w:sz w:val="20"/>
          <w:szCs w:val="20"/>
        </w:rPr>
        <w:t>PoI</w:t>
      </w:r>
      <w:proofErr w:type="spellEnd"/>
      <w:r w:rsidR="005349DF">
        <w:rPr>
          <w:rFonts w:cs="Arial"/>
          <w:iCs/>
          <w:sz w:val="20"/>
          <w:szCs w:val="20"/>
        </w:rPr>
        <w:t xml:space="preserve">. </w:t>
      </w:r>
      <w:r w:rsidR="008A7F63">
        <w:rPr>
          <w:rFonts w:cs="Arial"/>
          <w:iCs/>
          <w:sz w:val="20"/>
          <w:szCs w:val="20"/>
        </w:rPr>
        <w:t>TS</w:t>
      </w:r>
      <w:r w:rsidR="006A6514">
        <w:rPr>
          <w:rFonts w:cs="Arial"/>
          <w:iCs/>
          <w:sz w:val="20"/>
          <w:szCs w:val="20"/>
        </w:rPr>
        <w:t>13</w:t>
      </w:r>
      <w:r w:rsidR="008A7F63">
        <w:rPr>
          <w:rFonts w:cs="Arial"/>
          <w:iCs/>
          <w:sz w:val="20"/>
          <w:szCs w:val="20"/>
        </w:rPr>
        <w:t xml:space="preserve">.01 considers </w:t>
      </w:r>
      <w:r w:rsidR="00043523">
        <w:rPr>
          <w:rFonts w:cs="Arial"/>
          <w:iCs/>
          <w:sz w:val="20"/>
          <w:szCs w:val="20"/>
        </w:rPr>
        <w:t xml:space="preserve">existing </w:t>
      </w:r>
      <w:r w:rsidR="001F2446">
        <w:rPr>
          <w:rFonts w:cs="Arial"/>
          <w:iCs/>
          <w:sz w:val="20"/>
          <w:szCs w:val="20"/>
        </w:rPr>
        <w:t xml:space="preserve">empty storage suitable for hydrogen, </w:t>
      </w:r>
      <w:r w:rsidR="001F2446" w:rsidRPr="00E54D19">
        <w:rPr>
          <w:rFonts w:cs="Arial"/>
          <w:iCs/>
          <w:sz w:val="20"/>
          <w:szCs w:val="20"/>
        </w:rPr>
        <w:t>TS</w:t>
      </w:r>
      <w:r w:rsidR="006A6514">
        <w:rPr>
          <w:rFonts w:cs="Arial"/>
          <w:iCs/>
          <w:sz w:val="20"/>
          <w:szCs w:val="20"/>
        </w:rPr>
        <w:t>13</w:t>
      </w:r>
      <w:r w:rsidR="001F2446" w:rsidRPr="00E54D19">
        <w:rPr>
          <w:rFonts w:cs="Arial"/>
          <w:iCs/>
          <w:sz w:val="20"/>
          <w:szCs w:val="20"/>
        </w:rPr>
        <w:t>.</w:t>
      </w:r>
      <w:r w:rsidR="001F2446">
        <w:rPr>
          <w:rFonts w:cs="Arial"/>
          <w:iCs/>
          <w:sz w:val="20"/>
          <w:szCs w:val="20"/>
        </w:rPr>
        <w:t xml:space="preserve">02 </w:t>
      </w:r>
      <w:r w:rsidR="00927162">
        <w:rPr>
          <w:rFonts w:cs="Arial"/>
          <w:iCs/>
          <w:sz w:val="20"/>
          <w:szCs w:val="20"/>
        </w:rPr>
        <w:t xml:space="preserve">considers </w:t>
      </w:r>
      <w:r w:rsidR="00A205A0">
        <w:rPr>
          <w:rFonts w:cs="Arial"/>
          <w:iCs/>
          <w:sz w:val="20"/>
          <w:szCs w:val="20"/>
        </w:rPr>
        <w:t>specifically extracted</w:t>
      </w:r>
      <w:r w:rsidR="008F0295">
        <w:rPr>
          <w:rFonts w:cs="Arial"/>
          <w:iCs/>
          <w:sz w:val="20"/>
          <w:szCs w:val="20"/>
        </w:rPr>
        <w:t xml:space="preserve"> hydrogen</w:t>
      </w:r>
      <w:r w:rsidR="00A205A0">
        <w:rPr>
          <w:rFonts w:cs="Arial"/>
          <w:iCs/>
          <w:sz w:val="20"/>
          <w:szCs w:val="20"/>
        </w:rPr>
        <w:t xml:space="preserve"> </w:t>
      </w:r>
      <w:r w:rsidR="00851A34">
        <w:rPr>
          <w:rFonts w:cs="Arial"/>
          <w:iCs/>
          <w:sz w:val="20"/>
          <w:szCs w:val="20"/>
        </w:rPr>
        <w:t xml:space="preserve">storage </w:t>
      </w:r>
      <w:r w:rsidR="008F0295">
        <w:rPr>
          <w:rFonts w:cs="Arial"/>
          <w:iCs/>
          <w:sz w:val="20"/>
          <w:szCs w:val="20"/>
        </w:rPr>
        <w:t xml:space="preserve">and </w:t>
      </w:r>
      <w:r w:rsidR="008F0295" w:rsidRPr="00E54D19">
        <w:rPr>
          <w:rFonts w:cs="Arial"/>
          <w:iCs/>
          <w:sz w:val="20"/>
          <w:szCs w:val="20"/>
        </w:rPr>
        <w:t>TS</w:t>
      </w:r>
      <w:r w:rsidR="006A6514">
        <w:rPr>
          <w:rFonts w:cs="Arial"/>
          <w:iCs/>
          <w:sz w:val="20"/>
          <w:szCs w:val="20"/>
        </w:rPr>
        <w:t>13</w:t>
      </w:r>
      <w:r w:rsidR="008F0295" w:rsidRPr="00E54D19">
        <w:rPr>
          <w:rFonts w:cs="Arial"/>
          <w:iCs/>
          <w:sz w:val="20"/>
          <w:szCs w:val="20"/>
        </w:rPr>
        <w:t>.0</w:t>
      </w:r>
      <w:r w:rsidR="008F0295">
        <w:rPr>
          <w:rFonts w:cs="Arial"/>
          <w:iCs/>
          <w:sz w:val="20"/>
          <w:szCs w:val="20"/>
        </w:rPr>
        <w:t xml:space="preserve">3 </w:t>
      </w:r>
      <w:r w:rsidR="00A359F7">
        <w:rPr>
          <w:rFonts w:cs="Arial"/>
          <w:iCs/>
          <w:sz w:val="20"/>
          <w:szCs w:val="20"/>
        </w:rPr>
        <w:t xml:space="preserve">considers separate metal containers as a storage option. </w:t>
      </w:r>
      <w:r w:rsidR="00927162">
        <w:rPr>
          <w:rFonts w:cs="Arial"/>
          <w:iCs/>
          <w:sz w:val="20"/>
          <w:szCs w:val="20"/>
        </w:rPr>
        <w:t xml:space="preserve"> </w:t>
      </w:r>
    </w:p>
    <w:p w14:paraId="53F321D9" w14:textId="77777777" w:rsidR="00A30F69" w:rsidRDefault="00A30F69" w:rsidP="004827AA">
      <w:pPr>
        <w:jc w:val="center"/>
        <w:rPr>
          <w:b/>
          <w:sz w:val="24"/>
          <w:lang w:val="en-US"/>
        </w:rPr>
      </w:pPr>
    </w:p>
    <w:p w14:paraId="53F321DA" w14:textId="68E27BEC" w:rsidR="004827AA" w:rsidRPr="004D314E" w:rsidRDefault="004827AA" w:rsidP="004827AA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6A6514">
        <w:rPr>
          <w:b/>
          <w:sz w:val="24"/>
          <w:lang w:val="en-US"/>
        </w:rPr>
        <w:t>13</w:t>
      </w:r>
      <w:r w:rsidR="005F33F1">
        <w:rPr>
          <w:b/>
          <w:sz w:val="24"/>
          <w:lang w:val="en-US"/>
        </w:rPr>
        <w:t>.</w:t>
      </w:r>
      <w:r w:rsidR="008A7F63">
        <w:rPr>
          <w:b/>
          <w:sz w:val="24"/>
          <w:lang w:val="en-US"/>
        </w:rPr>
        <w:t>01</w:t>
      </w:r>
    </w:p>
    <w:p w14:paraId="53F321DB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53F321DE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D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53F321DD" w14:textId="7C438F97" w:rsidR="00316F83" w:rsidRPr="004D314E" w:rsidRDefault="00B178EB" w:rsidP="00316F8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</w:t>
            </w:r>
            <w:r w:rsidR="00455B00">
              <w:rPr>
                <w:i/>
                <w:sz w:val="20"/>
                <w:szCs w:val="20"/>
              </w:rPr>
              <w:t>C</w:t>
            </w:r>
            <w:r w:rsidR="006A6514">
              <w:rPr>
                <w:i/>
                <w:sz w:val="20"/>
                <w:szCs w:val="20"/>
              </w:rPr>
              <w:t>13</w:t>
            </w:r>
          </w:p>
        </w:tc>
      </w:tr>
      <w:tr w:rsidR="00316F83" w:rsidRPr="004D314E" w14:paraId="53F321E1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DF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53F321E0" w14:textId="41DBF7B0" w:rsidR="00316F83" w:rsidRPr="004D314E" w:rsidRDefault="00F02A49" w:rsidP="00316F83">
            <w:pPr>
              <w:keepNext/>
              <w:keepLines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Verification of</w:t>
            </w:r>
            <w:r w:rsidR="008D09E2">
              <w:rPr>
                <w:b/>
                <w:i/>
                <w:sz w:val="20"/>
                <w:szCs w:val="20"/>
              </w:rPr>
              <w:t xml:space="preserve"> </w:t>
            </w:r>
            <w:proofErr w:type="gramStart"/>
            <w:r w:rsidR="008D09E2">
              <w:rPr>
                <w:b/>
                <w:i/>
                <w:sz w:val="20"/>
                <w:szCs w:val="20"/>
              </w:rPr>
              <w:t>large scale</w:t>
            </w:r>
            <w:proofErr w:type="gramEnd"/>
            <w:r w:rsidR="008D09E2">
              <w:rPr>
                <w:b/>
                <w:i/>
                <w:sz w:val="20"/>
                <w:szCs w:val="20"/>
              </w:rPr>
              <w:t xml:space="preserve"> existing hydrogen storage for power system support</w:t>
            </w:r>
          </w:p>
        </w:tc>
      </w:tr>
      <w:tr w:rsidR="00316F83" w:rsidRPr="004D314E" w14:paraId="53F321E4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E2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53F321E3" w14:textId="44483DBD" w:rsidR="00316F83" w:rsidRPr="004D314E" w:rsidRDefault="006978E7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The aim of the test is to </w:t>
            </w:r>
            <w:r w:rsidR="00AD1E65">
              <w:rPr>
                <w:i/>
                <w:sz w:val="20"/>
                <w:szCs w:val="20"/>
                <w:lang w:val="en-US"/>
              </w:rPr>
              <w:t xml:space="preserve">verify the cost benefits and sustainability of </w:t>
            </w:r>
            <w:proofErr w:type="gramStart"/>
            <w:r w:rsidR="00AD1E65">
              <w:rPr>
                <w:i/>
                <w:sz w:val="20"/>
                <w:szCs w:val="20"/>
                <w:lang w:val="en-US"/>
              </w:rPr>
              <w:t>large scale</w:t>
            </w:r>
            <w:proofErr w:type="gramEnd"/>
            <w:r w:rsidR="00AD1E65">
              <w:rPr>
                <w:i/>
                <w:sz w:val="20"/>
                <w:szCs w:val="20"/>
                <w:lang w:val="en-US"/>
              </w:rPr>
              <w:t xml:space="preserve"> existing hydrogen storages for supporting and providing services to power systems. </w:t>
            </w:r>
          </w:p>
        </w:tc>
      </w:tr>
      <w:tr w:rsidR="00316F83" w:rsidRPr="004D314E" w14:paraId="53F321E7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E5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5AE0AA1E" w14:textId="77EB1EA1" w:rsidR="00212182" w:rsidRDefault="0027093D" w:rsidP="00316F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system </w:t>
            </w:r>
            <w:r w:rsidR="006A765E">
              <w:rPr>
                <w:sz w:val="20"/>
                <w:szCs w:val="20"/>
                <w:lang w:val="en-US"/>
              </w:rPr>
              <w:t>uses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in particular a</w:t>
            </w:r>
            <w:r w:rsidR="00B341F4">
              <w:rPr>
                <w:sz w:val="20"/>
                <w:szCs w:val="20"/>
                <w:lang w:val="en-US"/>
              </w:rPr>
              <w:t>n</w:t>
            </w:r>
            <w:proofErr w:type="gramEnd"/>
            <w:r w:rsidR="00B341F4">
              <w:rPr>
                <w:sz w:val="20"/>
                <w:szCs w:val="20"/>
                <w:lang w:val="en-US"/>
              </w:rPr>
              <w:t xml:space="preserve"> existing empty </w:t>
            </w:r>
            <w:r w:rsidR="006A765E">
              <w:rPr>
                <w:sz w:val="20"/>
                <w:szCs w:val="20"/>
                <w:lang w:val="en-US"/>
              </w:rPr>
              <w:t>storage for hydrogen such as a</w:t>
            </w:r>
            <w:r w:rsidR="00212182">
              <w:rPr>
                <w:sz w:val="20"/>
                <w:szCs w:val="20"/>
                <w:lang w:val="en-US"/>
              </w:rPr>
              <w:t>n</w:t>
            </w:r>
            <w:r w:rsidR="006A765E">
              <w:rPr>
                <w:sz w:val="20"/>
                <w:szCs w:val="20"/>
                <w:lang w:val="en-US"/>
              </w:rPr>
              <w:t xml:space="preserve"> empty natural gas </w:t>
            </w:r>
            <w:r w:rsidR="008D78D0">
              <w:rPr>
                <w:sz w:val="20"/>
                <w:szCs w:val="20"/>
                <w:lang w:val="en-US"/>
              </w:rPr>
              <w:t xml:space="preserve">storage or </w:t>
            </w:r>
            <w:r w:rsidR="00427E42">
              <w:rPr>
                <w:sz w:val="20"/>
                <w:szCs w:val="20"/>
                <w:lang w:val="en-US"/>
              </w:rPr>
              <w:t>salt mine.</w:t>
            </w:r>
          </w:p>
          <w:p w14:paraId="53F321E6" w14:textId="7E21344F" w:rsidR="00316F83" w:rsidRPr="004D314E" w:rsidRDefault="00427E42" w:rsidP="00316F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212182">
              <w:fldChar w:fldCharType="begin"/>
            </w:r>
            <w:r w:rsidR="00212182">
              <w:instrText xml:space="preserve"> INCLUDEPICTURE "https://www.ft.com/__origami/service/image/v2/images/raw/https%3A%2F%2Fd6c748xw2pzm8.cloudfront.net%2Fprod%2Fdb003d40-8cb4-11eb-804e-f54d0dfeb73c-standard.png?dpr=2&amp;fit=scale-down&amp;quality=medium&amp;source=next&amp;width=700" \* MERGEFORMATINET </w:instrText>
            </w:r>
            <w:r w:rsidR="00212182">
              <w:fldChar w:fldCharType="separate"/>
            </w:r>
            <w:r w:rsidR="007A793A">
              <w:fldChar w:fldCharType="begin"/>
            </w:r>
            <w:r w:rsidR="007A793A">
              <w:instrText xml:space="preserve"> INCLUDEPICTURE  "https://www.ft.com/__origami/service/image/v2/images/raw/https://d6c748xw2pzm8.cloudfront.net/prod/db003d40-8cb4-11eb-804e-f54d0dfeb73c-standard.png?dpr=2&amp;fit=scale-down&amp;quality=medium&amp;source=next&amp;width=700" \* MERGEFORMATINET </w:instrText>
            </w:r>
            <w:r w:rsidR="007A793A">
              <w:fldChar w:fldCharType="separate"/>
            </w:r>
            <w:r w:rsidR="002D6C14">
              <w:fldChar w:fldCharType="begin"/>
            </w:r>
            <w:r w:rsidR="002D6C14"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 w:rsidR="002D6C14">
              <w:fldChar w:fldCharType="separate"/>
            </w:r>
            <w:r w:rsidR="004E4BEB">
              <w:fldChar w:fldCharType="begin"/>
            </w:r>
            <w:r w:rsidR="004E4BEB"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 w:rsidR="004E4BEB">
              <w:fldChar w:fldCharType="separate"/>
            </w:r>
            <w:r w:rsidR="00816433">
              <w:fldChar w:fldCharType="begin"/>
            </w:r>
            <w:r w:rsidR="00816433"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 w:rsidR="00816433">
              <w:fldChar w:fldCharType="separate"/>
            </w:r>
            <w:r w:rsidR="00C37E2B">
              <w:fldChar w:fldCharType="begin"/>
            </w:r>
            <w:r w:rsidR="00C37E2B">
              <w:instrText xml:space="preserve"> </w:instrText>
            </w:r>
            <w:r w:rsidR="00C37E2B">
              <w:instrText>INCLUDEPICTURE  "https://www.ft.com/__origami/service/image/v2/images/raw/https:/d6c748xw2pzm8.cloudfront.net/prod/db003d40-8cb4-11eb-804e-f54d0dfeb73c-stand</w:instrText>
            </w:r>
            <w:r w:rsidR="00C37E2B">
              <w:instrText>ard.png?dpr=2&amp;fit=scale-down&amp;quality=medium&amp;source=next&amp;width=700" \* MERGEFORMATINET</w:instrText>
            </w:r>
            <w:r w:rsidR="00C37E2B">
              <w:instrText xml:space="preserve"> </w:instrText>
            </w:r>
            <w:r w:rsidR="00C37E2B">
              <w:fldChar w:fldCharType="separate"/>
            </w:r>
            <w:r w:rsidR="006A6514">
              <w:pict w14:anchorId="35214312">
                <v:shape id="_x0000_i1026" type="#_x0000_t75" alt="https://www.ft.com/__origami/service/image/v2/images/raw/https%3A%2F%2Fd6c748xw2pzm8.cloudfront.net%2Fprod%2Fdb003d40-8cb4-11eb-804e-f54d0dfeb73c-standard.png?dpr=2&amp;fit=scale-down&amp;quality=medium&amp;source=next&amp;width=700" style="width:276.75pt;height:291pt">
                  <v:imagedata r:id="rId12" r:href="rId14" croptop="3212f" cropleft="-537f"/>
                </v:shape>
              </w:pict>
            </w:r>
            <w:r w:rsidR="00C37E2B">
              <w:fldChar w:fldCharType="end"/>
            </w:r>
            <w:r w:rsidR="00816433">
              <w:fldChar w:fldCharType="end"/>
            </w:r>
            <w:r w:rsidR="004E4BEB">
              <w:fldChar w:fldCharType="end"/>
            </w:r>
            <w:r w:rsidR="002D6C14">
              <w:fldChar w:fldCharType="end"/>
            </w:r>
            <w:r w:rsidR="007A793A">
              <w:fldChar w:fldCharType="end"/>
            </w:r>
            <w:r w:rsidR="00212182">
              <w:fldChar w:fldCharType="end"/>
            </w:r>
          </w:p>
        </w:tc>
      </w:tr>
      <w:tr w:rsidR="00316F83" w:rsidRPr="004D314E" w14:paraId="53F321EA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E8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53F321E9" w14:textId="328A62BE" w:rsidR="00316F83" w:rsidRPr="004D314E" w:rsidRDefault="00F301C7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The test is successfully passed if the </w:t>
            </w:r>
            <w:r w:rsidR="00740BFF">
              <w:rPr>
                <w:i/>
                <w:sz w:val="20"/>
                <w:szCs w:val="20"/>
                <w:lang w:val="en-US"/>
              </w:rPr>
              <w:t xml:space="preserve">hydrogen storage can meaningfully support the power system balancing and via this </w:t>
            </w:r>
            <w:r w:rsidR="001063D6">
              <w:rPr>
                <w:i/>
                <w:sz w:val="20"/>
                <w:szCs w:val="20"/>
                <w:lang w:val="en-US"/>
              </w:rPr>
              <w:t>remain profitable</w:t>
            </w:r>
            <w:r w:rsidR="00F70A97">
              <w:rPr>
                <w:i/>
                <w:sz w:val="20"/>
                <w:szCs w:val="20"/>
                <w:lang w:val="en-US"/>
              </w:rPr>
              <w:t xml:space="preserve"> and sustainable</w:t>
            </w:r>
            <w:r w:rsidR="004332CD">
              <w:rPr>
                <w:i/>
                <w:sz w:val="20"/>
                <w:szCs w:val="20"/>
                <w:lang w:val="en-US"/>
              </w:rPr>
              <w:t>.</w:t>
            </w:r>
          </w:p>
        </w:tc>
      </w:tr>
      <w:tr w:rsidR="00316F83" w:rsidRPr="004D314E" w14:paraId="53F321ED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E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7E19009B" w14:textId="77777777" w:rsidR="00316F83" w:rsidRDefault="00122A0B" w:rsidP="00122A0B">
            <w:pPr>
              <w:widowControl/>
              <w:numPr>
                <w:ilvl w:val="0"/>
                <w:numId w:val="20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Point of common coupling measurements</w:t>
            </w:r>
          </w:p>
          <w:p w14:paraId="3AC9C7A0" w14:textId="77777777" w:rsidR="00122A0B" w:rsidRDefault="00122A0B" w:rsidP="00122A0B">
            <w:pPr>
              <w:widowControl/>
              <w:numPr>
                <w:ilvl w:val="0"/>
                <w:numId w:val="20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setpoints for control </w:t>
            </w:r>
            <w:r w:rsidR="00C708D1">
              <w:rPr>
                <w:i/>
                <w:sz w:val="20"/>
                <w:szCs w:val="20"/>
                <w:lang w:val="en-US"/>
              </w:rPr>
              <w:t>of the hydrogen storage</w:t>
            </w:r>
          </w:p>
          <w:p w14:paraId="7D0B07B5" w14:textId="77777777" w:rsidR="00B41590" w:rsidRDefault="00082787" w:rsidP="00122A0B">
            <w:pPr>
              <w:widowControl/>
              <w:numPr>
                <w:ilvl w:val="0"/>
                <w:numId w:val="20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Reaction time of </w:t>
            </w:r>
            <w:r w:rsidR="009C2A77">
              <w:rPr>
                <w:i/>
                <w:sz w:val="20"/>
                <w:szCs w:val="20"/>
                <w:lang w:val="en-US"/>
              </w:rPr>
              <w:t>storag</w:t>
            </w:r>
            <w:r w:rsidR="00FA3497">
              <w:rPr>
                <w:i/>
                <w:sz w:val="20"/>
                <w:szCs w:val="20"/>
                <w:lang w:val="en-US"/>
              </w:rPr>
              <w:t>e</w:t>
            </w:r>
          </w:p>
          <w:p w14:paraId="53F321EC" w14:textId="278BA7AC" w:rsidR="00FA3497" w:rsidRPr="004D314E" w:rsidRDefault="00FA3497" w:rsidP="00122A0B">
            <w:pPr>
              <w:widowControl/>
              <w:numPr>
                <w:ilvl w:val="0"/>
                <w:numId w:val="20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Profit</w:t>
            </w:r>
          </w:p>
        </w:tc>
      </w:tr>
      <w:tr w:rsidR="00316F83" w:rsidRPr="004D314E" w14:paraId="53F321F0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EE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53F321EF" w14:textId="0D1CE3E9" w:rsidR="00316F83" w:rsidRPr="004D314E" w:rsidRDefault="00687A5A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This test needs to run in non-</w:t>
            </w:r>
            <w:proofErr w:type="gramStart"/>
            <w:r>
              <w:rPr>
                <w:i/>
                <w:sz w:val="20"/>
                <w:szCs w:val="20"/>
                <w:lang w:val="en-US"/>
              </w:rPr>
              <w:t>real-time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 for several </w:t>
            </w:r>
            <w:r w:rsidR="00786D19">
              <w:rPr>
                <w:i/>
                <w:sz w:val="20"/>
                <w:szCs w:val="20"/>
                <w:lang w:val="en-US"/>
              </w:rPr>
              <w:t xml:space="preserve">years or seasons depending on the </w:t>
            </w:r>
            <w:r w:rsidR="00F054A8">
              <w:rPr>
                <w:i/>
                <w:sz w:val="20"/>
                <w:szCs w:val="20"/>
                <w:lang w:val="en-US"/>
              </w:rPr>
              <w:t>reaction time.</w:t>
            </w:r>
          </w:p>
        </w:tc>
      </w:tr>
      <w:tr w:rsidR="00316F83" w:rsidRPr="004D314E" w14:paraId="53F321F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F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5E0B66AC" w14:textId="77777777" w:rsidR="00316F83" w:rsidRDefault="00B10B44" w:rsidP="00423774">
            <w:pPr>
              <w:numPr>
                <w:ilvl w:val="0"/>
                <w:numId w:val="21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Networks operating on nominal </w:t>
            </w:r>
            <w:r w:rsidR="00176233">
              <w:rPr>
                <w:i/>
                <w:sz w:val="20"/>
                <w:szCs w:val="20"/>
                <w:lang w:val="en-US"/>
              </w:rPr>
              <w:t>power</w:t>
            </w:r>
            <w:r w:rsidR="00DD0122">
              <w:rPr>
                <w:i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0122">
              <w:rPr>
                <w:i/>
                <w:sz w:val="20"/>
                <w:szCs w:val="20"/>
                <w:lang w:val="en-US"/>
              </w:rPr>
              <w:t>temperature</w:t>
            </w:r>
            <w:proofErr w:type="gramEnd"/>
            <w:r w:rsidR="00DD0122">
              <w:rPr>
                <w:i/>
                <w:sz w:val="20"/>
                <w:szCs w:val="20"/>
                <w:lang w:val="en-US"/>
              </w:rPr>
              <w:t xml:space="preserve"> and pressure</w:t>
            </w:r>
          </w:p>
          <w:p w14:paraId="53F321F2" w14:textId="512163E4" w:rsidR="00423774" w:rsidRPr="004D314E" w:rsidRDefault="007819C5" w:rsidP="00423774">
            <w:pPr>
              <w:numPr>
                <w:ilvl w:val="0"/>
                <w:numId w:val="21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Storages</w:t>
            </w:r>
            <w:r w:rsidR="00A27979">
              <w:rPr>
                <w:i/>
                <w:sz w:val="20"/>
                <w:szCs w:val="20"/>
                <w:lang w:val="en-US"/>
              </w:rPr>
              <w:t xml:space="preserve"> are</w:t>
            </w:r>
            <w:r>
              <w:rPr>
                <w:i/>
                <w:sz w:val="20"/>
                <w:szCs w:val="20"/>
                <w:lang w:val="en-US"/>
              </w:rPr>
              <w:t xml:space="preserve"> empty</w:t>
            </w:r>
          </w:p>
        </w:tc>
      </w:tr>
      <w:tr w:rsidR="00316F83" w:rsidRPr="004D314E" w14:paraId="53F321F6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F4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04652125" w14:textId="62779F27" w:rsidR="00316F83" w:rsidRDefault="000B5B4C" w:rsidP="00A27979">
            <w:pPr>
              <w:numPr>
                <w:ilvl w:val="0"/>
                <w:numId w:val="22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The storages are filled based on the </w:t>
            </w:r>
            <w:r w:rsidR="00886B95">
              <w:rPr>
                <w:i/>
                <w:sz w:val="20"/>
                <w:szCs w:val="20"/>
                <w:lang w:val="en-US"/>
              </w:rPr>
              <w:t xml:space="preserve">overproduced </w:t>
            </w:r>
            <w:r>
              <w:rPr>
                <w:i/>
                <w:sz w:val="20"/>
                <w:szCs w:val="20"/>
                <w:lang w:val="en-US"/>
              </w:rPr>
              <w:t>renewable g</w:t>
            </w:r>
            <w:r w:rsidR="00886B95">
              <w:rPr>
                <w:i/>
                <w:sz w:val="20"/>
                <w:szCs w:val="20"/>
                <w:lang w:val="en-US"/>
              </w:rPr>
              <w:t>eneration</w:t>
            </w:r>
          </w:p>
          <w:p w14:paraId="53F321F5" w14:textId="16ACD1A4" w:rsidR="00886B95" w:rsidRPr="004D314E" w:rsidRDefault="00886B95" w:rsidP="00A27979">
            <w:pPr>
              <w:numPr>
                <w:ilvl w:val="0"/>
                <w:numId w:val="22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Based on price signals </w:t>
            </w:r>
            <w:r w:rsidR="00251FEA">
              <w:rPr>
                <w:i/>
                <w:sz w:val="20"/>
                <w:szCs w:val="20"/>
                <w:lang w:val="en-US"/>
              </w:rPr>
              <w:t>the storages reac</w:t>
            </w:r>
            <w:r w:rsidR="002F7AF8">
              <w:rPr>
                <w:i/>
                <w:sz w:val="20"/>
                <w:szCs w:val="20"/>
                <w:lang w:val="en-US"/>
              </w:rPr>
              <w:t>t and balance the power system</w:t>
            </w:r>
          </w:p>
        </w:tc>
      </w:tr>
      <w:tr w:rsidR="00316F83" w:rsidRPr="004D314E" w14:paraId="53F321F9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F7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lastRenderedPageBreak/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53F321F8" w14:textId="6DEC893B" w:rsidR="00316F83" w:rsidRPr="004D314E" w:rsidRDefault="002C377D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-</w:t>
            </w:r>
          </w:p>
        </w:tc>
      </w:tr>
      <w:tr w:rsidR="00316F83" w:rsidRPr="004D314E" w14:paraId="53F321FC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FA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53F321FB" w14:textId="267C8BA0" w:rsidR="00316F83" w:rsidRPr="004D314E" w:rsidRDefault="00860D6D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Dynamic, variable step size (seconds?)</w:t>
            </w:r>
          </w:p>
        </w:tc>
      </w:tr>
      <w:tr w:rsidR="00316F83" w:rsidRPr="004D314E" w14:paraId="53F321FF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1FD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53F321FE" w14:textId="54F800B0" w:rsidR="00316F83" w:rsidRPr="004D314E" w:rsidRDefault="002C377D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-</w:t>
            </w:r>
          </w:p>
        </w:tc>
      </w:tr>
      <w:tr w:rsidR="00316F83" w:rsidRPr="004D314E" w14:paraId="53F32202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F3220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756FFDAA" w14:textId="77777777" w:rsidR="00364F4C" w:rsidRDefault="00860D6D" w:rsidP="00316F83">
            <w:pPr>
              <w:numPr>
                <w:ilvl w:val="0"/>
                <w:numId w:val="23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Cri</w:t>
            </w:r>
            <w:r w:rsidR="00364F4C">
              <w:rPr>
                <w:i/>
                <w:sz w:val="20"/>
                <w:szCs w:val="20"/>
                <w:lang w:val="en-US"/>
              </w:rPr>
              <w:t>tical violation of network operation constraints</w:t>
            </w:r>
          </w:p>
          <w:p w14:paraId="53F32201" w14:textId="572A6BA1" w:rsidR="00364F4C" w:rsidRPr="00364F4C" w:rsidRDefault="00364F4C" w:rsidP="00316F83">
            <w:pPr>
              <w:numPr>
                <w:ilvl w:val="0"/>
                <w:numId w:val="23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Networks becoming unstable</w:t>
            </w:r>
          </w:p>
        </w:tc>
      </w:tr>
    </w:tbl>
    <w:p w14:paraId="53F32204" w14:textId="77777777" w:rsidR="005F33F1" w:rsidRDefault="005F33F1" w:rsidP="005F33F1">
      <w:pPr>
        <w:rPr>
          <w:sz w:val="20"/>
          <w:szCs w:val="20"/>
        </w:rPr>
      </w:pPr>
    </w:p>
    <w:sectPr w:rsidR="005F33F1" w:rsidSect="005F33F1">
      <w:headerReference w:type="default" r:id="rId15"/>
      <w:footerReference w:type="default" r:id="rId16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16929" w14:textId="77777777" w:rsidR="004E4BEB" w:rsidRDefault="004E4BEB">
      <w:r>
        <w:separator/>
      </w:r>
    </w:p>
  </w:endnote>
  <w:endnote w:type="continuationSeparator" w:id="0">
    <w:p w14:paraId="32EE6B75" w14:textId="77777777" w:rsidR="004E4BEB" w:rsidRDefault="004E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32228" w14:textId="5CF70A61" w:rsidR="007F68D6" w:rsidRPr="007940EE" w:rsidRDefault="007F68D6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3ADD4" w14:textId="77777777" w:rsidR="004E4BEB" w:rsidRDefault="004E4BEB">
      <w:r>
        <w:separator/>
      </w:r>
    </w:p>
  </w:footnote>
  <w:footnote w:type="continuationSeparator" w:id="0">
    <w:p w14:paraId="18BC725A" w14:textId="77777777" w:rsidR="004E4BEB" w:rsidRDefault="004E4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32227" w14:textId="71DDBB86"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ERIGrid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C37E2B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C37E2B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09022FB8"/>
    <w:multiLevelType w:val="hybridMultilevel"/>
    <w:tmpl w:val="A592425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E76AC3"/>
    <w:multiLevelType w:val="hybridMultilevel"/>
    <w:tmpl w:val="0464F0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3DE779F"/>
    <w:multiLevelType w:val="hybridMultilevel"/>
    <w:tmpl w:val="9BAEED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22C33"/>
    <w:multiLevelType w:val="hybridMultilevel"/>
    <w:tmpl w:val="A7B8E5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376B27"/>
    <w:multiLevelType w:val="hybridMultilevel"/>
    <w:tmpl w:val="0778EB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E194E"/>
    <w:multiLevelType w:val="hybridMultilevel"/>
    <w:tmpl w:val="DDDCED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C4F65"/>
    <w:multiLevelType w:val="hybridMultilevel"/>
    <w:tmpl w:val="32D4648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5B19AE"/>
    <w:multiLevelType w:val="hybridMultilevel"/>
    <w:tmpl w:val="B9163A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449"/>
    <w:multiLevelType w:val="hybridMultilevel"/>
    <w:tmpl w:val="B7327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9"/>
  </w:num>
  <w:num w:numId="5">
    <w:abstractNumId w:val="0"/>
  </w:num>
  <w:num w:numId="6">
    <w:abstractNumId w:val="12"/>
  </w:num>
  <w:num w:numId="7">
    <w:abstractNumId w:val="14"/>
  </w:num>
  <w:num w:numId="8">
    <w:abstractNumId w:val="18"/>
  </w:num>
  <w:num w:numId="9">
    <w:abstractNumId w:val="17"/>
  </w:num>
  <w:num w:numId="10">
    <w:abstractNumId w:val="15"/>
  </w:num>
  <w:num w:numId="11">
    <w:abstractNumId w:val="6"/>
  </w:num>
  <w:num w:numId="12">
    <w:abstractNumId w:val="1"/>
  </w:num>
  <w:num w:numId="13">
    <w:abstractNumId w:val="9"/>
  </w:num>
  <w:num w:numId="14">
    <w:abstractNumId w:val="5"/>
  </w:num>
  <w:num w:numId="15">
    <w:abstractNumId w:val="20"/>
  </w:num>
  <w:num w:numId="16">
    <w:abstractNumId w:val="10"/>
  </w:num>
  <w:num w:numId="17">
    <w:abstractNumId w:val="21"/>
  </w:num>
  <w:num w:numId="18">
    <w:abstractNumId w:val="8"/>
  </w:num>
  <w:num w:numId="19">
    <w:abstractNumId w:val="13"/>
  </w:num>
  <w:num w:numId="20">
    <w:abstractNumId w:val="7"/>
  </w:num>
  <w:num w:numId="21">
    <w:abstractNumId w:val="4"/>
  </w:num>
  <w:num w:numId="22">
    <w:abstractNumId w:val="2"/>
  </w:num>
  <w:num w:numId="23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S1NDM0NjY0NzCyNDdW0lEKTi0uzszPAykwrAUAn5JSvywAAAA="/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C2A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8C1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6FB9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523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77A07"/>
    <w:rsid w:val="0008009C"/>
    <w:rsid w:val="0008029A"/>
    <w:rsid w:val="000803B5"/>
    <w:rsid w:val="000806AD"/>
    <w:rsid w:val="00080B62"/>
    <w:rsid w:val="00081D73"/>
    <w:rsid w:val="000820F5"/>
    <w:rsid w:val="000823E0"/>
    <w:rsid w:val="00082787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041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4C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3D6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2A0B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23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853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38AC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2446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C5D"/>
    <w:rsid w:val="001F5E36"/>
    <w:rsid w:val="001F5F5D"/>
    <w:rsid w:val="001F627E"/>
    <w:rsid w:val="001F6AD4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182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2A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4616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1FEA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122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093D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912"/>
    <w:rsid w:val="00275B43"/>
    <w:rsid w:val="00275B8A"/>
    <w:rsid w:val="00275BDE"/>
    <w:rsid w:val="00275CF0"/>
    <w:rsid w:val="00275FF0"/>
    <w:rsid w:val="00276118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77D"/>
    <w:rsid w:val="002C3CCF"/>
    <w:rsid w:val="002C3E27"/>
    <w:rsid w:val="002C45A5"/>
    <w:rsid w:val="002C45DB"/>
    <w:rsid w:val="002C462A"/>
    <w:rsid w:val="002C47E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C14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2F2"/>
    <w:rsid w:val="002F55C5"/>
    <w:rsid w:val="002F6021"/>
    <w:rsid w:val="002F6499"/>
    <w:rsid w:val="002F6D9B"/>
    <w:rsid w:val="002F70FA"/>
    <w:rsid w:val="002F78F2"/>
    <w:rsid w:val="002F7AF8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A0A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4F4C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1B7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82F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01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D2E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774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89F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27E42"/>
    <w:rsid w:val="0043020E"/>
    <w:rsid w:val="00430E1A"/>
    <w:rsid w:val="00430EC4"/>
    <w:rsid w:val="00430ED3"/>
    <w:rsid w:val="0043155B"/>
    <w:rsid w:val="00431BA1"/>
    <w:rsid w:val="004323B8"/>
    <w:rsid w:val="004332CD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316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00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4EA8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4BEB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C48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9DF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681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592B"/>
    <w:rsid w:val="005E6F44"/>
    <w:rsid w:val="005E6FFC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429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12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0AAD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8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5A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598E"/>
    <w:rsid w:val="006961C2"/>
    <w:rsid w:val="006967C5"/>
    <w:rsid w:val="00697145"/>
    <w:rsid w:val="00697533"/>
    <w:rsid w:val="006978E7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514"/>
    <w:rsid w:val="006A6D1C"/>
    <w:rsid w:val="006A7282"/>
    <w:rsid w:val="006A765E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160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0BFF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80E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10C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19C5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19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93A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5AD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433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243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A34"/>
    <w:rsid w:val="00851BE5"/>
    <w:rsid w:val="00851E3E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D6D"/>
    <w:rsid w:val="00860F27"/>
    <w:rsid w:val="00861042"/>
    <w:rsid w:val="00861788"/>
    <w:rsid w:val="008624A2"/>
    <w:rsid w:val="00862CB2"/>
    <w:rsid w:val="00862F4F"/>
    <w:rsid w:val="008639E6"/>
    <w:rsid w:val="00863A94"/>
    <w:rsid w:val="00864776"/>
    <w:rsid w:val="00864B7B"/>
    <w:rsid w:val="00864E91"/>
    <w:rsid w:val="00865072"/>
    <w:rsid w:val="00865A0D"/>
    <w:rsid w:val="00866093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88C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6B95"/>
    <w:rsid w:val="008876CF"/>
    <w:rsid w:val="008878FB"/>
    <w:rsid w:val="00887D4C"/>
    <w:rsid w:val="00887F7E"/>
    <w:rsid w:val="0089047C"/>
    <w:rsid w:val="00890A91"/>
    <w:rsid w:val="00891190"/>
    <w:rsid w:val="0089138A"/>
    <w:rsid w:val="0089153C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A7F63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9E2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8D0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295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162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86D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127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619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2A77"/>
    <w:rsid w:val="009C3750"/>
    <w:rsid w:val="009C41B7"/>
    <w:rsid w:val="009C49E5"/>
    <w:rsid w:val="009C508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3E1B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77F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31C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5A0"/>
    <w:rsid w:val="00A206A8"/>
    <w:rsid w:val="00A2092B"/>
    <w:rsid w:val="00A20C85"/>
    <w:rsid w:val="00A20EFD"/>
    <w:rsid w:val="00A20F6E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979"/>
    <w:rsid w:val="00A27C23"/>
    <w:rsid w:val="00A309FE"/>
    <w:rsid w:val="00A30F69"/>
    <w:rsid w:val="00A31C87"/>
    <w:rsid w:val="00A31F9E"/>
    <w:rsid w:val="00A32088"/>
    <w:rsid w:val="00A331BF"/>
    <w:rsid w:val="00A33206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9F7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2E3"/>
    <w:rsid w:val="00AC25E2"/>
    <w:rsid w:val="00AC29B1"/>
    <w:rsid w:val="00AC2FC3"/>
    <w:rsid w:val="00AC3698"/>
    <w:rsid w:val="00AC36C5"/>
    <w:rsid w:val="00AC3B9F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65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1BD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B44"/>
    <w:rsid w:val="00B10D63"/>
    <w:rsid w:val="00B113B7"/>
    <w:rsid w:val="00B11407"/>
    <w:rsid w:val="00B11D8C"/>
    <w:rsid w:val="00B11E39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178EB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226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05E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1F4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0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E2B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8D1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2D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8AE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79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122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4CF6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3D39"/>
    <w:rsid w:val="00E03E98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209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D19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66B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D5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0CF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094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A49"/>
    <w:rsid w:val="00F02DCA"/>
    <w:rsid w:val="00F03491"/>
    <w:rsid w:val="00F03881"/>
    <w:rsid w:val="00F038A3"/>
    <w:rsid w:val="00F03C2C"/>
    <w:rsid w:val="00F04354"/>
    <w:rsid w:val="00F054A8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1C7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8A0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A97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C2B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497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3F3219B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2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https://www.ft.com/__origami/service/image/v2/images/raw/https:/d6c748xw2pzm8.cloudfront.net/prod/db003d40-8cb4-11eb-804e-f54d0dfeb73c-standard.png?dpr=2&amp;fit=scale-down&amp;quality=medium&amp;source=next&amp;width=70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https://www.ft.com/__origami/service/image/v2/images/raw/https:/d6c748xw2pzm8.cloudfront.net/prod/db003d40-8cb4-11eb-804e-f54d0dfeb73c-standard.png?dpr=2&amp;fit=scale-down&amp;quality=medium&amp;source=next&amp;width=7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DB30768356ED45B29ECAE687ACE3F3" ma:contentTypeVersion="14" ma:contentTypeDescription="Ein neues Dokument erstellen." ma:contentTypeScope="" ma:versionID="2326d3c97823656b44359540709d76e0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ac0a15d7732e30867b1b294c8e71fb91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91461E-2E40-4578-B805-E74D67316401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11ae695e-5e1a-4f4b-9441-e6fbc40a6f1c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e0c7a189-c804-4795-ae22-fd49b7f740f7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22A6E7-1128-4BFD-96C8-0E41ADE9B067}"/>
</file>

<file path=customXml/itemProps5.xml><?xml version="1.0" encoding="utf-8"?>
<ds:datastoreItem xmlns:ds="http://schemas.openxmlformats.org/officeDocument/2006/customXml" ds:itemID="{5903A507-07D6-4988-A4D2-8B8D4C68D4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231</TotalTime>
  <Pages>4</Pages>
  <Words>924</Words>
  <Characters>7489</Characters>
  <Application>Microsoft Office Word</Application>
  <DocSecurity>0</DocSecurity>
  <Lines>62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ERIGrid Meeting Minutes Template</vt:lpstr>
      <vt:lpstr>ERIGrid Meeting Minutes Template</vt:lpstr>
    </vt:vector>
  </TitlesOfParts>
  <Manager>Thomas Strasser, Cyndi Moyo</Manager>
  <Company>The ERIGrid Consortium</Company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Opas Mikael</cp:lastModifiedBy>
  <cp:revision>129</cp:revision>
  <cp:lastPrinted>2021-08-17T12:42:00Z</cp:lastPrinted>
  <dcterms:created xsi:type="dcterms:W3CDTF">2019-10-02T14:33:00Z</dcterms:created>
  <dcterms:modified xsi:type="dcterms:W3CDTF">2021-08-17T12:42:00Z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