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C30E" w14:textId="3CD8F36C" w:rsidR="004827AA" w:rsidRDefault="004827AA" w:rsidP="0FB2732D">
      <w:pPr>
        <w:spacing w:line="259" w:lineRule="auto"/>
        <w:jc w:val="center"/>
        <w:rPr>
          <w:b/>
          <w:bCs/>
          <w:sz w:val="24"/>
          <w:lang w:val="en-US"/>
        </w:rPr>
      </w:pPr>
      <w:r w:rsidRPr="0FB2732D">
        <w:rPr>
          <w:b/>
          <w:bCs/>
          <w:sz w:val="24"/>
          <w:lang w:val="en-US"/>
        </w:rPr>
        <w:t xml:space="preserve">Test Case </w:t>
      </w:r>
      <w:r w:rsidR="00671E95">
        <w:rPr>
          <w:b/>
          <w:bCs/>
          <w:sz w:val="24"/>
          <w:lang w:val="en-US"/>
        </w:rPr>
        <w:t>6</w:t>
      </w:r>
    </w:p>
    <w:p w14:paraId="140DD3B5" w14:textId="0D41155C" w:rsidR="00F565FD" w:rsidRDefault="008353E5" w:rsidP="0FB2732D">
      <w:pPr>
        <w:rPr>
          <w:rFonts w:eastAsia="Arial" w:cs="Arial"/>
          <w:sz w:val="20"/>
          <w:szCs w:val="20"/>
          <w:u w:val="single"/>
          <w:lang w:val="en-US"/>
        </w:rPr>
      </w:pPr>
      <w:r w:rsidRPr="5E869B03">
        <w:rPr>
          <w:sz w:val="20"/>
          <w:szCs w:val="20"/>
          <w:lang w:val="en-US"/>
        </w:rPr>
        <w:t>Author</w:t>
      </w:r>
      <w:r w:rsidR="7B752CA9" w:rsidRPr="5E869B03">
        <w:rPr>
          <w:sz w:val="20"/>
          <w:szCs w:val="20"/>
          <w:lang w:val="en-US"/>
        </w:rPr>
        <w:t xml:space="preserve"> </w:t>
      </w:r>
      <w:r w:rsidR="7B752CA9" w:rsidRPr="5E869B03">
        <w:rPr>
          <w:rFonts w:eastAsia="Arial" w:cs="Arial"/>
          <w:sz w:val="20"/>
          <w:szCs w:val="20"/>
          <w:u w:val="single"/>
          <w:lang w:val="en-US"/>
        </w:rPr>
        <w:t xml:space="preserve">E. </w:t>
      </w:r>
      <w:proofErr w:type="spellStart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>Rikos</w:t>
      </w:r>
      <w:proofErr w:type="spellEnd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>L.Pellegrino</w:t>
      </w:r>
      <w:proofErr w:type="spellEnd"/>
      <w:proofErr w:type="gramEnd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 xml:space="preserve">, R. </w:t>
      </w:r>
      <w:proofErr w:type="spellStart"/>
      <w:r w:rsidR="7B752CA9" w:rsidRPr="5E869B03">
        <w:rPr>
          <w:rFonts w:eastAsia="Arial" w:cs="Arial"/>
          <w:sz w:val="20"/>
          <w:szCs w:val="20"/>
          <w:u w:val="single"/>
          <w:lang w:val="en-US"/>
        </w:rPr>
        <w:t>Lazzari</w:t>
      </w:r>
      <w:proofErr w:type="spellEnd"/>
      <w:r>
        <w:tab/>
      </w:r>
      <w:r w:rsidR="7B752CA9" w:rsidRPr="5E869B03">
        <w:rPr>
          <w:sz w:val="20"/>
          <w:szCs w:val="20"/>
          <w:lang w:val="en-US"/>
        </w:rPr>
        <w:t xml:space="preserve"> </w:t>
      </w:r>
      <w:r w:rsidR="429BDB31" w:rsidRPr="5E869B03">
        <w:rPr>
          <w:sz w:val="20"/>
          <w:szCs w:val="20"/>
          <w:lang w:val="en-US"/>
        </w:rPr>
        <w:t xml:space="preserve">                             </w:t>
      </w:r>
      <w:r>
        <w:tab/>
      </w:r>
      <w:r w:rsidRPr="5E869B03">
        <w:rPr>
          <w:sz w:val="20"/>
          <w:szCs w:val="20"/>
          <w:lang w:val="en-US"/>
        </w:rPr>
        <w:t xml:space="preserve">Version </w:t>
      </w:r>
      <w:r w:rsidR="47ECDB67" w:rsidRPr="5E869B03">
        <w:rPr>
          <w:rFonts w:eastAsia="Arial" w:cs="Arial"/>
          <w:sz w:val="20"/>
          <w:szCs w:val="20"/>
          <w:u w:val="single"/>
          <w:lang w:val="en-US"/>
        </w:rPr>
        <w:t>1</w:t>
      </w:r>
      <w:r w:rsidR="71CBCB13" w:rsidRPr="5E869B03">
        <w:rPr>
          <w:rFonts w:eastAsia="Arial" w:cs="Arial"/>
          <w:sz w:val="20"/>
          <w:szCs w:val="20"/>
          <w:u w:val="single"/>
          <w:lang w:val="en-US"/>
        </w:rPr>
        <w:t>.1</w:t>
      </w:r>
    </w:p>
    <w:p w14:paraId="672A6659" w14:textId="78D81575" w:rsidR="004827AA" w:rsidRDefault="008353E5" w:rsidP="00F565FD">
      <w:pPr>
        <w:rPr>
          <w:rFonts w:eastAsia="Arial" w:cs="Arial"/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>Project</w:t>
      </w:r>
      <w:r w:rsidR="54C73A19">
        <w:rPr>
          <w:sz w:val="20"/>
          <w:szCs w:val="20"/>
          <w:lang w:val="en-US"/>
        </w:rPr>
        <w:t xml:space="preserve"> </w:t>
      </w:r>
      <w:proofErr w:type="spellStart"/>
      <w:r w:rsidR="54C73A19" w:rsidRPr="0FB2732D">
        <w:rPr>
          <w:rFonts w:eastAsia="Arial" w:cs="Arial"/>
          <w:sz w:val="20"/>
          <w:szCs w:val="20"/>
          <w:u w:val="single"/>
          <w:lang w:val="en-US"/>
        </w:rPr>
        <w:t>ERIGrid</w:t>
      </w:r>
      <w:proofErr w:type="spellEnd"/>
      <w:r w:rsidR="54C73A19" w:rsidRPr="0FB2732D">
        <w:rPr>
          <w:rFonts w:eastAsia="Arial" w:cs="Arial"/>
          <w:sz w:val="20"/>
          <w:szCs w:val="20"/>
          <w:u w:val="single"/>
          <w:lang w:val="en-US"/>
        </w:rPr>
        <w:t xml:space="preserve"> 2.0-NA4</w:t>
      </w:r>
      <w:r w:rsidR="54C73A19">
        <w:rPr>
          <w:sz w:val="20"/>
          <w:szCs w:val="20"/>
          <w:lang w:val="en-US"/>
        </w:rPr>
        <w:t xml:space="preserve">                                                      </w:t>
      </w:r>
      <w:r w:rsidR="00F565FD">
        <w:rPr>
          <w:sz w:val="20"/>
          <w:szCs w:val="20"/>
          <w:lang w:val="en-US"/>
        </w:rPr>
        <w:tab/>
      </w:r>
      <w:r w:rsidR="54C73A1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Date</w:t>
      </w:r>
      <w:r w:rsidRPr="008353E5">
        <w:rPr>
          <w:sz w:val="20"/>
          <w:szCs w:val="20"/>
          <w:lang w:val="en-US"/>
        </w:rPr>
        <w:t xml:space="preserve"> </w:t>
      </w:r>
      <w:r w:rsidR="03F6F600" w:rsidRPr="0FB2732D">
        <w:rPr>
          <w:rFonts w:eastAsia="Arial" w:cs="Arial"/>
          <w:sz w:val="20"/>
          <w:szCs w:val="20"/>
          <w:u w:val="single"/>
          <w:lang w:val="en-US"/>
        </w:rPr>
        <w:t>01/12/2020</w:t>
      </w:r>
    </w:p>
    <w:p w14:paraId="60A570F3" w14:textId="77777777" w:rsidR="00F565FD" w:rsidRDefault="00F565FD" w:rsidP="00F565FD"/>
    <w:tbl>
      <w:tblPr>
        <w:tblW w:w="9538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17A5ED81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8CF3633" w:rsidR="00E32755" w:rsidRPr="004D314E" w:rsidRDefault="13CABFC5" w:rsidP="7E865B2B">
            <w:pPr>
              <w:spacing w:line="276" w:lineRule="auto"/>
              <w:rPr>
                <w:b/>
                <w:bCs/>
                <w:szCs w:val="22"/>
                <w:lang w:val="en-US"/>
              </w:rPr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Name of the Test Case</w:t>
            </w:r>
          </w:p>
        </w:tc>
        <w:tc>
          <w:tcPr>
            <w:tcW w:w="571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17CDB0C2" w:rsidR="00E32755" w:rsidRPr="00AD18EF" w:rsidRDefault="43452FE3" w:rsidP="0E264EB2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17A5ED81">
              <w:rPr>
                <w:rFonts w:eastAsia="Arial" w:cs="Arial"/>
                <w:sz w:val="20"/>
                <w:szCs w:val="20"/>
                <w:lang w:val="en-US"/>
              </w:rPr>
              <w:t xml:space="preserve">Evaluation of frequency </w:t>
            </w:r>
            <w:r w:rsidR="35CDEA94" w:rsidRPr="17A5ED81">
              <w:rPr>
                <w:rFonts w:eastAsia="Arial" w:cs="Arial"/>
                <w:sz w:val="20"/>
                <w:szCs w:val="20"/>
                <w:lang w:val="en-US"/>
              </w:rPr>
              <w:t xml:space="preserve">restoration </w:t>
            </w:r>
            <w:r w:rsidRPr="17A5ED81">
              <w:rPr>
                <w:rFonts w:eastAsia="Arial" w:cs="Arial"/>
                <w:sz w:val="20"/>
                <w:szCs w:val="20"/>
                <w:lang w:val="en-US"/>
              </w:rPr>
              <w:t>response in islanded power system</w:t>
            </w:r>
          </w:p>
        </w:tc>
      </w:tr>
      <w:tr w:rsidR="00E32755" w:rsidRPr="004D314E" w14:paraId="2C25DDD4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8F35" w14:textId="216C72E7" w:rsidR="00E32755" w:rsidRPr="00BA74B2" w:rsidRDefault="1CD0D0D4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Narrative</w:t>
            </w:r>
          </w:p>
          <w:p w14:paraId="6EF59614" w14:textId="6AD32211" w:rsidR="00E32755" w:rsidRPr="00BA74B2" w:rsidRDefault="1CD0D0D4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Incl. use case and test objectives.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58D165F9" w:rsidR="00E32755" w:rsidRPr="004D314E" w:rsidRDefault="1D04ED9E" w:rsidP="0B081F41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One of the important functionalities of a microgrid is its ability to operate in islanded mode when the conditions of the system </w:t>
            </w:r>
            <w:r w:rsidR="08A05ADD" w:rsidRPr="5501A8D2">
              <w:rPr>
                <w:rFonts w:eastAsia="Arial" w:cs="Arial"/>
                <w:sz w:val="20"/>
                <w:szCs w:val="20"/>
                <w:lang w:val="en-US"/>
              </w:rPr>
              <w:t>necessitate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that. In such a mode the islanded microgrid should provide the functionalities </w:t>
            </w:r>
            <w:r w:rsidR="49081D13" w:rsidRPr="5501A8D2">
              <w:rPr>
                <w:rFonts w:eastAsia="Arial" w:cs="Arial"/>
                <w:sz w:val="20"/>
                <w:szCs w:val="20"/>
                <w:lang w:val="en-US"/>
              </w:rPr>
              <w:t>to keep the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frequency </w:t>
            </w:r>
            <w:r w:rsidR="6E93713C" w:rsidRPr="5501A8D2">
              <w:rPr>
                <w:rFonts w:eastAsia="Arial" w:cs="Arial"/>
                <w:sz w:val="20"/>
                <w:szCs w:val="20"/>
                <w:lang w:val="en-US"/>
              </w:rPr>
              <w:t>stable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. With these functionalities the microgrid controllers (local and central) should contain frequency deviations and restore each deviation to zero from the nominal </w:t>
            </w:r>
            <w:r w:rsidR="75FEA520" w:rsidRPr="5501A8D2">
              <w:rPr>
                <w:rFonts w:eastAsia="Arial" w:cs="Arial"/>
                <w:sz w:val="20"/>
                <w:szCs w:val="20"/>
                <w:lang w:val="en-US"/>
              </w:rPr>
              <w:t>value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. This test case examines the effectivity of the frequency </w:t>
            </w:r>
            <w:r w:rsidR="4D27A450"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restoration 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control of the microgrid </w:t>
            </w:r>
            <w:r w:rsidR="20311C43" w:rsidRPr="5501A8D2">
              <w:rPr>
                <w:rFonts w:eastAsia="Arial" w:cs="Arial"/>
                <w:sz w:val="20"/>
                <w:szCs w:val="20"/>
                <w:lang w:val="en-US"/>
              </w:rPr>
              <w:t>u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>n</w:t>
            </w:r>
            <w:r w:rsidR="20311C43" w:rsidRPr="5501A8D2">
              <w:rPr>
                <w:rFonts w:eastAsia="Arial" w:cs="Arial"/>
                <w:sz w:val="20"/>
                <w:szCs w:val="20"/>
                <w:lang w:val="en-US"/>
              </w:rPr>
              <w:t>der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various</w:t>
            </w:r>
            <w:r w:rsidR="09E06770" w:rsidRPr="5501A8D2">
              <w:rPr>
                <w:rFonts w:eastAsia="Arial" w:cs="Arial"/>
                <w:sz w:val="20"/>
                <w:szCs w:val="20"/>
                <w:lang w:val="en-US"/>
              </w:rPr>
              <w:t xml:space="preserve"> operating conditions</w:t>
            </w:r>
            <w:r w:rsidRPr="5501A8D2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</w:tr>
      <w:tr w:rsidR="00BA74B2" w:rsidRPr="004D314E" w14:paraId="21F2D601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6B72" w14:textId="419DA718" w:rsidR="00BA74B2" w:rsidRPr="004D314E" w:rsidRDefault="26D4BF6E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Function(s) under Investigation 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>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FuI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1B2AD478" w14:textId="29A081DE" w:rsidR="00BA74B2" w:rsidRPr="004D314E" w:rsidRDefault="26D4BF6E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3A4D866F" w:rsidR="00BA74B2" w:rsidRPr="004D314E" w:rsidRDefault="2F2AFFD3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S</w:t>
            </w:r>
            <w:r w:rsidR="6EC82C83" w:rsidRPr="5501A8D2">
              <w:rPr>
                <w:rFonts w:eastAsia="Arial" w:cs="Arial"/>
              </w:rPr>
              <w:t>econdary/tertiary frequency control</w:t>
            </w:r>
          </w:p>
        </w:tc>
      </w:tr>
      <w:tr w:rsidR="00BA74B2" w:rsidRPr="004D314E" w14:paraId="144D0A00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272C" w14:textId="6220699F" w:rsidR="00BA74B2" w:rsidRPr="00BA74B2" w:rsidRDefault="5D6641F9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Object under Investigation 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>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OuI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58E77A1D" w14:textId="572EC329" w:rsidR="00BA74B2" w:rsidRPr="00BA74B2" w:rsidRDefault="5D6641F9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"the component(s) (</w:t>
            </w:r>
            <w:proofErr w:type="gram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1..</w:t>
            </w:r>
            <w:proofErr w:type="gram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n)  that are to be qualified by the test”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3B24F715" w:rsidR="00BA74B2" w:rsidRPr="004D314E" w:rsidRDefault="334F75F7" w:rsidP="5501A8D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</w:rPr>
            </w:pPr>
            <w:r w:rsidRPr="17A5ED81">
              <w:rPr>
                <w:rFonts w:eastAsia="Arial" w:cs="Arial"/>
              </w:rPr>
              <w:t xml:space="preserve">Microgrid </w:t>
            </w:r>
            <w:r w:rsidR="2782C4AB" w:rsidRPr="17A5ED81">
              <w:rPr>
                <w:rFonts w:eastAsia="Arial" w:cs="Arial"/>
              </w:rPr>
              <w:t>Frequency</w:t>
            </w:r>
            <w:r w:rsidR="7CCCD3D0" w:rsidRPr="17A5ED81">
              <w:rPr>
                <w:rFonts w:eastAsia="Arial" w:cs="Arial"/>
              </w:rPr>
              <w:t xml:space="preserve"> </w:t>
            </w:r>
            <w:r w:rsidRPr="17A5ED81">
              <w:rPr>
                <w:rFonts w:eastAsia="Arial" w:cs="Arial"/>
              </w:rPr>
              <w:t>Controller</w:t>
            </w:r>
            <w:r w:rsidR="753116A5" w:rsidRPr="17A5ED81">
              <w:rPr>
                <w:rFonts w:eastAsia="Arial" w:cs="Arial"/>
              </w:rPr>
              <w:t xml:space="preserve"> </w:t>
            </w:r>
            <w:r w:rsidRPr="17A5ED81">
              <w:rPr>
                <w:rFonts w:eastAsia="Arial" w:cs="Arial"/>
              </w:rPr>
              <w:t>(M</w:t>
            </w:r>
            <w:r w:rsidR="292D2D4A" w:rsidRPr="17A5ED81">
              <w:rPr>
                <w:rFonts w:eastAsia="Arial" w:cs="Arial"/>
              </w:rPr>
              <w:t>F</w:t>
            </w:r>
            <w:r w:rsidRPr="17A5ED81">
              <w:rPr>
                <w:rFonts w:eastAsia="Arial" w:cs="Arial"/>
              </w:rPr>
              <w:t>C)</w:t>
            </w:r>
          </w:p>
        </w:tc>
      </w:tr>
      <w:tr w:rsidR="00BA74B2" w:rsidRPr="004D314E" w14:paraId="7444ED99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ACC3" w14:textId="631864B7" w:rsidR="00BA74B2" w:rsidRPr="00BA74B2" w:rsidRDefault="2F0517C5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Domain under Investigation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DuI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3FD33301" w14:textId="6D6B401A" w:rsidR="00BA74B2" w:rsidRPr="00BA74B2" w:rsidRDefault="2F0517C5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FA11" w14:textId="03C36E4D" w:rsidR="00BA74B2" w:rsidRPr="004D314E" w:rsidRDefault="56BA6959" w:rsidP="0B081F41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Electrical</w:t>
            </w:r>
          </w:p>
          <w:p w14:paraId="2DE7CC18" w14:textId="259AC136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5501A8D2">
              <w:rPr>
                <w:rFonts w:eastAsia="Arial" w:cs="Arial"/>
              </w:rPr>
              <w:t>ICT (time-delays)</w:t>
            </w:r>
          </w:p>
          <w:p w14:paraId="335B7294" w14:textId="250D025D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</w:rPr>
            </w:pPr>
            <w:r w:rsidRPr="1E1823A2">
              <w:rPr>
                <w:rFonts w:eastAsia="Arial" w:cs="Arial"/>
              </w:rPr>
              <w:t>Electrochemical</w:t>
            </w:r>
          </w:p>
          <w:p w14:paraId="66F1FDBF" w14:textId="3DB4AFBF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Thermal</w:t>
            </w:r>
          </w:p>
          <w:p w14:paraId="5A39BBE3" w14:textId="38F2755C" w:rsidR="00BA74B2" w:rsidRPr="004D314E" w:rsidRDefault="56BA6959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1E1823A2">
              <w:rPr>
                <w:rFonts w:eastAsia="Arial" w:cs="Arial"/>
              </w:rPr>
              <w:t>Environmental</w:t>
            </w:r>
          </w:p>
        </w:tc>
      </w:tr>
      <w:tr w:rsidR="00D45E7C" w:rsidRPr="004D314E" w14:paraId="7E291A6A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24BB" w14:textId="78213E68" w:rsidR="00D45E7C" w:rsidRPr="004D314E" w:rsidRDefault="62D1A81C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Purpose of Investigation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PoI</w:t>
            </w:r>
            <w:proofErr w:type="spellEnd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)</w:t>
            </w:r>
          </w:p>
          <w:p w14:paraId="02A44775" w14:textId="4275DCBE" w:rsidR="00D45E7C" w:rsidRPr="004D314E" w:rsidRDefault="62D1A81C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The test purpose in terms of Characterization, Verification, or Validation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243BE07E" w:rsidR="00D45E7C" w:rsidRPr="004D314E" w:rsidRDefault="7CCD593E" w:rsidP="5501A8D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 xml:space="preserve">Validation of </w:t>
            </w:r>
            <w:r w:rsidR="0AB281B2" w:rsidRPr="5501A8D2">
              <w:rPr>
                <w:rFonts w:eastAsia="Arial" w:cs="Arial"/>
              </w:rPr>
              <w:t xml:space="preserve">the controller/s for </w:t>
            </w:r>
            <w:r w:rsidRPr="5501A8D2">
              <w:rPr>
                <w:rFonts w:eastAsia="Arial" w:cs="Arial"/>
              </w:rPr>
              <w:t>frequency stability and steady-state error elimination</w:t>
            </w:r>
            <w:r w:rsidR="0134090E" w:rsidRPr="5501A8D2">
              <w:rPr>
                <w:rFonts w:eastAsia="Arial" w:cs="Arial"/>
              </w:rPr>
              <w:t xml:space="preserve"> during restoration phase.</w:t>
            </w:r>
          </w:p>
        </w:tc>
      </w:tr>
      <w:tr w:rsidR="00D45E7C" w:rsidRPr="004D314E" w14:paraId="72A3D3EC" w14:textId="77777777" w:rsidTr="17A5ED81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A5DC" w14:textId="2A657191" w:rsidR="00BA74B2" w:rsidRPr="004D314E" w:rsidRDefault="2E28E792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lastRenderedPageBreak/>
              <w:t>System under Test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SuT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):</w:t>
            </w:r>
          </w:p>
          <w:p w14:paraId="40F5F50A" w14:textId="4B755E1D" w:rsidR="00BA74B2" w:rsidRPr="004D314E" w:rsidRDefault="2E28E792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Systems,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197D" w14:textId="5D2D5607" w:rsidR="00BA74B2" w:rsidRPr="004D314E" w:rsidRDefault="37532467" w:rsidP="00BA74B2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D65F976" wp14:editId="50BCCA83">
                  <wp:extent cx="3495675" cy="3333750"/>
                  <wp:effectExtent l="0" t="0" r="0" b="0"/>
                  <wp:docPr id="260853807" name="Picture 260853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6D028" w14:textId="0C257461" w:rsidR="00BA74B2" w:rsidRPr="004D314E" w:rsidRDefault="03F4CD3A" w:rsidP="710F4030">
            <w:pPr>
              <w:spacing w:line="276" w:lineRule="auto"/>
              <w:rPr>
                <w:rFonts w:eastAsia="Arial" w:cs="Arial"/>
                <w:sz w:val="20"/>
                <w:szCs w:val="20"/>
              </w:rPr>
            </w:pPr>
            <w:r w:rsidRPr="710F4030">
              <w:rPr>
                <w:rFonts w:eastAsia="Arial" w:cs="Arial"/>
                <w:sz w:val="20"/>
                <w:szCs w:val="20"/>
              </w:rPr>
              <w:t>The main components and subsystems that are of interest for this TC are depicted in the above diagram and summarized below:</w:t>
            </w:r>
          </w:p>
          <w:p w14:paraId="32DFF721" w14:textId="5D719336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 w:val="22"/>
                <w:szCs w:val="22"/>
              </w:rPr>
            </w:pPr>
            <w:r>
              <w:t xml:space="preserve">Microgrid </w:t>
            </w:r>
            <w:r w:rsidR="42431172">
              <w:t>Frequency</w:t>
            </w:r>
            <w:r>
              <w:t xml:space="preserve"> Controller (M</w:t>
            </w:r>
            <w:r w:rsidR="51C15B7E">
              <w:t>F</w:t>
            </w:r>
            <w:r>
              <w:t>C)</w:t>
            </w:r>
          </w:p>
          <w:p w14:paraId="3A8359B1" w14:textId="38F3D270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Load Controllers</w:t>
            </w:r>
          </w:p>
          <w:p w14:paraId="7475BD3C" w14:textId="207EA0F1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CHP microturbines</w:t>
            </w:r>
          </w:p>
          <w:p w14:paraId="16F1B78E" w14:textId="1E3EA044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Battery inverters</w:t>
            </w:r>
          </w:p>
          <w:p w14:paraId="49261863" w14:textId="299718BD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RES inverters</w:t>
            </w:r>
          </w:p>
          <w:p w14:paraId="0E27B00A" w14:textId="62DECB8F" w:rsidR="00BA74B2" w:rsidRPr="004D314E" w:rsidRDefault="7650300E" w:rsidP="4C8873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  <w:r>
              <w:t>Communication channels</w:t>
            </w:r>
          </w:p>
        </w:tc>
      </w:tr>
      <w:tr w:rsidR="00D45E7C" w:rsidRPr="004D314E" w14:paraId="4F88DB21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45A8" w14:textId="2456AA0C" w:rsidR="00D45E7C" w:rsidRPr="004D314E" w:rsidRDefault="4D8C4B9D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Functions under Test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FuT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6188795E" w14:textId="3004480B" w:rsidR="00D45E7C" w:rsidRPr="004D314E" w:rsidRDefault="4D8C4B9D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FuI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and relevant interactions btw.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OuI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SuT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1DC8" w14:textId="4BB74E37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Battery Management System (BMS)</w:t>
            </w:r>
          </w:p>
          <w:p w14:paraId="08FABA02" w14:textId="622B880F" w:rsidR="00D45E7C" w:rsidRPr="004D314E" w:rsidRDefault="6F4F514F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Maximum Power Point Tracker (MPPT)</w:t>
            </w:r>
          </w:p>
          <w:p w14:paraId="286A3C84" w14:textId="06624982" w:rsidR="3C4901C3" w:rsidRDefault="3C4901C3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Inverter control (Grid Forming, Grid Following, Grid Supporting)</w:t>
            </w:r>
          </w:p>
          <w:p w14:paraId="05271360" w14:textId="0A047814" w:rsidR="05FC0978" w:rsidRDefault="05FC0978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CHP control (Heat or Power</w:t>
            </w:r>
            <w:r w:rsidR="245AF98E" w:rsidRPr="5501A8D2">
              <w:rPr>
                <w:rFonts w:eastAsia="Arial" w:cs="Arial"/>
              </w:rPr>
              <w:t xml:space="preserve"> </w:t>
            </w:r>
            <w:r w:rsidR="294F32EA" w:rsidRPr="5501A8D2">
              <w:rPr>
                <w:rFonts w:eastAsia="Arial" w:cs="Arial"/>
              </w:rPr>
              <w:t>Priority</w:t>
            </w:r>
            <w:r w:rsidR="12AC9C6A" w:rsidRPr="5501A8D2">
              <w:rPr>
                <w:rFonts w:eastAsia="Arial" w:cs="Arial"/>
              </w:rPr>
              <w:t>)</w:t>
            </w:r>
          </w:p>
          <w:p w14:paraId="5210FBFC" w14:textId="1BC2EAC9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Load control</w:t>
            </w:r>
            <w:r w:rsidR="46862BCD" w:rsidRPr="0B081F41">
              <w:rPr>
                <w:rFonts w:eastAsia="Arial" w:cs="Arial"/>
                <w:szCs w:val="20"/>
              </w:rPr>
              <w:t xml:space="preserve"> </w:t>
            </w:r>
          </w:p>
          <w:p w14:paraId="1D06B9E8" w14:textId="4F9BF2A3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Supervisory Control a</w:t>
            </w:r>
            <w:r w:rsidR="01FEE25A" w:rsidRPr="0B081F41">
              <w:rPr>
                <w:rFonts w:eastAsia="Arial" w:cs="Arial"/>
                <w:szCs w:val="20"/>
              </w:rPr>
              <w:t>nd Data Acquisition (S</w:t>
            </w:r>
            <w:r w:rsidRPr="0B081F41">
              <w:rPr>
                <w:rFonts w:eastAsia="Arial" w:cs="Arial"/>
                <w:szCs w:val="20"/>
              </w:rPr>
              <w:t>CADA</w:t>
            </w:r>
            <w:r w:rsidR="7D3579C5" w:rsidRPr="0B081F41">
              <w:rPr>
                <w:rFonts w:eastAsia="Arial" w:cs="Arial"/>
                <w:szCs w:val="20"/>
              </w:rPr>
              <w:t>)</w:t>
            </w:r>
          </w:p>
          <w:p w14:paraId="152E35DE" w14:textId="11BC7227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Energy Management System</w:t>
            </w:r>
            <w:r w:rsidR="2CD4F669" w:rsidRPr="0B081F41">
              <w:rPr>
                <w:rFonts w:eastAsia="Arial" w:cs="Arial"/>
                <w:szCs w:val="20"/>
              </w:rPr>
              <w:t xml:space="preserve"> (EMS)</w:t>
            </w:r>
          </w:p>
          <w:p w14:paraId="4046D151" w14:textId="51F2AC94" w:rsidR="00D45E7C" w:rsidRPr="004D314E" w:rsidRDefault="6F4F514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Local droop control</w:t>
            </w:r>
          </w:p>
          <w:p w14:paraId="4B401C02" w14:textId="5B9C5079" w:rsidR="00D45E7C" w:rsidRPr="004D314E" w:rsidRDefault="78E21658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Local inertia control</w:t>
            </w:r>
          </w:p>
          <w:p w14:paraId="60061E4C" w14:textId="05E10B37" w:rsidR="00D45E7C" w:rsidRPr="004D314E" w:rsidRDefault="00D45E7C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29D6B04F" w14:textId="77777777" w:rsidTr="17A5ED81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26883607" w14:textId="77777777" w:rsidTr="17A5ED81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699" w14:textId="28360991" w:rsidR="00BA74B2" w:rsidRPr="004D314E" w:rsidRDefault="027E019E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Test criteria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 (TCR)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2B13E4B" w14:textId="1CD162C9" w:rsidR="00BA74B2" w:rsidRPr="004D314E" w:rsidRDefault="027E019E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</w:rPr>
              <w:t>F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ormulation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of criteria for each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PoI</w:t>
            </w:r>
            <w:proofErr w:type="spellEnd"/>
            <w:r w:rsidRPr="7E865B2B">
              <w:rPr>
                <w:rFonts w:eastAsia="Arial" w:cs="Arial"/>
                <w:sz w:val="20"/>
                <w:szCs w:val="20"/>
              </w:rPr>
              <w:t xml:space="preserve"> based on properties of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</w:rPr>
              <w:t>SuT</w:t>
            </w:r>
            <w:proofErr w:type="spellEnd"/>
            <w:r w:rsidRPr="7E865B2B">
              <w:rPr>
                <w:rFonts w:eastAsia="Arial" w:cs="Arial"/>
                <w:sz w:val="20"/>
                <w:szCs w:val="20"/>
              </w:rPr>
              <w:t>; encompasses properties of test signals and output measures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695F" w14:textId="20919598" w:rsidR="00BA74B2" w:rsidRPr="004D314E" w:rsidRDefault="4BEB8E4B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Frequency response</w:t>
            </w:r>
          </w:p>
          <w:p w14:paraId="44EAFD9C" w14:textId="4FE71585" w:rsidR="00BA74B2" w:rsidRPr="004D314E" w:rsidRDefault="00BA74B2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056633E" w14:textId="77777777" w:rsidTr="17A5ED81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5F82" w14:textId="1E3F9A12" w:rsidR="00BA74B2" w:rsidRPr="004D314E" w:rsidRDefault="5D079D11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Target Metrics 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(TM)</w:t>
            </w:r>
          </w:p>
          <w:p w14:paraId="17BBF6FC" w14:textId="5B2E5D53" w:rsidR="00BA74B2" w:rsidRPr="004D314E" w:rsidRDefault="5D079D11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Measures required to quantify each 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lastRenderedPageBreak/>
              <w:t>identified test criteria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EC73" w14:textId="4B5E1BF3" w:rsidR="00BA74B2" w:rsidRPr="004D314E" w:rsidRDefault="1072D7B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lastRenderedPageBreak/>
              <w:t>Frequency Restoration time</w:t>
            </w:r>
          </w:p>
          <w:p w14:paraId="6ABA0B52" w14:textId="5C4F58DA" w:rsidR="00BA74B2" w:rsidRPr="004D314E" w:rsidRDefault="1072D7B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 xml:space="preserve">Steady-state frequency deviation (after restoration) </w:t>
            </w:r>
          </w:p>
          <w:p w14:paraId="0407C429" w14:textId="66C33137" w:rsidR="00BA74B2" w:rsidRPr="004D314E" w:rsidRDefault="1072D7BF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lastRenderedPageBreak/>
              <w:t>Frequency oscillations d</w:t>
            </w:r>
            <w:r w:rsidR="35F4515B" w:rsidRPr="0B081F41">
              <w:rPr>
                <w:rFonts w:eastAsia="Arial" w:cs="Arial"/>
                <w:szCs w:val="20"/>
              </w:rPr>
              <w:t>a</w:t>
            </w:r>
            <w:r w:rsidRPr="0B081F41">
              <w:rPr>
                <w:rFonts w:eastAsia="Arial" w:cs="Arial"/>
                <w:szCs w:val="20"/>
              </w:rPr>
              <w:t>mping factor (trumpet curve)</w:t>
            </w:r>
          </w:p>
          <w:p w14:paraId="0DDF67ED" w14:textId="5BFCDDAB" w:rsidR="00BA74B2" w:rsidRPr="004D314E" w:rsidRDefault="2720C746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Remaining reserves (power/energy)</w:t>
            </w:r>
          </w:p>
          <w:p w14:paraId="551B093C" w14:textId="1256695A" w:rsidR="50F43ACC" w:rsidRDefault="50F43ACC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DERs curtailment</w:t>
            </w:r>
          </w:p>
          <w:p w14:paraId="339CAD25" w14:textId="691353E7" w:rsidR="50F43ACC" w:rsidRDefault="50F43ACC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Loads curtailment</w:t>
            </w:r>
          </w:p>
          <w:p w14:paraId="4B94D5A5" w14:textId="3F5FBF52" w:rsidR="00BA74B2" w:rsidRPr="004D314E" w:rsidRDefault="00BA74B2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645103E4" w14:textId="77777777" w:rsidTr="17A5ED81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A710" w14:textId="08AB12B8" w:rsidR="00BA74B2" w:rsidRPr="004D314E" w:rsidRDefault="6C3BB90F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Variability Attributes 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(VA)</w:t>
            </w:r>
          </w:p>
          <w:p w14:paraId="1A563622" w14:textId="4EFAEB0B" w:rsidR="00BA74B2" w:rsidRPr="004D314E" w:rsidRDefault="6C3BB90F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controllable or uncontrollable factors and the required variability; ref. to </w:t>
            </w:r>
            <w:proofErr w:type="spellStart"/>
            <w:r w:rsidRPr="7E865B2B">
              <w:rPr>
                <w:rFonts w:eastAsia="Arial" w:cs="Arial"/>
                <w:sz w:val="20"/>
                <w:szCs w:val="20"/>
                <w:lang w:val="en-US"/>
              </w:rPr>
              <w:t>PoI</w:t>
            </w:r>
            <w:proofErr w:type="spellEnd"/>
            <w:r w:rsidRPr="7E865B2B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0BB8" w14:textId="398140A2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>Fully Controllable attributes:</w:t>
            </w:r>
          </w:p>
          <w:p w14:paraId="43B0742D" w14:textId="363D5C5F" w:rsidR="00BA74B2" w:rsidRPr="004D314E" w:rsidRDefault="7CB4CEA7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Grid topology</w:t>
            </w:r>
          </w:p>
          <w:p w14:paraId="39FC7A21" w14:textId="5277FB8A" w:rsidR="0EDB499F" w:rsidRDefault="0EDB499F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Droop control parameters</w:t>
            </w:r>
          </w:p>
          <w:p w14:paraId="7373B2AF" w14:textId="7701EF55" w:rsidR="0EDB499F" w:rsidRDefault="0EDB499F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5501A8D2">
              <w:rPr>
                <w:rFonts w:eastAsia="Arial" w:cs="Arial"/>
              </w:rPr>
              <w:t>Inverters control functionalities</w:t>
            </w:r>
          </w:p>
          <w:p w14:paraId="1A7A5735" w14:textId="12E1A217" w:rsidR="00BA74B2" w:rsidRPr="004D314E" w:rsidRDefault="00BA74B2" w:rsidP="5501A8D2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</w:p>
          <w:p w14:paraId="22D9A386" w14:textId="2D3DBA4B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>Partly Controllable attributes:</w:t>
            </w:r>
          </w:p>
          <w:p w14:paraId="459CC243" w14:textId="64A52370" w:rsidR="00BA74B2" w:rsidRPr="004D314E" w:rsidRDefault="7CB4CEA7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Load</w:t>
            </w:r>
            <w:r w:rsidR="5FAB8DB8" w:rsidRPr="5501A8D2">
              <w:rPr>
                <w:rFonts w:eastAsia="Arial" w:cs="Arial"/>
              </w:rPr>
              <w:t>s</w:t>
            </w:r>
            <w:r w:rsidRPr="5501A8D2">
              <w:rPr>
                <w:rFonts w:eastAsia="Arial" w:cs="Arial"/>
              </w:rPr>
              <w:t xml:space="preserve"> active/reactive power </w:t>
            </w:r>
          </w:p>
          <w:p w14:paraId="3DC5F54E" w14:textId="052E4464" w:rsidR="00BA74B2" w:rsidRPr="004D314E" w:rsidRDefault="7CB4CEA7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</w:rPr>
            </w:pPr>
            <w:r w:rsidRPr="5501A8D2">
              <w:rPr>
                <w:rFonts w:eastAsia="Arial" w:cs="Arial"/>
              </w:rPr>
              <w:t>Generat</w:t>
            </w:r>
            <w:r w:rsidR="47A2AE7F" w:rsidRPr="5501A8D2">
              <w:rPr>
                <w:rFonts w:eastAsia="Arial" w:cs="Arial"/>
              </w:rPr>
              <w:t>or</w:t>
            </w:r>
            <w:r w:rsidR="2139B604" w:rsidRPr="5501A8D2">
              <w:rPr>
                <w:rFonts w:eastAsia="Arial" w:cs="Arial"/>
              </w:rPr>
              <w:t>s</w:t>
            </w:r>
            <w:r w:rsidRPr="5501A8D2">
              <w:rPr>
                <w:rFonts w:eastAsia="Arial" w:cs="Arial"/>
              </w:rPr>
              <w:t xml:space="preserve"> active/reactive power</w:t>
            </w:r>
          </w:p>
          <w:p w14:paraId="419DABEE" w14:textId="2878DB34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5CF841E7" w14:textId="3DB868FC" w:rsidR="00BA74B2" w:rsidRPr="004D314E" w:rsidRDefault="7CB4CEA7" w:rsidP="0B081F41">
            <w:pPr>
              <w:spacing w:line="276" w:lineRule="auto"/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10BD89F8" w14:textId="536504EC" w:rsidR="00BA74B2" w:rsidRPr="004D314E" w:rsidRDefault="7CB4CEA7" w:rsidP="0B081F41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B081F41">
              <w:rPr>
                <w:rFonts w:eastAsia="Arial" w:cs="Arial"/>
                <w:sz w:val="20"/>
                <w:szCs w:val="20"/>
                <w:lang w:val="en-US"/>
              </w:rPr>
              <w:t>Uncontrollable attributes:</w:t>
            </w:r>
          </w:p>
          <w:p w14:paraId="49F95230" w14:textId="12B2689C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Solar irradiation</w:t>
            </w:r>
          </w:p>
          <w:p w14:paraId="555F7AAA" w14:textId="5E0CC83B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Wind speed</w:t>
            </w:r>
          </w:p>
          <w:p w14:paraId="19D14E03" w14:textId="2086E532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Ambient temperature</w:t>
            </w:r>
          </w:p>
          <w:p w14:paraId="61E12F2A" w14:textId="4E8F9FAA" w:rsidR="00BA74B2" w:rsidRPr="004D314E" w:rsidRDefault="7CB4CEA7" w:rsidP="0B081F4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B081F41">
              <w:rPr>
                <w:rFonts w:eastAsia="Arial" w:cs="Arial"/>
                <w:szCs w:val="20"/>
              </w:rPr>
              <w:t>ICT and control delays</w:t>
            </w:r>
          </w:p>
          <w:p w14:paraId="3656B9AB" w14:textId="641DB4FA" w:rsidR="00BA74B2" w:rsidRPr="004D314E" w:rsidRDefault="00BA74B2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3DF61176" w14:textId="77777777" w:rsidTr="17A5ED81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B379" w14:textId="7E5D1007" w:rsidR="00BA74B2" w:rsidRPr="004D314E" w:rsidRDefault="74BC2D20" w:rsidP="7E865B2B">
            <w:pPr>
              <w:spacing w:line="276" w:lineRule="auto"/>
            </w:pPr>
            <w:r w:rsidRPr="7E865B2B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Quality Attributes</w:t>
            </w:r>
            <w:r w:rsidRPr="7E865B2B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Pr="7E865B2B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(QA)</w:t>
            </w:r>
          </w:p>
          <w:p w14:paraId="261D27FC" w14:textId="2AC43FC9" w:rsidR="00BA74B2" w:rsidRPr="004D314E" w:rsidRDefault="74BC2D20" w:rsidP="7E865B2B">
            <w:pPr>
              <w:spacing w:line="276" w:lineRule="auto"/>
              <w:rPr>
                <w:szCs w:val="22"/>
                <w:lang w:val="en-US"/>
              </w:rPr>
            </w:pPr>
            <w:r w:rsidRPr="7E865B2B">
              <w:rPr>
                <w:rFonts w:eastAsia="Arial" w:cs="Arial"/>
                <w:sz w:val="20"/>
                <w:szCs w:val="20"/>
                <w:lang w:val="en-US"/>
              </w:rPr>
              <w:t>threshold levels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CC45" w14:textId="1A46F849" w:rsidR="00BA74B2" w:rsidRPr="004D314E" w:rsidRDefault="064793B1" w:rsidP="5E869B0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</w:rPr>
            </w:pPr>
            <w:r>
              <w:t>Sampling time of signals (frequency and power flows): 100ms</w:t>
            </w:r>
          </w:p>
          <w:p w14:paraId="53D7D25F" w14:textId="7A096316" w:rsidR="00BA74B2" w:rsidRPr="004D314E" w:rsidRDefault="659A0649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Resolution:</w:t>
            </w:r>
          </w:p>
          <w:p w14:paraId="30D3C2F4" w14:textId="527D2C62" w:rsidR="00BA74B2" w:rsidRPr="004D314E" w:rsidRDefault="659A0649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 xml:space="preserve">frequency 0.05Hz, </w:t>
            </w:r>
          </w:p>
          <w:p w14:paraId="28265FF8" w14:textId="08A1E4A0" w:rsidR="00BA74B2" w:rsidRPr="004D314E" w:rsidRDefault="659A0649" w:rsidP="5501A8D2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>power 0.01</w:t>
            </w:r>
            <w:r w:rsidR="16FEDFB5">
              <w:t xml:space="preserve"> </w:t>
            </w:r>
            <w:proofErr w:type="spellStart"/>
            <w:r>
              <w:t>pu</w:t>
            </w:r>
            <w:proofErr w:type="spellEnd"/>
          </w:p>
          <w:p w14:paraId="2566831C" w14:textId="616EBC59" w:rsidR="00BA74B2" w:rsidRPr="004D314E" w:rsidRDefault="5C7D3A48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 xml:space="preserve">Points of measurement: </w:t>
            </w:r>
          </w:p>
          <w:p w14:paraId="43622B6A" w14:textId="69C73E95" w:rsidR="00BA74B2" w:rsidRPr="004D314E" w:rsidRDefault="6BF26393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F</w:t>
            </w:r>
            <w:r w:rsidR="5C7D3A48" w:rsidRPr="0B081F41">
              <w:rPr>
                <w:szCs w:val="20"/>
              </w:rPr>
              <w:t>requency</w:t>
            </w:r>
            <w:r w:rsidRPr="0B081F41">
              <w:rPr>
                <w:szCs w:val="20"/>
              </w:rPr>
              <w:t>:</w:t>
            </w:r>
            <w:r w:rsidR="5C7D3A48" w:rsidRPr="0B081F41">
              <w:rPr>
                <w:szCs w:val="20"/>
              </w:rPr>
              <w:t xml:space="preserve"> </w:t>
            </w:r>
            <w:r w:rsidR="6F2CCB52" w:rsidRPr="0B081F41">
              <w:rPr>
                <w:szCs w:val="20"/>
              </w:rPr>
              <w:t xml:space="preserve">at least </w:t>
            </w:r>
            <w:r w:rsidR="5C7D3A48" w:rsidRPr="0B081F41">
              <w:rPr>
                <w:szCs w:val="20"/>
              </w:rPr>
              <w:t>1</w:t>
            </w:r>
            <w:r w:rsidR="2531E647" w:rsidRPr="0B081F41">
              <w:rPr>
                <w:szCs w:val="20"/>
              </w:rPr>
              <w:t xml:space="preserve"> (at the point of common coupling)</w:t>
            </w:r>
          </w:p>
          <w:p w14:paraId="09E06029" w14:textId="14C11D22" w:rsidR="00BA74B2" w:rsidRPr="004D314E" w:rsidRDefault="49E6F287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P</w:t>
            </w:r>
            <w:r w:rsidR="2531E647" w:rsidRPr="0B081F41">
              <w:rPr>
                <w:szCs w:val="20"/>
              </w:rPr>
              <w:t>ower</w:t>
            </w:r>
            <w:r w:rsidRPr="0B081F41">
              <w:rPr>
                <w:szCs w:val="20"/>
              </w:rPr>
              <w:t>: 1 point for each resource connected at their electrical output</w:t>
            </w:r>
          </w:p>
          <w:p w14:paraId="7C1DB81B" w14:textId="2CE769ED" w:rsidR="00BA74B2" w:rsidRPr="004D314E" w:rsidRDefault="49E6F287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Size of imbalance disturbance: </w:t>
            </w:r>
            <w:r w:rsidR="63F657F8">
              <w:t>&gt;2</w:t>
            </w:r>
            <w:r w:rsidR="7B40C8B7">
              <w:t>0%</w:t>
            </w:r>
            <w:r>
              <w:t xml:space="preserve"> </w:t>
            </w:r>
          </w:p>
          <w:p w14:paraId="3A96F2E6" w14:textId="483ED96C" w:rsidR="00BA74B2" w:rsidRPr="004D314E" w:rsidRDefault="3A0C7210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 w:rsidRPr="0B081F41">
              <w:rPr>
                <w:szCs w:val="20"/>
              </w:rPr>
              <w:t>Environmental conditions:</w:t>
            </w:r>
            <w:r w:rsidR="137C8067" w:rsidRPr="0B081F41">
              <w:rPr>
                <w:szCs w:val="20"/>
              </w:rPr>
              <w:t xml:space="preserve"> </w:t>
            </w:r>
          </w:p>
          <w:p w14:paraId="5FFD68E9" w14:textId="31849E3E" w:rsidR="00BA74B2" w:rsidRPr="004D314E" w:rsidRDefault="137C8067" w:rsidP="0B081F41">
            <w:pPr>
              <w:pStyle w:val="ListParagraph"/>
              <w:numPr>
                <w:ilvl w:val="1"/>
                <w:numId w:val="9"/>
              </w:numPr>
              <w:spacing w:line="276" w:lineRule="auto"/>
            </w:pPr>
            <w:r>
              <w:t xml:space="preserve">Enough solar irradiation and wind speed </w:t>
            </w:r>
            <w:r w:rsidR="6D6F689D">
              <w:t>so that</w:t>
            </w:r>
            <w:r>
              <w:t xml:space="preserve"> the combined RES portfolio produce</w:t>
            </w:r>
            <w:r w:rsidR="523576CE">
              <w:t>s</w:t>
            </w:r>
            <w:r>
              <w:t xml:space="preserve"> at least </w:t>
            </w:r>
            <w:r w:rsidR="36FFCFEB">
              <w:t>2</w:t>
            </w:r>
            <w:r w:rsidR="295BC712">
              <w:t xml:space="preserve">0% </w:t>
            </w:r>
            <w:r>
              <w:t>of its max</w:t>
            </w:r>
            <w:r w:rsidR="3DBCD2D7">
              <w:t>imum power</w:t>
            </w:r>
          </w:p>
          <w:p w14:paraId="0BC4894F" w14:textId="7363645B" w:rsidR="00BA74B2" w:rsidRPr="004D314E" w:rsidRDefault="367B9DC9" w:rsidP="0B081F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B081F41">
              <w:rPr>
                <w:szCs w:val="20"/>
              </w:rPr>
              <w:t>State of Charge: between 35% and 90%</w:t>
            </w:r>
          </w:p>
          <w:p w14:paraId="049F31CB" w14:textId="40924A74" w:rsidR="00BA74B2" w:rsidRPr="004D314E" w:rsidRDefault="367B9DC9" w:rsidP="482944D8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Load: at least </w:t>
            </w:r>
            <w:r w:rsidR="1F63FDDC">
              <w:t>2</w:t>
            </w:r>
            <w:r w:rsidR="50114E72">
              <w:t>0%</w:t>
            </w:r>
          </w:p>
        </w:tc>
      </w:tr>
      <w:tr w:rsidR="0B081F41" w14:paraId="7BF17151" w14:textId="77777777" w:rsidTr="17A5ED81">
        <w:trPr>
          <w:jc w:val="center"/>
        </w:trPr>
        <w:tc>
          <w:tcPr>
            <w:tcW w:w="233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696F" w14:textId="3FC95996" w:rsidR="0B081F41" w:rsidRDefault="0B081F41" w:rsidP="0B081F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C6FD" w14:textId="4C80991A" w:rsidR="0B081F41" w:rsidRDefault="0B081F41" w:rsidP="0B081F41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71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ACC2" w14:textId="2D8AE603" w:rsidR="0B081F41" w:rsidRDefault="0B081F41" w:rsidP="0B081F41">
            <w:pPr>
              <w:pStyle w:val="ListParagraph"/>
              <w:spacing w:line="276" w:lineRule="auto"/>
              <w:rPr>
                <w:szCs w:val="20"/>
              </w:rPr>
            </w:pPr>
          </w:p>
        </w:tc>
      </w:tr>
    </w:tbl>
    <w:p w14:paraId="53128261" w14:textId="77777777" w:rsidR="00E32755" w:rsidRPr="004D314E" w:rsidRDefault="00E32755">
      <w:pPr>
        <w:rPr>
          <w:sz w:val="20"/>
          <w:szCs w:val="20"/>
        </w:rPr>
      </w:pPr>
    </w:p>
    <w:p w14:paraId="62486C05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4101652C" w14:textId="77777777" w:rsidR="00297971" w:rsidRDefault="00297971" w:rsidP="00297971"/>
    <w:p w14:paraId="455F969E" w14:textId="5A027903" w:rsidR="6A97082D" w:rsidRDefault="6A97082D" w:rsidP="6A97082D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</w:p>
    <w:p w14:paraId="5E16BD6E" w14:textId="304B9E6C" w:rsidR="48D9C6A0" w:rsidRDefault="48D9C6A0" w:rsidP="710F4030">
      <w:pPr>
        <w:pStyle w:val="NormalWeb"/>
        <w:spacing w:before="0" w:beforeAutospacing="0" w:after="0" w:afterAutospacing="0" w:line="259" w:lineRule="auto"/>
        <w:rPr>
          <w:rFonts w:cs="Arial"/>
          <w:sz w:val="20"/>
          <w:szCs w:val="20"/>
        </w:rPr>
      </w:pPr>
      <w:r w:rsidRPr="710F4030">
        <w:rPr>
          <w:rFonts w:cs="Arial"/>
          <w:sz w:val="20"/>
          <w:szCs w:val="20"/>
        </w:rPr>
        <w:t xml:space="preserve">The selected </w:t>
      </w:r>
      <w:proofErr w:type="spellStart"/>
      <w:r w:rsidRPr="710F4030">
        <w:rPr>
          <w:rFonts w:cs="Arial"/>
          <w:sz w:val="20"/>
          <w:szCs w:val="20"/>
        </w:rPr>
        <w:t>PoI</w:t>
      </w:r>
      <w:proofErr w:type="spellEnd"/>
      <w:r w:rsidRPr="710F4030">
        <w:rPr>
          <w:rFonts w:cs="Arial"/>
          <w:sz w:val="20"/>
          <w:szCs w:val="20"/>
        </w:rPr>
        <w:t xml:space="preserve"> can be </w:t>
      </w:r>
      <w:r w:rsidR="66D11E6A" w:rsidRPr="710F4030">
        <w:rPr>
          <w:rFonts w:cs="Arial"/>
          <w:sz w:val="20"/>
          <w:szCs w:val="20"/>
        </w:rPr>
        <w:t>tackled</w:t>
      </w:r>
      <w:r w:rsidRPr="710F4030">
        <w:rPr>
          <w:rFonts w:cs="Arial"/>
          <w:sz w:val="20"/>
          <w:szCs w:val="20"/>
        </w:rPr>
        <w:t xml:space="preserve"> by one Test Specification</w:t>
      </w:r>
      <w:r w:rsidR="72DECA73" w:rsidRPr="710F4030">
        <w:rPr>
          <w:rFonts w:cs="Arial"/>
          <w:sz w:val="20"/>
          <w:szCs w:val="20"/>
        </w:rPr>
        <w:t xml:space="preserve"> </w:t>
      </w:r>
      <w:r w:rsidR="60E0810E" w:rsidRPr="710F4030">
        <w:rPr>
          <w:rFonts w:cs="Arial"/>
          <w:sz w:val="20"/>
          <w:szCs w:val="20"/>
        </w:rPr>
        <w:t xml:space="preserve">only </w:t>
      </w:r>
      <w:r w:rsidR="72DECA73" w:rsidRPr="710F4030">
        <w:rPr>
          <w:rFonts w:cs="Arial"/>
          <w:sz w:val="20"/>
          <w:szCs w:val="20"/>
        </w:rPr>
        <w:t xml:space="preserve">in which </w:t>
      </w:r>
      <w:r w:rsidR="371D3062" w:rsidRPr="710F4030">
        <w:rPr>
          <w:rFonts w:cs="Arial"/>
          <w:sz w:val="20"/>
          <w:szCs w:val="20"/>
        </w:rPr>
        <w:t>only some input variables</w:t>
      </w:r>
      <w:r w:rsidR="25609A24" w:rsidRPr="710F4030">
        <w:rPr>
          <w:rFonts w:cs="Arial"/>
          <w:sz w:val="20"/>
          <w:szCs w:val="20"/>
        </w:rPr>
        <w:t xml:space="preserve"> or system parameters </w:t>
      </w:r>
      <w:r w:rsidR="142CA54A" w:rsidRPr="710F4030">
        <w:rPr>
          <w:rFonts w:cs="Arial"/>
          <w:sz w:val="20"/>
          <w:szCs w:val="20"/>
        </w:rPr>
        <w:t>need</w:t>
      </w:r>
      <w:r w:rsidR="371D3062" w:rsidRPr="710F4030">
        <w:rPr>
          <w:rFonts w:cs="Arial"/>
          <w:sz w:val="20"/>
          <w:szCs w:val="20"/>
        </w:rPr>
        <w:t xml:space="preserve"> be changed over the test repetitions</w:t>
      </w:r>
      <w:r w:rsidR="2E006461" w:rsidRPr="710F4030">
        <w:rPr>
          <w:rFonts w:cs="Arial"/>
          <w:sz w:val="20"/>
          <w:szCs w:val="20"/>
        </w:rPr>
        <w:t xml:space="preserve"> </w:t>
      </w:r>
      <w:proofErr w:type="gramStart"/>
      <w:r w:rsidR="2E006461" w:rsidRPr="710F4030">
        <w:rPr>
          <w:rFonts w:cs="Arial"/>
          <w:sz w:val="20"/>
          <w:szCs w:val="20"/>
        </w:rPr>
        <w:t>in order to</w:t>
      </w:r>
      <w:proofErr w:type="gramEnd"/>
      <w:r w:rsidR="2E006461" w:rsidRPr="710F4030">
        <w:rPr>
          <w:rFonts w:cs="Arial"/>
          <w:sz w:val="20"/>
          <w:szCs w:val="20"/>
        </w:rPr>
        <w:t xml:space="preserve"> achieve the desired results</w:t>
      </w:r>
      <w:r w:rsidR="371D3062" w:rsidRPr="710F4030">
        <w:rPr>
          <w:rFonts w:cs="Arial"/>
          <w:sz w:val="20"/>
          <w:szCs w:val="20"/>
        </w:rPr>
        <w:t xml:space="preserve">. </w:t>
      </w:r>
      <w:r w:rsidR="315CBD19" w:rsidRPr="710F4030">
        <w:rPr>
          <w:rFonts w:cs="Arial"/>
          <w:sz w:val="20"/>
          <w:szCs w:val="20"/>
        </w:rPr>
        <w:t>In other words</w:t>
      </w:r>
      <w:r w:rsidR="02BEC977" w:rsidRPr="710F4030">
        <w:rPr>
          <w:rFonts w:cs="Arial"/>
          <w:sz w:val="20"/>
          <w:szCs w:val="20"/>
        </w:rPr>
        <w:t>,</w:t>
      </w:r>
      <w:r w:rsidR="315CBD19" w:rsidRPr="710F4030">
        <w:rPr>
          <w:rFonts w:cs="Arial"/>
          <w:sz w:val="20"/>
          <w:szCs w:val="20"/>
        </w:rPr>
        <w:t xml:space="preserve"> aspects such as the main grid topology remain unchanged except for small</w:t>
      </w:r>
      <w:r w:rsidR="6CA54992" w:rsidRPr="710F4030">
        <w:rPr>
          <w:rFonts w:cs="Arial"/>
          <w:sz w:val="20"/>
          <w:szCs w:val="20"/>
        </w:rPr>
        <w:t xml:space="preserve"> reconfigurations. In our TC this topology is selected to be a LV distribution grid</w:t>
      </w:r>
      <w:r w:rsidR="66C2E550" w:rsidRPr="710F4030">
        <w:rPr>
          <w:rFonts w:cs="Arial"/>
          <w:sz w:val="20"/>
          <w:szCs w:val="20"/>
        </w:rPr>
        <w:t xml:space="preserve">. </w:t>
      </w:r>
      <w:r w:rsidR="6CA54992" w:rsidRPr="710F4030">
        <w:rPr>
          <w:rFonts w:cs="Arial"/>
          <w:i/>
          <w:iCs/>
          <w:sz w:val="20"/>
          <w:szCs w:val="20"/>
        </w:rPr>
        <w:t xml:space="preserve"> </w:t>
      </w:r>
      <w:r w:rsidR="612F0993" w:rsidRPr="710F4030">
        <w:rPr>
          <w:rFonts w:cs="Arial"/>
          <w:sz w:val="20"/>
          <w:szCs w:val="20"/>
        </w:rPr>
        <w:t xml:space="preserve">Also, </w:t>
      </w:r>
      <w:proofErr w:type="gramStart"/>
      <w:r w:rsidR="612F0993" w:rsidRPr="710F4030">
        <w:rPr>
          <w:rFonts w:cs="Arial"/>
          <w:sz w:val="20"/>
          <w:szCs w:val="20"/>
        </w:rPr>
        <w:t>in order to</w:t>
      </w:r>
      <w:proofErr w:type="gramEnd"/>
      <w:r w:rsidR="612F0993" w:rsidRPr="710F4030">
        <w:rPr>
          <w:rFonts w:cs="Arial"/>
          <w:sz w:val="20"/>
          <w:szCs w:val="20"/>
        </w:rPr>
        <w:t xml:space="preserve"> validate the frequency response of the </w:t>
      </w:r>
      <w:r w:rsidR="612F0993" w:rsidRPr="710F4030">
        <w:rPr>
          <w:rFonts w:cs="Arial"/>
          <w:sz w:val="20"/>
          <w:szCs w:val="20"/>
        </w:rPr>
        <w:lastRenderedPageBreak/>
        <w:t>islanded microgrid, no specific tests are prerequisite to determine parameters</w:t>
      </w:r>
      <w:r w:rsidR="02810942" w:rsidRPr="710F4030">
        <w:rPr>
          <w:rFonts w:cs="Arial"/>
          <w:sz w:val="20"/>
          <w:szCs w:val="20"/>
        </w:rPr>
        <w:t xml:space="preserve"> and variable values</w:t>
      </w:r>
      <w:r w:rsidR="612F0993" w:rsidRPr="710F4030">
        <w:rPr>
          <w:rFonts w:cs="Arial"/>
          <w:sz w:val="20"/>
          <w:szCs w:val="20"/>
        </w:rPr>
        <w:t xml:space="preserve"> </w:t>
      </w:r>
      <w:r w:rsidR="28DF5ADC" w:rsidRPr="710F4030">
        <w:rPr>
          <w:rFonts w:cs="Arial"/>
          <w:sz w:val="20"/>
          <w:szCs w:val="20"/>
        </w:rPr>
        <w:t>necessary to conduct the main test.</w:t>
      </w:r>
    </w:p>
    <w:p w14:paraId="4B99056E" w14:textId="77777777" w:rsidR="00A30F69" w:rsidRDefault="00A30F69" w:rsidP="00A30F69">
      <w:pPr>
        <w:rPr>
          <w:b/>
          <w:sz w:val="24"/>
          <w:lang w:val="en-US"/>
        </w:rPr>
      </w:pPr>
    </w:p>
    <w:p w14:paraId="1299C43A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F514B40" w14:textId="03FA4BB5" w:rsidR="004827AA" w:rsidRPr="004D314E" w:rsidRDefault="004827AA" w:rsidP="179EC654">
      <w:pPr>
        <w:jc w:val="center"/>
        <w:rPr>
          <w:b/>
          <w:bCs/>
          <w:sz w:val="24"/>
          <w:lang w:val="en-US"/>
        </w:rPr>
      </w:pPr>
      <w:r w:rsidRPr="179EC654">
        <w:rPr>
          <w:b/>
          <w:bCs/>
          <w:sz w:val="24"/>
          <w:lang w:val="en-US"/>
        </w:rPr>
        <w:t xml:space="preserve">Test Specification </w:t>
      </w:r>
      <w:r w:rsidR="26A76322" w:rsidRPr="179EC654">
        <w:rPr>
          <w:b/>
          <w:bCs/>
          <w:sz w:val="24"/>
          <w:lang w:val="en-US"/>
        </w:rPr>
        <w:t>TC</w:t>
      </w:r>
      <w:r w:rsidR="00671E95">
        <w:rPr>
          <w:b/>
          <w:bCs/>
          <w:sz w:val="24"/>
          <w:lang w:val="en-US"/>
        </w:rPr>
        <w:t>6</w:t>
      </w:r>
      <w:r w:rsidR="005F33F1" w:rsidRPr="179EC654">
        <w:rPr>
          <w:b/>
          <w:bCs/>
          <w:sz w:val="24"/>
          <w:lang w:val="en-US"/>
        </w:rPr>
        <w:t>.</w:t>
      </w:r>
      <w:r w:rsidR="7E6E2BF7" w:rsidRPr="179EC654">
        <w:rPr>
          <w:b/>
          <w:bCs/>
          <w:sz w:val="24"/>
          <w:lang w:val="en-US"/>
        </w:rPr>
        <w:t>TS1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4DDF7A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</w:tcPr>
          <w:p w14:paraId="3461D779" w14:textId="3DA9AB4A" w:rsidR="00316F83" w:rsidRPr="004D314E" w:rsidRDefault="2FF53E61" w:rsidP="38A0EE7F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8A0EE7F">
              <w:rPr>
                <w:sz w:val="20"/>
                <w:szCs w:val="20"/>
              </w:rPr>
              <w:t>TC</w:t>
            </w:r>
            <w:r w:rsidR="00671E95">
              <w:rPr>
                <w:sz w:val="20"/>
                <w:szCs w:val="20"/>
              </w:rPr>
              <w:t>6</w:t>
            </w:r>
          </w:p>
        </w:tc>
      </w:tr>
      <w:tr w:rsidR="00316F83" w:rsidRPr="004D314E" w14:paraId="24A8611A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3744FE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</w:tcPr>
          <w:p w14:paraId="3CF2D8B6" w14:textId="356CB511" w:rsidR="00316F83" w:rsidRPr="004D314E" w:rsidRDefault="52D47849" w:rsidP="179EC654">
            <w:pPr>
              <w:keepNext/>
              <w:keepLines/>
              <w:rPr>
                <w:sz w:val="20"/>
                <w:szCs w:val="20"/>
              </w:rPr>
            </w:pPr>
            <w:r w:rsidRPr="179EC654">
              <w:rPr>
                <w:sz w:val="20"/>
                <w:szCs w:val="20"/>
              </w:rPr>
              <w:t xml:space="preserve">Validation of </w:t>
            </w:r>
            <w:r w:rsidR="3A860826" w:rsidRPr="179EC654">
              <w:rPr>
                <w:sz w:val="20"/>
                <w:szCs w:val="20"/>
              </w:rPr>
              <w:t>islanded microgrid</w:t>
            </w:r>
            <w:r w:rsidR="593B0EAD" w:rsidRPr="179EC654">
              <w:rPr>
                <w:sz w:val="20"/>
                <w:szCs w:val="20"/>
              </w:rPr>
              <w:t xml:space="preserve"> ability </w:t>
            </w:r>
            <w:r w:rsidR="0B96F939" w:rsidRPr="179EC654">
              <w:rPr>
                <w:sz w:val="20"/>
                <w:szCs w:val="20"/>
              </w:rPr>
              <w:t>to restore</w:t>
            </w:r>
            <w:r w:rsidR="593B0EAD" w:rsidRPr="179EC654">
              <w:rPr>
                <w:sz w:val="20"/>
                <w:szCs w:val="20"/>
              </w:rPr>
              <w:t xml:space="preserve"> frequency deviations in a sta</w:t>
            </w:r>
            <w:r w:rsidR="3E51B283" w:rsidRPr="179EC654">
              <w:rPr>
                <w:sz w:val="20"/>
                <w:szCs w:val="20"/>
              </w:rPr>
              <w:t xml:space="preserve">ble manner </w:t>
            </w:r>
          </w:p>
        </w:tc>
      </w:tr>
      <w:tr w:rsidR="00316F83" w:rsidRPr="004D314E" w14:paraId="44F77A7C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49F0581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</w:tcPr>
          <w:p w14:paraId="0FB78278" w14:textId="3AF680FF" w:rsidR="00316F83" w:rsidRPr="004D314E" w:rsidRDefault="534E1E80" w:rsidP="5E869B03">
            <w:pPr>
              <w:rPr>
                <w:i/>
                <w:iCs/>
                <w:sz w:val="20"/>
                <w:szCs w:val="20"/>
                <w:lang w:val="en-US"/>
              </w:rPr>
            </w:pPr>
            <w:r w:rsidRPr="5E869B03">
              <w:rPr>
                <w:sz w:val="20"/>
                <w:szCs w:val="20"/>
                <w:lang w:val="en-US"/>
              </w:rPr>
              <w:t xml:space="preserve">This test </w:t>
            </w:r>
            <w:r w:rsidR="25F706E3" w:rsidRPr="5E869B03">
              <w:rPr>
                <w:sz w:val="20"/>
                <w:szCs w:val="20"/>
                <w:lang w:val="en-US"/>
              </w:rPr>
              <w:t>allows us</w:t>
            </w:r>
            <w:r w:rsidRPr="5E869B03">
              <w:rPr>
                <w:sz w:val="20"/>
                <w:szCs w:val="20"/>
                <w:lang w:val="en-US"/>
              </w:rPr>
              <w:t xml:space="preserve"> to validate the ability of core components of the microgrid to effectively respond and tackle imbalances that result in fre</w:t>
            </w:r>
            <w:r w:rsidR="6B714B22" w:rsidRPr="5E869B03">
              <w:rPr>
                <w:sz w:val="20"/>
                <w:szCs w:val="20"/>
                <w:lang w:val="en-US"/>
              </w:rPr>
              <w:t>quency deviations. These core components include the M</w:t>
            </w:r>
            <w:r w:rsidR="103F8043" w:rsidRPr="5E869B03">
              <w:rPr>
                <w:sz w:val="20"/>
                <w:szCs w:val="20"/>
                <w:lang w:val="en-US"/>
              </w:rPr>
              <w:t>F</w:t>
            </w:r>
            <w:r w:rsidR="6B714B22" w:rsidRPr="5E869B03">
              <w:rPr>
                <w:sz w:val="20"/>
                <w:szCs w:val="20"/>
                <w:lang w:val="en-US"/>
              </w:rPr>
              <w:t>C, the DER units that provide reserves as well as communication parts that can influence the stabi</w:t>
            </w:r>
            <w:r w:rsidR="796F477F" w:rsidRPr="5E869B03">
              <w:rPr>
                <w:sz w:val="20"/>
                <w:szCs w:val="20"/>
                <w:lang w:val="en-US"/>
              </w:rPr>
              <w:t>lity of the control due to time delays.</w:t>
            </w:r>
          </w:p>
        </w:tc>
      </w:tr>
      <w:tr w:rsidR="00316F83" w:rsidRPr="004D314E" w14:paraId="105521E0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</w:tcPr>
          <w:p w14:paraId="4009F359" w14:textId="6916072E" w:rsidR="00316F83" w:rsidRPr="004D314E" w:rsidRDefault="73EC61AA" w:rsidP="00316F83">
            <w:r>
              <w:rPr>
                <w:noProof/>
              </w:rPr>
              <w:drawing>
                <wp:inline distT="0" distB="0" distL="0" distR="0" wp14:anchorId="002B4D4C" wp14:editId="6D938B5A">
                  <wp:extent cx="3533775" cy="3733800"/>
                  <wp:effectExtent l="0" t="0" r="0" b="0"/>
                  <wp:docPr id="710681659" name="Picture 710681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9945" w14:textId="781B11C2" w:rsidR="00316F83" w:rsidRPr="004D314E" w:rsidRDefault="43A1AED7" w:rsidP="5DDE94F0">
            <w:pPr>
              <w:rPr>
                <w:sz w:val="20"/>
                <w:szCs w:val="20"/>
                <w:lang w:val="en-US"/>
              </w:rPr>
            </w:pPr>
            <w:r w:rsidRPr="1E1823A2">
              <w:rPr>
                <w:sz w:val="20"/>
                <w:szCs w:val="20"/>
                <w:lang w:val="en-US"/>
              </w:rPr>
              <w:t>The above test system is based on the LV distribution network benchmark application example by CIGRE</w:t>
            </w:r>
            <w:r w:rsidR="2AFF231D" w:rsidRPr="1E1823A2">
              <w:rPr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 w:rsidR="00316F83" w:rsidRPr="004D314E" w14:paraId="38A6807F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551DBF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 w:themeFill="background1"/>
          </w:tcPr>
          <w:p w14:paraId="34F10C35" w14:textId="67FFB9DE" w:rsidR="00316F83" w:rsidRPr="004D314E" w:rsidRDefault="1E0B2F02" w:rsidP="5DDE94F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38A0EE7F">
              <w:rPr>
                <w:rFonts w:eastAsia="Arial" w:cs="Arial"/>
                <w:szCs w:val="20"/>
              </w:rPr>
              <w:t>Restoration time &lt;120s</w:t>
            </w:r>
          </w:p>
          <w:p w14:paraId="30CABDB0" w14:textId="2BBF0023" w:rsidR="00316F83" w:rsidRPr="004D314E" w:rsidRDefault="64FD491A" w:rsidP="482944D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482944D8">
              <w:rPr>
                <w:rFonts w:eastAsia="Arial" w:cs="Arial"/>
                <w:szCs w:val="20"/>
              </w:rPr>
              <w:t>Steady-state deviation: &lt;0.1Hz</w:t>
            </w:r>
          </w:p>
          <w:p w14:paraId="09CBF3B9" w14:textId="410DA799" w:rsidR="00316F83" w:rsidRPr="004D314E" w:rsidRDefault="621576B1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5E869B03">
              <w:rPr>
                <w:rFonts w:eastAsia="Arial" w:cs="Arial"/>
                <w:szCs w:val="20"/>
              </w:rPr>
              <w:t>Reserves</w:t>
            </w:r>
            <w:r w:rsidR="79A1B9A8" w:rsidRPr="5E869B03">
              <w:rPr>
                <w:rFonts w:eastAsia="Arial" w:cs="Arial"/>
                <w:szCs w:val="20"/>
              </w:rPr>
              <w:t>’</w:t>
            </w:r>
            <w:r w:rsidRPr="5E869B03">
              <w:rPr>
                <w:rFonts w:eastAsia="Arial" w:cs="Arial"/>
                <w:szCs w:val="20"/>
              </w:rPr>
              <w:t xml:space="preserve"> availability: </w:t>
            </w:r>
            <w:r w:rsidR="59586670" w:rsidRPr="5E869B03">
              <w:rPr>
                <w:rFonts w:eastAsia="Arial" w:cs="Arial"/>
                <w:szCs w:val="20"/>
              </w:rPr>
              <w:t>&gt;2</w:t>
            </w:r>
            <w:r w:rsidRPr="5E869B03">
              <w:rPr>
                <w:rFonts w:eastAsia="Arial" w:cs="Arial"/>
                <w:szCs w:val="20"/>
              </w:rPr>
              <w:t>0%</w:t>
            </w:r>
          </w:p>
          <w:p w14:paraId="2B611601" w14:textId="5519D58D" w:rsidR="00316F83" w:rsidRPr="004D314E" w:rsidRDefault="27EC5261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5501A8D2">
              <w:rPr>
                <w:rFonts w:eastAsia="Arial" w:cs="Arial"/>
                <w:szCs w:val="20"/>
              </w:rPr>
              <w:t>DERs curtailment: &lt;30%</w:t>
            </w:r>
          </w:p>
          <w:p w14:paraId="0562CB0E" w14:textId="5D94C4EC" w:rsidR="00316F83" w:rsidRPr="004D314E" w:rsidRDefault="27EC5261" w:rsidP="5501A8D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Cs w:val="20"/>
              </w:rPr>
            </w:pPr>
            <w:r w:rsidRPr="5501A8D2">
              <w:rPr>
                <w:rFonts w:eastAsia="Arial" w:cs="Arial"/>
                <w:szCs w:val="20"/>
              </w:rPr>
              <w:t>Loads curtailment: &lt;5%</w:t>
            </w:r>
          </w:p>
        </w:tc>
      </w:tr>
      <w:tr w:rsidR="00316F83" w:rsidRPr="004D314E" w14:paraId="1A139A71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7FCAB4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2F7399C0" w14:textId="4C0FDD97" w:rsidR="00316F83" w:rsidRPr="004D314E" w:rsidRDefault="274B5EB5" w:rsidP="482944D8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Input parameters</w:t>
            </w:r>
          </w:p>
          <w:p w14:paraId="031B9034" w14:textId="4CED8151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szCs w:val="20"/>
              </w:rPr>
            </w:pPr>
            <w:r w:rsidRPr="482944D8">
              <w:rPr>
                <w:szCs w:val="20"/>
              </w:rPr>
              <w:t>Solar irradiance</w:t>
            </w:r>
          </w:p>
          <w:p w14:paraId="69F91C9D" w14:textId="7205C964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Wind speed</w:t>
            </w:r>
          </w:p>
          <w:p w14:paraId="44E5BD6E" w14:textId="15E02EA4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Ambient temperature</w:t>
            </w:r>
          </w:p>
          <w:p w14:paraId="75BA1374" w14:textId="08E16840" w:rsidR="00316F83" w:rsidRPr="004D314E" w:rsidRDefault="274B5EB5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Load consumption</w:t>
            </w:r>
          </w:p>
          <w:p w14:paraId="6D99717C" w14:textId="448D4315" w:rsidR="00316F83" w:rsidRPr="004D314E" w:rsidRDefault="5E9DE314" w:rsidP="482944D8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 w:rsidRPr="482944D8">
              <w:rPr>
                <w:szCs w:val="20"/>
              </w:rPr>
              <w:t>Breaker state</w:t>
            </w:r>
          </w:p>
          <w:p w14:paraId="034BEF6B" w14:textId="41A8212E" w:rsidR="00316F83" w:rsidRPr="004D314E" w:rsidRDefault="00316F83" w:rsidP="482944D8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</w:p>
          <w:p w14:paraId="3BF18FC9" w14:textId="55FDB661" w:rsidR="00316F83" w:rsidRPr="004D314E" w:rsidRDefault="274B5EB5" w:rsidP="482944D8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Output parameters</w:t>
            </w:r>
          </w:p>
          <w:p w14:paraId="07633B9D" w14:textId="4D0FBB80" w:rsidR="00316F83" w:rsidRPr="004D314E" w:rsidRDefault="274B5EB5" w:rsidP="482944D8">
            <w:pPr>
              <w:pStyle w:val="ListParagraph"/>
              <w:numPr>
                <w:ilvl w:val="0"/>
                <w:numId w:val="6"/>
              </w:numPr>
              <w:rPr>
                <w:rFonts w:eastAsia="Arial" w:cs="Arial"/>
                <w:szCs w:val="20"/>
              </w:rPr>
            </w:pPr>
            <w:r w:rsidRPr="482944D8">
              <w:rPr>
                <w:szCs w:val="20"/>
              </w:rPr>
              <w:t>Frequency</w:t>
            </w:r>
          </w:p>
          <w:p w14:paraId="3CB7A175" w14:textId="3F251292" w:rsidR="00316F83" w:rsidRPr="004D314E" w:rsidRDefault="274B5EB5" w:rsidP="482944D8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 w:rsidRPr="482944D8">
              <w:rPr>
                <w:szCs w:val="20"/>
              </w:rPr>
              <w:t>State-of-Charge</w:t>
            </w:r>
          </w:p>
          <w:p w14:paraId="34CE0A41" w14:textId="597AC7D8" w:rsidR="00316F83" w:rsidRPr="004D314E" w:rsidRDefault="274B5EB5" w:rsidP="482944D8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 w:rsidRPr="482944D8">
              <w:rPr>
                <w:szCs w:val="20"/>
              </w:rPr>
              <w:t>Power of Reserves</w:t>
            </w:r>
          </w:p>
        </w:tc>
      </w:tr>
      <w:tr w:rsidR="00316F83" w:rsidRPr="004D314E" w14:paraId="0028159A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72E730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Test Design</w:t>
            </w:r>
          </w:p>
        </w:tc>
        <w:tc>
          <w:tcPr>
            <w:tcW w:w="6113" w:type="dxa"/>
            <w:shd w:val="clear" w:color="auto" w:fill="FFFFFF" w:themeFill="background1"/>
          </w:tcPr>
          <w:p w14:paraId="62EBF3C5" w14:textId="2B09BA5B" w:rsidR="00316F83" w:rsidRPr="004D314E" w:rsidRDefault="54491720" w:rsidP="5501A8D2">
            <w:pPr>
              <w:rPr>
                <w:sz w:val="20"/>
                <w:szCs w:val="20"/>
                <w:lang w:val="en-US"/>
              </w:rPr>
            </w:pPr>
            <w:r w:rsidRPr="5501A8D2">
              <w:rPr>
                <w:sz w:val="20"/>
                <w:szCs w:val="20"/>
                <w:lang w:val="en-US"/>
              </w:rPr>
              <w:t xml:space="preserve">The test </w:t>
            </w:r>
            <w:r w:rsidR="61ED082F" w:rsidRPr="5501A8D2">
              <w:rPr>
                <w:sz w:val="20"/>
                <w:szCs w:val="20"/>
                <w:lang w:val="en-US"/>
              </w:rPr>
              <w:t>considers</w:t>
            </w:r>
            <w:r w:rsidRPr="5501A8D2">
              <w:rPr>
                <w:sz w:val="20"/>
                <w:szCs w:val="20"/>
                <w:lang w:val="en-US"/>
              </w:rPr>
              <w:t xml:space="preserve"> </w:t>
            </w:r>
            <w:r w:rsidR="0F083C4C" w:rsidRPr="5501A8D2">
              <w:rPr>
                <w:sz w:val="20"/>
                <w:szCs w:val="20"/>
                <w:lang w:val="en-US"/>
              </w:rPr>
              <w:t>several</w:t>
            </w:r>
            <w:r w:rsidRPr="5501A8D2">
              <w:rPr>
                <w:sz w:val="20"/>
                <w:szCs w:val="20"/>
                <w:lang w:val="en-US"/>
              </w:rPr>
              <w:t xml:space="preserve"> </w:t>
            </w:r>
            <w:r w:rsidR="197C7D79" w:rsidRPr="5501A8D2">
              <w:rPr>
                <w:sz w:val="20"/>
                <w:szCs w:val="20"/>
                <w:lang w:val="en-US"/>
              </w:rPr>
              <w:t xml:space="preserve">consecutive </w:t>
            </w:r>
            <w:r w:rsidRPr="5501A8D2">
              <w:rPr>
                <w:sz w:val="20"/>
                <w:szCs w:val="20"/>
                <w:lang w:val="en-US"/>
              </w:rPr>
              <w:t>imbalances and frequency deviations</w:t>
            </w:r>
            <w:r w:rsidR="326F402B" w:rsidRPr="5501A8D2">
              <w:rPr>
                <w:sz w:val="20"/>
                <w:szCs w:val="20"/>
                <w:lang w:val="en-US"/>
              </w:rPr>
              <w:t>. This is needed</w:t>
            </w:r>
            <w:r w:rsidR="551F43F3" w:rsidRPr="5501A8D2">
              <w:rPr>
                <w:sz w:val="20"/>
                <w:szCs w:val="20"/>
                <w:lang w:val="en-US"/>
              </w:rPr>
              <w:t xml:space="preserve"> to </w:t>
            </w:r>
            <w:r w:rsidR="555C596A" w:rsidRPr="5501A8D2">
              <w:rPr>
                <w:sz w:val="20"/>
                <w:szCs w:val="20"/>
                <w:lang w:val="en-US"/>
              </w:rPr>
              <w:t>sufficiently evaluate</w:t>
            </w:r>
            <w:r w:rsidR="551F43F3" w:rsidRPr="5501A8D2">
              <w:rPr>
                <w:sz w:val="20"/>
                <w:szCs w:val="20"/>
                <w:lang w:val="en-US"/>
              </w:rPr>
              <w:t xml:space="preserve"> the capability of the </w:t>
            </w:r>
            <w:r w:rsidR="02334F54" w:rsidRPr="5501A8D2">
              <w:rPr>
                <w:sz w:val="20"/>
                <w:szCs w:val="20"/>
                <w:lang w:val="en-US"/>
              </w:rPr>
              <w:t>frequency</w:t>
            </w:r>
            <w:r w:rsidR="551F43F3" w:rsidRPr="5501A8D2">
              <w:rPr>
                <w:sz w:val="20"/>
                <w:szCs w:val="20"/>
                <w:lang w:val="en-US"/>
              </w:rPr>
              <w:t xml:space="preserve"> control system to cope with these incidents.</w:t>
            </w:r>
            <w:r w:rsidR="57E40E6F" w:rsidRPr="5501A8D2">
              <w:rPr>
                <w:sz w:val="20"/>
                <w:szCs w:val="20"/>
                <w:lang w:val="en-US"/>
              </w:rPr>
              <w:t xml:space="preserve"> It is possible that the </w:t>
            </w:r>
            <w:r w:rsidR="483480BE" w:rsidRPr="5501A8D2">
              <w:rPr>
                <w:sz w:val="20"/>
                <w:szCs w:val="20"/>
                <w:lang w:val="en-US"/>
              </w:rPr>
              <w:t xml:space="preserve">initial state of the microgrid grid-connected with the exchange of power with the utility grid. At the beginning of the test the circuit breaker can </w:t>
            </w:r>
            <w:r w:rsidR="21A48F15" w:rsidRPr="5501A8D2">
              <w:rPr>
                <w:sz w:val="20"/>
                <w:szCs w:val="20"/>
                <w:lang w:val="en-US"/>
              </w:rPr>
              <w:t>be opened to isolate the microgrid and cause a distu</w:t>
            </w:r>
            <w:r w:rsidR="221357BF" w:rsidRPr="5501A8D2">
              <w:rPr>
                <w:sz w:val="20"/>
                <w:szCs w:val="20"/>
                <w:lang w:val="en-US"/>
              </w:rPr>
              <w:t>r</w:t>
            </w:r>
            <w:r w:rsidR="21A48F15" w:rsidRPr="5501A8D2">
              <w:rPr>
                <w:sz w:val="20"/>
                <w:szCs w:val="20"/>
                <w:lang w:val="en-US"/>
              </w:rPr>
              <w:t>banc</w:t>
            </w:r>
            <w:r w:rsidR="2EFBC686" w:rsidRPr="5501A8D2">
              <w:rPr>
                <w:sz w:val="20"/>
                <w:szCs w:val="20"/>
                <w:lang w:val="en-US"/>
              </w:rPr>
              <w:t>e in the power bala</w:t>
            </w:r>
            <w:r w:rsidR="6EAE240D" w:rsidRPr="5501A8D2">
              <w:rPr>
                <w:sz w:val="20"/>
                <w:szCs w:val="20"/>
                <w:lang w:val="en-US"/>
              </w:rPr>
              <w:t>n</w:t>
            </w:r>
            <w:r w:rsidR="2EFBC686" w:rsidRPr="5501A8D2">
              <w:rPr>
                <w:sz w:val="20"/>
                <w:szCs w:val="20"/>
                <w:lang w:val="en-US"/>
              </w:rPr>
              <w:t>ce</w:t>
            </w:r>
            <w:r w:rsidR="6C6988C8" w:rsidRPr="5501A8D2">
              <w:rPr>
                <w:sz w:val="20"/>
                <w:szCs w:val="20"/>
                <w:lang w:val="en-US"/>
              </w:rPr>
              <w:t>.</w:t>
            </w:r>
          </w:p>
        </w:tc>
      </w:tr>
      <w:tr w:rsidR="00316F83" w:rsidRPr="004D314E" w14:paraId="4DFD5587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BE23D8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1E1823A2">
              <w:rPr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</w:tcPr>
          <w:p w14:paraId="0B89679F" w14:textId="28688293" w:rsidR="00316F83" w:rsidRPr="004D314E" w:rsidRDefault="6CCCD352" w:rsidP="482944D8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i/>
                <w:iCs/>
                <w:szCs w:val="20"/>
              </w:rPr>
            </w:pPr>
            <w:r w:rsidRPr="482944D8">
              <w:rPr>
                <w:szCs w:val="20"/>
              </w:rPr>
              <w:t>The circuit breaker at the PCC is open. Alternatively</w:t>
            </w:r>
            <w:r w:rsidR="2AABF19E" w:rsidRPr="482944D8">
              <w:rPr>
                <w:szCs w:val="20"/>
              </w:rPr>
              <w:t>,</w:t>
            </w:r>
            <w:r w:rsidRPr="482944D8">
              <w:rPr>
                <w:szCs w:val="20"/>
              </w:rPr>
              <w:t xml:space="preserve"> it can be </w:t>
            </w:r>
            <w:r w:rsidR="4F89FD68" w:rsidRPr="482944D8">
              <w:rPr>
                <w:szCs w:val="20"/>
              </w:rPr>
              <w:t>opened</w:t>
            </w:r>
            <w:r w:rsidRPr="482944D8">
              <w:rPr>
                <w:szCs w:val="20"/>
              </w:rPr>
              <w:t xml:space="preserve"> right after the start of the test as a potential disturbance </w:t>
            </w:r>
            <w:r w:rsidR="12DFC338" w:rsidRPr="482944D8">
              <w:rPr>
                <w:szCs w:val="20"/>
              </w:rPr>
              <w:t>source</w:t>
            </w:r>
            <w:r w:rsidR="27BADC14" w:rsidRPr="482944D8">
              <w:rPr>
                <w:szCs w:val="20"/>
              </w:rPr>
              <w:t>.</w:t>
            </w:r>
          </w:p>
          <w:p w14:paraId="6F119B6D" w14:textId="4C089456" w:rsidR="00316F83" w:rsidRPr="004D314E" w:rsidRDefault="341182C1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combination of the</w:t>
            </w:r>
            <w:r w:rsidR="12DFC338" w:rsidRPr="482944D8">
              <w:rPr>
                <w:szCs w:val="20"/>
              </w:rPr>
              <w:t xml:space="preserve"> RES units should provide at lea</w:t>
            </w:r>
            <w:r w:rsidR="6E890567" w:rsidRPr="482944D8">
              <w:rPr>
                <w:szCs w:val="20"/>
              </w:rPr>
              <w:t>st 20% of their nominal power</w:t>
            </w:r>
            <w:r w:rsidR="759CCA11" w:rsidRPr="482944D8">
              <w:rPr>
                <w:szCs w:val="20"/>
              </w:rPr>
              <w:t>.</w:t>
            </w:r>
          </w:p>
          <w:p w14:paraId="32F061FC" w14:textId="1DEAB3BE" w:rsidR="00316F83" w:rsidRPr="004D314E" w:rsidRDefault="7B56322F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consumption of the loads should be at least 20% of the maximum consumption</w:t>
            </w:r>
            <w:r w:rsidR="53E2D658" w:rsidRPr="482944D8">
              <w:rPr>
                <w:szCs w:val="20"/>
              </w:rPr>
              <w:t>.</w:t>
            </w:r>
          </w:p>
          <w:p w14:paraId="5CEC6B1B" w14:textId="6DA638F5" w:rsidR="00316F83" w:rsidRPr="004D314E" w:rsidRDefault="7B56322F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battery SOC should be between 40 and 60%</w:t>
            </w:r>
          </w:p>
          <w:p w14:paraId="6D98A12B" w14:textId="644CEF27" w:rsidR="00316F83" w:rsidRPr="004D314E" w:rsidRDefault="5B176D72" w:rsidP="482944D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The imbalance should be under 5%</w:t>
            </w:r>
            <w:r w:rsidR="6FEF9767" w:rsidRPr="482944D8">
              <w:rPr>
                <w:szCs w:val="20"/>
              </w:rPr>
              <w:t>.</w:t>
            </w:r>
          </w:p>
        </w:tc>
      </w:tr>
      <w:tr w:rsidR="00316F83" w:rsidRPr="004D314E" w14:paraId="5E20241B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B1D9830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</w:tcPr>
          <w:p w14:paraId="3FC19A95" w14:textId="11A24CB0" w:rsidR="00316F83" w:rsidRPr="004D314E" w:rsidRDefault="36FC1CA2" w:rsidP="482944D8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482944D8">
              <w:rPr>
                <w:szCs w:val="20"/>
              </w:rPr>
              <w:t xml:space="preserve">The microgrid starts in islanded mode or in grid-connected mode. </w:t>
            </w:r>
          </w:p>
          <w:p w14:paraId="7ED0955D" w14:textId="3F1D725E" w:rsidR="00316F83" w:rsidRPr="004D314E" w:rsidRDefault="0C3DDAB4" w:rsidP="38A0EE7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38A0EE7F">
              <w:rPr>
                <w:szCs w:val="20"/>
              </w:rPr>
              <w:t>Firstly</w:t>
            </w:r>
            <w:r w:rsidR="661D4957" w:rsidRPr="38A0EE7F">
              <w:rPr>
                <w:szCs w:val="20"/>
              </w:rPr>
              <w:t>,</w:t>
            </w:r>
            <w:r w:rsidR="36FC1CA2" w:rsidRPr="38A0EE7F">
              <w:rPr>
                <w:szCs w:val="20"/>
              </w:rPr>
              <w:t xml:space="preserve"> the </w:t>
            </w:r>
            <w:r w:rsidR="4BE4E185" w:rsidRPr="38A0EE7F">
              <w:rPr>
                <w:szCs w:val="20"/>
              </w:rPr>
              <w:t xml:space="preserve">system is sufficiently balanced so that </w:t>
            </w:r>
            <w:r w:rsidR="280B3476" w:rsidRPr="38A0EE7F">
              <w:rPr>
                <w:szCs w:val="20"/>
              </w:rPr>
              <w:t xml:space="preserve">a </w:t>
            </w:r>
            <w:r w:rsidR="4BE4E185" w:rsidRPr="38A0EE7F">
              <w:rPr>
                <w:szCs w:val="20"/>
              </w:rPr>
              <w:t xml:space="preserve">small </w:t>
            </w:r>
            <w:r w:rsidR="254419FA" w:rsidRPr="38A0EE7F">
              <w:rPr>
                <w:szCs w:val="20"/>
              </w:rPr>
              <w:t>number</w:t>
            </w:r>
            <w:r w:rsidR="4BE4E185" w:rsidRPr="38A0EE7F">
              <w:rPr>
                <w:szCs w:val="20"/>
              </w:rPr>
              <w:t xml:space="preserve"> of reserves (ideally zero) are implemented and the frequency is nominal (50Hz)</w:t>
            </w:r>
            <w:r w:rsidR="1E8A28E5" w:rsidRPr="38A0EE7F">
              <w:rPr>
                <w:szCs w:val="20"/>
              </w:rPr>
              <w:t>.</w:t>
            </w:r>
          </w:p>
          <w:p w14:paraId="4F3B3FB2" w14:textId="1E500B70" w:rsidR="00316F83" w:rsidRPr="004D314E" w:rsidRDefault="1E8A28E5" w:rsidP="482944D8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482944D8">
              <w:rPr>
                <w:szCs w:val="20"/>
              </w:rPr>
              <w:t>One imbalance emerges which</w:t>
            </w:r>
            <w:r w:rsidR="221A3206" w:rsidRPr="482944D8">
              <w:rPr>
                <w:szCs w:val="20"/>
              </w:rPr>
              <w:t xml:space="preserve"> leads to significant frequency deviation and the consequent activation of </w:t>
            </w:r>
            <w:r w:rsidR="016CA49F" w:rsidRPr="482944D8">
              <w:rPr>
                <w:szCs w:val="20"/>
              </w:rPr>
              <w:t xml:space="preserve">a large </w:t>
            </w:r>
            <w:r w:rsidR="1296CFA1" w:rsidRPr="482944D8">
              <w:rPr>
                <w:szCs w:val="20"/>
              </w:rPr>
              <w:t>part</w:t>
            </w:r>
            <w:r w:rsidR="016CA49F" w:rsidRPr="482944D8">
              <w:rPr>
                <w:szCs w:val="20"/>
              </w:rPr>
              <w:t xml:space="preserve"> of </w:t>
            </w:r>
            <w:r w:rsidR="221A3206" w:rsidRPr="482944D8">
              <w:rPr>
                <w:szCs w:val="20"/>
              </w:rPr>
              <w:t>reserves</w:t>
            </w:r>
            <w:r w:rsidR="23609863" w:rsidRPr="482944D8">
              <w:rPr>
                <w:szCs w:val="20"/>
              </w:rPr>
              <w:t>.</w:t>
            </w:r>
          </w:p>
          <w:p w14:paraId="2946DB82" w14:textId="3DF5254E" w:rsidR="00316F83" w:rsidRPr="004D314E" w:rsidRDefault="03AE9C41" w:rsidP="5E869B03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5E869B03">
              <w:rPr>
                <w:szCs w:val="20"/>
              </w:rPr>
              <w:t>Subsequent disturbances emerge either before or after the restoration of frequency to its nominal value</w:t>
            </w:r>
            <w:r w:rsidR="38FC941B" w:rsidRPr="5E869B03">
              <w:rPr>
                <w:szCs w:val="20"/>
              </w:rPr>
              <w:t>.</w:t>
            </w:r>
            <w:r w:rsidR="221A3206" w:rsidRPr="5E869B03">
              <w:rPr>
                <w:szCs w:val="20"/>
              </w:rPr>
              <w:t xml:space="preserve"> </w:t>
            </w:r>
            <w:r w:rsidR="1E8A28E5" w:rsidRPr="5E869B03">
              <w:rPr>
                <w:szCs w:val="20"/>
              </w:rPr>
              <w:t xml:space="preserve"> </w:t>
            </w:r>
          </w:p>
        </w:tc>
      </w:tr>
      <w:tr w:rsidR="00316F83" w:rsidRPr="004D314E" w14:paraId="57F766ED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6D8C55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5997CC1D" w14:textId="153D2067" w:rsidR="00316F83" w:rsidRPr="004D314E" w:rsidRDefault="09F59FE0" w:rsidP="482944D8">
            <w:pPr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N/A</w:t>
            </w:r>
          </w:p>
        </w:tc>
      </w:tr>
      <w:tr w:rsidR="00316F83" w:rsidRPr="004D314E" w14:paraId="67E4B0AC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443A3C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</w:tcPr>
          <w:p w14:paraId="110FFD37" w14:textId="53022D35" w:rsidR="00316F83" w:rsidRPr="004D314E" w:rsidRDefault="1E713012" w:rsidP="38A0EE7F">
            <w:pPr>
              <w:rPr>
                <w:sz w:val="20"/>
                <w:szCs w:val="20"/>
                <w:lang w:val="en-US"/>
              </w:rPr>
            </w:pPr>
            <w:r w:rsidRPr="38A0EE7F">
              <w:rPr>
                <w:sz w:val="20"/>
                <w:szCs w:val="20"/>
                <w:lang w:val="en-US"/>
              </w:rPr>
              <w:t xml:space="preserve">Monitoring quantities should have a </w:t>
            </w:r>
            <w:r w:rsidR="0125DD9A" w:rsidRPr="38A0EE7F">
              <w:rPr>
                <w:sz w:val="20"/>
                <w:szCs w:val="20"/>
                <w:lang w:val="en-US"/>
              </w:rPr>
              <w:t xml:space="preserve">maximum </w:t>
            </w:r>
            <w:r w:rsidRPr="38A0EE7F">
              <w:rPr>
                <w:sz w:val="20"/>
                <w:szCs w:val="20"/>
                <w:lang w:val="en-US"/>
              </w:rPr>
              <w:t>sampling time of 0.1s</w:t>
            </w:r>
            <w:r w:rsidR="7F786257" w:rsidRPr="38A0EE7F">
              <w:rPr>
                <w:sz w:val="20"/>
                <w:szCs w:val="20"/>
                <w:lang w:val="en-US"/>
              </w:rPr>
              <w:t>.</w:t>
            </w:r>
          </w:p>
        </w:tc>
      </w:tr>
      <w:tr w:rsidR="00316F83" w:rsidRPr="004D314E" w14:paraId="21A4D147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1628D4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</w:tcPr>
          <w:p w14:paraId="0270C88A" w14:textId="4AB955E2" w:rsidR="00316F83" w:rsidRPr="004D314E" w:rsidRDefault="450121BB" w:rsidP="482944D8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i/>
                <w:iCs/>
                <w:szCs w:val="20"/>
              </w:rPr>
            </w:pPr>
            <w:r w:rsidRPr="482944D8">
              <w:rPr>
                <w:szCs w:val="20"/>
              </w:rPr>
              <w:t>Environmental conditions</w:t>
            </w:r>
          </w:p>
          <w:p w14:paraId="4E7E116A" w14:textId="55C020DD" w:rsidR="00316F83" w:rsidRPr="004D314E" w:rsidRDefault="450121BB" w:rsidP="482944D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482944D8">
              <w:rPr>
                <w:szCs w:val="20"/>
              </w:rPr>
              <w:t>Consumers</w:t>
            </w:r>
            <w:r w:rsidR="218D91A4" w:rsidRPr="482944D8">
              <w:rPr>
                <w:szCs w:val="20"/>
              </w:rPr>
              <w:t>’</w:t>
            </w:r>
            <w:r w:rsidRPr="482944D8">
              <w:rPr>
                <w:szCs w:val="20"/>
              </w:rPr>
              <w:t xml:space="preserve"> demand</w:t>
            </w:r>
          </w:p>
          <w:p w14:paraId="6B699379" w14:textId="3C86F541" w:rsidR="00316F83" w:rsidRPr="004D314E" w:rsidRDefault="450121BB" w:rsidP="5E869B03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E869B03">
              <w:rPr>
                <w:szCs w:val="20"/>
              </w:rPr>
              <w:t>Grid parameters variability i.e.</w:t>
            </w:r>
            <w:r w:rsidR="586B7843" w:rsidRPr="5E869B03">
              <w:rPr>
                <w:szCs w:val="20"/>
              </w:rPr>
              <w:t>,</w:t>
            </w:r>
            <w:r w:rsidRPr="5E869B03">
              <w:rPr>
                <w:szCs w:val="20"/>
              </w:rPr>
              <w:t xml:space="preserve"> resistance</w:t>
            </w:r>
            <w:r w:rsidR="7FABA1F6" w:rsidRPr="5E869B03">
              <w:rPr>
                <w:szCs w:val="20"/>
              </w:rPr>
              <w:t>/inductance ratio</w:t>
            </w:r>
            <w:r w:rsidRPr="5E869B03">
              <w:rPr>
                <w:szCs w:val="20"/>
              </w:rPr>
              <w:t xml:space="preserve"> </w:t>
            </w:r>
          </w:p>
        </w:tc>
      </w:tr>
      <w:tr w:rsidR="00316F83" w:rsidRPr="004D314E" w14:paraId="7C599AC2" w14:textId="77777777" w:rsidTr="17A5ED81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8E74F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</w:tcPr>
          <w:p w14:paraId="3FE9F23F" w14:textId="7F1A9FF3" w:rsidR="00316F83" w:rsidRPr="004D314E" w:rsidRDefault="2FB0C48C" w:rsidP="482944D8">
            <w:pPr>
              <w:rPr>
                <w:sz w:val="20"/>
                <w:szCs w:val="20"/>
                <w:lang w:val="en-US"/>
              </w:rPr>
            </w:pPr>
            <w:r w:rsidRPr="482944D8">
              <w:rPr>
                <w:sz w:val="20"/>
                <w:szCs w:val="20"/>
                <w:lang w:val="en-US"/>
              </w:rPr>
              <w:t>The test should be suspended and re</w:t>
            </w:r>
            <w:r w:rsidR="463A04A4" w:rsidRPr="482944D8">
              <w:rPr>
                <w:sz w:val="20"/>
                <w:szCs w:val="20"/>
                <w:lang w:val="en-US"/>
              </w:rPr>
              <w:t>started</w:t>
            </w:r>
            <w:r w:rsidRPr="482944D8">
              <w:rPr>
                <w:sz w:val="20"/>
                <w:szCs w:val="20"/>
                <w:lang w:val="en-US"/>
              </w:rPr>
              <w:t xml:space="preserve"> if one of the quality attributes described in the TC </w:t>
            </w:r>
            <w:r w:rsidR="1FACEFA4" w:rsidRPr="482944D8">
              <w:rPr>
                <w:sz w:val="20"/>
                <w:szCs w:val="20"/>
                <w:lang w:val="en-US"/>
              </w:rPr>
              <w:t>is</w:t>
            </w:r>
            <w:r w:rsidRPr="482944D8">
              <w:rPr>
                <w:sz w:val="20"/>
                <w:szCs w:val="20"/>
                <w:lang w:val="en-US"/>
              </w:rPr>
              <w:t xml:space="preserve"> not met.</w:t>
            </w:r>
            <w:r w:rsidR="3EA1BBB5" w:rsidRPr="482944D8">
              <w:rPr>
                <w:sz w:val="20"/>
                <w:szCs w:val="20"/>
                <w:lang w:val="en-US"/>
              </w:rPr>
              <w:t xml:space="preserve"> Also</w:t>
            </w:r>
            <w:r w:rsidR="18B93B6E" w:rsidRPr="482944D8">
              <w:rPr>
                <w:sz w:val="20"/>
                <w:szCs w:val="20"/>
                <w:lang w:val="en-US"/>
              </w:rPr>
              <w:t>,</w:t>
            </w:r>
            <w:r w:rsidR="3EA1BBB5" w:rsidRPr="482944D8">
              <w:rPr>
                <w:sz w:val="20"/>
                <w:szCs w:val="20"/>
                <w:lang w:val="en-US"/>
              </w:rPr>
              <w:t xml:space="preserve"> suspension may be due to deviation from the desired initial conditions described above.</w:t>
            </w:r>
          </w:p>
        </w:tc>
      </w:tr>
    </w:tbl>
    <w:p w14:paraId="08CE6F91" w14:textId="466396E1" w:rsidR="005F33F1" w:rsidRDefault="0336782B" w:rsidP="5501A8D2">
      <w:pPr>
        <w:rPr>
          <w:sz w:val="20"/>
          <w:szCs w:val="20"/>
        </w:rPr>
      </w:pPr>
      <w:r w:rsidRPr="5501A8D2">
        <w:rPr>
          <w:sz w:val="20"/>
          <w:szCs w:val="20"/>
          <w:vertAlign w:val="superscript"/>
        </w:rPr>
        <w:t>1</w:t>
      </w:r>
      <w:r w:rsidRPr="5501A8D2">
        <w:rPr>
          <w:sz w:val="20"/>
          <w:szCs w:val="20"/>
        </w:rPr>
        <w:t>CIGRE. Benchmark Systems for Network Integration of Renewable and Distributed Energy Resources; CIGRE Task Force C6.04.02; CIGRE: Paris, France, 2009</w:t>
      </w:r>
    </w:p>
    <w:p w14:paraId="3E82AA0C" w14:textId="1B4C82B0" w:rsidR="5501A8D2" w:rsidRDefault="5501A8D2" w:rsidP="5501A8D2">
      <w:pPr>
        <w:rPr>
          <w:sz w:val="20"/>
          <w:szCs w:val="20"/>
        </w:rPr>
      </w:pPr>
    </w:p>
    <w:p w14:paraId="4198DF8B" w14:textId="20FAAD44" w:rsidR="00A30F69" w:rsidRDefault="00A30F69" w:rsidP="0076069F">
      <w:pPr>
        <w:widowControl/>
        <w:adjustRightInd/>
        <w:jc w:val="center"/>
        <w:textAlignment w:val="auto"/>
        <w:rPr>
          <w:rFonts w:cs="Arial"/>
          <w:b/>
          <w:bCs/>
          <w:color w:val="000000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4BD5D96D" w14:textId="77777777" w:rsidR="001416FD" w:rsidRPr="00A30F69" w:rsidRDefault="001416FD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</w:p>
    <w:p w14:paraId="5FCC301F" w14:textId="559D1C8C" w:rsidR="39A98DE8" w:rsidRDefault="39A98DE8" w:rsidP="5501A8D2">
      <w:pPr>
        <w:rPr>
          <w:rFonts w:cs="Arial"/>
          <w:color w:val="000000" w:themeColor="text1"/>
          <w:sz w:val="20"/>
          <w:szCs w:val="20"/>
        </w:rPr>
      </w:pPr>
      <w:r w:rsidRPr="5501A8D2">
        <w:rPr>
          <w:rFonts w:cs="Arial"/>
          <w:color w:val="000000" w:themeColor="text1"/>
          <w:sz w:val="20"/>
          <w:szCs w:val="20"/>
        </w:rPr>
        <w:t xml:space="preserve">Our final goal of the mapping step is to produce as many as possible among </w:t>
      </w:r>
      <w:proofErr w:type="gramStart"/>
      <w:r w:rsidRPr="5501A8D2">
        <w:rPr>
          <w:rFonts w:cs="Arial"/>
          <w:color w:val="000000" w:themeColor="text1"/>
          <w:sz w:val="20"/>
          <w:szCs w:val="20"/>
        </w:rPr>
        <w:t>a number of</w:t>
      </w:r>
      <w:proofErr w:type="gramEnd"/>
      <w:r w:rsidRPr="5501A8D2">
        <w:rPr>
          <w:rFonts w:cs="Arial"/>
          <w:color w:val="000000" w:themeColor="text1"/>
          <w:sz w:val="20"/>
          <w:szCs w:val="20"/>
        </w:rPr>
        <w:t xml:space="preserve"> </w:t>
      </w:r>
      <w:r w:rsidR="0F70311D" w:rsidRPr="5501A8D2">
        <w:rPr>
          <w:rFonts w:cs="Arial"/>
          <w:color w:val="000000" w:themeColor="text1"/>
          <w:sz w:val="20"/>
          <w:szCs w:val="20"/>
        </w:rPr>
        <w:t xml:space="preserve">different </w:t>
      </w:r>
      <w:r w:rsidRPr="5501A8D2">
        <w:rPr>
          <w:rFonts w:cs="Arial"/>
          <w:color w:val="000000" w:themeColor="text1"/>
          <w:sz w:val="20"/>
          <w:szCs w:val="20"/>
        </w:rPr>
        <w:t xml:space="preserve">testing approaches. These approaches </w:t>
      </w:r>
      <w:proofErr w:type="gramStart"/>
      <w:r w:rsidRPr="5501A8D2">
        <w:rPr>
          <w:rFonts w:cs="Arial"/>
          <w:color w:val="000000" w:themeColor="text1"/>
          <w:sz w:val="20"/>
          <w:szCs w:val="20"/>
        </w:rPr>
        <w:t>include</w:t>
      </w:r>
      <w:r w:rsidR="366F2629" w:rsidRPr="5501A8D2">
        <w:rPr>
          <w:rFonts w:cs="Arial"/>
          <w:color w:val="000000" w:themeColor="text1"/>
          <w:sz w:val="20"/>
          <w:szCs w:val="20"/>
        </w:rPr>
        <w:t>:</w:t>
      </w:r>
      <w:proofErr w:type="gramEnd"/>
      <w:r w:rsidRPr="5501A8D2">
        <w:rPr>
          <w:rFonts w:cs="Arial"/>
          <w:color w:val="000000" w:themeColor="text1"/>
          <w:sz w:val="20"/>
          <w:szCs w:val="20"/>
        </w:rPr>
        <w:t xml:space="preserve"> pure simulation of the system</w:t>
      </w:r>
      <w:r w:rsidR="54E37FB7" w:rsidRPr="5501A8D2">
        <w:rPr>
          <w:rFonts w:cs="Arial"/>
          <w:color w:val="000000" w:themeColor="text1"/>
          <w:sz w:val="20"/>
          <w:szCs w:val="20"/>
        </w:rPr>
        <w:t xml:space="preserve"> either as a monolithic or as a co-simulation approach.</w:t>
      </w:r>
      <w:r w:rsidR="3C5DD331" w:rsidRPr="5501A8D2">
        <w:rPr>
          <w:rFonts w:cs="Arial"/>
          <w:color w:val="000000" w:themeColor="text1"/>
          <w:sz w:val="20"/>
          <w:szCs w:val="20"/>
        </w:rPr>
        <w:t xml:space="preserve"> Real-time simulation</w:t>
      </w:r>
      <w:r w:rsidR="5ACD1457" w:rsidRPr="5501A8D2">
        <w:rPr>
          <w:rFonts w:cs="Arial"/>
          <w:color w:val="000000" w:themeColor="text1"/>
          <w:sz w:val="20"/>
          <w:szCs w:val="20"/>
        </w:rPr>
        <w:t>,</w:t>
      </w:r>
      <w:r w:rsidR="3C5DD331" w:rsidRPr="5501A8D2">
        <w:rPr>
          <w:rFonts w:cs="Arial"/>
          <w:color w:val="000000" w:themeColor="text1"/>
          <w:sz w:val="20"/>
          <w:szCs w:val="20"/>
        </w:rPr>
        <w:t xml:space="preserve"> primarily in the form of CHIL (PHIL is also possible). Purely physical implementatio</w:t>
      </w:r>
      <w:r w:rsidR="51BE8170" w:rsidRPr="5501A8D2">
        <w:rPr>
          <w:rFonts w:cs="Arial"/>
          <w:color w:val="000000" w:themeColor="text1"/>
          <w:sz w:val="20"/>
          <w:szCs w:val="20"/>
        </w:rPr>
        <w:t xml:space="preserve">n where a mock-up of the </w:t>
      </w:r>
      <w:r w:rsidR="09FCD03E" w:rsidRPr="5501A8D2">
        <w:rPr>
          <w:rFonts w:cs="Arial"/>
          <w:color w:val="000000" w:themeColor="text1"/>
          <w:sz w:val="20"/>
          <w:szCs w:val="20"/>
        </w:rPr>
        <w:t>benchmark grid is use</w:t>
      </w:r>
      <w:r w:rsidR="2EE2531A" w:rsidRPr="5501A8D2">
        <w:rPr>
          <w:rFonts w:cs="Arial"/>
          <w:color w:val="000000" w:themeColor="text1"/>
          <w:sz w:val="20"/>
          <w:szCs w:val="20"/>
        </w:rPr>
        <w:t>d</w:t>
      </w:r>
      <w:r w:rsidR="09FCD03E" w:rsidRPr="5501A8D2">
        <w:rPr>
          <w:rFonts w:cs="Arial"/>
          <w:color w:val="000000" w:themeColor="text1"/>
          <w:sz w:val="20"/>
          <w:szCs w:val="20"/>
        </w:rPr>
        <w:t xml:space="preserve"> in laboratory environment.</w:t>
      </w:r>
    </w:p>
    <w:p w14:paraId="61CDCEAD" w14:textId="77777777" w:rsidR="00A30F69" w:rsidRDefault="00A30F69" w:rsidP="00A30F69">
      <w:pPr>
        <w:rPr>
          <w:b/>
          <w:sz w:val="24"/>
          <w:lang w:val="en-US"/>
        </w:rPr>
      </w:pPr>
    </w:p>
    <w:p w14:paraId="44E871BC" w14:textId="77777777" w:rsidR="00E32755" w:rsidRDefault="00E32755"/>
    <w:sectPr w:rsidR="00E32755" w:rsidSect="005F33F1">
      <w:headerReference w:type="default" r:id="rId14"/>
      <w:footerReference w:type="default" r:id="rId15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3ABB4" w14:textId="77777777" w:rsidR="008065F1" w:rsidRDefault="008065F1">
      <w:r>
        <w:separator/>
      </w:r>
    </w:p>
  </w:endnote>
  <w:endnote w:type="continuationSeparator" w:id="0">
    <w:p w14:paraId="13D68BEC" w14:textId="77777777" w:rsidR="008065F1" w:rsidRDefault="0080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3C21F953" w:rsidR="007F68D6" w:rsidRPr="007940EE" w:rsidRDefault="002144E5" w:rsidP="7E865B2B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sz w:val="20"/>
        <w:szCs w:val="20"/>
        <w:lang w:val="en-US"/>
      </w:rPr>
    </w:pPr>
    <w:r w:rsidRPr="7E865B2B">
      <w:rPr>
        <w:noProof/>
        <w:sz w:val="20"/>
        <w:szCs w:val="20"/>
        <w:lang w:val="en-US"/>
      </w:rPr>
      <w:fldChar w:fldCharType="begin"/>
    </w:r>
    <w:r w:rsidRPr="7E865B2B">
      <w:rPr>
        <w:sz w:val="20"/>
        <w:szCs w:val="20"/>
        <w:lang w:val="en-US"/>
      </w:rPr>
      <w:instrText xml:space="preserve"> PAGE </w:instrText>
    </w:r>
    <w:r w:rsidRPr="7E865B2B">
      <w:rPr>
        <w:sz w:val="20"/>
        <w:szCs w:val="20"/>
        <w:lang w:val="en-US"/>
      </w:rPr>
      <w:fldChar w:fldCharType="separate"/>
    </w:r>
    <w:r w:rsidR="7E865B2B" w:rsidRPr="7E865B2B">
      <w:rPr>
        <w:noProof/>
        <w:sz w:val="20"/>
        <w:szCs w:val="20"/>
        <w:lang w:val="en-US"/>
      </w:rPr>
      <w:t>2</w:t>
    </w:r>
    <w:r w:rsidRPr="7E865B2B">
      <w:rPr>
        <w:noProof/>
        <w:sz w:val="20"/>
        <w:szCs w:val="20"/>
        <w:lang w:val="en-US"/>
      </w:rPr>
      <w:fldChar w:fldCharType="end"/>
    </w:r>
    <w:r w:rsidR="7E865B2B" w:rsidRPr="7E865B2B">
      <w:rPr>
        <w:sz w:val="20"/>
        <w:szCs w:val="20"/>
        <w:lang w:val="en-US"/>
      </w:rPr>
      <w:t xml:space="preserve"> of </w:t>
    </w:r>
    <w:r w:rsidRPr="7E865B2B">
      <w:rPr>
        <w:noProof/>
        <w:sz w:val="20"/>
        <w:szCs w:val="20"/>
        <w:lang w:val="en-US"/>
      </w:rPr>
      <w:fldChar w:fldCharType="begin"/>
    </w:r>
    <w:r w:rsidRPr="7E865B2B">
      <w:rPr>
        <w:sz w:val="20"/>
        <w:szCs w:val="20"/>
        <w:lang w:val="en-US"/>
      </w:rPr>
      <w:instrText xml:space="preserve"> NUMPAGES </w:instrText>
    </w:r>
    <w:r w:rsidRPr="7E865B2B">
      <w:rPr>
        <w:sz w:val="20"/>
        <w:szCs w:val="20"/>
        <w:lang w:val="en-US"/>
      </w:rPr>
      <w:fldChar w:fldCharType="separate"/>
    </w:r>
    <w:r w:rsidR="7E865B2B" w:rsidRPr="7E865B2B">
      <w:rPr>
        <w:noProof/>
        <w:sz w:val="20"/>
        <w:szCs w:val="20"/>
        <w:lang w:val="en-US"/>
      </w:rPr>
      <w:t>2</w:t>
    </w:r>
    <w:r w:rsidRPr="7E865B2B">
      <w:rPr>
        <w:noProof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4794" w14:textId="77777777" w:rsidR="008065F1" w:rsidRDefault="008065F1">
      <w:r>
        <w:separator/>
      </w:r>
    </w:p>
  </w:footnote>
  <w:footnote w:type="continuationSeparator" w:id="0">
    <w:p w14:paraId="06C417BD" w14:textId="77777777" w:rsidR="008065F1" w:rsidRDefault="0080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3B23B2B6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1416FD">
      <w:rPr>
        <w:sz w:val="20"/>
        <w:szCs w:val="20"/>
        <w:lang w:val="en-US"/>
      </w:rPr>
      <w:t xml:space="preserve"> 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5A64B6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5A64B6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B43328C"/>
    <w:multiLevelType w:val="hybridMultilevel"/>
    <w:tmpl w:val="E7F2B9A6"/>
    <w:lvl w:ilvl="0" w:tplc="ADE83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6E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81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89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69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CB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80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69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0B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6D8"/>
    <w:multiLevelType w:val="hybridMultilevel"/>
    <w:tmpl w:val="6DBC4E24"/>
    <w:lvl w:ilvl="0" w:tplc="4C8AA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AA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84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C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45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CA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A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0A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62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C210A83"/>
    <w:multiLevelType w:val="hybridMultilevel"/>
    <w:tmpl w:val="05D29C2E"/>
    <w:lvl w:ilvl="0" w:tplc="2E46A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A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84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A4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C2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2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8C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A7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C8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4F32C9"/>
    <w:multiLevelType w:val="hybridMultilevel"/>
    <w:tmpl w:val="EBFE2422"/>
    <w:lvl w:ilvl="0" w:tplc="8C2CEF2C">
      <w:start w:val="1"/>
      <w:numFmt w:val="decimal"/>
      <w:lvlText w:val="%1."/>
      <w:lvlJc w:val="left"/>
      <w:pPr>
        <w:ind w:left="720" w:hanging="360"/>
      </w:pPr>
    </w:lvl>
    <w:lvl w:ilvl="1" w:tplc="00806D6A">
      <w:start w:val="1"/>
      <w:numFmt w:val="lowerLetter"/>
      <w:lvlText w:val="%2."/>
      <w:lvlJc w:val="left"/>
      <w:pPr>
        <w:ind w:left="1440" w:hanging="360"/>
      </w:pPr>
    </w:lvl>
    <w:lvl w:ilvl="2" w:tplc="DE6A0620">
      <w:start w:val="1"/>
      <w:numFmt w:val="lowerRoman"/>
      <w:lvlText w:val="%3."/>
      <w:lvlJc w:val="right"/>
      <w:pPr>
        <w:ind w:left="2160" w:hanging="180"/>
      </w:pPr>
    </w:lvl>
    <w:lvl w:ilvl="3" w:tplc="4ABCA3DC">
      <w:start w:val="1"/>
      <w:numFmt w:val="decimal"/>
      <w:lvlText w:val="%4."/>
      <w:lvlJc w:val="left"/>
      <w:pPr>
        <w:ind w:left="2880" w:hanging="360"/>
      </w:pPr>
    </w:lvl>
    <w:lvl w:ilvl="4" w:tplc="C10C5E6E">
      <w:start w:val="1"/>
      <w:numFmt w:val="lowerLetter"/>
      <w:lvlText w:val="%5."/>
      <w:lvlJc w:val="left"/>
      <w:pPr>
        <w:ind w:left="3600" w:hanging="360"/>
      </w:pPr>
    </w:lvl>
    <w:lvl w:ilvl="5" w:tplc="03FC1884">
      <w:start w:val="1"/>
      <w:numFmt w:val="lowerRoman"/>
      <w:lvlText w:val="%6."/>
      <w:lvlJc w:val="right"/>
      <w:pPr>
        <w:ind w:left="4320" w:hanging="180"/>
      </w:pPr>
    </w:lvl>
    <w:lvl w:ilvl="6" w:tplc="DD92CB46">
      <w:start w:val="1"/>
      <w:numFmt w:val="decimal"/>
      <w:lvlText w:val="%7."/>
      <w:lvlJc w:val="left"/>
      <w:pPr>
        <w:ind w:left="5040" w:hanging="360"/>
      </w:pPr>
    </w:lvl>
    <w:lvl w:ilvl="7" w:tplc="EBFEF7AC">
      <w:start w:val="1"/>
      <w:numFmt w:val="lowerLetter"/>
      <w:lvlText w:val="%8."/>
      <w:lvlJc w:val="left"/>
      <w:pPr>
        <w:ind w:left="5760" w:hanging="360"/>
      </w:pPr>
    </w:lvl>
    <w:lvl w:ilvl="8" w:tplc="149642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4020C"/>
    <w:multiLevelType w:val="hybridMultilevel"/>
    <w:tmpl w:val="662630CE"/>
    <w:lvl w:ilvl="0" w:tplc="A8623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CF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03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7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42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C9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AA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28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46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673DB"/>
    <w:multiLevelType w:val="hybridMultilevel"/>
    <w:tmpl w:val="D192828C"/>
    <w:lvl w:ilvl="0" w:tplc="B194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CB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A0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61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8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EA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69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28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8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7A19"/>
    <w:multiLevelType w:val="hybridMultilevel"/>
    <w:tmpl w:val="DEB41EF2"/>
    <w:lvl w:ilvl="0" w:tplc="6C30C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C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AB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B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AA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6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D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C0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66D48"/>
    <w:multiLevelType w:val="hybridMultilevel"/>
    <w:tmpl w:val="67964FFC"/>
    <w:lvl w:ilvl="0" w:tplc="D188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6B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87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2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65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8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28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2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C5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9C1F7F"/>
    <w:multiLevelType w:val="hybridMultilevel"/>
    <w:tmpl w:val="05D2ABDA"/>
    <w:lvl w:ilvl="0" w:tplc="69520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A8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E2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9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8B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C5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A6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B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2F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2A21AC"/>
    <w:multiLevelType w:val="hybridMultilevel"/>
    <w:tmpl w:val="FA1472F0"/>
    <w:lvl w:ilvl="0" w:tplc="025A7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A3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8F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E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C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03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6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E2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0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96C8E"/>
    <w:multiLevelType w:val="hybridMultilevel"/>
    <w:tmpl w:val="9190B2BA"/>
    <w:lvl w:ilvl="0" w:tplc="0D92D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A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67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60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41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A3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CC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81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2E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127E7"/>
    <w:multiLevelType w:val="hybridMultilevel"/>
    <w:tmpl w:val="EA6A7846"/>
    <w:lvl w:ilvl="0" w:tplc="B9E07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8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EF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C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88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A4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4A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61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81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4"/>
  </w:num>
  <w:num w:numId="5">
    <w:abstractNumId w:val="24"/>
  </w:num>
  <w:num w:numId="6">
    <w:abstractNumId w:val="15"/>
  </w:num>
  <w:num w:numId="7">
    <w:abstractNumId w:val="7"/>
  </w:num>
  <w:num w:numId="8">
    <w:abstractNumId w:val="10"/>
  </w:num>
  <w:num w:numId="9">
    <w:abstractNumId w:val="22"/>
  </w:num>
  <w:num w:numId="10">
    <w:abstractNumId w:val="2"/>
  </w:num>
  <w:num w:numId="11">
    <w:abstractNumId w:val="23"/>
  </w:num>
  <w:num w:numId="12">
    <w:abstractNumId w:val="11"/>
  </w:num>
  <w:num w:numId="13">
    <w:abstractNumId w:val="5"/>
  </w:num>
  <w:num w:numId="14">
    <w:abstractNumId w:val="12"/>
  </w:num>
  <w:num w:numId="15">
    <w:abstractNumId w:val="4"/>
  </w:num>
  <w:num w:numId="16">
    <w:abstractNumId w:val="21"/>
  </w:num>
  <w:num w:numId="17">
    <w:abstractNumId w:val="0"/>
  </w:num>
  <w:num w:numId="18">
    <w:abstractNumId w:val="13"/>
  </w:num>
  <w:num w:numId="19">
    <w:abstractNumId w:val="16"/>
  </w:num>
  <w:num w:numId="20">
    <w:abstractNumId w:val="20"/>
  </w:num>
  <w:num w:numId="21">
    <w:abstractNumId w:val="19"/>
  </w:num>
  <w:num w:numId="22">
    <w:abstractNumId w:val="18"/>
  </w:num>
  <w:num w:numId="23">
    <w:abstractNumId w:val="6"/>
  </w:num>
  <w:num w:numId="24">
    <w:abstractNumId w:val="1"/>
  </w:num>
  <w:num w:numId="25">
    <w:abstractNumId w:val="8"/>
  </w:num>
  <w:num w:numId="2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3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AE7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6F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4B6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1E95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5F1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27D1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7DBED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547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3F2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4164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65FD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25DD9A"/>
    <w:rsid w:val="012FE323"/>
    <w:rsid w:val="0134090E"/>
    <w:rsid w:val="0150FBFE"/>
    <w:rsid w:val="016CA49F"/>
    <w:rsid w:val="017C2880"/>
    <w:rsid w:val="01D6C594"/>
    <w:rsid w:val="01F46B4D"/>
    <w:rsid w:val="01FEE25A"/>
    <w:rsid w:val="02334F54"/>
    <w:rsid w:val="02428FEF"/>
    <w:rsid w:val="02610D81"/>
    <w:rsid w:val="0276B6E6"/>
    <w:rsid w:val="02783CA5"/>
    <w:rsid w:val="027E019E"/>
    <w:rsid w:val="02810942"/>
    <w:rsid w:val="02BEC977"/>
    <w:rsid w:val="02D61E88"/>
    <w:rsid w:val="02DA597C"/>
    <w:rsid w:val="0336782B"/>
    <w:rsid w:val="03AE9C41"/>
    <w:rsid w:val="03C91E32"/>
    <w:rsid w:val="03F4CD3A"/>
    <w:rsid w:val="03F6F600"/>
    <w:rsid w:val="043300A9"/>
    <w:rsid w:val="046F7463"/>
    <w:rsid w:val="048314BA"/>
    <w:rsid w:val="0491270D"/>
    <w:rsid w:val="0532DFD5"/>
    <w:rsid w:val="055DAF50"/>
    <w:rsid w:val="056EEA27"/>
    <w:rsid w:val="05A14F75"/>
    <w:rsid w:val="05FC0978"/>
    <w:rsid w:val="061AF18C"/>
    <w:rsid w:val="064793B1"/>
    <w:rsid w:val="069438C8"/>
    <w:rsid w:val="0707116D"/>
    <w:rsid w:val="075D9642"/>
    <w:rsid w:val="07C5FC06"/>
    <w:rsid w:val="0835FD76"/>
    <w:rsid w:val="08707C9A"/>
    <w:rsid w:val="0892807F"/>
    <w:rsid w:val="0899A00C"/>
    <w:rsid w:val="08A05ADD"/>
    <w:rsid w:val="092284BC"/>
    <w:rsid w:val="093072A3"/>
    <w:rsid w:val="097AF141"/>
    <w:rsid w:val="09E06770"/>
    <w:rsid w:val="09F59FE0"/>
    <w:rsid w:val="09FA0F34"/>
    <w:rsid w:val="09FCD03E"/>
    <w:rsid w:val="0A2B90CD"/>
    <w:rsid w:val="0A2C23E5"/>
    <w:rsid w:val="0A64BEC0"/>
    <w:rsid w:val="0AB281B2"/>
    <w:rsid w:val="0B081F41"/>
    <w:rsid w:val="0B96F939"/>
    <w:rsid w:val="0B9E5DA3"/>
    <w:rsid w:val="0BC7612E"/>
    <w:rsid w:val="0C365436"/>
    <w:rsid w:val="0C3DDAB4"/>
    <w:rsid w:val="0CB8C641"/>
    <w:rsid w:val="0CC1CF84"/>
    <w:rsid w:val="0D25B04C"/>
    <w:rsid w:val="0DFD318C"/>
    <w:rsid w:val="0E264EB2"/>
    <w:rsid w:val="0EDB499F"/>
    <w:rsid w:val="0F083C4C"/>
    <w:rsid w:val="0F70311D"/>
    <w:rsid w:val="0FB2732D"/>
    <w:rsid w:val="0FD24218"/>
    <w:rsid w:val="101E1C96"/>
    <w:rsid w:val="103F8043"/>
    <w:rsid w:val="104AEEE7"/>
    <w:rsid w:val="1072D7BF"/>
    <w:rsid w:val="10A5E9FD"/>
    <w:rsid w:val="1142DFBF"/>
    <w:rsid w:val="11476F53"/>
    <w:rsid w:val="11DF89D3"/>
    <w:rsid w:val="1236A2B2"/>
    <w:rsid w:val="124026C7"/>
    <w:rsid w:val="1296CFA1"/>
    <w:rsid w:val="12AC9C6A"/>
    <w:rsid w:val="12B398A4"/>
    <w:rsid w:val="12DFC338"/>
    <w:rsid w:val="12F09F4C"/>
    <w:rsid w:val="130D2F01"/>
    <w:rsid w:val="137C8067"/>
    <w:rsid w:val="13874FDD"/>
    <w:rsid w:val="13CABFC5"/>
    <w:rsid w:val="141C4FF8"/>
    <w:rsid w:val="142CA54A"/>
    <w:rsid w:val="15447358"/>
    <w:rsid w:val="157CB8CC"/>
    <w:rsid w:val="163E2580"/>
    <w:rsid w:val="16FEDFB5"/>
    <w:rsid w:val="17310AD2"/>
    <w:rsid w:val="179EC654"/>
    <w:rsid w:val="17A5ED81"/>
    <w:rsid w:val="17BA0EC9"/>
    <w:rsid w:val="17EB363D"/>
    <w:rsid w:val="18B93B6E"/>
    <w:rsid w:val="191C8BCC"/>
    <w:rsid w:val="195C25E6"/>
    <w:rsid w:val="197C7D79"/>
    <w:rsid w:val="19E9EADA"/>
    <w:rsid w:val="1A24D2BB"/>
    <w:rsid w:val="1A33F35D"/>
    <w:rsid w:val="1B99BCF9"/>
    <w:rsid w:val="1BE33E93"/>
    <w:rsid w:val="1C3B0949"/>
    <w:rsid w:val="1C8D7FEC"/>
    <w:rsid w:val="1C93C6A8"/>
    <w:rsid w:val="1CD0D0D4"/>
    <w:rsid w:val="1D04ED9E"/>
    <w:rsid w:val="1D795559"/>
    <w:rsid w:val="1E0B2F02"/>
    <w:rsid w:val="1E1823A2"/>
    <w:rsid w:val="1E713012"/>
    <w:rsid w:val="1E769C61"/>
    <w:rsid w:val="1E8A28E5"/>
    <w:rsid w:val="1EFAFA99"/>
    <w:rsid w:val="1F5E7D5F"/>
    <w:rsid w:val="1F63FDDC"/>
    <w:rsid w:val="1F640565"/>
    <w:rsid w:val="1FACEFA4"/>
    <w:rsid w:val="20311C43"/>
    <w:rsid w:val="2139B604"/>
    <w:rsid w:val="2164183D"/>
    <w:rsid w:val="21889A3C"/>
    <w:rsid w:val="218D91A4"/>
    <w:rsid w:val="21A48F15"/>
    <w:rsid w:val="221357BF"/>
    <w:rsid w:val="221A3206"/>
    <w:rsid w:val="22681F25"/>
    <w:rsid w:val="23609863"/>
    <w:rsid w:val="2446FD45"/>
    <w:rsid w:val="244FC046"/>
    <w:rsid w:val="2458436F"/>
    <w:rsid w:val="245AF98E"/>
    <w:rsid w:val="248EDEDE"/>
    <w:rsid w:val="2512D700"/>
    <w:rsid w:val="2531E647"/>
    <w:rsid w:val="2533536B"/>
    <w:rsid w:val="254419FA"/>
    <w:rsid w:val="25609A24"/>
    <w:rsid w:val="258C282B"/>
    <w:rsid w:val="25F706E3"/>
    <w:rsid w:val="26A76322"/>
    <w:rsid w:val="26D4BF6E"/>
    <w:rsid w:val="2720C746"/>
    <w:rsid w:val="274B5EB5"/>
    <w:rsid w:val="2782C4AB"/>
    <w:rsid w:val="27BADC14"/>
    <w:rsid w:val="27D9642F"/>
    <w:rsid w:val="27EC5261"/>
    <w:rsid w:val="280B3476"/>
    <w:rsid w:val="28B05CCF"/>
    <w:rsid w:val="28B3B5D3"/>
    <w:rsid w:val="28DF5ADC"/>
    <w:rsid w:val="292D2D4A"/>
    <w:rsid w:val="294F32EA"/>
    <w:rsid w:val="295BC712"/>
    <w:rsid w:val="295CC05B"/>
    <w:rsid w:val="298BBA0E"/>
    <w:rsid w:val="29AFCAF3"/>
    <w:rsid w:val="29B34490"/>
    <w:rsid w:val="2A4F8634"/>
    <w:rsid w:val="2AABF19E"/>
    <w:rsid w:val="2AE74FC1"/>
    <w:rsid w:val="2AFF231D"/>
    <w:rsid w:val="2BB664E8"/>
    <w:rsid w:val="2BE0100B"/>
    <w:rsid w:val="2CB8FA3A"/>
    <w:rsid w:val="2CD16A86"/>
    <w:rsid w:val="2CD4F669"/>
    <w:rsid w:val="2D95B964"/>
    <w:rsid w:val="2DED3154"/>
    <w:rsid w:val="2E006461"/>
    <w:rsid w:val="2E27E7D1"/>
    <w:rsid w:val="2E28E792"/>
    <w:rsid w:val="2E3818E0"/>
    <w:rsid w:val="2E780A92"/>
    <w:rsid w:val="2EE2531A"/>
    <w:rsid w:val="2EFBC686"/>
    <w:rsid w:val="2F0517C5"/>
    <w:rsid w:val="2F2AFFD3"/>
    <w:rsid w:val="2F2C5060"/>
    <w:rsid w:val="2F4174E9"/>
    <w:rsid w:val="2FB0C48C"/>
    <w:rsid w:val="2FBAC0E4"/>
    <w:rsid w:val="2FF53E61"/>
    <w:rsid w:val="30711E0A"/>
    <w:rsid w:val="309FCC43"/>
    <w:rsid w:val="315CBD19"/>
    <w:rsid w:val="3169484C"/>
    <w:rsid w:val="3177E45F"/>
    <w:rsid w:val="31F2C9F6"/>
    <w:rsid w:val="32021E74"/>
    <w:rsid w:val="326F09A4"/>
    <w:rsid w:val="326F402B"/>
    <w:rsid w:val="3309936B"/>
    <w:rsid w:val="3313B4C0"/>
    <w:rsid w:val="33498377"/>
    <w:rsid w:val="334F75F7"/>
    <w:rsid w:val="339BAA60"/>
    <w:rsid w:val="33F703E5"/>
    <w:rsid w:val="341182C1"/>
    <w:rsid w:val="34AF8521"/>
    <w:rsid w:val="34CB9403"/>
    <w:rsid w:val="3500FE6A"/>
    <w:rsid w:val="352A728E"/>
    <w:rsid w:val="359B1D57"/>
    <w:rsid w:val="359BFA5F"/>
    <w:rsid w:val="35ADD45E"/>
    <w:rsid w:val="35B482EB"/>
    <w:rsid w:val="35CDEA94"/>
    <w:rsid w:val="35D32D16"/>
    <w:rsid w:val="35D69C45"/>
    <w:rsid w:val="35F4515B"/>
    <w:rsid w:val="36043384"/>
    <w:rsid w:val="362C1659"/>
    <w:rsid w:val="364B5582"/>
    <w:rsid w:val="36647DDF"/>
    <w:rsid w:val="366F2629"/>
    <w:rsid w:val="367B9DC9"/>
    <w:rsid w:val="36ECB463"/>
    <w:rsid w:val="36FC1CA2"/>
    <w:rsid w:val="36FFCFEB"/>
    <w:rsid w:val="371D3062"/>
    <w:rsid w:val="37252092"/>
    <w:rsid w:val="37532467"/>
    <w:rsid w:val="38A0EE7F"/>
    <w:rsid w:val="38D2BE19"/>
    <w:rsid w:val="38FC941B"/>
    <w:rsid w:val="39A98DE8"/>
    <w:rsid w:val="3A0C7210"/>
    <w:rsid w:val="3A860826"/>
    <w:rsid w:val="3B0483DA"/>
    <w:rsid w:val="3B37EF02"/>
    <w:rsid w:val="3BA6BC45"/>
    <w:rsid w:val="3BB84353"/>
    <w:rsid w:val="3BDB3F66"/>
    <w:rsid w:val="3C3B53F6"/>
    <w:rsid w:val="3C4901C3"/>
    <w:rsid w:val="3C5DD331"/>
    <w:rsid w:val="3C64936A"/>
    <w:rsid w:val="3D22289C"/>
    <w:rsid w:val="3D704699"/>
    <w:rsid w:val="3D86A0DC"/>
    <w:rsid w:val="3D9CC2B8"/>
    <w:rsid w:val="3DBCD2D7"/>
    <w:rsid w:val="3E51B283"/>
    <w:rsid w:val="3E6F8FC4"/>
    <w:rsid w:val="3EA1BBB5"/>
    <w:rsid w:val="3F243D5C"/>
    <w:rsid w:val="3F617372"/>
    <w:rsid w:val="404AEC67"/>
    <w:rsid w:val="40922395"/>
    <w:rsid w:val="40B601A9"/>
    <w:rsid w:val="40BC5E90"/>
    <w:rsid w:val="40D7372A"/>
    <w:rsid w:val="41155A7D"/>
    <w:rsid w:val="4144E742"/>
    <w:rsid w:val="414F3CB8"/>
    <w:rsid w:val="4162D56F"/>
    <w:rsid w:val="41A93117"/>
    <w:rsid w:val="41CADD77"/>
    <w:rsid w:val="42431172"/>
    <w:rsid w:val="4243B7BC"/>
    <w:rsid w:val="429BDB31"/>
    <w:rsid w:val="432329FD"/>
    <w:rsid w:val="43452FE3"/>
    <w:rsid w:val="43828D29"/>
    <w:rsid w:val="43A1AED7"/>
    <w:rsid w:val="44E3CDD6"/>
    <w:rsid w:val="450121BB"/>
    <w:rsid w:val="459A2CB5"/>
    <w:rsid w:val="45A04381"/>
    <w:rsid w:val="463A04A4"/>
    <w:rsid w:val="46862BCD"/>
    <w:rsid w:val="46C36636"/>
    <w:rsid w:val="47A2AE7F"/>
    <w:rsid w:val="47ECDB67"/>
    <w:rsid w:val="482944D8"/>
    <w:rsid w:val="483480BE"/>
    <w:rsid w:val="48D9C6A0"/>
    <w:rsid w:val="49081D13"/>
    <w:rsid w:val="49233D5E"/>
    <w:rsid w:val="4959E596"/>
    <w:rsid w:val="49E6F287"/>
    <w:rsid w:val="4A0BA852"/>
    <w:rsid w:val="4A65994A"/>
    <w:rsid w:val="4A9D84C0"/>
    <w:rsid w:val="4AEEA211"/>
    <w:rsid w:val="4AFBAA44"/>
    <w:rsid w:val="4B78B26E"/>
    <w:rsid w:val="4B907A72"/>
    <w:rsid w:val="4BA34A5F"/>
    <w:rsid w:val="4BE4E185"/>
    <w:rsid w:val="4BEB8E4B"/>
    <w:rsid w:val="4C88731A"/>
    <w:rsid w:val="4C923736"/>
    <w:rsid w:val="4D0AD914"/>
    <w:rsid w:val="4D27A450"/>
    <w:rsid w:val="4D8C4B9D"/>
    <w:rsid w:val="4D9EDAAF"/>
    <w:rsid w:val="4DC47DC3"/>
    <w:rsid w:val="4DDAB528"/>
    <w:rsid w:val="4E2D56B9"/>
    <w:rsid w:val="4EDB1DF2"/>
    <w:rsid w:val="4F200422"/>
    <w:rsid w:val="4F78E369"/>
    <w:rsid w:val="4F89FD68"/>
    <w:rsid w:val="4FACA279"/>
    <w:rsid w:val="500039F1"/>
    <w:rsid w:val="50114E72"/>
    <w:rsid w:val="5036646D"/>
    <w:rsid w:val="50B89C33"/>
    <w:rsid w:val="50F43ACC"/>
    <w:rsid w:val="50FC1E85"/>
    <w:rsid w:val="5164F77B"/>
    <w:rsid w:val="51BE8170"/>
    <w:rsid w:val="51BFE866"/>
    <w:rsid w:val="51C15B7E"/>
    <w:rsid w:val="51F00671"/>
    <w:rsid w:val="520EFE8F"/>
    <w:rsid w:val="523576CE"/>
    <w:rsid w:val="524A661C"/>
    <w:rsid w:val="52562778"/>
    <w:rsid w:val="52D47849"/>
    <w:rsid w:val="534E1E80"/>
    <w:rsid w:val="537D2BB1"/>
    <w:rsid w:val="53AE5C44"/>
    <w:rsid w:val="53BB119B"/>
    <w:rsid w:val="53E2D658"/>
    <w:rsid w:val="54491720"/>
    <w:rsid w:val="544F7BBA"/>
    <w:rsid w:val="5480DA00"/>
    <w:rsid w:val="54C73A19"/>
    <w:rsid w:val="54E37FB7"/>
    <w:rsid w:val="5501A8D2"/>
    <w:rsid w:val="551F43F3"/>
    <w:rsid w:val="554341A5"/>
    <w:rsid w:val="555C596A"/>
    <w:rsid w:val="55B6674B"/>
    <w:rsid w:val="55E14AD6"/>
    <w:rsid w:val="567C99A4"/>
    <w:rsid w:val="568224EA"/>
    <w:rsid w:val="56BA6959"/>
    <w:rsid w:val="56DF1206"/>
    <w:rsid w:val="57805741"/>
    <w:rsid w:val="57D9BFF9"/>
    <w:rsid w:val="57E40E6F"/>
    <w:rsid w:val="586B7843"/>
    <w:rsid w:val="593B0EAD"/>
    <w:rsid w:val="59586670"/>
    <w:rsid w:val="59CF8B5E"/>
    <w:rsid w:val="5ACD1457"/>
    <w:rsid w:val="5ACD6336"/>
    <w:rsid w:val="5AD55262"/>
    <w:rsid w:val="5B052588"/>
    <w:rsid w:val="5B176D72"/>
    <w:rsid w:val="5B5679BC"/>
    <w:rsid w:val="5BE721E1"/>
    <w:rsid w:val="5C421D53"/>
    <w:rsid w:val="5C7D3A48"/>
    <w:rsid w:val="5C99137F"/>
    <w:rsid w:val="5CE9D6E0"/>
    <w:rsid w:val="5CF33350"/>
    <w:rsid w:val="5D079D11"/>
    <w:rsid w:val="5D104A0F"/>
    <w:rsid w:val="5D6641F9"/>
    <w:rsid w:val="5DDE94F0"/>
    <w:rsid w:val="5E869B03"/>
    <w:rsid w:val="5E9DE314"/>
    <w:rsid w:val="5FAB8DB8"/>
    <w:rsid w:val="60E0810E"/>
    <w:rsid w:val="60E70F95"/>
    <w:rsid w:val="612F0993"/>
    <w:rsid w:val="61ED082F"/>
    <w:rsid w:val="621576B1"/>
    <w:rsid w:val="622FCB6C"/>
    <w:rsid w:val="62D1A81C"/>
    <w:rsid w:val="62D77E25"/>
    <w:rsid w:val="62F6D73D"/>
    <w:rsid w:val="63603A9F"/>
    <w:rsid w:val="63B80D08"/>
    <w:rsid w:val="63F657F8"/>
    <w:rsid w:val="64FD491A"/>
    <w:rsid w:val="651F2950"/>
    <w:rsid w:val="659A0649"/>
    <w:rsid w:val="65D4789B"/>
    <w:rsid w:val="661D4957"/>
    <w:rsid w:val="66BD088B"/>
    <w:rsid w:val="66C2E550"/>
    <w:rsid w:val="66D11E6A"/>
    <w:rsid w:val="67041607"/>
    <w:rsid w:val="67DF163F"/>
    <w:rsid w:val="688DDC0B"/>
    <w:rsid w:val="68C4F75F"/>
    <w:rsid w:val="690C195D"/>
    <w:rsid w:val="6A66BC0D"/>
    <w:rsid w:val="6A97082D"/>
    <w:rsid w:val="6B714B22"/>
    <w:rsid w:val="6BF26393"/>
    <w:rsid w:val="6C3BB90F"/>
    <w:rsid w:val="6C3C2463"/>
    <w:rsid w:val="6C6988C8"/>
    <w:rsid w:val="6CA54992"/>
    <w:rsid w:val="6CCCD352"/>
    <w:rsid w:val="6D6F689D"/>
    <w:rsid w:val="6DA10392"/>
    <w:rsid w:val="6E890567"/>
    <w:rsid w:val="6E93713C"/>
    <w:rsid w:val="6EAE240D"/>
    <w:rsid w:val="6EBD5497"/>
    <w:rsid w:val="6EC82C83"/>
    <w:rsid w:val="6F2CCB52"/>
    <w:rsid w:val="6F4F514F"/>
    <w:rsid w:val="6FD55A45"/>
    <w:rsid w:val="6FEF9767"/>
    <w:rsid w:val="7027EDFE"/>
    <w:rsid w:val="703F24C2"/>
    <w:rsid w:val="706A7C75"/>
    <w:rsid w:val="7082ECC1"/>
    <w:rsid w:val="70E192B0"/>
    <w:rsid w:val="710F4030"/>
    <w:rsid w:val="7139A027"/>
    <w:rsid w:val="7140B076"/>
    <w:rsid w:val="71C2949B"/>
    <w:rsid w:val="71CBCB13"/>
    <w:rsid w:val="720300AF"/>
    <w:rsid w:val="72B679A0"/>
    <w:rsid w:val="72DECA73"/>
    <w:rsid w:val="73739E56"/>
    <w:rsid w:val="73856B7C"/>
    <w:rsid w:val="73EC61AA"/>
    <w:rsid w:val="74104516"/>
    <w:rsid w:val="74676149"/>
    <w:rsid w:val="74BC2D20"/>
    <w:rsid w:val="753116A5"/>
    <w:rsid w:val="759CCA11"/>
    <w:rsid w:val="75AC1577"/>
    <w:rsid w:val="75FEA520"/>
    <w:rsid w:val="7650300E"/>
    <w:rsid w:val="76EFBF7F"/>
    <w:rsid w:val="77402468"/>
    <w:rsid w:val="7854DE19"/>
    <w:rsid w:val="78724233"/>
    <w:rsid w:val="78E21658"/>
    <w:rsid w:val="7925894E"/>
    <w:rsid w:val="793DF99A"/>
    <w:rsid w:val="796F477F"/>
    <w:rsid w:val="79A1B9A8"/>
    <w:rsid w:val="7A130F22"/>
    <w:rsid w:val="7A665E3D"/>
    <w:rsid w:val="7ABE0D88"/>
    <w:rsid w:val="7B40C8B7"/>
    <w:rsid w:val="7B56322F"/>
    <w:rsid w:val="7B752CA9"/>
    <w:rsid w:val="7B775504"/>
    <w:rsid w:val="7C0BCFDF"/>
    <w:rsid w:val="7CA30078"/>
    <w:rsid w:val="7CA6F434"/>
    <w:rsid w:val="7CAC1223"/>
    <w:rsid w:val="7CB4CEA7"/>
    <w:rsid w:val="7CCCD3D0"/>
    <w:rsid w:val="7CCD593E"/>
    <w:rsid w:val="7D3579C5"/>
    <w:rsid w:val="7D9DFEFF"/>
    <w:rsid w:val="7DE47373"/>
    <w:rsid w:val="7E148A4B"/>
    <w:rsid w:val="7E204DEC"/>
    <w:rsid w:val="7E579B34"/>
    <w:rsid w:val="7E6E2BF7"/>
    <w:rsid w:val="7E865B2B"/>
    <w:rsid w:val="7E8926E2"/>
    <w:rsid w:val="7E9FB412"/>
    <w:rsid w:val="7F4E1D2B"/>
    <w:rsid w:val="7F786257"/>
    <w:rsid w:val="7FABA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5B0D9C5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3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3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3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3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14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2B173-570A-4D59-B827-F1CAFC01D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04735-D937-4981-92A0-F87662EA5FF5}"/>
</file>

<file path=customXml/itemProps4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D1E8D0-E187-440E-8DDC-7FA0BAE581FC}">
  <ds:schemaRefs>
    <ds:schemaRef ds:uri="http://schemas.microsoft.com/office/2006/documentManagement/types"/>
    <ds:schemaRef ds:uri="http://schemas.microsoft.com/sharepoint/v4"/>
    <ds:schemaRef ds:uri="http://purl.org/dc/elements/1.1/"/>
    <ds:schemaRef ds:uri="http://schemas.openxmlformats.org/package/2006/metadata/core-properties"/>
    <ds:schemaRef ds:uri="http://www.w3.org/XML/1998/namespace"/>
    <ds:schemaRef ds:uri="11ae695e-5e1a-4f4b-9441-e6fbc40a6f1c"/>
    <ds:schemaRef ds:uri="http://schemas.microsoft.com/office/2006/metadata/properties"/>
    <ds:schemaRef ds:uri="http://schemas.microsoft.com/office/infopath/2007/PartnerControls"/>
    <ds:schemaRef ds:uri="e0c7a189-c804-4795-ae22-fd49b7f740f7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9</TotalTime>
  <Pages>5</Pages>
  <Words>1126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24</cp:revision>
  <cp:lastPrinted>2021-08-17T12:32:00Z</cp:lastPrinted>
  <dcterms:created xsi:type="dcterms:W3CDTF">2020-11-26T07:44:00Z</dcterms:created>
  <dcterms:modified xsi:type="dcterms:W3CDTF">2021-08-17T12:32:00Z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