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1055" w:rsidRPr="001074EB" w:rsidRDefault="00101055" w:rsidP="001074EB">
      <w:pPr>
        <w:rPr>
          <w:rFonts w:ascii="Gentium Basic" w:hAnsi="Gentium Basic"/>
          <w:sz w:val="23"/>
          <w:szCs w:val="23"/>
        </w:rPr>
      </w:pPr>
    </w:p>
    <w:p w:rsidR="00385407" w:rsidRDefault="00385407" w:rsidP="001074EB">
      <w:pPr>
        <w:rPr>
          <w:rFonts w:ascii="Gentium Basic" w:hAnsi="Gentium Basic"/>
          <w:sz w:val="23"/>
          <w:szCs w:val="23"/>
        </w:rPr>
      </w:pPr>
    </w:p>
    <w:p w:rsidR="00385407" w:rsidRDefault="00385407" w:rsidP="001074EB">
      <w:pPr>
        <w:rPr>
          <w:rFonts w:ascii="Gentium Basic" w:hAnsi="Gentium Basic"/>
          <w:sz w:val="23"/>
          <w:szCs w:val="23"/>
        </w:rPr>
      </w:pPr>
    </w:p>
    <w:p w:rsidR="00385407" w:rsidRDefault="00385407" w:rsidP="001074EB">
      <w:pPr>
        <w:rPr>
          <w:rFonts w:ascii="Gentium Basic" w:hAnsi="Gentium Basic"/>
          <w:sz w:val="23"/>
          <w:szCs w:val="23"/>
        </w:rPr>
      </w:pPr>
    </w:p>
    <w:p w:rsidR="00385407" w:rsidRDefault="00385407" w:rsidP="001074EB">
      <w:pPr>
        <w:rPr>
          <w:rFonts w:ascii="Gentium Basic" w:hAnsi="Gentium Basic"/>
          <w:sz w:val="23"/>
          <w:szCs w:val="23"/>
        </w:rPr>
      </w:pPr>
    </w:p>
    <w:p w:rsidR="00385407" w:rsidRDefault="00385407" w:rsidP="001074EB">
      <w:pPr>
        <w:rPr>
          <w:rFonts w:ascii="Gentium Basic" w:hAnsi="Gentium Basic"/>
          <w:sz w:val="23"/>
          <w:szCs w:val="23"/>
        </w:rPr>
      </w:pPr>
    </w:p>
    <w:p w:rsidR="001074EB" w:rsidRPr="001074EB" w:rsidRDefault="005A2A18" w:rsidP="001074EB">
      <w:pPr>
        <w:rPr>
          <w:rFonts w:ascii="Gentium Basic" w:hAnsi="Gentium Basic"/>
          <w:sz w:val="23"/>
          <w:szCs w:val="23"/>
        </w:rPr>
      </w:pPr>
      <w:r w:rsidRPr="001074EB">
        <w:rPr>
          <w:rFonts w:ascii="Gentium Basic" w:hAnsi="Gentium Basic"/>
          <w:sz w:val="23"/>
          <w:szCs w:val="23"/>
        </w:rPr>
        <w:fldChar w:fldCharType="begin"/>
      </w:r>
      <w:r w:rsidR="001074EB" w:rsidRPr="001074EB">
        <w:rPr>
          <w:rFonts w:ascii="Gentium Basic" w:hAnsi="Gentium Basic"/>
          <w:sz w:val="23"/>
          <w:szCs w:val="23"/>
        </w:rPr>
        <w:instrText xml:space="preserve"> DATE \@ "MMMM d, yyyy" </w:instrText>
      </w:r>
      <w:r w:rsidRPr="001074EB">
        <w:rPr>
          <w:rFonts w:ascii="Gentium Basic" w:hAnsi="Gentium Basic"/>
          <w:sz w:val="23"/>
          <w:szCs w:val="23"/>
        </w:rPr>
        <w:fldChar w:fldCharType="separate"/>
      </w:r>
      <w:r w:rsidR="00CC2C26">
        <w:rPr>
          <w:rFonts w:ascii="Gentium Basic" w:hAnsi="Gentium Basic"/>
          <w:noProof/>
          <w:sz w:val="23"/>
          <w:szCs w:val="23"/>
        </w:rPr>
        <w:t>March 28, 2014</w:t>
      </w:r>
      <w:r w:rsidRPr="001074EB">
        <w:rPr>
          <w:rFonts w:ascii="Gentium Basic" w:hAnsi="Gentium Basic"/>
          <w:sz w:val="23"/>
          <w:szCs w:val="23"/>
        </w:rPr>
        <w:fldChar w:fldCharType="end"/>
      </w:r>
    </w:p>
    <w:p w:rsidR="001074EB" w:rsidRPr="001074EB" w:rsidRDefault="001074EB" w:rsidP="001074EB">
      <w:pPr>
        <w:rPr>
          <w:rFonts w:ascii="Gentium Basic" w:hAnsi="Gentium Basic"/>
          <w:sz w:val="23"/>
          <w:szCs w:val="23"/>
        </w:rPr>
      </w:pPr>
    </w:p>
    <w:p w:rsidR="001074EB" w:rsidRPr="001074EB" w:rsidRDefault="001074EB" w:rsidP="001074EB">
      <w:pPr>
        <w:rPr>
          <w:rFonts w:ascii="Gentium Basic" w:hAnsi="Gentium Basic"/>
          <w:sz w:val="23"/>
          <w:szCs w:val="23"/>
        </w:rPr>
      </w:pPr>
      <w:r w:rsidRPr="001074EB">
        <w:rPr>
          <w:rFonts w:ascii="Gentium Basic" w:hAnsi="Gentium Basic"/>
          <w:sz w:val="23"/>
          <w:szCs w:val="23"/>
        </w:rPr>
        <w:t>VIA CERTIFIED MAIL</w:t>
      </w:r>
    </w:p>
    <w:p w:rsidR="001074EB" w:rsidRPr="001074EB" w:rsidRDefault="001074EB" w:rsidP="001074EB">
      <w:pPr>
        <w:rPr>
          <w:rFonts w:ascii="Gentium Basic" w:hAnsi="Gentium Basic"/>
          <w:sz w:val="23"/>
          <w:szCs w:val="23"/>
        </w:rPr>
      </w:pPr>
      <w:r w:rsidRPr="001074EB">
        <w:rPr>
          <w:rFonts w:ascii="Gentium Basic" w:hAnsi="Gentium Basic"/>
          <w:sz w:val="23"/>
          <w:szCs w:val="23"/>
        </w:rPr>
        <w:t>RETURN RECEIPT REQUESTED</w:t>
      </w:r>
    </w:p>
    <w:p w:rsidR="001074EB" w:rsidRPr="001074EB" w:rsidRDefault="001074EB" w:rsidP="001074EB">
      <w:pPr>
        <w:rPr>
          <w:rFonts w:ascii="Gentium Basic" w:hAnsi="Gentium Basic"/>
          <w:sz w:val="23"/>
          <w:szCs w:val="23"/>
        </w:rPr>
      </w:pPr>
      <w:proofErr w:type="spellStart"/>
      <w:r w:rsidRPr="001074EB">
        <w:rPr>
          <w:rFonts w:ascii="Gentium Basic" w:hAnsi="Gentium Basic"/>
          <w:sz w:val="23"/>
          <w:szCs w:val="23"/>
        </w:rPr>
        <w:t>rrr_no</w:t>
      </w:r>
      <w:proofErr w:type="spellEnd"/>
    </w:p>
    <w:p w:rsidR="001074EB" w:rsidRPr="001074EB" w:rsidRDefault="001074EB" w:rsidP="001074EB">
      <w:pPr>
        <w:rPr>
          <w:rFonts w:ascii="Gentium Basic" w:hAnsi="Gentium Basic"/>
          <w:sz w:val="23"/>
          <w:szCs w:val="23"/>
        </w:rPr>
      </w:pPr>
      <w:r w:rsidRPr="001074EB">
        <w:rPr>
          <w:rFonts w:ascii="Gentium Basic" w:hAnsi="Gentium Basic"/>
          <w:sz w:val="23"/>
          <w:szCs w:val="23"/>
        </w:rPr>
        <w:t>address_line_1</w:t>
      </w:r>
    </w:p>
    <w:p w:rsidR="001074EB" w:rsidRPr="001074EB" w:rsidRDefault="001074EB" w:rsidP="001074EB">
      <w:pPr>
        <w:rPr>
          <w:rFonts w:ascii="Gentium Basic" w:hAnsi="Gentium Basic"/>
          <w:sz w:val="23"/>
          <w:szCs w:val="23"/>
        </w:rPr>
      </w:pPr>
      <w:r w:rsidRPr="001074EB">
        <w:rPr>
          <w:rFonts w:ascii="Gentium Basic" w:hAnsi="Gentium Basic"/>
          <w:sz w:val="23"/>
          <w:szCs w:val="23"/>
        </w:rPr>
        <w:t>address_line_2</w:t>
      </w:r>
    </w:p>
    <w:p w:rsidR="001074EB" w:rsidRPr="001074EB" w:rsidRDefault="001074EB" w:rsidP="001074EB">
      <w:pPr>
        <w:rPr>
          <w:rFonts w:ascii="Gentium Basic" w:hAnsi="Gentium Basic"/>
          <w:sz w:val="23"/>
          <w:szCs w:val="23"/>
        </w:rPr>
      </w:pPr>
      <w:r w:rsidRPr="001074EB">
        <w:rPr>
          <w:rFonts w:ascii="Gentium Basic" w:hAnsi="Gentium Basic"/>
          <w:sz w:val="23"/>
          <w:szCs w:val="23"/>
        </w:rPr>
        <w:t>address_line_3</w:t>
      </w:r>
    </w:p>
    <w:p w:rsidR="001074EB" w:rsidRPr="001074EB" w:rsidRDefault="001074EB" w:rsidP="001074EB">
      <w:pPr>
        <w:rPr>
          <w:rFonts w:ascii="Gentium Basic" w:hAnsi="Gentium Basic"/>
          <w:sz w:val="23"/>
          <w:szCs w:val="23"/>
        </w:rPr>
      </w:pPr>
      <w:proofErr w:type="gramStart"/>
      <w:r w:rsidRPr="001074EB">
        <w:rPr>
          <w:rFonts w:ascii="Gentium Basic" w:hAnsi="Gentium Basic"/>
          <w:sz w:val="23"/>
          <w:szCs w:val="23"/>
        </w:rPr>
        <w:t>city</w:t>
      </w:r>
      <w:proofErr w:type="gramEnd"/>
      <w:r w:rsidRPr="001074EB">
        <w:rPr>
          <w:rFonts w:ascii="Gentium Basic" w:hAnsi="Gentium Basic"/>
          <w:sz w:val="23"/>
          <w:szCs w:val="23"/>
        </w:rPr>
        <w:t xml:space="preserve">, state </w:t>
      </w:r>
      <w:proofErr w:type="spellStart"/>
      <w:r w:rsidRPr="001074EB">
        <w:rPr>
          <w:rFonts w:ascii="Gentium Basic" w:hAnsi="Gentium Basic"/>
          <w:sz w:val="23"/>
          <w:szCs w:val="23"/>
        </w:rPr>
        <w:t>zip_code</w:t>
      </w:r>
      <w:proofErr w:type="spellEnd"/>
    </w:p>
    <w:p w:rsidR="001074EB" w:rsidRPr="001074EB" w:rsidRDefault="001074EB" w:rsidP="001074EB">
      <w:pPr>
        <w:rPr>
          <w:rFonts w:ascii="Gentium Basic" w:hAnsi="Gentium Basic"/>
          <w:sz w:val="23"/>
          <w:szCs w:val="23"/>
        </w:rPr>
      </w:pPr>
    </w:p>
    <w:p w:rsidR="001074EB" w:rsidRPr="001074EB" w:rsidRDefault="001074EB" w:rsidP="001074EB">
      <w:pPr>
        <w:rPr>
          <w:rFonts w:ascii="Gentium Basic" w:hAnsi="Gentium Basic"/>
          <w:b/>
          <w:sz w:val="23"/>
          <w:szCs w:val="23"/>
        </w:rPr>
      </w:pPr>
      <w:r w:rsidRPr="001074EB">
        <w:rPr>
          <w:rFonts w:ascii="Gentium Basic" w:hAnsi="Gentium Basic"/>
          <w:sz w:val="23"/>
          <w:szCs w:val="23"/>
        </w:rPr>
        <w:t>Re:</w:t>
      </w:r>
      <w:r w:rsidRPr="001074EB">
        <w:rPr>
          <w:rFonts w:ascii="Gentium Basic" w:hAnsi="Gentium Basic"/>
          <w:sz w:val="23"/>
          <w:szCs w:val="23"/>
        </w:rPr>
        <w:tab/>
      </w:r>
      <w:r w:rsidRPr="001074EB">
        <w:rPr>
          <w:rFonts w:ascii="Gentium Basic" w:hAnsi="Gentium Basic"/>
          <w:b/>
          <w:sz w:val="23"/>
          <w:szCs w:val="23"/>
        </w:rPr>
        <w:t>DEMAND LETTER UNDER FLA. STAT. §627.736(10)</w:t>
      </w:r>
    </w:p>
    <w:p w:rsidR="001074EB" w:rsidRPr="001074EB" w:rsidRDefault="001074EB" w:rsidP="001074EB">
      <w:pPr>
        <w:rPr>
          <w:rFonts w:ascii="Gentium Basic" w:hAnsi="Gentium Basic"/>
          <w:b/>
          <w:sz w:val="23"/>
          <w:szCs w:val="23"/>
        </w:rPr>
      </w:pPr>
      <w:r w:rsidRPr="001074EB">
        <w:rPr>
          <w:rFonts w:ascii="Gentium Basic" w:hAnsi="Gentium Basic"/>
          <w:b/>
          <w:sz w:val="23"/>
          <w:szCs w:val="23"/>
        </w:rPr>
        <w:tab/>
        <w:t>NOTICE OF INTENT TO INITIATE LITIGATION</w:t>
      </w:r>
    </w:p>
    <w:p w:rsidR="001074EB" w:rsidRPr="001074EB" w:rsidRDefault="001074EB" w:rsidP="001074EB">
      <w:pPr>
        <w:rPr>
          <w:rFonts w:ascii="Gentium Basic" w:hAnsi="Gentium Basic"/>
          <w:sz w:val="23"/>
          <w:szCs w:val="23"/>
        </w:rPr>
      </w:pPr>
      <w:r w:rsidRPr="001074EB">
        <w:rPr>
          <w:rFonts w:ascii="Gentium Basic" w:hAnsi="Gentium Basic"/>
          <w:sz w:val="23"/>
          <w:szCs w:val="23"/>
        </w:rPr>
        <w:tab/>
        <w:t>Provider:</w:t>
      </w:r>
      <w:r w:rsidR="00E12935">
        <w:rPr>
          <w:rFonts w:ascii="Gentium Basic" w:hAnsi="Gentium Basic"/>
          <w:sz w:val="23"/>
          <w:szCs w:val="23"/>
        </w:rPr>
        <w:t xml:space="preserve"> </w:t>
      </w:r>
      <w:proofErr w:type="spellStart"/>
      <w:r w:rsidR="00E12935">
        <w:rPr>
          <w:rFonts w:ascii="Gentium Basic" w:hAnsi="Gentium Basic"/>
          <w:sz w:val="23"/>
          <w:szCs w:val="23"/>
        </w:rPr>
        <w:t>medical_provider</w:t>
      </w:r>
      <w:proofErr w:type="spellEnd"/>
    </w:p>
    <w:p w:rsidR="001074EB" w:rsidRPr="001074EB" w:rsidRDefault="001074EB" w:rsidP="001074EB">
      <w:pPr>
        <w:rPr>
          <w:rFonts w:ascii="Gentium Basic" w:hAnsi="Gentium Basic"/>
          <w:sz w:val="23"/>
          <w:szCs w:val="23"/>
        </w:rPr>
      </w:pPr>
      <w:r w:rsidRPr="001074EB">
        <w:rPr>
          <w:rFonts w:ascii="Gentium Basic" w:hAnsi="Gentium Basic"/>
          <w:sz w:val="23"/>
          <w:szCs w:val="23"/>
        </w:rPr>
        <w:tab/>
        <w:t>Patient:</w:t>
      </w:r>
      <w:r w:rsidR="00E12935">
        <w:rPr>
          <w:rFonts w:ascii="Gentium Basic" w:hAnsi="Gentium Basic"/>
          <w:sz w:val="23"/>
          <w:szCs w:val="23"/>
        </w:rPr>
        <w:t xml:space="preserve"> </w:t>
      </w:r>
      <w:proofErr w:type="spellStart"/>
      <w:r w:rsidR="00E12935">
        <w:rPr>
          <w:rFonts w:ascii="Gentium Basic" w:hAnsi="Gentium Basic"/>
          <w:sz w:val="23"/>
          <w:szCs w:val="23"/>
        </w:rPr>
        <w:t>claimant_last_name</w:t>
      </w:r>
      <w:proofErr w:type="spellEnd"/>
      <w:r w:rsidR="00E12935">
        <w:rPr>
          <w:rFonts w:ascii="Gentium Basic" w:hAnsi="Gentium Basic"/>
          <w:sz w:val="23"/>
          <w:szCs w:val="23"/>
        </w:rPr>
        <w:t xml:space="preserve">, </w:t>
      </w:r>
      <w:proofErr w:type="spellStart"/>
      <w:r w:rsidR="00E12935">
        <w:rPr>
          <w:rFonts w:ascii="Gentium Basic" w:hAnsi="Gentium Basic"/>
          <w:sz w:val="23"/>
          <w:szCs w:val="23"/>
        </w:rPr>
        <w:t>claimant_first_name</w:t>
      </w:r>
      <w:proofErr w:type="spellEnd"/>
      <w:r w:rsidR="00E12935">
        <w:rPr>
          <w:rFonts w:ascii="Gentium Basic" w:hAnsi="Gentium Basic"/>
          <w:sz w:val="23"/>
          <w:szCs w:val="23"/>
        </w:rPr>
        <w:t xml:space="preserve"> </w:t>
      </w:r>
      <w:proofErr w:type="spellStart"/>
      <w:r w:rsidR="00E12935">
        <w:rPr>
          <w:rFonts w:ascii="Gentium Basic" w:hAnsi="Gentium Basic"/>
          <w:sz w:val="23"/>
          <w:szCs w:val="23"/>
        </w:rPr>
        <w:t>claimant_middle_name</w:t>
      </w:r>
      <w:proofErr w:type="spellEnd"/>
    </w:p>
    <w:p w:rsidR="001074EB" w:rsidRPr="001074EB" w:rsidRDefault="001074EB" w:rsidP="001074EB">
      <w:pPr>
        <w:rPr>
          <w:rFonts w:ascii="Gentium Basic" w:hAnsi="Gentium Basic"/>
          <w:sz w:val="23"/>
          <w:szCs w:val="23"/>
        </w:rPr>
      </w:pPr>
      <w:r w:rsidRPr="001074EB">
        <w:rPr>
          <w:rFonts w:ascii="Gentium Basic" w:hAnsi="Gentium Basic"/>
          <w:sz w:val="23"/>
          <w:szCs w:val="23"/>
        </w:rPr>
        <w:tab/>
        <w:t>Date of Loss:</w:t>
      </w:r>
      <w:r w:rsidR="00C87070">
        <w:rPr>
          <w:rFonts w:ascii="Gentium Basic" w:hAnsi="Gentium Basic"/>
          <w:sz w:val="23"/>
          <w:szCs w:val="23"/>
        </w:rPr>
        <w:t xml:space="preserve"> </w:t>
      </w:r>
      <w:proofErr w:type="spellStart"/>
      <w:r w:rsidR="00C87070">
        <w:rPr>
          <w:rFonts w:ascii="Gentium Basic" w:hAnsi="Gentium Basic"/>
          <w:sz w:val="23"/>
          <w:szCs w:val="23"/>
        </w:rPr>
        <w:t>date_of_loss</w:t>
      </w:r>
      <w:proofErr w:type="spellEnd"/>
    </w:p>
    <w:p w:rsidR="001074EB" w:rsidRPr="001074EB" w:rsidRDefault="001074EB" w:rsidP="001074EB">
      <w:pPr>
        <w:rPr>
          <w:rFonts w:ascii="Gentium Basic" w:hAnsi="Gentium Basic"/>
          <w:sz w:val="23"/>
          <w:szCs w:val="23"/>
        </w:rPr>
      </w:pPr>
      <w:r w:rsidRPr="001074EB">
        <w:rPr>
          <w:rFonts w:ascii="Gentium Basic" w:hAnsi="Gentium Basic"/>
          <w:sz w:val="23"/>
          <w:szCs w:val="23"/>
        </w:rPr>
        <w:tab/>
        <w:t>Claim No.:</w:t>
      </w:r>
      <w:r w:rsidR="00C87070">
        <w:rPr>
          <w:rFonts w:ascii="Gentium Basic" w:hAnsi="Gentium Basic"/>
          <w:sz w:val="23"/>
          <w:szCs w:val="23"/>
        </w:rPr>
        <w:t xml:space="preserve"> </w:t>
      </w:r>
      <w:proofErr w:type="spellStart"/>
      <w:r w:rsidR="00C87070">
        <w:rPr>
          <w:rFonts w:ascii="Gentium Basic" w:hAnsi="Gentium Basic"/>
          <w:sz w:val="23"/>
          <w:szCs w:val="23"/>
        </w:rPr>
        <w:t>claim_no</w:t>
      </w:r>
      <w:proofErr w:type="spellEnd"/>
    </w:p>
    <w:p w:rsidR="001074EB" w:rsidRPr="001074EB" w:rsidRDefault="001074EB" w:rsidP="001074EB">
      <w:pPr>
        <w:rPr>
          <w:rFonts w:ascii="Gentium Basic" w:hAnsi="Gentium Basic"/>
          <w:sz w:val="23"/>
          <w:szCs w:val="23"/>
        </w:rPr>
      </w:pPr>
      <w:r w:rsidRPr="001074EB">
        <w:rPr>
          <w:rFonts w:ascii="Gentium Basic" w:hAnsi="Gentium Basic"/>
          <w:sz w:val="23"/>
          <w:szCs w:val="23"/>
        </w:rPr>
        <w:tab/>
        <w:t>Policy No.:</w:t>
      </w:r>
      <w:r w:rsidR="00C87070">
        <w:rPr>
          <w:rFonts w:ascii="Gentium Basic" w:hAnsi="Gentium Basic"/>
          <w:sz w:val="23"/>
          <w:szCs w:val="23"/>
        </w:rPr>
        <w:t xml:space="preserve"> </w:t>
      </w:r>
      <w:proofErr w:type="spellStart"/>
      <w:r w:rsidR="00C87070">
        <w:rPr>
          <w:rFonts w:ascii="Gentium Basic" w:hAnsi="Gentium Basic"/>
          <w:sz w:val="23"/>
          <w:szCs w:val="23"/>
        </w:rPr>
        <w:t>policy_no</w:t>
      </w:r>
      <w:proofErr w:type="spellEnd"/>
    </w:p>
    <w:p w:rsidR="001074EB" w:rsidRPr="001074EB" w:rsidRDefault="001074EB" w:rsidP="001074EB">
      <w:pPr>
        <w:rPr>
          <w:rFonts w:ascii="Gentium Basic" w:hAnsi="Gentium Basic"/>
          <w:sz w:val="23"/>
          <w:szCs w:val="23"/>
        </w:rPr>
      </w:pPr>
      <w:r w:rsidRPr="001074EB">
        <w:rPr>
          <w:rFonts w:ascii="Gentium Basic" w:hAnsi="Gentium Basic"/>
          <w:sz w:val="23"/>
          <w:szCs w:val="23"/>
        </w:rPr>
        <w:tab/>
        <w:t>Date(s) of Service:</w:t>
      </w:r>
      <w:r w:rsidR="00C87070">
        <w:rPr>
          <w:rFonts w:ascii="Gentium Basic" w:hAnsi="Gentium Basic"/>
          <w:sz w:val="23"/>
          <w:szCs w:val="23"/>
        </w:rPr>
        <w:t xml:space="preserve"> </w:t>
      </w:r>
      <w:proofErr w:type="spellStart"/>
      <w:r w:rsidR="00C87070">
        <w:rPr>
          <w:rFonts w:ascii="Gentium Basic" w:hAnsi="Gentium Basic"/>
          <w:sz w:val="23"/>
          <w:szCs w:val="23"/>
        </w:rPr>
        <w:t>dates_of_service</w:t>
      </w:r>
      <w:proofErr w:type="spellEnd"/>
    </w:p>
    <w:p w:rsidR="001074EB" w:rsidRPr="001074EB" w:rsidRDefault="001074EB" w:rsidP="001074EB">
      <w:pPr>
        <w:rPr>
          <w:rFonts w:ascii="Gentium Basic" w:hAnsi="Gentium Basic"/>
          <w:sz w:val="23"/>
          <w:szCs w:val="23"/>
        </w:rPr>
      </w:pPr>
      <w:r w:rsidRPr="001074EB">
        <w:rPr>
          <w:rFonts w:ascii="Gentium Basic" w:hAnsi="Gentium Basic"/>
          <w:sz w:val="23"/>
          <w:szCs w:val="23"/>
        </w:rPr>
        <w:tab/>
        <w:t>Total PIP Billed:</w:t>
      </w:r>
      <w:r w:rsidR="00C87070">
        <w:rPr>
          <w:rFonts w:ascii="Gentium Basic" w:hAnsi="Gentium Basic"/>
          <w:sz w:val="23"/>
          <w:szCs w:val="23"/>
        </w:rPr>
        <w:t xml:space="preserve"> </w:t>
      </w:r>
      <w:proofErr w:type="spellStart"/>
      <w:r w:rsidR="00C87070">
        <w:rPr>
          <w:rFonts w:ascii="Gentium Basic" w:hAnsi="Gentium Basic"/>
          <w:sz w:val="23"/>
          <w:szCs w:val="23"/>
        </w:rPr>
        <w:t>total_billed</w:t>
      </w:r>
      <w:proofErr w:type="spellEnd"/>
    </w:p>
    <w:p w:rsidR="001074EB" w:rsidRPr="001074EB" w:rsidRDefault="001074EB" w:rsidP="001074EB">
      <w:pPr>
        <w:rPr>
          <w:rFonts w:ascii="Gentium Basic" w:hAnsi="Gentium Basic"/>
          <w:sz w:val="23"/>
          <w:szCs w:val="23"/>
        </w:rPr>
      </w:pPr>
      <w:r w:rsidRPr="001074EB">
        <w:rPr>
          <w:rFonts w:ascii="Gentium Basic" w:hAnsi="Gentium Basic"/>
          <w:sz w:val="23"/>
          <w:szCs w:val="23"/>
        </w:rPr>
        <w:tab/>
        <w:t>PIP Benefits Paid:</w:t>
      </w:r>
      <w:r w:rsidR="00C87070">
        <w:rPr>
          <w:rFonts w:ascii="Gentium Basic" w:hAnsi="Gentium Basic"/>
          <w:sz w:val="23"/>
          <w:szCs w:val="23"/>
        </w:rPr>
        <w:t xml:space="preserve"> </w:t>
      </w:r>
      <w:proofErr w:type="spellStart"/>
      <w:r w:rsidR="00C87070">
        <w:rPr>
          <w:rFonts w:ascii="Gentium Basic" w:hAnsi="Gentium Basic"/>
          <w:sz w:val="23"/>
          <w:szCs w:val="23"/>
        </w:rPr>
        <w:t>total_paid_predemand</w:t>
      </w:r>
      <w:proofErr w:type="spellEnd"/>
    </w:p>
    <w:p w:rsidR="001074EB" w:rsidRPr="001074EB" w:rsidRDefault="001074EB" w:rsidP="001074EB">
      <w:pPr>
        <w:rPr>
          <w:rFonts w:ascii="Gentium Basic" w:hAnsi="Gentium Basic"/>
          <w:sz w:val="23"/>
          <w:szCs w:val="23"/>
        </w:rPr>
      </w:pPr>
      <w:r w:rsidRPr="001074EB">
        <w:rPr>
          <w:rFonts w:ascii="Gentium Basic" w:hAnsi="Gentium Basic"/>
          <w:sz w:val="23"/>
          <w:szCs w:val="23"/>
        </w:rPr>
        <w:tab/>
        <w:t>Amount Demanded:</w:t>
      </w:r>
      <w:r w:rsidR="00C87070">
        <w:rPr>
          <w:rFonts w:ascii="Gentium Basic" w:hAnsi="Gentium Basic"/>
          <w:sz w:val="23"/>
          <w:szCs w:val="23"/>
        </w:rPr>
        <w:t xml:space="preserve"> </w:t>
      </w:r>
      <w:proofErr w:type="spellStart"/>
      <w:r w:rsidR="00C87070">
        <w:rPr>
          <w:rFonts w:ascii="Gentium Basic" w:hAnsi="Gentium Basic"/>
          <w:sz w:val="23"/>
          <w:szCs w:val="23"/>
        </w:rPr>
        <w:t>amount_demanded</w:t>
      </w:r>
      <w:proofErr w:type="spellEnd"/>
    </w:p>
    <w:p w:rsidR="001074EB" w:rsidRPr="001074EB" w:rsidRDefault="001074EB" w:rsidP="001074EB">
      <w:pPr>
        <w:rPr>
          <w:rFonts w:ascii="Gentium Basic" w:hAnsi="Gentium Basic"/>
          <w:sz w:val="23"/>
          <w:szCs w:val="23"/>
        </w:rPr>
      </w:pPr>
      <w:r w:rsidRPr="001074EB">
        <w:rPr>
          <w:rFonts w:ascii="Gentium Basic" w:hAnsi="Gentium Basic"/>
          <w:sz w:val="23"/>
          <w:szCs w:val="23"/>
        </w:rPr>
        <w:tab/>
        <w:t>Postage Cost:</w:t>
      </w:r>
      <w:r w:rsidR="00C87070">
        <w:rPr>
          <w:rFonts w:ascii="Gentium Basic" w:hAnsi="Gentium Basic"/>
          <w:sz w:val="23"/>
          <w:szCs w:val="23"/>
        </w:rPr>
        <w:t xml:space="preserve"> $6.13</w:t>
      </w:r>
    </w:p>
    <w:p w:rsidR="001074EB" w:rsidRPr="001074EB" w:rsidRDefault="001074EB" w:rsidP="001074EB">
      <w:pPr>
        <w:rPr>
          <w:rFonts w:ascii="Gentium Basic" w:hAnsi="Gentium Basic"/>
          <w:sz w:val="23"/>
          <w:szCs w:val="23"/>
        </w:rPr>
      </w:pPr>
    </w:p>
    <w:p w:rsidR="001074EB" w:rsidRPr="001074EB" w:rsidRDefault="001074EB" w:rsidP="001074EB">
      <w:pPr>
        <w:jc w:val="both"/>
        <w:rPr>
          <w:rFonts w:ascii="Gentium Basic" w:hAnsi="Gentium Basic"/>
          <w:sz w:val="23"/>
          <w:szCs w:val="23"/>
        </w:rPr>
      </w:pPr>
      <w:r w:rsidRPr="001074EB">
        <w:rPr>
          <w:rFonts w:ascii="Gentium Basic" w:hAnsi="Gentium Basic"/>
          <w:sz w:val="23"/>
          <w:szCs w:val="23"/>
        </w:rPr>
        <w:tab/>
        <w:t>The undersigned represents the above captioned provider and is providing this demand letter in the form of its Notice of Intent to Initiate Litigation on their behalf. Accordingly, you are respectfully instructed to direct any future communication regarding this claim to our office and to refrain from communicating with the medical provider verbally or in writing. This document is a formal demand letter pursuant to Florida Statute §627.736(10) for the full payment of the amounts listed above. The underlying claim is overdue.</w:t>
      </w:r>
    </w:p>
    <w:p w:rsidR="001074EB" w:rsidRPr="001074EB" w:rsidRDefault="001074EB" w:rsidP="001074EB">
      <w:pPr>
        <w:jc w:val="both"/>
        <w:rPr>
          <w:rFonts w:ascii="Gentium Basic" w:hAnsi="Gentium Basic"/>
          <w:sz w:val="23"/>
          <w:szCs w:val="23"/>
        </w:rPr>
      </w:pPr>
      <w:r w:rsidRPr="001074EB">
        <w:rPr>
          <w:rFonts w:ascii="Gentium Basic" w:hAnsi="Gentium Basic"/>
          <w:sz w:val="23"/>
          <w:szCs w:val="23"/>
        </w:rPr>
        <w:tab/>
        <w:t xml:space="preserve">Demand is hereby made for payments of the medical services and treatment provided to the above-named patient for dates of service noted above by the named medical provider. The provider billed the gross total noted above, of which 80% is due less deductible if applicable. Per our mathematical calculations, this figure is noted above as the "Amount </w:t>
      </w:r>
      <w:proofErr w:type="gramStart"/>
      <w:r w:rsidRPr="001074EB">
        <w:rPr>
          <w:rFonts w:ascii="Gentium Basic" w:hAnsi="Gentium Basic"/>
          <w:sz w:val="23"/>
          <w:szCs w:val="23"/>
        </w:rPr>
        <w:t>Demanded</w:t>
      </w:r>
      <w:proofErr w:type="gramEnd"/>
      <w:r w:rsidRPr="001074EB">
        <w:rPr>
          <w:rFonts w:ascii="Gentium Basic" w:hAnsi="Gentium Basic"/>
          <w:sz w:val="23"/>
          <w:szCs w:val="23"/>
        </w:rPr>
        <w:t>". The medical provider has received the amount noted above, which is not the total amount due for the services rendered and billed.</w:t>
      </w:r>
    </w:p>
    <w:p w:rsidR="001074EB" w:rsidRPr="001074EB" w:rsidRDefault="001074EB" w:rsidP="001074EB">
      <w:pPr>
        <w:jc w:val="both"/>
        <w:rPr>
          <w:rFonts w:ascii="Gentium Basic" w:hAnsi="Gentium Basic"/>
          <w:sz w:val="23"/>
          <w:szCs w:val="23"/>
        </w:rPr>
      </w:pPr>
      <w:r w:rsidRPr="001074EB">
        <w:rPr>
          <w:rFonts w:ascii="Gentium Basic" w:hAnsi="Gentium Basic"/>
          <w:sz w:val="23"/>
          <w:szCs w:val="23"/>
        </w:rPr>
        <w:tab/>
        <w:t>Please see the enclosed HCFA or itemized billing ledger for a detailed statement of the charges at issue, together with the exact amounts billed for each treatment, the exact dates of each treatment, and the service or accommodations and the type of benefits rendered as identified by the CPT coding.</w:t>
      </w:r>
    </w:p>
    <w:p w:rsidR="001074EB" w:rsidRPr="001074EB" w:rsidRDefault="001074EB" w:rsidP="001074EB">
      <w:pPr>
        <w:jc w:val="both"/>
        <w:rPr>
          <w:rFonts w:ascii="Gentium Basic" w:hAnsi="Gentium Basic"/>
          <w:sz w:val="23"/>
          <w:szCs w:val="23"/>
        </w:rPr>
      </w:pPr>
      <w:r w:rsidRPr="001074EB">
        <w:rPr>
          <w:rFonts w:ascii="Gentium Basic" w:hAnsi="Gentium Basic"/>
          <w:sz w:val="23"/>
          <w:szCs w:val="23"/>
        </w:rPr>
        <w:tab/>
        <w:t xml:space="preserve">Additionally, please see the enclosed assignment of benefits provided by the claimant to the medical provider. If the above amounts have been paid or any of the above captioned information is not correct please contact the undersigned, in writing, immediately. Pursuant to </w:t>
      </w:r>
      <w:r w:rsidRPr="001074EB">
        <w:rPr>
          <w:rFonts w:ascii="Gentium Basic" w:hAnsi="Gentium Basic"/>
          <w:sz w:val="23"/>
          <w:szCs w:val="23"/>
        </w:rPr>
        <w:lastRenderedPageBreak/>
        <w:t>Florida Statute § 627.736(10</w:t>
      </w:r>
      <w:proofErr w:type="gramStart"/>
      <w:r w:rsidRPr="001074EB">
        <w:rPr>
          <w:rFonts w:ascii="Gentium Basic" w:hAnsi="Gentium Basic"/>
          <w:sz w:val="23"/>
          <w:szCs w:val="23"/>
        </w:rPr>
        <w:t>)(</w:t>
      </w:r>
      <w:proofErr w:type="gramEnd"/>
      <w:r w:rsidRPr="001074EB">
        <w:rPr>
          <w:rFonts w:ascii="Gentium Basic" w:hAnsi="Gentium Basic"/>
          <w:sz w:val="23"/>
          <w:szCs w:val="23"/>
        </w:rPr>
        <w:t>c) demand is also hereby made for reimbursement of the above captioned postage cost.</w:t>
      </w:r>
    </w:p>
    <w:p w:rsidR="001074EB" w:rsidRPr="001074EB" w:rsidRDefault="001074EB" w:rsidP="001074EB">
      <w:pPr>
        <w:jc w:val="both"/>
        <w:rPr>
          <w:rFonts w:ascii="Gentium Basic" w:hAnsi="Gentium Basic"/>
          <w:sz w:val="23"/>
          <w:szCs w:val="23"/>
        </w:rPr>
      </w:pPr>
      <w:r w:rsidRPr="001074EB">
        <w:rPr>
          <w:rFonts w:ascii="Gentium Basic" w:hAnsi="Gentium Basic"/>
          <w:sz w:val="23"/>
          <w:szCs w:val="23"/>
        </w:rPr>
        <w:tab/>
        <w:t xml:space="preserve">If payment of this amount is made within thirty (30) days of receipt of this letter, said payment must include the applicable interest and 10% penalty of the overdue amount paid, subject to a maximum penalty of $250.00. Payments for benefits and outstanding interest are to be made payable to the named medical provider, and delivered to our law offices. DO NOT SEND THE PAYMENT TO THE PROVIDER. Payments for penalty and postage are to be made payable to the “NAVARRO HERNANDEZ, P.L.”. Failure to issue both payments to these parties, in this form and in full, within 30 days after receipt of this notice will result in litigation. Failure to issue payments, in this form and in full, within 30 days after receipt of this notice will result in litigation. All payments should be mailed to "2151 </w:t>
      </w:r>
      <w:proofErr w:type="spellStart"/>
      <w:r w:rsidRPr="001074EB">
        <w:rPr>
          <w:rFonts w:ascii="Gentium Basic" w:hAnsi="Gentium Basic"/>
          <w:sz w:val="23"/>
          <w:szCs w:val="23"/>
        </w:rPr>
        <w:t>LeJeune</w:t>
      </w:r>
      <w:proofErr w:type="spellEnd"/>
      <w:r w:rsidRPr="001074EB">
        <w:rPr>
          <w:rFonts w:ascii="Gentium Basic" w:hAnsi="Gentium Basic"/>
          <w:sz w:val="23"/>
          <w:szCs w:val="23"/>
        </w:rPr>
        <w:t xml:space="preserve"> Road, Suite 300, Coral Gables, Florida 33134".</w:t>
      </w:r>
    </w:p>
    <w:p w:rsidR="001074EB" w:rsidRPr="001074EB" w:rsidRDefault="001074EB" w:rsidP="001074EB">
      <w:pPr>
        <w:jc w:val="both"/>
        <w:rPr>
          <w:rFonts w:ascii="Gentium Basic" w:hAnsi="Gentium Basic"/>
          <w:sz w:val="23"/>
          <w:szCs w:val="23"/>
        </w:rPr>
      </w:pPr>
      <w:r w:rsidRPr="001074EB">
        <w:rPr>
          <w:rFonts w:ascii="Gentium Basic" w:hAnsi="Gentium Basic"/>
          <w:sz w:val="23"/>
          <w:szCs w:val="23"/>
        </w:rPr>
        <w:tab/>
        <w:t>Our office hereby demands, pursuant to Florida Statutes §§ 627.4137, 627.7401, 627.736(4)(b), 627.736(6)(d) and the policy that covers this loss, a statement, under oath, of a corporate officer or the insurer’s claims manager or superintendent setting forth the following information with regard to each known policy of insurance, including excess or umbrella insurance: (A) the name of the insurer; (B) the name of each insured; (C) the limits of liability coverage (including PIP and Med Pay coverage); (D) a statement of any policy or coverage defense which such insurer reasonably believes is available to such insurer at the time of filing such statement; (E) a copy of the policy; and, (F) a copy of the policy declarations page.</w:t>
      </w:r>
    </w:p>
    <w:p w:rsidR="001074EB" w:rsidRPr="001074EB" w:rsidRDefault="001074EB" w:rsidP="001074EB">
      <w:pPr>
        <w:jc w:val="both"/>
        <w:rPr>
          <w:rFonts w:ascii="Gentium Basic" w:hAnsi="Gentium Basic"/>
          <w:sz w:val="23"/>
          <w:szCs w:val="23"/>
        </w:rPr>
      </w:pPr>
      <w:r w:rsidRPr="001074EB">
        <w:rPr>
          <w:rFonts w:ascii="Gentium Basic" w:hAnsi="Gentium Basic"/>
          <w:sz w:val="23"/>
          <w:szCs w:val="23"/>
        </w:rPr>
        <w:tab/>
        <w:t>Our office also hereby demands a copy of the patient/claimant’s PIP payout sheet and any explanations of benefits generated concerning the above mentioned dates of service, all notices for Independent Medical Exam (“IME”) appointments with proof of mailing, all medical reports done by IME or peer review doctors on behalf of the insurance company, all Examination Under Oath (“EUO”) notices with proof of mailing, EUO transcripts or recordings and all denial letters.</w:t>
      </w:r>
    </w:p>
    <w:p w:rsidR="001074EB" w:rsidRPr="001074EB" w:rsidRDefault="001074EB" w:rsidP="001074EB">
      <w:pPr>
        <w:jc w:val="both"/>
        <w:rPr>
          <w:rFonts w:ascii="Gentium Basic" w:hAnsi="Gentium Basic"/>
          <w:sz w:val="23"/>
          <w:szCs w:val="23"/>
        </w:rPr>
      </w:pPr>
      <w:r w:rsidRPr="001074EB">
        <w:rPr>
          <w:rFonts w:ascii="Gentium Basic" w:hAnsi="Gentium Basic"/>
          <w:sz w:val="23"/>
          <w:szCs w:val="23"/>
        </w:rPr>
        <w:tab/>
        <w:t>In addition, pursuant to Florida Statutes §§ 627.4137(1)(e) and 627.7401, please consider this a written demand for disclosure of the name and coverage of each known insurer to the claimant and forward this request for information as required by this subsection to all affected insurers.</w:t>
      </w:r>
    </w:p>
    <w:p w:rsidR="001074EB" w:rsidRPr="001074EB" w:rsidRDefault="001074EB" w:rsidP="001074EB">
      <w:pPr>
        <w:jc w:val="both"/>
        <w:rPr>
          <w:rFonts w:ascii="Gentium Basic" w:hAnsi="Gentium Basic"/>
          <w:sz w:val="23"/>
          <w:szCs w:val="23"/>
        </w:rPr>
      </w:pPr>
      <w:r w:rsidRPr="001074EB">
        <w:rPr>
          <w:rFonts w:ascii="Gentium Basic" w:hAnsi="Gentium Basic"/>
          <w:sz w:val="23"/>
          <w:szCs w:val="23"/>
        </w:rPr>
        <w:tab/>
        <w:t>If the sums claimed in this letter are not paid within thirty (30) days, and/or if a written explanation of benefits is not provided within thirty (30) days, and/or if any of the other information demanded is not provided within thirty (30) days, the named medical provider will be filing a lawsuit against your company.</w:t>
      </w:r>
    </w:p>
    <w:p w:rsidR="001074EB" w:rsidRPr="001074EB" w:rsidRDefault="001074EB" w:rsidP="001074EB">
      <w:pPr>
        <w:jc w:val="both"/>
        <w:rPr>
          <w:rFonts w:ascii="Gentium Basic" w:hAnsi="Gentium Basic"/>
          <w:sz w:val="23"/>
          <w:szCs w:val="23"/>
        </w:rPr>
      </w:pPr>
      <w:r w:rsidRPr="001074EB">
        <w:rPr>
          <w:rFonts w:ascii="Gentium Basic" w:hAnsi="Gentium Basic"/>
          <w:sz w:val="23"/>
          <w:szCs w:val="23"/>
        </w:rPr>
        <w:tab/>
        <w:t>Thank you for your anticipated cooperation and immediate response to our requests. Should you have any questions, please contact the undersigned.</w:t>
      </w:r>
    </w:p>
    <w:p w:rsidR="001074EB" w:rsidRPr="001074EB" w:rsidRDefault="001074EB" w:rsidP="001074EB">
      <w:pPr>
        <w:rPr>
          <w:rFonts w:ascii="Gentium Basic" w:hAnsi="Gentium Basic"/>
          <w:sz w:val="23"/>
          <w:szCs w:val="23"/>
        </w:rPr>
      </w:pPr>
    </w:p>
    <w:p w:rsidR="001074EB" w:rsidRPr="001074EB" w:rsidRDefault="001074EB" w:rsidP="001074EB">
      <w:pPr>
        <w:jc w:val="center"/>
        <w:rPr>
          <w:rFonts w:ascii="Gentium Basic" w:hAnsi="Gentium Basic"/>
          <w:sz w:val="23"/>
          <w:szCs w:val="23"/>
        </w:rPr>
      </w:pPr>
      <w:r w:rsidRPr="001074EB">
        <w:rPr>
          <w:rFonts w:ascii="Gentium Basic" w:hAnsi="Gentium Basic"/>
          <w:sz w:val="23"/>
          <w:szCs w:val="23"/>
        </w:rPr>
        <w:t>Very truly yours,</w:t>
      </w:r>
    </w:p>
    <w:p w:rsidR="001074EB" w:rsidRPr="001074EB" w:rsidRDefault="001074EB" w:rsidP="001074EB">
      <w:pPr>
        <w:jc w:val="center"/>
        <w:rPr>
          <w:rFonts w:ascii="Gentium Basic" w:hAnsi="Gentium Basic"/>
          <w:sz w:val="23"/>
          <w:szCs w:val="23"/>
        </w:rPr>
      </w:pPr>
    </w:p>
    <w:p w:rsidR="001074EB" w:rsidRPr="001074EB" w:rsidRDefault="001074EB" w:rsidP="001074EB">
      <w:pPr>
        <w:jc w:val="center"/>
        <w:rPr>
          <w:rFonts w:ascii="Gentium Basic" w:hAnsi="Gentium Basic"/>
          <w:sz w:val="23"/>
          <w:szCs w:val="23"/>
        </w:rPr>
      </w:pPr>
    </w:p>
    <w:p w:rsidR="001074EB" w:rsidRPr="001074EB" w:rsidRDefault="001074EB" w:rsidP="001074EB">
      <w:pPr>
        <w:jc w:val="center"/>
        <w:rPr>
          <w:rFonts w:ascii="Gentium Basic" w:hAnsi="Gentium Basic"/>
          <w:sz w:val="23"/>
          <w:szCs w:val="23"/>
        </w:rPr>
      </w:pPr>
    </w:p>
    <w:p w:rsidR="001074EB" w:rsidRPr="001074EB" w:rsidRDefault="001074EB" w:rsidP="001074EB">
      <w:pPr>
        <w:jc w:val="center"/>
        <w:rPr>
          <w:rFonts w:ascii="Gentium Basic" w:hAnsi="Gentium Basic"/>
          <w:sz w:val="23"/>
          <w:szCs w:val="23"/>
        </w:rPr>
      </w:pPr>
      <w:r w:rsidRPr="001074EB">
        <w:rPr>
          <w:rFonts w:ascii="Gentium Basic" w:hAnsi="Gentium Basic"/>
          <w:sz w:val="23"/>
          <w:szCs w:val="23"/>
        </w:rPr>
        <w:t>Luis F. Navarro, Esq.</w:t>
      </w:r>
    </w:p>
    <w:p w:rsidR="001074EB" w:rsidRPr="001074EB" w:rsidRDefault="001074EB" w:rsidP="001074EB">
      <w:pPr>
        <w:jc w:val="center"/>
        <w:rPr>
          <w:rFonts w:ascii="Gentium Basic" w:hAnsi="Gentium Basic"/>
          <w:sz w:val="23"/>
          <w:szCs w:val="23"/>
        </w:rPr>
      </w:pPr>
      <w:r w:rsidRPr="001074EB">
        <w:rPr>
          <w:rFonts w:ascii="Gentium Basic" w:hAnsi="Gentium Basic"/>
          <w:sz w:val="23"/>
          <w:szCs w:val="23"/>
        </w:rPr>
        <w:t>NAVARRO HERNANDEZ, P.L.</w:t>
      </w:r>
    </w:p>
    <w:p w:rsidR="001074EB" w:rsidRDefault="001074EB" w:rsidP="001074EB">
      <w:pPr>
        <w:jc w:val="center"/>
        <w:rPr>
          <w:rFonts w:ascii="Gentium Basic" w:hAnsi="Gentium Basic"/>
        </w:rPr>
      </w:pPr>
    </w:p>
    <w:p w:rsidR="001074EB" w:rsidRPr="001074EB" w:rsidRDefault="001074EB" w:rsidP="001074EB">
      <w:pPr>
        <w:rPr>
          <w:rFonts w:ascii="Gentium Basic" w:hAnsi="Gentium Basic"/>
          <w:sz w:val="16"/>
          <w:szCs w:val="16"/>
        </w:rPr>
      </w:pPr>
      <w:r w:rsidRPr="001074EB">
        <w:rPr>
          <w:rFonts w:ascii="Gentium Basic" w:hAnsi="Gentium Basic"/>
          <w:sz w:val="16"/>
          <w:szCs w:val="16"/>
        </w:rPr>
        <w:t>Enc.:</w:t>
      </w:r>
      <w:r w:rsidR="00385407">
        <w:rPr>
          <w:rFonts w:ascii="Gentium Basic" w:hAnsi="Gentium Basic"/>
          <w:sz w:val="16"/>
          <w:szCs w:val="16"/>
        </w:rPr>
        <w:t xml:space="preserve"> </w:t>
      </w:r>
      <w:r w:rsidRPr="001074EB">
        <w:rPr>
          <w:rFonts w:ascii="Gentium Basic" w:hAnsi="Gentium Basic"/>
          <w:sz w:val="16"/>
          <w:szCs w:val="16"/>
        </w:rPr>
        <w:t>Medical Bills</w:t>
      </w:r>
    </w:p>
    <w:p w:rsidR="001074EB" w:rsidRPr="001074EB" w:rsidRDefault="00385407" w:rsidP="001074EB">
      <w:pPr>
        <w:rPr>
          <w:rFonts w:ascii="Gentium Basic" w:hAnsi="Gentium Basic"/>
          <w:sz w:val="16"/>
          <w:szCs w:val="16"/>
        </w:rPr>
      </w:pPr>
      <w:r>
        <w:rPr>
          <w:rFonts w:ascii="Gentium Basic" w:hAnsi="Gentium Basic"/>
          <w:sz w:val="16"/>
          <w:szCs w:val="16"/>
        </w:rPr>
        <w:t xml:space="preserve">          </w:t>
      </w:r>
      <w:r w:rsidR="001074EB" w:rsidRPr="001074EB">
        <w:rPr>
          <w:rFonts w:ascii="Gentium Basic" w:hAnsi="Gentium Basic"/>
          <w:sz w:val="16"/>
          <w:szCs w:val="16"/>
        </w:rPr>
        <w:t>Assignment of Benefits</w:t>
      </w:r>
    </w:p>
    <w:p w:rsidR="001074EB" w:rsidRPr="001074EB" w:rsidRDefault="001074EB" w:rsidP="001074EB">
      <w:pPr>
        <w:rPr>
          <w:rFonts w:ascii="Gentium Basic" w:hAnsi="Gentium Basic"/>
          <w:sz w:val="16"/>
          <w:szCs w:val="16"/>
        </w:rPr>
      </w:pPr>
      <w:r w:rsidRPr="001074EB">
        <w:rPr>
          <w:rFonts w:ascii="Gentium Basic" w:hAnsi="Gentium Basic"/>
          <w:sz w:val="16"/>
          <w:szCs w:val="16"/>
        </w:rPr>
        <w:t xml:space="preserve">CC: </w:t>
      </w:r>
      <w:r w:rsidR="00385407">
        <w:rPr>
          <w:rFonts w:ascii="Gentium Basic" w:hAnsi="Gentium Basic"/>
          <w:sz w:val="16"/>
          <w:szCs w:val="16"/>
        </w:rPr>
        <w:t xml:space="preserve">  </w:t>
      </w:r>
      <w:r w:rsidRPr="001074EB">
        <w:rPr>
          <w:rFonts w:ascii="Gentium Basic" w:hAnsi="Gentium Basic"/>
          <w:sz w:val="16"/>
          <w:szCs w:val="16"/>
        </w:rPr>
        <w:t>(</w:t>
      </w:r>
      <w:proofErr w:type="spellStart"/>
      <w:r w:rsidRPr="001074EB">
        <w:rPr>
          <w:rFonts w:ascii="Gentium Basic" w:hAnsi="Gentium Basic"/>
          <w:sz w:val="16"/>
          <w:szCs w:val="16"/>
        </w:rPr>
        <w:t>medical_provider</w:t>
      </w:r>
      <w:proofErr w:type="spellEnd"/>
      <w:r w:rsidRPr="001074EB">
        <w:rPr>
          <w:rFonts w:ascii="Gentium Basic" w:hAnsi="Gentium Basic"/>
          <w:sz w:val="16"/>
          <w:szCs w:val="16"/>
        </w:rPr>
        <w:t>)</w:t>
      </w:r>
    </w:p>
    <w:sectPr w:rsidR="001074EB" w:rsidRPr="001074EB" w:rsidSect="00385407">
      <w:headerReference w:type="default" r:id="rId8"/>
      <w:footerReference w:type="default" r:id="rId9"/>
      <w:headerReference w:type="first" r:id="rId10"/>
      <w:footerReference w:type="first" r:id="rId11"/>
      <w:pgSz w:w="12240" w:h="15840"/>
      <w:pgMar w:top="1080" w:right="1440" w:bottom="1080" w:left="1440" w:header="360" w:footer="16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72785" w:rsidRDefault="00872785" w:rsidP="00E73246">
      <w:r>
        <w:separator/>
      </w:r>
    </w:p>
  </w:endnote>
  <w:endnote w:type="continuationSeparator" w:id="0">
    <w:p w:rsidR="00872785" w:rsidRDefault="00872785" w:rsidP="00E73246">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Gentium Basic">
    <w:panose1 w:val="02000503060000020004"/>
    <w:charset w:val="00"/>
    <w:family w:val="auto"/>
    <w:pitch w:val="variable"/>
    <w:sig w:usb0="A000007F" w:usb1="4000204A" w:usb2="00000000" w:usb3="00000000" w:csb0="00000013"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5407" w:rsidRDefault="00385407">
    <w:pPr>
      <w:pStyle w:val="Footer"/>
    </w:pPr>
    <w:r w:rsidRPr="00385407">
      <w:rPr>
        <w:noProof/>
      </w:rPr>
      <w:drawing>
        <wp:anchor distT="0" distB="0" distL="114300" distR="114300" simplePos="0" relativeHeight="251669504" behindDoc="0" locked="0" layoutInCell="1" allowOverlap="1">
          <wp:simplePos x="0" y="0"/>
          <wp:positionH relativeFrom="margin">
            <wp:posOffset>-914400</wp:posOffset>
          </wp:positionH>
          <wp:positionV relativeFrom="margin">
            <wp:posOffset>8181975</wp:posOffset>
          </wp:positionV>
          <wp:extent cx="7772400" cy="857250"/>
          <wp:effectExtent l="19050" t="0" r="0" b="0"/>
          <wp:wrapNone/>
          <wp:docPr id="8" name="Picture 0" descr="letterhead-footer-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tterhead-footer-new.jpg"/>
                  <pic:cNvPicPr/>
                </pic:nvPicPr>
                <pic:blipFill>
                  <a:blip r:embed="rId1"/>
                  <a:stretch>
                    <a:fillRect/>
                  </a:stretch>
                </pic:blipFill>
                <pic:spPr>
                  <a:xfrm>
                    <a:off x="0" y="0"/>
                    <a:ext cx="7772400" cy="857250"/>
                  </a:xfrm>
                  <a:prstGeom prst="rect">
                    <a:avLst/>
                  </a:prstGeom>
                </pic:spPr>
              </pic:pic>
            </a:graphicData>
          </a:graphic>
        </wp:anchor>
      </w:drawing>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2E5B" w:rsidRDefault="00162E5B" w:rsidP="00162E5B">
    <w:pPr>
      <w:pStyle w:val="Footer"/>
      <w:tabs>
        <w:tab w:val="clear" w:pos="4680"/>
        <w:tab w:val="clear" w:pos="9360"/>
        <w:tab w:val="left" w:pos="2115"/>
      </w:tabs>
    </w:pPr>
    <w:r>
      <w:rPr>
        <w:noProof/>
      </w:rPr>
      <w:drawing>
        <wp:anchor distT="0" distB="0" distL="114300" distR="114300" simplePos="0" relativeHeight="251667456" behindDoc="0" locked="0" layoutInCell="1" allowOverlap="1">
          <wp:simplePos x="0" y="0"/>
          <wp:positionH relativeFrom="margin">
            <wp:posOffset>-923925</wp:posOffset>
          </wp:positionH>
          <wp:positionV relativeFrom="margin">
            <wp:posOffset>8191500</wp:posOffset>
          </wp:positionV>
          <wp:extent cx="7772400" cy="857250"/>
          <wp:effectExtent l="19050" t="0" r="0" b="0"/>
          <wp:wrapNone/>
          <wp:docPr id="4" name="Picture 0" descr="letterhead-footer-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tterhead-footer-new.jpg"/>
                  <pic:cNvPicPr/>
                </pic:nvPicPr>
                <pic:blipFill>
                  <a:blip r:embed="rId1"/>
                  <a:stretch>
                    <a:fillRect/>
                  </a:stretch>
                </pic:blipFill>
                <pic:spPr>
                  <a:xfrm>
                    <a:off x="0" y="0"/>
                    <a:ext cx="7772400" cy="857250"/>
                  </a:xfrm>
                  <a:prstGeom prst="rect">
                    <a:avLst/>
                  </a:prstGeom>
                </pic:spPr>
              </pic:pic>
            </a:graphicData>
          </a:graphic>
        </wp:anchor>
      </w:drawing>
    </w:r>
    <w: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72785" w:rsidRDefault="00872785" w:rsidP="00E73246">
      <w:r>
        <w:separator/>
      </w:r>
    </w:p>
  </w:footnote>
  <w:footnote w:type="continuationSeparator" w:id="0">
    <w:p w:rsidR="00872785" w:rsidRDefault="00872785" w:rsidP="00E7324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7EC1" w:rsidRPr="00D62EDB" w:rsidRDefault="00A17EC1" w:rsidP="004D0726">
    <w:pPr>
      <w:pStyle w:val="Header"/>
    </w:pPr>
  </w:p>
  <w:p w:rsidR="00A17EC1" w:rsidRDefault="00A17EC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74EB" w:rsidRDefault="001074EB">
    <w:pPr>
      <w:pStyle w:val="Header"/>
    </w:pPr>
    <w:r w:rsidRPr="001074EB">
      <w:rPr>
        <w:noProof/>
      </w:rPr>
      <w:drawing>
        <wp:anchor distT="0" distB="0" distL="114300" distR="114300" simplePos="0" relativeHeight="251665408" behindDoc="0" locked="0" layoutInCell="1" allowOverlap="1">
          <wp:simplePos x="0" y="0"/>
          <wp:positionH relativeFrom="column">
            <wp:posOffset>-923925</wp:posOffset>
          </wp:positionH>
          <wp:positionV relativeFrom="paragraph">
            <wp:posOffset>-57150</wp:posOffset>
          </wp:positionV>
          <wp:extent cx="7772400" cy="1485900"/>
          <wp:effectExtent l="19050" t="0" r="0" b="0"/>
          <wp:wrapNone/>
          <wp:docPr id="3" name="Picture 1" descr="letterhead-heade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tterhead-header3.jpg"/>
                  <pic:cNvPicPr/>
                </pic:nvPicPr>
                <pic:blipFill>
                  <a:blip r:embed="rId1"/>
                  <a:stretch>
                    <a:fillRect/>
                  </a:stretch>
                </pic:blipFill>
                <pic:spPr>
                  <a:xfrm>
                    <a:off x="0" y="0"/>
                    <a:ext cx="7772400" cy="1485900"/>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E1F5F"/>
    <w:multiLevelType w:val="hybridMultilevel"/>
    <w:tmpl w:val="926A58E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370045"/>
    <w:multiLevelType w:val="hybridMultilevel"/>
    <w:tmpl w:val="EA961E3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13516B"/>
    <w:multiLevelType w:val="hybridMultilevel"/>
    <w:tmpl w:val="57C44E8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A14479"/>
    <w:multiLevelType w:val="hybridMultilevel"/>
    <w:tmpl w:val="83A495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3A60CC"/>
    <w:multiLevelType w:val="hybridMultilevel"/>
    <w:tmpl w:val="927E8CD6"/>
    <w:lvl w:ilvl="0" w:tplc="13C8453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5963085"/>
    <w:multiLevelType w:val="hybridMultilevel"/>
    <w:tmpl w:val="1B7A629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186211F"/>
    <w:multiLevelType w:val="hybridMultilevel"/>
    <w:tmpl w:val="088C410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73458CD"/>
    <w:multiLevelType w:val="hybridMultilevel"/>
    <w:tmpl w:val="1750A4E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FAC306D"/>
    <w:multiLevelType w:val="hybridMultilevel"/>
    <w:tmpl w:val="7102E0D8"/>
    <w:lvl w:ilvl="0" w:tplc="4CFA7C9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3E41CA7"/>
    <w:multiLevelType w:val="hybridMultilevel"/>
    <w:tmpl w:val="EB1C0F66"/>
    <w:lvl w:ilvl="0" w:tplc="13C84530">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nsid w:val="565C5808"/>
    <w:multiLevelType w:val="hybridMultilevel"/>
    <w:tmpl w:val="0BB0DF30"/>
    <w:lvl w:ilvl="0" w:tplc="13C8453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3"/>
  </w:num>
  <w:num w:numId="3">
    <w:abstractNumId w:val="1"/>
  </w:num>
  <w:num w:numId="4">
    <w:abstractNumId w:val="7"/>
  </w:num>
  <w:num w:numId="5">
    <w:abstractNumId w:val="0"/>
  </w:num>
  <w:num w:numId="6">
    <w:abstractNumId w:val="2"/>
  </w:num>
  <w:num w:numId="7">
    <w:abstractNumId w:val="5"/>
  </w:num>
  <w:num w:numId="8">
    <w:abstractNumId w:val="8"/>
  </w:num>
  <w:num w:numId="9">
    <w:abstractNumId w:val="9"/>
  </w:num>
  <w:num w:numId="10">
    <w:abstractNumId w:val="10"/>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20"/>
  <w:drawingGridHorizontalSpacing w:val="120"/>
  <w:displayHorizontalDrawingGridEvery w:val="2"/>
  <w:characterSpacingControl w:val="doNotCompress"/>
  <w:hdrShapeDefaults>
    <o:shapedefaults v:ext="edit" spidmax="63490"/>
  </w:hdrShapeDefaults>
  <w:footnotePr>
    <w:footnote w:id="-1"/>
    <w:footnote w:id="0"/>
  </w:footnotePr>
  <w:endnotePr>
    <w:endnote w:id="-1"/>
    <w:endnote w:id="0"/>
  </w:endnotePr>
  <w:compat/>
  <w:rsids>
    <w:rsidRoot w:val="00C76262"/>
    <w:rsid w:val="00015C5B"/>
    <w:rsid w:val="000212CC"/>
    <w:rsid w:val="00026393"/>
    <w:rsid w:val="00041ED9"/>
    <w:rsid w:val="0005314B"/>
    <w:rsid w:val="00056071"/>
    <w:rsid w:val="00060D4C"/>
    <w:rsid w:val="0006671F"/>
    <w:rsid w:val="000C3051"/>
    <w:rsid w:val="000C4BDC"/>
    <w:rsid w:val="000D5377"/>
    <w:rsid w:val="000E2CB9"/>
    <w:rsid w:val="000F24B8"/>
    <w:rsid w:val="00101055"/>
    <w:rsid w:val="001037F1"/>
    <w:rsid w:val="001074EB"/>
    <w:rsid w:val="001428E3"/>
    <w:rsid w:val="00162E5B"/>
    <w:rsid w:val="00174E1D"/>
    <w:rsid w:val="0018324F"/>
    <w:rsid w:val="00185F91"/>
    <w:rsid w:val="001B32BA"/>
    <w:rsid w:val="001B62A5"/>
    <w:rsid w:val="001C1A9B"/>
    <w:rsid w:val="001D56E5"/>
    <w:rsid w:val="001D5756"/>
    <w:rsid w:val="001D5D1C"/>
    <w:rsid w:val="001D6D43"/>
    <w:rsid w:val="001F1290"/>
    <w:rsid w:val="0022379B"/>
    <w:rsid w:val="0022535D"/>
    <w:rsid w:val="002341B6"/>
    <w:rsid w:val="00280D20"/>
    <w:rsid w:val="00283197"/>
    <w:rsid w:val="002959A9"/>
    <w:rsid w:val="002A0282"/>
    <w:rsid w:val="002C0BE1"/>
    <w:rsid w:val="002C2C18"/>
    <w:rsid w:val="002C3FA0"/>
    <w:rsid w:val="002C46E9"/>
    <w:rsid w:val="002C6800"/>
    <w:rsid w:val="002E4F82"/>
    <w:rsid w:val="002E5E2D"/>
    <w:rsid w:val="002F4543"/>
    <w:rsid w:val="00307FF0"/>
    <w:rsid w:val="00314FE0"/>
    <w:rsid w:val="0032091D"/>
    <w:rsid w:val="00340B39"/>
    <w:rsid w:val="0034132F"/>
    <w:rsid w:val="003721BD"/>
    <w:rsid w:val="0037250F"/>
    <w:rsid w:val="00385407"/>
    <w:rsid w:val="00390CDC"/>
    <w:rsid w:val="003A67DD"/>
    <w:rsid w:val="00434C61"/>
    <w:rsid w:val="00445D3B"/>
    <w:rsid w:val="00455EA7"/>
    <w:rsid w:val="00482F73"/>
    <w:rsid w:val="00483294"/>
    <w:rsid w:val="004837F8"/>
    <w:rsid w:val="004B38B9"/>
    <w:rsid w:val="004C1866"/>
    <w:rsid w:val="004D0726"/>
    <w:rsid w:val="004D7F2F"/>
    <w:rsid w:val="0050303F"/>
    <w:rsid w:val="005268AC"/>
    <w:rsid w:val="00544FF5"/>
    <w:rsid w:val="00546C7F"/>
    <w:rsid w:val="00555F73"/>
    <w:rsid w:val="00567CCB"/>
    <w:rsid w:val="005714B7"/>
    <w:rsid w:val="00572C8C"/>
    <w:rsid w:val="00580819"/>
    <w:rsid w:val="00580918"/>
    <w:rsid w:val="0058672C"/>
    <w:rsid w:val="005957E7"/>
    <w:rsid w:val="005A2A18"/>
    <w:rsid w:val="005B768C"/>
    <w:rsid w:val="005C69F4"/>
    <w:rsid w:val="005E23A1"/>
    <w:rsid w:val="005E54E1"/>
    <w:rsid w:val="00600F20"/>
    <w:rsid w:val="00601BC2"/>
    <w:rsid w:val="00605B39"/>
    <w:rsid w:val="00616A54"/>
    <w:rsid w:val="00616C80"/>
    <w:rsid w:val="00623459"/>
    <w:rsid w:val="00625523"/>
    <w:rsid w:val="00634954"/>
    <w:rsid w:val="00641CC5"/>
    <w:rsid w:val="00654199"/>
    <w:rsid w:val="00675726"/>
    <w:rsid w:val="00677091"/>
    <w:rsid w:val="00693E43"/>
    <w:rsid w:val="006A3F7A"/>
    <w:rsid w:val="006A743F"/>
    <w:rsid w:val="006B4F9B"/>
    <w:rsid w:val="006C0B9F"/>
    <w:rsid w:val="006E32C9"/>
    <w:rsid w:val="00713CB5"/>
    <w:rsid w:val="00732DCE"/>
    <w:rsid w:val="00734F7A"/>
    <w:rsid w:val="00745EC9"/>
    <w:rsid w:val="0074729D"/>
    <w:rsid w:val="00750D9B"/>
    <w:rsid w:val="00753562"/>
    <w:rsid w:val="007928C7"/>
    <w:rsid w:val="00797EA3"/>
    <w:rsid w:val="007B5918"/>
    <w:rsid w:val="007E42E8"/>
    <w:rsid w:val="007E56DA"/>
    <w:rsid w:val="007E6A55"/>
    <w:rsid w:val="007F13E6"/>
    <w:rsid w:val="0081152E"/>
    <w:rsid w:val="00812E2F"/>
    <w:rsid w:val="008276A8"/>
    <w:rsid w:val="00842AFE"/>
    <w:rsid w:val="00850B0D"/>
    <w:rsid w:val="00857AAA"/>
    <w:rsid w:val="008653AB"/>
    <w:rsid w:val="008710E4"/>
    <w:rsid w:val="00872785"/>
    <w:rsid w:val="00884E6D"/>
    <w:rsid w:val="00885A53"/>
    <w:rsid w:val="008910F0"/>
    <w:rsid w:val="008A4BD9"/>
    <w:rsid w:val="008B0410"/>
    <w:rsid w:val="008C5EB4"/>
    <w:rsid w:val="008D402F"/>
    <w:rsid w:val="008D6A19"/>
    <w:rsid w:val="008E0CAE"/>
    <w:rsid w:val="008E5B9A"/>
    <w:rsid w:val="009156BA"/>
    <w:rsid w:val="00922475"/>
    <w:rsid w:val="00931604"/>
    <w:rsid w:val="009340BE"/>
    <w:rsid w:val="00942922"/>
    <w:rsid w:val="009624B8"/>
    <w:rsid w:val="0096332B"/>
    <w:rsid w:val="00975132"/>
    <w:rsid w:val="00975838"/>
    <w:rsid w:val="009B06E2"/>
    <w:rsid w:val="009B76FD"/>
    <w:rsid w:val="009C24EC"/>
    <w:rsid w:val="009C73E8"/>
    <w:rsid w:val="009D2FA6"/>
    <w:rsid w:val="009E4271"/>
    <w:rsid w:val="009F42C7"/>
    <w:rsid w:val="00A10FF2"/>
    <w:rsid w:val="00A14053"/>
    <w:rsid w:val="00A17EC1"/>
    <w:rsid w:val="00A41E16"/>
    <w:rsid w:val="00A51311"/>
    <w:rsid w:val="00A5724E"/>
    <w:rsid w:val="00A62F5A"/>
    <w:rsid w:val="00A72713"/>
    <w:rsid w:val="00A742B5"/>
    <w:rsid w:val="00A90A90"/>
    <w:rsid w:val="00A94BFA"/>
    <w:rsid w:val="00AC676D"/>
    <w:rsid w:val="00AD0D1E"/>
    <w:rsid w:val="00AD70F6"/>
    <w:rsid w:val="00AE0DC6"/>
    <w:rsid w:val="00AF4F0F"/>
    <w:rsid w:val="00B049F0"/>
    <w:rsid w:val="00B064B2"/>
    <w:rsid w:val="00B14F54"/>
    <w:rsid w:val="00B2595D"/>
    <w:rsid w:val="00B2704F"/>
    <w:rsid w:val="00B86BA9"/>
    <w:rsid w:val="00BA1B3B"/>
    <w:rsid w:val="00BA1F15"/>
    <w:rsid w:val="00BF183C"/>
    <w:rsid w:val="00C01A3B"/>
    <w:rsid w:val="00C050BE"/>
    <w:rsid w:val="00C217A7"/>
    <w:rsid w:val="00C361AB"/>
    <w:rsid w:val="00C371C3"/>
    <w:rsid w:val="00C405CA"/>
    <w:rsid w:val="00C40787"/>
    <w:rsid w:val="00C41B5E"/>
    <w:rsid w:val="00C47225"/>
    <w:rsid w:val="00C541A4"/>
    <w:rsid w:val="00C56206"/>
    <w:rsid w:val="00C659AD"/>
    <w:rsid w:val="00C76262"/>
    <w:rsid w:val="00C82F14"/>
    <w:rsid w:val="00C842B5"/>
    <w:rsid w:val="00C8670A"/>
    <w:rsid w:val="00C87070"/>
    <w:rsid w:val="00CA0012"/>
    <w:rsid w:val="00CA4CA1"/>
    <w:rsid w:val="00CA5824"/>
    <w:rsid w:val="00CA6167"/>
    <w:rsid w:val="00CC2C26"/>
    <w:rsid w:val="00CD0EA3"/>
    <w:rsid w:val="00CD2677"/>
    <w:rsid w:val="00CF253D"/>
    <w:rsid w:val="00CF747B"/>
    <w:rsid w:val="00D01299"/>
    <w:rsid w:val="00D25F15"/>
    <w:rsid w:val="00D5265D"/>
    <w:rsid w:val="00D52696"/>
    <w:rsid w:val="00D73D44"/>
    <w:rsid w:val="00D74D26"/>
    <w:rsid w:val="00D77D83"/>
    <w:rsid w:val="00D84A1C"/>
    <w:rsid w:val="00D906BC"/>
    <w:rsid w:val="00DB5575"/>
    <w:rsid w:val="00DB70C2"/>
    <w:rsid w:val="00DC2953"/>
    <w:rsid w:val="00DF2322"/>
    <w:rsid w:val="00E12453"/>
    <w:rsid w:val="00E12935"/>
    <w:rsid w:val="00E20F66"/>
    <w:rsid w:val="00E331CE"/>
    <w:rsid w:val="00E37572"/>
    <w:rsid w:val="00E454C8"/>
    <w:rsid w:val="00E57628"/>
    <w:rsid w:val="00E626DD"/>
    <w:rsid w:val="00E72460"/>
    <w:rsid w:val="00E73246"/>
    <w:rsid w:val="00E82CE3"/>
    <w:rsid w:val="00EB069E"/>
    <w:rsid w:val="00EC04C5"/>
    <w:rsid w:val="00EC2393"/>
    <w:rsid w:val="00ED3145"/>
    <w:rsid w:val="00EF57F8"/>
    <w:rsid w:val="00F00C61"/>
    <w:rsid w:val="00F0301E"/>
    <w:rsid w:val="00F055E6"/>
    <w:rsid w:val="00F10754"/>
    <w:rsid w:val="00F37D3A"/>
    <w:rsid w:val="00F53938"/>
    <w:rsid w:val="00F7076D"/>
    <w:rsid w:val="00FA0B7B"/>
    <w:rsid w:val="00FC265D"/>
    <w:rsid w:val="00FD5E66"/>
    <w:rsid w:val="00FF767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34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5575"/>
    <w:pPr>
      <w:spacing w:after="0" w:line="240" w:lineRule="auto"/>
    </w:pPr>
    <w:rPr>
      <w:rFonts w:ascii="Times New Roman" w:eastAsia="SimSun" w:hAnsi="Times New Roman" w:cs="Times New Roman"/>
      <w:sz w:val="24"/>
      <w:szCs w:val="24"/>
      <w:lang w:eastAsia="zh-CN"/>
    </w:rPr>
  </w:style>
  <w:style w:type="paragraph" w:styleId="Heading1">
    <w:name w:val="heading 1"/>
    <w:basedOn w:val="Normal"/>
    <w:next w:val="Normal"/>
    <w:link w:val="Heading1Char"/>
    <w:qFormat/>
    <w:rsid w:val="004D0726"/>
    <w:pPr>
      <w:keepNext/>
      <w:widowControl w:val="0"/>
      <w:autoSpaceDE w:val="0"/>
      <w:autoSpaceDN w:val="0"/>
      <w:adjustRightInd w:val="0"/>
      <w:outlineLvl w:val="0"/>
    </w:pPr>
    <w:rPr>
      <w:rFonts w:eastAsia="Times New Roman"/>
      <w:b/>
      <w:bCs/>
      <w:u w:val="single"/>
      <w:lang w:val="es-E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E73246"/>
    <w:pPr>
      <w:tabs>
        <w:tab w:val="center" w:pos="4680"/>
        <w:tab w:val="right" w:pos="9360"/>
      </w:tabs>
    </w:pPr>
    <w:rPr>
      <w:rFonts w:asciiTheme="minorHAnsi" w:eastAsiaTheme="minorHAnsi" w:hAnsiTheme="minorHAnsi" w:cstheme="minorBidi"/>
      <w:sz w:val="22"/>
      <w:szCs w:val="22"/>
      <w:lang w:eastAsia="en-US"/>
    </w:rPr>
  </w:style>
  <w:style w:type="character" w:customStyle="1" w:styleId="HeaderChar">
    <w:name w:val="Header Char"/>
    <w:basedOn w:val="DefaultParagraphFont"/>
    <w:link w:val="Header"/>
    <w:rsid w:val="00E73246"/>
  </w:style>
  <w:style w:type="paragraph" w:styleId="Footer">
    <w:name w:val="footer"/>
    <w:basedOn w:val="Normal"/>
    <w:link w:val="FooterChar"/>
    <w:uiPriority w:val="99"/>
    <w:unhideWhenUsed/>
    <w:rsid w:val="00E73246"/>
    <w:pPr>
      <w:tabs>
        <w:tab w:val="center" w:pos="4680"/>
        <w:tab w:val="right" w:pos="9360"/>
      </w:tabs>
    </w:pPr>
    <w:rPr>
      <w:rFonts w:asciiTheme="minorHAnsi" w:eastAsiaTheme="minorHAnsi" w:hAnsiTheme="minorHAnsi" w:cstheme="minorBidi"/>
      <w:sz w:val="22"/>
      <w:szCs w:val="22"/>
      <w:lang w:eastAsia="en-US"/>
    </w:rPr>
  </w:style>
  <w:style w:type="character" w:customStyle="1" w:styleId="FooterChar">
    <w:name w:val="Footer Char"/>
    <w:basedOn w:val="DefaultParagraphFont"/>
    <w:link w:val="Footer"/>
    <w:uiPriority w:val="99"/>
    <w:rsid w:val="00E73246"/>
  </w:style>
  <w:style w:type="paragraph" w:styleId="ListParagraph">
    <w:name w:val="List Paragraph"/>
    <w:basedOn w:val="Normal"/>
    <w:uiPriority w:val="34"/>
    <w:qFormat/>
    <w:rsid w:val="00CF747B"/>
    <w:pPr>
      <w:spacing w:after="200" w:line="276" w:lineRule="auto"/>
      <w:ind w:left="720"/>
      <w:contextualSpacing/>
    </w:pPr>
    <w:rPr>
      <w:rFonts w:asciiTheme="minorHAnsi" w:eastAsiaTheme="minorHAnsi" w:hAnsiTheme="minorHAnsi" w:cstheme="minorBidi"/>
      <w:sz w:val="22"/>
      <w:szCs w:val="22"/>
      <w:lang w:eastAsia="en-US"/>
    </w:rPr>
  </w:style>
  <w:style w:type="paragraph" w:styleId="BalloonText">
    <w:name w:val="Balloon Text"/>
    <w:basedOn w:val="Normal"/>
    <w:link w:val="BalloonTextChar"/>
    <w:uiPriority w:val="99"/>
    <w:semiHidden/>
    <w:unhideWhenUsed/>
    <w:rsid w:val="00812E2F"/>
    <w:rPr>
      <w:rFonts w:ascii="Tahoma" w:hAnsi="Tahoma" w:cs="Tahoma"/>
      <w:sz w:val="16"/>
      <w:szCs w:val="16"/>
    </w:rPr>
  </w:style>
  <w:style w:type="character" w:customStyle="1" w:styleId="BalloonTextChar">
    <w:name w:val="Balloon Text Char"/>
    <w:basedOn w:val="DefaultParagraphFont"/>
    <w:link w:val="BalloonText"/>
    <w:uiPriority w:val="99"/>
    <w:semiHidden/>
    <w:rsid w:val="00812E2F"/>
    <w:rPr>
      <w:rFonts w:ascii="Tahoma" w:hAnsi="Tahoma" w:cs="Tahoma"/>
      <w:sz w:val="16"/>
      <w:szCs w:val="16"/>
    </w:rPr>
  </w:style>
  <w:style w:type="character" w:customStyle="1" w:styleId="Heading1Char">
    <w:name w:val="Heading 1 Char"/>
    <w:basedOn w:val="DefaultParagraphFont"/>
    <w:link w:val="Heading1"/>
    <w:rsid w:val="004D0726"/>
    <w:rPr>
      <w:rFonts w:ascii="Times New Roman" w:eastAsia="Times New Roman" w:hAnsi="Times New Roman" w:cs="Times New Roman"/>
      <w:b/>
      <w:bCs/>
      <w:sz w:val="24"/>
      <w:szCs w:val="24"/>
      <w:u w:val="single"/>
      <w:lang w:val="es-ES"/>
    </w:rPr>
  </w:style>
</w:styles>
</file>

<file path=word/webSettings.xml><?xml version="1.0" encoding="utf-8"?>
<w:webSettings xmlns:r="http://schemas.openxmlformats.org/officeDocument/2006/relationships" xmlns:w="http://schemas.openxmlformats.org/wordprocessingml/2006/main">
  <w:divs>
    <w:div w:id="2085951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mere\AppData\Local\Microsoft\Windows\Temporary%20Internet%20Files\Content.Outlook\X0UJJ142\NHLAWPL-2013-Letterhead-template%2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01C231-FBDC-40B4-AE5A-1E3BFFC584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NHLAWPL-2013-Letterhead-template (2).dotx</Template>
  <TotalTime>70</TotalTime>
  <Pages>2</Pages>
  <Words>786</Words>
  <Characters>4486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5262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jmere</dc:creator>
  <cp:lastModifiedBy>ernesto</cp:lastModifiedBy>
  <cp:revision>13</cp:revision>
  <cp:lastPrinted>2013-04-22T12:29:00Z</cp:lastPrinted>
  <dcterms:created xsi:type="dcterms:W3CDTF">2013-05-08T19:56:00Z</dcterms:created>
  <dcterms:modified xsi:type="dcterms:W3CDTF">2014-03-28T14:15:00Z</dcterms:modified>
</cp:coreProperties>
</file>