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Timely Delivery: Crucial for maintaining client trust, staying within budget, and avoiding scope creep. Project managers can ensure deadlines are met by using clear milestones, risk management, and agile methodologies.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Cost Control: Keeps the project financially viable. Strategies include accurate budgeting, regular cost tracking, contingency planning, and prioritizing essential features.</w:t>
      </w:r>
    </w:p>
    <w:p w:rsidR="00950042" w:rsidRP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Agile vs. Waterfall:</w:t>
      </w:r>
    </w:p>
    <w:p w:rsidR="00950042" w:rsidRPr="00950042" w:rsidRDefault="00950042" w:rsidP="0095004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Agile: Flexible, iterative, fast feedback loops. Best for evolving projects (e.g., SaaS).</w:t>
      </w:r>
    </w:p>
    <w:p w:rsidR="00950042" w:rsidRDefault="00950042" w:rsidP="0095004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Waterfall: Structured, sequential, predictable. Best for fixed-scope projects (e.g., medical software).</w:t>
      </w:r>
    </w:p>
    <w:p w:rsidR="00950042" w:rsidRP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Project Fit:</w:t>
      </w:r>
    </w:p>
    <w:p w:rsidR="00950042" w:rsidRPr="00950042" w:rsidRDefault="00950042" w:rsidP="0095004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 xml:space="preserve">Agile: </w:t>
      </w:r>
      <w:proofErr w:type="spellStart"/>
      <w:r w:rsidRPr="00950042">
        <w:rPr>
          <w:sz w:val="24"/>
          <w:szCs w:val="24"/>
        </w:rPr>
        <w:t>Startups</w:t>
      </w:r>
      <w:proofErr w:type="spellEnd"/>
      <w:r w:rsidRPr="00950042">
        <w:rPr>
          <w:sz w:val="24"/>
          <w:szCs w:val="24"/>
        </w:rPr>
        <w:t xml:space="preserve">, app development, AI/ML projects. Example: A mobile app with </w:t>
      </w:r>
      <w:bookmarkStart w:id="0" w:name="_GoBack"/>
      <w:bookmarkEnd w:id="0"/>
      <w:r w:rsidRPr="00950042">
        <w:rPr>
          <w:sz w:val="24"/>
          <w:szCs w:val="24"/>
        </w:rPr>
        <w:t>evolving user needs.</w:t>
      </w:r>
    </w:p>
    <w:p w:rsidR="00950042" w:rsidRPr="00950042" w:rsidRDefault="00950042" w:rsidP="0095004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Waterfall: Government contracts, construction software. Example: A regulatory compliance system.</w:t>
      </w:r>
    </w:p>
    <w:p w:rsidR="00950042" w:rsidRP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Quality Assurance: Includes automated testing, peer reviews, CI/CD pipelines, and user testing. High standards prevent costly rework and ensure reliability.</w:t>
      </w:r>
    </w:p>
    <w:p w:rsidR="00950042" w:rsidRP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Project Scope &amp; WBS: Scope defines boundaries to avoid scope creep. WBS (Work Breakdown Structure) divides the project into manageable tasks, aiding in planning and accountability.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Project Scheduling &amp; Gantt Charts: Helps visualize task dependencies, deadlines, and progress, ensuring efficient time management.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Core Issues Addressed: Identifying pain points ensures your software provides a meaningful and relevant solution to users.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Defining the Problem: Leads to better requirement gathering, avoiding unnecessary features and ensuring the solution aligns with user needs.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Software Solution Overview: A clear, non-technical description (e.g., "A cloud-based tool that simplifies project tracking for remote teams").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Key Features: Unique functionalities that differentiate your software (e.g., AI-powered analytics, real-time collaboration).</w:t>
      </w:r>
    </w:p>
    <w:p w:rsid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lastRenderedPageBreak/>
        <w:t>Market Data: Research on industry growth, competitors, and demand to validate market potential.</w:t>
      </w:r>
    </w:p>
    <w:p w:rsidR="00950042" w:rsidRPr="00950042" w:rsidRDefault="00950042" w:rsidP="0095004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50042">
        <w:rPr>
          <w:sz w:val="24"/>
          <w:szCs w:val="24"/>
        </w:rPr>
        <w:t>Market Trends: Helps in feature prioritization, pricing strategy, and long-term scalability.</w:t>
      </w:r>
    </w:p>
    <w:p w:rsidR="009B5241" w:rsidRPr="00950042" w:rsidRDefault="009B5241" w:rsidP="00950042">
      <w:pPr>
        <w:spacing w:line="360" w:lineRule="auto"/>
        <w:rPr>
          <w:sz w:val="24"/>
          <w:szCs w:val="24"/>
        </w:rPr>
      </w:pPr>
    </w:p>
    <w:sectPr w:rsidR="009B5241" w:rsidRPr="0095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A8E"/>
    <w:multiLevelType w:val="hybridMultilevel"/>
    <w:tmpl w:val="3F922F9C"/>
    <w:lvl w:ilvl="0" w:tplc="20000017">
      <w:start w:val="1"/>
      <w:numFmt w:val="lowerLetter"/>
      <w:lvlText w:val="%1)"/>
      <w:lvlJc w:val="left"/>
      <w:pPr>
        <w:ind w:left="1353" w:hanging="360"/>
      </w:pPr>
    </w:lvl>
    <w:lvl w:ilvl="1" w:tplc="20000019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1E5509"/>
    <w:multiLevelType w:val="hybridMultilevel"/>
    <w:tmpl w:val="01A8C7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7EBE"/>
    <w:multiLevelType w:val="hybridMultilevel"/>
    <w:tmpl w:val="225EC1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C41"/>
    <w:multiLevelType w:val="hybridMultilevel"/>
    <w:tmpl w:val="92649D5A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953AC"/>
    <w:multiLevelType w:val="hybridMultilevel"/>
    <w:tmpl w:val="E6AC0DEA"/>
    <w:lvl w:ilvl="0" w:tplc="20000017">
      <w:start w:val="1"/>
      <w:numFmt w:val="lowerLetter"/>
      <w:lvlText w:val="%1)"/>
      <w:lvlJc w:val="left"/>
      <w:pPr>
        <w:ind w:left="1353" w:hanging="360"/>
      </w:pPr>
    </w:lvl>
    <w:lvl w:ilvl="1" w:tplc="20000019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D985287"/>
    <w:multiLevelType w:val="hybridMultilevel"/>
    <w:tmpl w:val="CFF69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86AF37A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D0118"/>
    <w:multiLevelType w:val="multilevel"/>
    <w:tmpl w:val="2F6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F3EC4"/>
    <w:multiLevelType w:val="multilevel"/>
    <w:tmpl w:val="3F2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42"/>
    <w:rsid w:val="00950042"/>
    <w:rsid w:val="009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9BB9"/>
  <w15:chartTrackingRefBased/>
  <w15:docId w15:val="{3FB26003-9DE8-4493-AC8C-91CDDCAB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950042"/>
    <w:rPr>
      <w:b/>
      <w:bCs/>
    </w:rPr>
  </w:style>
  <w:style w:type="paragraph" w:styleId="ListParagraph">
    <w:name w:val="List Paragraph"/>
    <w:basedOn w:val="Normal"/>
    <w:uiPriority w:val="34"/>
    <w:qFormat/>
    <w:rsid w:val="0095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Ekai Reuben Ngasike</dc:creator>
  <cp:keywords/>
  <dc:description/>
  <cp:lastModifiedBy>Ekai Reuben Ngasike</cp:lastModifiedBy>
  <cp:revision>1</cp:revision>
  <dcterms:created xsi:type="dcterms:W3CDTF">2025-03-03T14:33:00Z</dcterms:created>
  <dcterms:modified xsi:type="dcterms:W3CDTF">2025-03-03T14:43:00Z</dcterms:modified>
</cp:coreProperties>
</file>