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40"/>
          <w:szCs w:val="40"/>
          <w:rtl w:val="0"/>
        </w:rPr>
        <w:t xml:space="preserve">Paper Trading ERP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Sublimation &amp; Speciality Paper  |  Phase 1  |  Surat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Version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This ERP manages end-to-end operations of a sublimation and speciality paper trading business. It integrates purchase workflows, landed cost allocations, roll-level inventory management, barcode-based traceability, customer onboarding, credit management, salesman/broker commission tracking, and a foundational accounting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The ERP replaces fragmented spreadsheets and external accounting tools (such as Tally) with a unified, scalable platform. Phase 1 focuses on Gujarat (Surat hub) with architecture designed for pan-India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WhatsApp Automation — Deferred to Phase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WhatsApp-driven ordering, dunning, ledger queries, and broadcast automation are intentionally deferred to Phase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Phase 1 captures all required data fields (WhatsApp number, language preference, consent flag) so that Phase 2 integration requires no structural schema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b38" w:space="0" w:sz="4" w:val="single"/>
              <w:left w:color="1d6b38" w:space="0" w:sz="4" w:val="single"/>
              <w:bottom w:color="1d6b38" w:space="0" w:sz="4" w:val="single"/>
              <w:right w:color="1d6b38" w:space="0" w:sz="4" w:val="single"/>
            </w:tcBorders>
            <w:shd w:fill="e2ef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Accounting — Phase 1 Scope (Foundational Only)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Phase 1 implements auto-voucher generation from every PI and SI, a full chart of accounts, GST-ready ledger structure, basic AR/AP aging views, and a monthly GST summary export.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Full financial statements, bank reconciliation, GSTR API filing, year-end close, and TCS computation are Phase 2 items.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Objectives &amp; KPI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1.1 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Single source of truth for all purchases, stock, sales, and accounts.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Automate purchase → inward → invoice → accounting with landed cost allocation.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Streamline sales flow: SO → DC → SI in 2 clicks per stage.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Track stock roll-by-roll with QR/barcodes, batch, and vendor/customer mapping.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Enforce 44" benchmark pricing with full rate history and special order deal rates.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Manage customer rates, discounts, credit days, and grace days with auto-blocking.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Track salesman/broker commissions with configurable trigger events and payout history.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Provide analytics dashboards for stock, sales, credit, and profitability.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Replace Tally with foundational accounting (auto-vouchers, GST-ready ledgers).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Scalable architecture for new product categories and geographies.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1.2 KPI Targets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Rolls with valid barcode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≥ 99.9%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Average age of Unmapped rolls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≤ 24 hours from GRN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 check response on SO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Real-time, &lt; 1 second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Auto-voucher generation from PI/SI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100% — zero manual entries in normal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Stock dashboard data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≤ 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Dead stock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Rolls &gt; 180 days flagged automatically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Glossary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Physical roll of paper defined by width (inches) and length (metres).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Sellable variant defined by hierarchy: GSM → Quality → Size (Width).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44"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All customer rates anchored at 44"; other widths derived by ratio unless overridden.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Unmapped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Inwarded roll with incomplete attribute mapping to a SKU.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Mapped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Inwarded roll fully linked to a SKU and ready for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Goods Receipt Note — partial receipts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Delivery Challan.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PI /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Purchase Invoice / Sales Invoice.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Proforma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Non-accounting pre-sale document; converts to SI on dispatch.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Landed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Base price + freight + duties + clearing + misc, allocated to each roll.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Days after invoice date before payment is due.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Grace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Internal buffer beyond credit days before auto-block triggers; not shown to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Outstanding AR + value of all Confirmed/Partially Fulfilled 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Tax Collected at Source at 0.1% for eligible B2B buyers; computation deferred to Phase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Document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Configurable prefix/suffix + auto-increment sequence per document type, reset per 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Transporter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Third-party logistics provider; GSTIN and vehicle number captured on DC for e-way bill readiness (API Phase 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Bill of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Invoice format for Composition or Unregistered GST customers — no tax amount shown.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3.1 Phase 1 —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Domestic purchases from Surat importers/traders.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Domestic sales (Gujarat, extendable to all states).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Sublimation and butter paper products.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Roll-level inventory with batch/vendor traceability and QR barcodes.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Transporter master and vehicle/LR fields on DC (data capture; e-way bill API is Phase 2).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Document number series configuration per document type with financial-year reset.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Opening balance migration wizard (stock, AR, AP, bank).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Salesman/broker master with configurable commission methods and payout tracking.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TCS applicable flag on customer (computation and filing deferred to Phase 2).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Proforma invoice with own number series, convertible to SI.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Foundational accounting: auto-vouchers, chart of accounts, GST-ready ledgers, AR/AP aging, GST summary CSV export.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WhatsApp data fields captured (number, language, consent) — integration Phase 2.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Standard operational reports and dashboards.</w:t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3.2 Phase 2 —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Import purchase module (LC, forex, consignment).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Multi-warehouse management.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E-invoicing / IRN API and e-way bill API.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Bank API / auto-reconciliation.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Auto-GST API filing (GSTR-1, GSTR-3B).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Full financial statements (P&amp;L, Balance Sheet, Trial Balance with drill-down).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Year-end close and opening balance carry-forward.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TCS computation engine and TDS handling.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Multi-currency accounting.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WhatsApp ordering, dunning, ledger queries, and broadcast automation.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Users, Roles &amp; Access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 Roles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426"/>
        <w:tblGridChange w:id="0">
          <w:tblGrid>
            <w:gridCol w:w="2800"/>
            <w:gridCol w:w="3800"/>
            <w:gridCol w:w="2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Super Admin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Full access; approve overrides; credit block/unblock; all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Single user; all audit logs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Admin (Sales/Purchase)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Module-scoped; configurable by customer/product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Delegated by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Purchase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Create/manage PO, GRN, PI, landed cost.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Cannot override credit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Sales Manager / 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SO, DC, SI; customer pricing within configured tolerance.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Override &gt; tolerance → approval modal.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Warehouse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Barcode scan, inwarding, dispatch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No pricing or financial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Voucher entry, ledger view, AR/AP aging, GST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Phase 1 accounting scope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4.2 Access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Module-based access with optional segmentation by customer group and product family.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Sales exec can be limited to their own assigned customer set.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Role-specific dashboards — each role sees only relevant KPI cards.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All data changes tracked in AuditLog: user, timestamp, before-state (JSON), after-state (JSON).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Sensitive actions (credit override, rate override) require a mandatory reason logged to AuditLog.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5.1 Product &amp; SKU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Product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Sublimation, Butter,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int — e.g. 30, 35, 45, 55, 65, 80,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quality_name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str: Premium, Standard, Economy,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quality_aliases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[str] — alternate trade names for same quality 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default_length_m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int — default 1000; allowed: 1000, 1500, 2000, custom (admin approval)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tax_rate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 — default 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hsn_code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SKU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width_in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decimal(5,2) — e.g. 24, 36, 44, 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tax_rate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 — inherits from Product; editable per 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unique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(product_id, width_in)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width_in must be from the configured allowed-widths list (24, 36, 44, 63 … configurable in Settings).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default_length_m must be in {1000, 1500, 2000} or a custom value entered with admin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00" w:before="2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fa3"/>
          <w:sz w:val="24"/>
          <w:szCs w:val="24"/>
          <w:rtl w:val="0"/>
        </w:rPr>
        <w:t xml:space="preserve">5.2 Document Number Series  ←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Every document type has an independent, configurable number sequence.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400"/>
        <w:gridCol w:w="2426"/>
        <w:tblGridChange w:id="0">
          <w:tblGrid>
            <w:gridCol w:w="2200"/>
            <w:gridCol w:w="4400"/>
            <w:gridCol w:w="2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PO, GRN, PI, SO, DC, SI, Proforma, CreditNote, DebitNote, Receipt, Payment, 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{FY} token auto-substituted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SI-2526-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current_seq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int — auto-increments on each document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1042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int — zero-pad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5 → 01042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reset_on_fy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 — resets to 1 on 1 April each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last_reset_date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2025-04-01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5.3 Batch &amp;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Batch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batch_code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unique per 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Roll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sku_id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SKU (nullable if Unmapped)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batch_id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vendor_id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width_in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length_m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int,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Unmapped, Mapped, Allocated, Dispatched, Returned, ReturnedToSupplier, Scrap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landed_cost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 — updated after landed cost allocation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unique QR + alphanumeric 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created_at,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Barcode Specification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Format:   YYMM-SUP-BATCH-SEQ-CHECK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QR Payload: { roll_id, sku_id, batch_id, vendor_id, width_in, length_m, landed_cost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Reprint option available for damaged labels or returned rolls.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All status transitions logged to AuditLog; illegal transitions are blocked.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5.4 Purchase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Supplier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name,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(15 char)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contact_name, contact_phone, contact_email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2"/>
          <w:szCs w:val="22"/>
          <w:rtl w:val="0"/>
        </w:rPr>
        <w:t xml:space="preserve">Transporter  ← NEW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required for e-way bill API (Phase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contact_phone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Every DC must reference a Transporter and vehicle_no. Capturing this in Phase 1 ensures e-way bill API integration in Phase 2 requires no schema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Purchase Order (PO)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Draft, Approved, PartiallyReceived, Closed,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INR (fixed Phase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{sku_id, gsm, quality, width, qty, rate, tax_rate}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Goods Receipt Note (GRN)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grn_no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Created, Posted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{po_line_id, received_qty, accepted_qty, rejected_qty, unmapped_qty}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Purchase Invoice (PI)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pi_no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GRN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IGST, CGST+SGST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subtotal, tax,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{po_line_id, sku_id, qty, rate, tax_rate, line_total}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Landed Cost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pi_id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Freight, Duty, Clearing, Misc, GST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ROLL, METER,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 — true after allocation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5.5 Customer &amp;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Customer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enum: Regular, Composition, Unregistered, SEZ  ←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[enum] — Cash, Wholesale, Big; multi-value; no group also valid  ← CORRECTED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monthly_capacity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target_sales_mtrs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tcs_applicable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bool — Phase 1 flag; computation Phase 2  ←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whatsapp_number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captured for 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whatsapp_language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English, Hindi, Gujarati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whatsapp_consent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 — opt-in flag for Phase 2 messaging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 — 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2"/>
          <w:szCs w:val="22"/>
          <w:rtl w:val="0"/>
        </w:rPr>
        <w:t xml:space="preserve">CustomerContact  ← NEW (replaces single contact fields)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is_primary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e.g. Owner, Accounts, Purchase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Credit Policy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 (1:1)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grace_days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int — internal only; not visible to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auto_block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OVER_LIMIT, OVER_DUE, BOTH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Party Rate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base_rate_44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 — rate at 44"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valid_to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 (nullable)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Rate History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so_id, si_id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FK (nullable) — source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effective_rate_44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overridden_by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Order Deal Rate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product_id or sku_id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FK (nullable — null applies to all SKUs in 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agreed_rate_44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reason for special deal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5.6 Salesman / Agent / 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Salesman Master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name, address,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phone,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kyc_documents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[file refs] — upload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target_sales_mtrs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 —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default_rate_44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 — applied to new customers onboarded by this salesman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default_credit_limit, default_credit_days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decimal,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block_mode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None, All, Selective — blocks new SI/DC for assigned customers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Party-Wise Commission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salesman_id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Salesman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PER_METER, PERCENT_SALES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 — amount per metre OR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trigger_event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enum: ON_SI_POSTED, ON_PAYMENT_RECEIVED  ←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valid_from, valid_to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is_default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 — auto-maps all invoices for this customer to this salesman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Commission Trigger Rules  ←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ON_SI_POSTED: Commission accrues when the Sales Invoice is posted. If subsequently cancelled via Credit Note, the commission entry is automatically reversed.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ON_PAYMENT_RECEIVED: Commission accrues when payment against the SI is marked as received. Preferred for credit customers to avoid commission on bad debt.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Both reversal events are logged in Commission History with a reversal_reason.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Commission History &amp; Payouts</w:t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salesman_id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Salesman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si_id or 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FK — source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Accrued, Reversed,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paid_on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reversal_reason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(nullable)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5.7 Sales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Sales Order (SO)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id, so_no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UUID; 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Draft, Confirmed, OnHold, PartiallyFulfilled, Closed,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{sku_id, width_in, length_m_per_roll, qty_rolls, derived_rate_per_roll, override_rate (nullable), tax_rate}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2"/>
          <w:szCs w:val="22"/>
          <w:rtl w:val="0"/>
        </w:rPr>
        <w:t xml:space="preserve">Proforma Invoice  ← ADDED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id, proforma_no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UUID; from DocumentSequence (own series)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SO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date, valid_until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Draft, Sent, Converted,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{sku_id, width_in, qty_rolls, rate_per_roll, tax_rate}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converted_si_id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SI — populated on conversion; no accounting impact at any stage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Delivery Challan (DC)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id, dc_no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UUID; 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dc_date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transporter_id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Transporter  ←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vehicle_no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str  ←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lr_no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str (nullable) — lorry receipt number  ←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Open,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{so_line_id, roll_id, shipped_length_m, shipped_status}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Sales Invoice (SI)</w:t>
      </w: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id, si_no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UUID; 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so_id, dc_id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SO, 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si_date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IGST, CGST+SGST — derived from customer vs company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subtotal, discount_total, tax_amount,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Draft, Posted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{so_line_id, roll_id (nullable), qty_rolls, billed_length_m, rate_per_roll, discount_line, tax_rate, line_total}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5.8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Sales Return</w:t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id, return_no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UUID; 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si_id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original 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{si_line_id, roll_id, returned_length_m, reason}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credit_note_id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CreditNote — auto-generated on 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Draft, Posted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Purchase Return</w:t>
      </w: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id, return_no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UUID; 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pi_id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original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{pi_line_id, roll_id, returned_qty, reason}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debit_note_id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DebitNote — auto-generated on 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roll_status_after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ReturnedToSupplier — landed cost reversal to Landed Cost Variance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Draft, Posted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5.9 Foundational Accounting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Ledger (Chart of Accounts)</w:t>
      </w: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Assets, Liabilities, Income, Expenses, 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sub_group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e.g. Current Assets, Fixed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 —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system_ledger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bool — system-managed ledgers cannot be deleted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Voucher</w:t>
      </w: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voucher_no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from DocumentSequence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Payment, Receipt, Contra, Journal, Sales, Purchase, DebitNote, CreditNote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narration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Draft, Posted — posted vouchers are immutable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ref_entity_type, ref_entity_id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polymorphic FK — links to PI/SI/Payment/Return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{ledger_id, debit, credit}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Payment &amp; Receipt</w:t>
      </w: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party_type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Customer, 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enum: Cash, NEFT, UPI, Cheque, RTGS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amount,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decimal,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ref_no,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voucher_id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Voucher — auto-created on posting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Invoice Allocation</w:t>
      </w: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invoice_id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FK → SI or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amount_allocated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00" w:before="2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fa3"/>
          <w:sz w:val="24"/>
          <w:szCs w:val="24"/>
          <w:rtl w:val="0"/>
        </w:rPr>
        <w:t xml:space="preserve">5.10 Opening Balance Migration  ←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Before Go-Live, the following opening balance import is mandatory. A dedicated import wizard guides each step.</w:t>
      </w: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00"/>
        <w:gridCol w:w="2826"/>
        <w:tblGridChange w:id="0">
          <w:tblGrid>
            <w:gridCol w:w="2800"/>
            <w:gridCol w:w="3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Opening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Roll-by-roll CSV OR aggregate value per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Sum of landed costs must equal total inventory value in legacy 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Opening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CSV: customer, invoice_no, date,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Unrecognised customers flagged before import.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Opening 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CSV: supplier, invoice_no, date,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Unrecognised suppliers flagged before import.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Opening Bank/Cash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Single entry per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Confirmed by accountant before Go-Live 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Opening Ledger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Journal voucher narrated 'Opening Balance'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Voucher must balance (Dr = Cr) before posting.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ce4d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Go-Live 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After the first live transaction is posted, the Opening Balance wizard is locked.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Corrections thereafter require a Journal voucher with a mandatory reason.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Core Modules &amp;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6.1 Product Catalogue &amp; Barcoding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Hierarchy: GSM → Quality → Size (Width).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Lengths: Default 1000 m; configurable to 1500/2000 or custom odd number (admin approval).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Barcodes: Unique QR + alphanumeric serial generated automatically on GRN posting.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Each roll mapped to vendor and batch on inward.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Reprint option for damaged labels or returned rolls.</w:t>
      </w:r>
    </w:p>
    <w:p w:rsidR="00000000" w:rsidDel="00000000" w:rsidP="00000000" w:rsidRDefault="00000000" w:rsidRPr="00000000" w14:paraId="000002F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Barcode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Format:   YYMM-SUP-BATCH-ROLLID-CHECK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QR Payload: { roll_id, sku_id, batch_id, vendor_id, length_m, width_in, landed_cost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6.2 Purchases &amp; Inwarding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Create PO (Draft → Approved). Supports multiple invoices per PO; SKU or raw attributes on PO lines.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Receive goods via GRN — partial receipts allowed. Rolls auto-barcoded; Unmapped status if SKU cannot be determined at scan time.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Map Unmapped Rolls via bulk staging page: inline SKU assignment or new SKU creation.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Create Purchase Invoice (PI) linked to PO and GRN; GST type auto-determined from supplier state.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Run Landed Cost Allocation: Freight, Duty, Clearing, Misc split by ROLL/METER/VALUE basis; landed_cost_per_roll updated on each roll.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System auto-generates accounting voucher (Dr Inventory + Dr Input GST, Cr Accounts Payable).</w:t>
      </w:r>
    </w:p>
    <w:p w:rsidR="00000000" w:rsidDel="00000000" w:rsidP="00000000" w:rsidRDefault="00000000" w:rsidRPr="00000000" w14:paraId="000003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GRN over-receipt (&gt; PO balance): requires admin override with mandatory audit reason.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PI without PO line: allowed with warning; mandatory audit reason; flagged in PO vs GRN vs PI variance report.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Multiple PIs per PO: allowed; PO auto-closes when all lines fully received and invoiced, or force-closed by admin.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Landed cost reallocation after partial dispatch: adjustment posts to Landed Cost Variance ledger; dispatched roll costs are NOT retroactively changed.</w:t>
      </w:r>
    </w:p>
    <w:p w:rsidR="00000000" w:rsidDel="00000000" w:rsidP="00000000" w:rsidRDefault="00000000" w:rsidRPr="00000000" w14:paraId="0000030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b38" w:space="0" w:sz="4" w:val="single"/>
              <w:left w:color="1d6b38" w:space="0" w:sz="4" w:val="single"/>
              <w:bottom w:color="1d6b38" w:space="0" w:sz="4" w:val="single"/>
              <w:right w:color="1d6b38" w:space="0" w:sz="4" w:val="single"/>
            </w:tcBorders>
            <w:shd w:fill="e2ef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Auto Voucher: Purchase 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 Inventory (SKU @ landed cost)      ₹X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 Input CGST / SGST / IGST           ₹Y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  Accounts Payable (Supplier)        ₹X + ₹Y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6.3 Inventory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Roll-level traceability via QR/barcode scan at every stage.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Status lifecycle: Unmapped → Mapped → Allocated → Dispatched → Returned → Mapped/Scrap.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Purchase return sub-status: ReturnedToSupplier (landed cost reversal to variance ledger).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Partial returns: capture measured remaining metres; roll → Returned → inspection → Scrap or re-Mapped with updated length.</w:t>
      </w:r>
    </w:p>
    <w:p w:rsidR="00000000" w:rsidDel="00000000" w:rsidP="00000000" w:rsidRDefault="00000000" w:rsidRPr="00000000" w14:paraId="0000031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Partial Return COGS Rule  ←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partial_COGS = (returned_length_m / original_dispatched_length_m) × landed_cost_per_roll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 Note value is calculated on this partial COGS basis, not the full roll cost.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Scrap valuation: at landed_cost_per_roll (full or partial per above); posted to Inventory Write-off expense ledger.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Dashboard: stock by GSM/Quality/Size, batch aging, unmapped rolls alert, dead stock (&gt; 180 days) flag.</w:t>
      </w:r>
    </w:p>
    <w:p w:rsidR="00000000" w:rsidDel="00000000" w:rsidP="00000000" w:rsidRDefault="00000000" w:rsidRPr="00000000" w14:paraId="000003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6.4 Pricing &amp; Discounts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All customer rates anchored to the 44" benchmark.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Auto-calculate other widths: derived_rate(W) = base_rate_44 × (W / 44), rounded to nearest ₹1 (configurable).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Customer-specific rate history with validity ranges; special order deal rates recorded in Rate History.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Override at SO/SI requires audit log entry. Override &gt; configured tolerance (e.g. &gt; 5%) triggers approval modal.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Line discount applied before tax. Bill-level discount allocated proportionally by line value for GST correctness; paise handled by largest-remainder rounding.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Discount Allowed (bill-level) posts to Dr Discounts Allowed / Cr AR — distinct from Sales Return Credit Note.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Bulk rate revision: increase or decrease per-metre price across a customer group or product family.</w:t>
      </w:r>
    </w:p>
    <w:p w:rsidR="00000000" w:rsidDel="00000000" w:rsidP="00000000" w:rsidRDefault="00000000" w:rsidRPr="00000000" w14:paraId="000003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6.5 Sales &amp; Order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2"/>
          <w:szCs w:val="22"/>
          <w:rtl w:val="0"/>
        </w:rPr>
        <w:t xml:space="preserve">Standard Flow: SO → DC →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SO Draft: enter lines with SKU, qty, rate (auto-derived from 44" benchmark). Click Confirm (Click 1) → credit check; if OK → Confirmed; if blocked → OnHold.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DC: system auto-suggests Mapped rolls. Warehouse staff pick/scan. Enter transporter, vehicle no., LR no. Click Create DC (Click 2).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SI: from DC, click Create SI (one click). Preview shows HSN/GST, discounts, rounding. Post → immutable; auto-voucher generated.</w:t>
      </w:r>
    </w:p>
    <w:p w:rsidR="00000000" w:rsidDel="00000000" w:rsidP="00000000" w:rsidRDefault="00000000" w:rsidRPr="00000000" w14:paraId="000003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Additional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Direct Invoice (Cash Sales): SO → SI directly; no DC required; full voucher generation still runs.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Proforma Invoice: own series; no accounting impact; Status = Converted when SI is generated from it.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Partial Deliveries: supported; backorders auto-tracked on original SO.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Returns &amp; Replacements: Sales Return workflow creates Credit Note; adjusts inventory and AR ledger.</w:t>
      </w:r>
    </w:p>
    <w:p w:rsidR="00000000" w:rsidDel="00000000" w:rsidP="00000000" w:rsidRDefault="00000000" w:rsidRPr="00000000" w14:paraId="0000033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b38" w:space="0" w:sz="4" w:val="single"/>
              <w:left w:color="1d6b38" w:space="0" w:sz="4" w:val="single"/>
              <w:bottom w:color="1d6b38" w:space="0" w:sz="4" w:val="single"/>
              <w:right w:color="1d6b38" w:space="0" w:sz="4" w:val="single"/>
            </w:tcBorders>
            <w:shd w:fill="e2ef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Auto Voucher: Sales 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 Accounts Receivable (Customer)     ₹X + ₹Z  (net + tax)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  Sales Income                       ₹X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  Output CGST / SGST / IGST         ₹Z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 COGS (landed cost of billed rolls) ₹C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  Inventory                          ₹C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Rate override beyond tolerance blocks SO confirmation until manager approves.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Cash sales still go through full voucher generation path.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Partial DC: fulfilled SO lines marked; remaining lines stay open.</w:t>
      </w:r>
    </w:p>
    <w:p w:rsidR="00000000" w:rsidDel="00000000" w:rsidP="00000000" w:rsidRDefault="00000000" w:rsidRPr="00000000" w14:paraId="000003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6.6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Sales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Create Sales Return against original SI; specify rolls and returned_length_m per roll.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System computes Credit Note value using partial_COGS formula (see Section 6.3).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Post: roll → Returned. Voucher: Dr Sales Return + Dr Output GST; Cr AR.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Inspection: roll moves to Scrap (Dr Inventory Write-off, Cr Inventory) or re-Mapped with new length.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Commission reversal: if trigger was ON_SI_POSTED, reversal entry is automatically created.</w:t>
      </w:r>
    </w:p>
    <w:p w:rsidR="00000000" w:rsidDel="00000000" w:rsidP="00000000" w:rsidRDefault="00000000" w:rsidRPr="00000000" w14:paraId="000003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Purchase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Create Purchase Return against original PI; specify rolls and reason.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Post generates Debit Note: Dr AP; Cr Purchase Return + Cr Input GST.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Roll status → ReturnedToSupplier; landed cost reversal posts to Landed Cost Variance ledger.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PI partially reversed for returned lines; PO remains traceable.</w:t>
      </w:r>
    </w:p>
    <w:p w:rsidR="00000000" w:rsidDel="00000000" w:rsidP="00000000" w:rsidRDefault="00000000" w:rsidRPr="00000000" w14:paraId="000003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Defective Roll Scrap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Warehouse staff marks roll as Scrap via Roll Inspector or barcode scan.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System posts: Dr Inventory Write-off (at landed_cost_per_roll); Cr Inventory.</w:t>
      </w:r>
    </w:p>
    <w:p w:rsidR="00000000" w:rsidDel="00000000" w:rsidP="00000000" w:rsidRDefault="00000000" w:rsidRPr="00000000" w14:paraId="000003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6.7 Customer Onboarding &amp;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Capture: name, GSTIN, GST type, state, address, multiple contacts (CustomerContact table), referral source, base rate 44", credit days, credit limit, grace days.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Groups: Cash, Wholesale, Big — multi-value; no group also valid.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WhatsApp number, language preference, and consent flag captured at onboarding (integration Phase 2).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TCS applicable flag captured (computation Phase 2).</w:t>
      </w:r>
    </w:p>
    <w:p w:rsidR="00000000" w:rsidDel="00000000" w:rsidP="00000000" w:rsidRDefault="00000000" w:rsidRPr="00000000" w14:paraId="000003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Auto-Blocking Logic</w:t>
      </w: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ce4d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Credit Block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Exposure = sum(outstanding AR) + sum(value of Confirmed/PartiallyFulfilled SOs).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OVER_LIMIT:  block if exposure &gt; credit_limit.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OVER_DUE:    block if any invoice overdue by (credit_days + grace_days).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BOTH:        block if either condition is true.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On block: SO → OnHold; internal notification raised.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Admin override: mandatory reason logged to AuditLog.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6.8 Foundational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Chart of Accounts — Phase 1</w:t>
      </w: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526"/>
        <w:tblGridChange w:id="0">
          <w:tblGrid>
            <w:gridCol w:w="2000"/>
            <w:gridCol w:w="2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Ledgers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Inventory, Accounts Receivable, Cash-in-Hand, Bank Accounts, Input CGST, Input SGST, Input IGST, Advances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Accounts Payable, Output CGST, Output SGST, Output IGST, Provisions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TCS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TCS Collected (flag only in Phase 1; computation Phase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Sales — Domestic, Discounts Received, Other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Freight-In, Clearing &amp; Forwarding, Customs Duty, Packing, Landed Cost 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Discounts Allowed, Inventory Write-off, Rounding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Owner Capital, Retained Earnings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Auto Voucher Generation Matrix</w:t>
      </w: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 Voucher 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Purchase Invoice 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Inventory + Dr Input GST  |  Cr Accounts Payable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Sales Invoice 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AR  |  Cr Sales + Cr Output GST;  Dr COGS  |  Cr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Payment to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Accounts Payable  |  Cr Bank/Cash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Receipt from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Bank/Cash  |  Cr Accounts Receivable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Contra (Cash ↔ Bank)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Bank  |  Cr Cash (or reverse)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 Note (Sales Return)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Sales Return + Dr Output GST  |  Cr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Debit Note (Purchase Return)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AP  |  Cr Purchase Return + Cr Input GST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Inventory Write-off (Scrap)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Inventory Write-off  |  Cr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Discount Allowed (bill 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Dr Discounts Allowed  |  Cr AR  — distinct from Sales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Journal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User-defined — for accruals, adjustments, reclassifications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Phase 1 Accounting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Ledger Extract: per-ledger transaction list with running balance; date-range filter.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AR Aging: per-customer outstanding by buckets (0-30, 31-60, 61-90, 90+ days).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AP Aging: per-supplier outstanding by same buckets.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GST Summary: Output GST collected vs Input GST paid, per month; CSV export for manual GSTR filing.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Payment Allocation: link receipts/payments to specific invoices; unallocated amounts flagged.</w:t>
      </w:r>
    </w:p>
    <w:p w:rsidR="00000000" w:rsidDel="00000000" w:rsidP="00000000" w:rsidRDefault="00000000" w:rsidRPr="00000000" w14:paraId="0000039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Phase 2 Accounting Additions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Trial Balance, P&amp;L Statement, Balance Sheet with drill-down.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Bank reconciliation with bank statement CSV import and transaction matching.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GSTR-1 and GSTR-3B structured export for GST portal upload.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Year-end period lock and opening balance carry-forward.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TCS computation engine and TDS handling.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E-invoice / IRN API integration.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State Machines &amp; Transition Rules</w:t>
      </w: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800"/>
        <w:gridCol w:w="2700"/>
        <w:gridCol w:w="2026"/>
        <w:tblGridChange w:id="0">
          <w:tblGrid>
            <w:gridCol w:w="1500"/>
            <w:gridCol w:w="2800"/>
            <w:gridCol w:w="2700"/>
            <w:gridCol w:w="2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Draft → Approved → PartiallyReceived → Closed/Cancelled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Admin force-close after all lines received and invoiced.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Cancelled PO releases any reserved allocations.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Created → 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No edits post-posting; use adjustment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Posting triggers barcode generation for all rolls.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Unmapped → Mapped → Allocated → Dispatched → Returned → Mapped/Scrap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All transitions logged; illegal transitions blocked.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ReturnedToSupplier is a sub-status for purchase returns.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Draft → Confirmed/OnHold → PartiallyFulfilled → Closed/Cancelled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 check runs on Confirm click.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OnHold SO does not consume or reserve inventory.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Open →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Closes automatically when fully invoiced.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Partial DC keeps SO in PartiallyFulfilled.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Draft → 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Posted = immutable. Corrections via Credit/Debit Note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Posting auto-generates accounting voucher.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Proforma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Draft → Sent → Converted/Cancelled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Converted when SI is generated from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No accounting impact at any stage.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Sales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Draft → 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Posting auto-generates Credit Note voucher.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Triggers commission reversal if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Draft → 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Posting locks all lines permanently.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Manual Journal stays Draft until reviewed.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8. Algorithms &amp;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8.1 Derived Pricing</w:t>
      </w: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derived_rate(W) = base_rate_44 × (W / 44)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Round to nearest ₹1 (configurable precision).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Override &gt; tolerance (e.g. &gt; 5%) → manager approval required before SO can be confirmed.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Example: base_rate_44 = ₹2,200; width = 36" → derived = 2200 × (36/44) = ₹1,800.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8.2 Discount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Line discount: applied before tax on the specific line item.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Bill discount: allocated proportionally by line value across all lines before tax — ensures correct GST per line.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Rounding: paise handled using the largest-remainder method so that the sum of line totals equals the invoice total exactly.</w:t>
      </w:r>
    </w:p>
    <w:p w:rsidR="00000000" w:rsidDel="00000000" w:rsidP="00000000" w:rsidRDefault="00000000" w:rsidRPr="00000000" w14:paraId="000003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8.3 Landed Cost Allocation</w:t>
      </w: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allocation_per_roll = total_cost_component × (roll_basis / sum_of_all_roll_basis)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Basis options: ROLL (equal split), METER (proportional to length), VALUE (proportional to base cost).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After allocation: landed_cost_per_roll is updated on the Roll record.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Post-dispatch reallocation: variance posts to Landed Cost Variance ledger; dispatched roll costs are NOT retroactively changed.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8.4 COGS on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COGS = sum(landed_cost_per_roll) for all rolls billed in the SI.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Partial return COGS = (returned_length_m / original_dispatched_length_m) × landed_cost_per_roll.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Inventory credit equals COGS debit exactly; no rounding variance on inventory.</w:t>
      </w:r>
    </w:p>
    <w:p w:rsidR="00000000" w:rsidDel="00000000" w:rsidP="00000000" w:rsidRDefault="00000000" w:rsidRPr="00000000" w14:paraId="000003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8.5 Credit Blocking</w:t>
      </w: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ce4d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1. Compute exposure = sum(outstanding AR) + sum(value of Confirmed/PartiallyFulfilled SOs).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2. Evaluate rule: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     OVER_LIMIT  → block if exposure &gt; credit_limit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     OVER_DUE    → block if any invoice overdue by (credit_days + grace_days)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     BOTH        → block if either condition is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3. On block: SO → OnHold; internal notification raised.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4. Admin override: reason mandatory; AuditLog entry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8.6 GST Determination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Intra-state supply (customer state = company state): CGST + SGST.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Inter-state supply: IGST.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GST type determined at invoice creation from customer.state vs company.state; manual override with audit log.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HSN code configurable per product category; appears on every invoice line.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Customer gst_type drives invoice format: Composition and Unregistered → Bill of Supply (no tax line).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SEZ customers: zero-rated supply; IGST at 0% with Letter of Undertaking reference.</w:t>
      </w:r>
    </w:p>
    <w:p w:rsidR="00000000" w:rsidDel="00000000" w:rsidP="00000000" w:rsidRDefault="00000000" w:rsidRPr="00000000" w14:paraId="000003F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9. Reports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9.1 Operational Reports</w:t>
      </w: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Stock by SKU / Batch /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Current inventory quantity and value by any dimension.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Unmapped Rolls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All rolls in Unmapped status with age since GRN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Batch 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Stock age distribution; highlights rolls &gt; 90 and &gt; 180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Dead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Rolls with no movement &gt; 180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PO vs GRN vs PI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Ordered qty vs received qty vs invoiced qty per PO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DC Pending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Delivery Challans not yet converted to Sales Invoice.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 Backorder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Open SO lines not yet dispatched.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9.2 Sales Reports</w:t>
      </w:r>
      <w:r w:rsidDel="00000000" w:rsidR="00000000" w:rsidRPr="00000000">
        <w:rPr>
          <w:rtl w:val="0"/>
        </w:rPr>
      </w:r>
    </w:p>
    <w:tbl>
      <w:tblPr>
        <w:tblStyle w:val="Table5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 Sales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Volume and value by customer / group /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SKU-wise Volume &amp;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Units and revenue by SKU.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Override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Rate overrides by salesman; flags excessive discounting.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Discount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Revenue lost to discounts by customer /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Churn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Customers with no orders in &gt; 60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Salesman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Volume, value, and commission earned per salesman.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9.3 Purchase Reports</w:t>
      </w:r>
      <w:r w:rsidDel="00000000" w:rsidR="00000000" w:rsidRPr="00000000">
        <w:rPr>
          <w:rtl w:val="0"/>
        </w:rPr>
      </w:r>
    </w:p>
    <w:tbl>
      <w:tblPr>
        <w:tblStyle w:val="Table5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Supplier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GRN rejection rate and short-supply rate by supplier.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Landed Cost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Average landed cost per SKU by supplier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Supplier Lead-Time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Average days from PO approval to GRN posting.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9.4 Credit &amp; AR Reports</w:t>
      </w:r>
      <w:r w:rsidDel="00000000" w:rsidR="00000000" w:rsidRPr="00000000">
        <w:rPr>
          <w:rtl w:val="0"/>
        </w:rPr>
      </w:r>
    </w:p>
    <w:tbl>
      <w:tblPr>
        <w:tblStyle w:val="Table5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AR Aging Buckets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Outstanding by 0-30, 31-60, 61-90, 90+ days per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Credit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Exposure vs credit limit per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Blocked Orders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SOs currently OnHold due to credit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Collection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Days Sales Outstanding (DSO) trend.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9.5 Accounting Reports (Phase 1)</w:t>
      </w:r>
      <w:r w:rsidDel="00000000" w:rsidR="00000000" w:rsidRPr="00000000">
        <w:rPr>
          <w:rtl w:val="0"/>
        </w:rPr>
      </w:r>
    </w:p>
    <w:tbl>
      <w:tblPr>
        <w:tblStyle w:val="Table5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Ledger 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Transaction list per ledger with running balance; date-range 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AR 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Per-customer outstanding invoices by age bucket.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AP 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Per-supplier outstanding invoices by age bucket.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GST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Output GST collected vs Input GST paid, monthly; CSV export for manual GSTR filing.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Payment Allocation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Receipts/payments with unallocated amounts flagged.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9.6 Profitability Reports</w:t>
      </w:r>
      <w:r w:rsidDel="00000000" w:rsidR="00000000" w:rsidRPr="00000000">
        <w:rPr>
          <w:rtl w:val="0"/>
        </w:rPr>
      </w:r>
    </w:p>
    <w:tbl>
      <w:tblPr>
        <w:tblStyle w:val="Table5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Gross Margin by SKU / Customer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Revenue minus COGS.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Price vs COGS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Selling rate vs landed cost per roll.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Scrap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Value of inventory written off as scrap per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Commission Payout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Accrued, paid, and outstanding commission by salesman.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9.7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Owner Dashboard: KPI cards — Today's Orders, Invoices, Collections, Credit Blocks, Unmapped Rolls, Gross Margin; 30-day sales trend chart; AR aging waterfall; stock aging heatmap.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Pivot builder: custom queries with filters on SKU, customer, vendor, salesman, date range; save / share / export (CSV, XLSX, PDF).</w:t>
      </w:r>
    </w:p>
    <w:p w:rsidR="00000000" w:rsidDel="00000000" w:rsidP="00000000" w:rsidRDefault="00000000" w:rsidRPr="00000000" w14:paraId="0000045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10. UI/UX Screen Blueprints</w:t>
      </w:r>
      <w:r w:rsidDel="00000000" w:rsidR="00000000" w:rsidRPr="00000000">
        <w:rPr>
          <w:rtl w:val="0"/>
        </w:rPr>
      </w:r>
    </w:p>
    <w:tbl>
      <w:tblPr>
        <w:tblStyle w:val="Table5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1. Owner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KPI cards: Orders, Invoices, Collections, Credit Blocks, Unmapped Rolls, Gross Margin. Charts: 30-day sales trend, AR aging waterfall, stock heatmap.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2. Catalogue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Tree: Category → GSM → Quality → Width. Quick-add SKU; HSN/tax editor; bulk width add; document series configurator.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3. PO / GRN / PI 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Multi-step stepper with field validations; landed cost allocator shows preview per roll before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4. Unmapped Inventory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Grid of Unmapped rolls; inline SKU create; bulk map; time-since-GRN indicator per 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5. Roll Inspector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Scan or search → full lineage: vendor → batch → PI → cost → SO/DC/SI history. Actions: reprint label, mark scrap, adjust length.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6. Sales Board (Kanban)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Columns: Draft, OnHold, Confirmed, Partial, Closed. Right-pane: 44" pricing calculator; override request modal.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7. Invoicing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Select DC → Generate SI → Preview (HSN/GST, discounts, rounding) → Post. Transporter/vehicle/LR visible on DC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8. Customer 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Tabs: Profile (all contacts), Credit (exposure, block status), Rates (history &amp; deals), Orders, Invoices, Ledger, WhatsApp (Phase 2 placeholder).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9. Salesman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Master list; commission rules per customer; history with payout marking; block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10. Accounting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Voucher entry; ledger browser; AR/AP aging; GST summary; payment allocation. Full statements in Phase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11. Opening Balance 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0"/>
                <w:szCs w:val="20"/>
                <w:rtl w:val="0"/>
              </w:rPr>
              <w:t xml:space="preserve">Step-by-step import: Stock → AR → AP → Bank → Review → Go-Live 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12.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Document series config; allowed widths list; company GST details; user/role management; audit log viewer.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11. UAT Scripts &amp;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11.1 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Create PO with 3 SKUs → partial GRN (2 of 3 SKUs) → verify Unmapped rolls created → bulk-map to SKUs → raise PI → run landed cost by METER basis → verify landed_cost_per_roll updated correctly on all rolls.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Attempt GRN over-receipt without admin override → expect block. Approve as admin → verify audit log entry created.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Raise PI without PO line → confirm warning appears and reason is mandatory.</w:t>
      </w:r>
    </w:p>
    <w:p w:rsidR="00000000" w:rsidDel="00000000" w:rsidP="00000000" w:rsidRDefault="00000000" w:rsidRPr="00000000" w14:paraId="000004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11.2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Scan roll QR → verify full lineage in Roll Inspector (vendor → batch → PI → cost → SO/DC/SI history).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Mark roll as Scrap → verify Inventory Write-off voucher generated at landed_cost_per_roll.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Customer returns 700 m of 1000 m roll → verify Credit Note value = 70% of roll landed cost.</w:t>
      </w:r>
    </w:p>
    <w:p w:rsidR="00000000" w:rsidDel="00000000" w:rsidP="00000000" w:rsidRDefault="00000000" w:rsidRPr="00000000" w14:paraId="000004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11.3 Pricing &amp;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Create SO for 36" width; verify rate auto-derived from 44" benchmark.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Override rate by &gt; 5% → approval modal appears; approve as manager → SO confirmed.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Confirm SO for credit-blocked customer → SO goes to OnHold; verify exposure calculation includes pending SO value.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Full SO → DC (with transporter and vehicle no.) → SI → verify auto-voucher generated and all ledger balances updated correctly.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Create Proforma Invoice → convert to SI → verify Proforma status = Converted and SI links back to Proforma.</w:t>
      </w:r>
    </w:p>
    <w:p w:rsidR="00000000" w:rsidDel="00000000" w:rsidP="00000000" w:rsidRDefault="00000000" w:rsidRPr="00000000" w14:paraId="000004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11.4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Sales return partial roll (700 m of 1000 m) → Credit Note generated with partial_COGS formula → roll to Returned → move to Scrap → verify write-off voucher at partial cost.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Purchase return → Debit Note generated → AP reduced → verify Input GST reversed → roll status = ReturnedToSupplier.</w:t>
      </w:r>
    </w:p>
    <w:p w:rsidR="00000000" w:rsidDel="00000000" w:rsidP="00000000" w:rsidRDefault="00000000" w:rsidRPr="00000000" w14:paraId="000004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11.5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Post PI → verify Dr Inventory + Dr Input GST + Cr AP voucher auto-generated with correct amounts.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Post SI → verify Dr AR + Cr Sales + Cr Output GST + Dr COGS + Cr Inventory voucher generated.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Post receipt payment → allocate to 2 invoices → verify AR aging updated and unallocated balance = zero.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GST Summary for a month → verify Output GST = sum of all SI tax lines; Input GST = sum of all PI tax lines.</w:t>
      </w:r>
    </w:p>
    <w:p w:rsidR="00000000" w:rsidDel="00000000" w:rsidP="00000000" w:rsidRDefault="00000000" w:rsidRPr="00000000" w14:paraId="0000048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11.6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Set commission ON_SI_POSTED for salesman on customer → post SI → verify commission accrued.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Raise Credit Note against that SI → verify commission reversal entry created automatically with reversal_reason populated.</w:t>
      </w:r>
    </w:p>
    <w:p w:rsidR="00000000" w:rsidDel="00000000" w:rsidP="00000000" w:rsidRDefault="00000000" w:rsidRPr="00000000" w14:paraId="000004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11.7 Opening Balances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Import opening stock CSV → verify roll records created with correct landed cost and Mapped status.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Import opening AR CSV → verify customer ledger balances match legacy books.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Post opening balance Journal → verify voucher balances (Dr = Cr). Post first live transaction → verify Opening Balance Wizard is locked.</w:t>
      </w:r>
    </w:p>
    <w:p w:rsidR="00000000" w:rsidDel="00000000" w:rsidP="00000000" w:rsidRDefault="00000000" w:rsidRPr="00000000" w14:paraId="0000049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pBdr>
          <w:bottom w:color="2e5fa3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12. Non-Functional Requirements</w:t>
      </w:r>
      <w:r w:rsidDel="00000000" w:rsidR="00000000" w:rsidRPr="00000000">
        <w:rPr>
          <w:rtl w:val="0"/>
        </w:rPr>
      </w:r>
    </w:p>
    <w:tbl>
      <w:tblPr>
        <w:tblStyle w:val="Table6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00"/>
        <w:gridCol w:w="2626"/>
        <w:tblGridChange w:id="0">
          <w:tblGrid>
            <w:gridCol w:w="2200"/>
            <w:gridCol w:w="42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Dashboard load &lt; 3 s; credit check &lt; 1 s; barcode scan response &lt; 500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Indexes on roll.status, customer.id, si.date.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99.5% uptime during business hours (8 AM – 8 PM IST).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Scheduled maintenance outside business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Strict double-entry — voucher lines must balance (Dr = Cr) before posting.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DB-level constraint + application-level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Role-based access; sensitive actions require re-authentication; AuditLog is immutable.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Passwords hashed; HTTPS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New product categories and branch locations added without schema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Configurable allowed-widths, HSN codes, document series.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Data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Opening balance wizard with validation and rollback before Go-Live lock.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Go-Live lock prevents editing opening balances after first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Daily automated backup; point-in-time recovery up to 30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AuditLog stores before/after JSON for every data change; retention minimum 7 years.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Required for GST audit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6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Paper Trading ERP — PRD v2.0  |  Confidential  |  Page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595959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