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65DA2" w14:textId="2EB7C706" w:rsidR="00101356" w:rsidRPr="00C517CE" w:rsidRDefault="00101356" w:rsidP="00870C36">
      <w:pPr>
        <w:spacing w:line="276" w:lineRule="auto"/>
        <w:rPr>
          <w:b/>
          <w:bCs/>
          <w:sz w:val="28"/>
          <w:szCs w:val="28"/>
        </w:rPr>
      </w:pPr>
      <w:r w:rsidRPr="00C517CE">
        <w:rPr>
          <w:b/>
          <w:bCs/>
          <w:sz w:val="28"/>
          <w:szCs w:val="28"/>
        </w:rPr>
        <w:t>CSE 5693 Machine Learning</w:t>
      </w:r>
    </w:p>
    <w:p w14:paraId="3312B6D1" w14:textId="000899D8" w:rsidR="00101356" w:rsidRPr="00C517CE" w:rsidRDefault="00101356" w:rsidP="00870C36">
      <w:pPr>
        <w:spacing w:line="276" w:lineRule="auto"/>
        <w:rPr>
          <w:b/>
          <w:bCs/>
          <w:sz w:val="28"/>
          <w:szCs w:val="28"/>
        </w:rPr>
      </w:pPr>
      <w:r w:rsidRPr="00C517CE">
        <w:rPr>
          <w:b/>
          <w:bCs/>
          <w:sz w:val="28"/>
          <w:szCs w:val="28"/>
        </w:rPr>
        <w:t>HW2 Decision Tree Learning</w:t>
      </w:r>
    </w:p>
    <w:p w14:paraId="6FFC2C2A" w14:textId="77777777" w:rsidR="00101356" w:rsidRPr="00101356" w:rsidRDefault="00101356" w:rsidP="00870C36">
      <w:pPr>
        <w:spacing w:line="276" w:lineRule="auto"/>
        <w:rPr>
          <w:sz w:val="28"/>
          <w:szCs w:val="28"/>
        </w:rPr>
      </w:pPr>
      <w:r w:rsidRPr="00101356">
        <w:rPr>
          <w:sz w:val="28"/>
          <w:szCs w:val="28"/>
        </w:rPr>
        <w:t>Josias Moukpe</w:t>
      </w:r>
    </w:p>
    <w:p w14:paraId="383748F6" w14:textId="77777777" w:rsidR="00101356" w:rsidRDefault="00101356" w:rsidP="00870C36">
      <w:pPr>
        <w:spacing w:line="276" w:lineRule="auto"/>
      </w:pPr>
    </w:p>
    <w:p w14:paraId="3BF6C907" w14:textId="5B5B027A" w:rsidR="00101356" w:rsidRDefault="00101356" w:rsidP="00870C36">
      <w:pPr>
        <w:spacing w:line="276" w:lineRule="auto"/>
        <w:rPr>
          <w:sz w:val="24"/>
          <w:szCs w:val="24"/>
        </w:rPr>
      </w:pPr>
      <w:r w:rsidRPr="00101356">
        <w:rPr>
          <w:sz w:val="24"/>
          <w:szCs w:val="24"/>
        </w:rPr>
        <w:t>Written Assignment</w:t>
      </w:r>
    </w:p>
    <w:p w14:paraId="4D7ADF3B" w14:textId="289BCF86" w:rsidR="00101356" w:rsidRPr="00F20E4B" w:rsidRDefault="00101356" w:rsidP="00870C3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4"/>
          <w:szCs w:val="24"/>
        </w:rPr>
      </w:pPr>
      <w:r w:rsidRPr="00F20E4B">
        <w:rPr>
          <w:b/>
          <w:bCs/>
          <w:sz w:val="24"/>
          <w:szCs w:val="24"/>
        </w:rPr>
        <w:t>2.4</w:t>
      </w:r>
    </w:p>
    <w:p w14:paraId="7C750CFC" w14:textId="33230432" w:rsidR="00DB797C" w:rsidRDefault="00CB4F6C" w:rsidP="00870C36">
      <w:pPr>
        <w:spacing w:line="276" w:lineRule="auto"/>
        <w:ind w:left="60"/>
        <w:rPr>
          <w:b/>
          <w:bCs/>
          <w:sz w:val="24"/>
          <w:szCs w:val="24"/>
        </w:rPr>
      </w:pPr>
      <w:r w:rsidRPr="00F20E4B">
        <w:rPr>
          <w:b/>
          <w:bCs/>
          <w:sz w:val="24"/>
          <w:szCs w:val="24"/>
        </w:rPr>
        <w:t xml:space="preserve">Instance space consist of integer points in x, y plane and H is the set of hypotheses consisting of rectangles. The hypotheses are of the form a </w:t>
      </w:r>
      <w:r w:rsidR="006E105D" w:rsidRPr="00F20E4B">
        <w:rPr>
          <w:rFonts w:cstheme="minorHAnsi"/>
          <w:b/>
          <w:bCs/>
          <w:sz w:val="24"/>
          <w:szCs w:val="24"/>
        </w:rPr>
        <w:t>≤</w:t>
      </w:r>
      <w:r w:rsidR="006E105D" w:rsidRPr="00F20E4B">
        <w:rPr>
          <w:b/>
          <w:bCs/>
          <w:sz w:val="24"/>
          <w:szCs w:val="24"/>
        </w:rPr>
        <w:t xml:space="preserve"> </w:t>
      </w:r>
      <w:r w:rsidRPr="00F20E4B">
        <w:rPr>
          <w:b/>
          <w:bCs/>
          <w:sz w:val="24"/>
          <w:szCs w:val="24"/>
        </w:rPr>
        <w:t xml:space="preserve">x </w:t>
      </w:r>
      <w:r w:rsidR="006E105D" w:rsidRPr="00F20E4B">
        <w:rPr>
          <w:rFonts w:cstheme="minorHAnsi"/>
          <w:b/>
          <w:bCs/>
          <w:sz w:val="24"/>
          <w:szCs w:val="24"/>
        </w:rPr>
        <w:t>≤</w:t>
      </w:r>
      <w:r w:rsidR="006E105D" w:rsidRPr="00F20E4B">
        <w:rPr>
          <w:b/>
          <w:bCs/>
          <w:sz w:val="24"/>
          <w:szCs w:val="24"/>
        </w:rPr>
        <w:t xml:space="preserve"> </w:t>
      </w:r>
      <w:r w:rsidRPr="00F20E4B">
        <w:rPr>
          <w:b/>
          <w:bCs/>
          <w:sz w:val="24"/>
          <w:szCs w:val="24"/>
        </w:rPr>
        <w:t xml:space="preserve">b, c </w:t>
      </w:r>
      <w:r w:rsidR="006E105D" w:rsidRPr="00F20E4B">
        <w:rPr>
          <w:rFonts w:cstheme="minorHAnsi"/>
          <w:b/>
          <w:bCs/>
          <w:sz w:val="24"/>
          <w:szCs w:val="24"/>
        </w:rPr>
        <w:t>≤</w:t>
      </w:r>
      <w:r w:rsidR="006E105D" w:rsidRPr="00F20E4B">
        <w:rPr>
          <w:b/>
          <w:bCs/>
          <w:sz w:val="24"/>
          <w:szCs w:val="24"/>
        </w:rPr>
        <w:t xml:space="preserve"> </w:t>
      </w:r>
      <w:r w:rsidRPr="00F20E4B">
        <w:rPr>
          <w:b/>
          <w:bCs/>
          <w:sz w:val="24"/>
          <w:szCs w:val="24"/>
        </w:rPr>
        <w:t xml:space="preserve">y </w:t>
      </w:r>
      <w:r w:rsidR="006E105D" w:rsidRPr="00F20E4B">
        <w:rPr>
          <w:rFonts w:cstheme="minorHAnsi"/>
          <w:b/>
          <w:bCs/>
          <w:sz w:val="24"/>
          <w:szCs w:val="24"/>
        </w:rPr>
        <w:t>≤</w:t>
      </w:r>
      <w:r w:rsidRPr="00F20E4B">
        <w:rPr>
          <w:b/>
          <w:bCs/>
          <w:sz w:val="24"/>
          <w:szCs w:val="24"/>
        </w:rPr>
        <w:t xml:space="preserve"> d where a, b, c, and </w:t>
      </w:r>
      <w:r w:rsidR="006E105D" w:rsidRPr="00F20E4B">
        <w:rPr>
          <w:b/>
          <w:bCs/>
          <w:sz w:val="24"/>
          <w:szCs w:val="24"/>
        </w:rPr>
        <w:t>d are</w:t>
      </w:r>
      <w:r w:rsidRPr="00F20E4B">
        <w:rPr>
          <w:b/>
          <w:bCs/>
          <w:sz w:val="24"/>
          <w:szCs w:val="24"/>
        </w:rPr>
        <w:t xml:space="preserve"> integers.</w:t>
      </w:r>
    </w:p>
    <w:p w14:paraId="3D40D9A8" w14:textId="4591448A" w:rsidR="00B76FEB" w:rsidRDefault="00B76FEB" w:rsidP="00B76FEB">
      <w:pPr>
        <w:jc w:val="center"/>
        <w:rPr>
          <w:rFonts w:ascii="Calibri" w:eastAsia="Times New Roman" w:hAnsi="Calibri" w:cs="Calibri"/>
        </w:rPr>
      </w:pPr>
      <w:r w:rsidRPr="00B76FEB">
        <w:rPr>
          <w:b/>
          <w:bCs/>
          <w:noProof/>
          <w:sz w:val="24"/>
          <w:szCs w:val="24"/>
        </w:rPr>
        <w:drawing>
          <wp:inline distT="0" distB="0" distL="0" distR="0" wp14:anchorId="4F885C11" wp14:editId="7A4EFCEA">
            <wp:extent cx="3157538" cy="3265488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653" cy="326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3C19A" w14:textId="16478197" w:rsidR="00B76FEB" w:rsidRPr="00B76FEB" w:rsidRDefault="00B76FEB" w:rsidP="00B76FEB">
      <w:pPr>
        <w:jc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Figure 1. Drawing of S and G boundaries</w:t>
      </w:r>
    </w:p>
    <w:p w14:paraId="62D82D95" w14:textId="7BEAE7EE" w:rsidR="0028038C" w:rsidRPr="00F20E4B" w:rsidRDefault="0028038C" w:rsidP="00870C36">
      <w:pPr>
        <w:spacing w:line="276" w:lineRule="auto"/>
        <w:ind w:left="60"/>
        <w:rPr>
          <w:b/>
          <w:bCs/>
          <w:sz w:val="24"/>
          <w:szCs w:val="24"/>
        </w:rPr>
      </w:pPr>
    </w:p>
    <w:p w14:paraId="4516D033" w14:textId="4F31545E" w:rsidR="00CB4F6C" w:rsidRPr="00F20E4B" w:rsidRDefault="00CB4F6C" w:rsidP="00870C36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4"/>
          <w:szCs w:val="24"/>
        </w:rPr>
      </w:pPr>
      <w:r w:rsidRPr="00F20E4B">
        <w:rPr>
          <w:b/>
          <w:bCs/>
          <w:sz w:val="24"/>
          <w:szCs w:val="24"/>
        </w:rPr>
        <w:t>What is the S boundary of the version space?</w:t>
      </w:r>
    </w:p>
    <w:p w14:paraId="2AAAC3E2" w14:textId="5D16662C" w:rsidR="00D44D39" w:rsidRDefault="006E105D" w:rsidP="00870C36">
      <w:pPr>
        <w:spacing w:line="276" w:lineRule="auto"/>
        <w:ind w:left="780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S: 4 </w:t>
      </w:r>
      <w:r>
        <w:rPr>
          <w:rFonts w:cstheme="minorHAnsi"/>
          <w:sz w:val="24"/>
          <w:szCs w:val="24"/>
        </w:rPr>
        <w:t>≤</w:t>
      </w:r>
      <w:r w:rsidR="00D44D39">
        <w:rPr>
          <w:rFonts w:cstheme="minorHAnsi"/>
          <w:sz w:val="24"/>
          <w:szCs w:val="24"/>
        </w:rPr>
        <w:t xml:space="preserve"> x ≤ 6, 3 ≤ y ≤ 5 </w:t>
      </w:r>
    </w:p>
    <w:p w14:paraId="546E634E" w14:textId="0AA68AA4" w:rsidR="0030439C" w:rsidRDefault="0030439C" w:rsidP="00870C36">
      <w:pPr>
        <w:spacing w:line="276" w:lineRule="auto"/>
        <w:ind w:left="780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See figure 1 for drawing of S </w:t>
      </w:r>
    </w:p>
    <w:p w14:paraId="3F5A9FE5" w14:textId="26205209" w:rsidR="00D44D39" w:rsidRPr="00F20E4B" w:rsidRDefault="00D44D39" w:rsidP="00870C36">
      <w:pPr>
        <w:pStyle w:val="ListParagraph"/>
        <w:numPr>
          <w:ilvl w:val="1"/>
          <w:numId w:val="3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F20E4B">
        <w:rPr>
          <w:rFonts w:cstheme="minorHAnsi"/>
          <w:b/>
          <w:bCs/>
          <w:sz w:val="24"/>
          <w:szCs w:val="24"/>
        </w:rPr>
        <w:t>What is the G boundary of the version space?</w:t>
      </w:r>
    </w:p>
    <w:p w14:paraId="2896D4A0" w14:textId="2A86FF21" w:rsidR="00D44D39" w:rsidRDefault="00D44D39" w:rsidP="00870C36">
      <w:pPr>
        <w:spacing w:line="276" w:lineRule="auto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G: 2 ≤ x ≤ 9, 1 ≤ y ≤ 8</w:t>
      </w:r>
    </w:p>
    <w:p w14:paraId="46B3F0AA" w14:textId="5FFB6A86" w:rsidR="0030439C" w:rsidRDefault="0030439C" w:rsidP="00870C36">
      <w:pPr>
        <w:spacing w:line="276" w:lineRule="auto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See figure 1. for drawing of G</w:t>
      </w:r>
    </w:p>
    <w:p w14:paraId="4AA19473" w14:textId="11F90D71" w:rsidR="00FF229A" w:rsidRPr="00F20E4B" w:rsidRDefault="00FF229A" w:rsidP="00870C36">
      <w:pPr>
        <w:pStyle w:val="ListParagraph"/>
        <w:numPr>
          <w:ilvl w:val="1"/>
          <w:numId w:val="3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F20E4B">
        <w:rPr>
          <w:rFonts w:cstheme="minorHAnsi"/>
          <w:b/>
          <w:bCs/>
          <w:sz w:val="24"/>
          <w:szCs w:val="24"/>
        </w:rPr>
        <w:t xml:space="preserve"> Suggest x, y instance </w:t>
      </w:r>
    </w:p>
    <w:p w14:paraId="114F7021" w14:textId="79B3581F" w:rsidR="00870C36" w:rsidRDefault="00FF229A" w:rsidP="00870C36">
      <w:pPr>
        <w:spacing w:line="276" w:lineRule="auto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P: x = 7, y = 6</w:t>
      </w:r>
      <w:r w:rsidR="009F6409">
        <w:rPr>
          <w:rFonts w:cstheme="minorHAnsi"/>
          <w:sz w:val="24"/>
          <w:szCs w:val="24"/>
        </w:rPr>
        <w:t xml:space="preserve"> is guaranteed to reduce the size of the version space</w:t>
      </w:r>
    </w:p>
    <w:p w14:paraId="25110356" w14:textId="653A8B6D" w:rsidR="009F6409" w:rsidRDefault="009F6409" w:rsidP="00870C36">
      <w:pPr>
        <w:spacing w:line="276" w:lineRule="auto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if P is</w:t>
      </w:r>
      <w:r w:rsidR="00870C36">
        <w:rPr>
          <w:rFonts w:cstheme="minorHAnsi"/>
          <w:sz w:val="24"/>
          <w:szCs w:val="24"/>
        </w:rPr>
        <w:t xml:space="preserve"> positive</w:t>
      </w:r>
      <w:r>
        <w:rPr>
          <w:rFonts w:cstheme="minorHAnsi"/>
          <w:sz w:val="24"/>
          <w:szCs w:val="24"/>
        </w:rPr>
        <w:t xml:space="preserve"> </w:t>
      </w:r>
      <w:r w:rsidR="00870C36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+</w:t>
      </w:r>
      <w:r w:rsidR="00870C36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, S: 4 ≤ x ≤ 7, </w:t>
      </w:r>
      <w:r w:rsidR="00870C36">
        <w:rPr>
          <w:rFonts w:cstheme="minorHAnsi"/>
          <w:sz w:val="24"/>
          <w:szCs w:val="24"/>
        </w:rPr>
        <w:t>3 ≤ y ≤ 6</w:t>
      </w:r>
    </w:p>
    <w:p w14:paraId="208E803C" w14:textId="602E4EB5" w:rsidR="00870C36" w:rsidRDefault="00870C36" w:rsidP="00870C36">
      <w:pPr>
        <w:spacing w:line="276" w:lineRule="auto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P is negative (-), G: 2 ≤ x ≤ 7, 1 ≤ y ≤ 6</w:t>
      </w:r>
    </w:p>
    <w:p w14:paraId="6BA70720" w14:textId="777BF7C1" w:rsidR="00870C36" w:rsidRDefault="00F20E4B" w:rsidP="00870C36">
      <w:pPr>
        <w:spacing w:line="276" w:lineRule="auto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Q: x = 2, y = 1 is not guaranteed to reduce the size of the version space</w:t>
      </w:r>
    </w:p>
    <w:p w14:paraId="77775FB0" w14:textId="642B3A52" w:rsidR="00F20E4B" w:rsidRDefault="00F20E4B" w:rsidP="00F20E4B">
      <w:pPr>
        <w:spacing w:line="276" w:lineRule="auto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Since if Q is negative (-), G doesn’t change</w:t>
      </w:r>
    </w:p>
    <w:p w14:paraId="69694B35" w14:textId="788A4835" w:rsidR="00F20E4B" w:rsidRDefault="00F20E4B" w:rsidP="00F20E4B">
      <w:pPr>
        <w:pStyle w:val="ListParagraph"/>
        <w:numPr>
          <w:ilvl w:val="1"/>
          <w:numId w:val="3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F20E4B">
        <w:rPr>
          <w:rFonts w:cstheme="minorHAnsi"/>
          <w:b/>
          <w:bCs/>
          <w:sz w:val="24"/>
          <w:szCs w:val="24"/>
        </w:rPr>
        <w:t>Teacher</w:t>
      </w:r>
    </w:p>
    <w:p w14:paraId="6C0112A3" w14:textId="7287E4AE" w:rsidR="00F20E4B" w:rsidRPr="00F20E4B" w:rsidRDefault="002A1619" w:rsidP="00F20E4B">
      <w:pPr>
        <w:spacing w:line="276" w:lineRule="auto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minimum, you need 4 training examples, since the rectangle can be described by 2 pairs of points, one pair of positive points and another pair of negative points to set the S and G limits. For </w:t>
      </w:r>
      <w:r w:rsidR="00D372F1">
        <w:rPr>
          <w:rFonts w:cstheme="minorHAnsi"/>
          <w:sz w:val="24"/>
          <w:szCs w:val="24"/>
        </w:rPr>
        <w:t>example,</w:t>
      </w:r>
      <w:r>
        <w:rPr>
          <w:rFonts w:cstheme="minorHAnsi"/>
          <w:sz w:val="24"/>
          <w:szCs w:val="24"/>
        </w:rPr>
        <w:t xml:space="preserve"> positive pair {(3,2), (5, 9)} and negative pair {(2,1), (6, 10)} is enough for candidate eliminate to learn target: 3 ≤ x ≤ 5 and 2 ≤ y ≤ 9</w:t>
      </w:r>
    </w:p>
    <w:p w14:paraId="2238D722" w14:textId="77777777" w:rsidR="00870C36" w:rsidRPr="00FF229A" w:rsidRDefault="00870C36" w:rsidP="00870C36">
      <w:pPr>
        <w:spacing w:line="276" w:lineRule="auto"/>
        <w:ind w:left="780"/>
        <w:rPr>
          <w:rFonts w:cstheme="minorHAnsi"/>
          <w:sz w:val="24"/>
          <w:szCs w:val="24"/>
        </w:rPr>
      </w:pPr>
    </w:p>
    <w:p w14:paraId="0A94B4A6" w14:textId="4A9E3962" w:rsidR="00101356" w:rsidRDefault="00101356" w:rsidP="00870C3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4"/>
          <w:szCs w:val="24"/>
        </w:rPr>
      </w:pPr>
      <w:r w:rsidRPr="00D372F1">
        <w:rPr>
          <w:b/>
          <w:bCs/>
          <w:sz w:val="24"/>
          <w:szCs w:val="24"/>
        </w:rPr>
        <w:t>2.7</w:t>
      </w:r>
    </w:p>
    <w:p w14:paraId="6A3EE04D" w14:textId="6F76B038" w:rsidR="00D02072" w:rsidRDefault="002B34EF" w:rsidP="002B34EF">
      <w:pPr>
        <w:spacing w:line="276" w:lineRule="auto"/>
        <w:rPr>
          <w:b/>
          <w:bCs/>
          <w:sz w:val="24"/>
          <w:szCs w:val="24"/>
        </w:rPr>
      </w:pPr>
      <w:r w:rsidRPr="002B34EF">
        <w:rPr>
          <w:b/>
          <w:bCs/>
          <w:sz w:val="24"/>
          <w:szCs w:val="24"/>
        </w:rPr>
        <w:t>Consider a concept learning problem in which each instance is a real number, and in</w:t>
      </w:r>
      <w:r w:rsidR="00746096">
        <w:rPr>
          <w:b/>
          <w:bCs/>
          <w:sz w:val="24"/>
          <w:szCs w:val="24"/>
        </w:rPr>
        <w:t xml:space="preserve"> </w:t>
      </w:r>
      <w:r w:rsidRPr="002B34EF">
        <w:rPr>
          <w:b/>
          <w:bCs/>
          <w:sz w:val="24"/>
          <w:szCs w:val="24"/>
        </w:rPr>
        <w:t>which</w:t>
      </w:r>
      <w:r w:rsidR="00746096">
        <w:rPr>
          <w:b/>
          <w:bCs/>
          <w:sz w:val="24"/>
          <w:szCs w:val="24"/>
        </w:rPr>
        <w:t xml:space="preserve"> </w:t>
      </w:r>
      <w:r w:rsidRPr="002B34EF">
        <w:rPr>
          <w:b/>
          <w:bCs/>
          <w:sz w:val="24"/>
          <w:szCs w:val="24"/>
        </w:rPr>
        <w:t>each hypothesis is an interval over the reals. More precisely, each hypothesis</w:t>
      </w:r>
      <w:r w:rsidR="00746096">
        <w:rPr>
          <w:b/>
          <w:bCs/>
          <w:sz w:val="24"/>
          <w:szCs w:val="24"/>
        </w:rPr>
        <w:t xml:space="preserve"> </w:t>
      </w:r>
      <w:r w:rsidRPr="002B34EF">
        <w:rPr>
          <w:b/>
          <w:bCs/>
          <w:sz w:val="24"/>
          <w:szCs w:val="24"/>
        </w:rPr>
        <w:t>in the</w:t>
      </w:r>
      <w:r w:rsidR="00746096">
        <w:rPr>
          <w:b/>
          <w:bCs/>
          <w:sz w:val="24"/>
          <w:szCs w:val="24"/>
        </w:rPr>
        <w:t xml:space="preserve"> </w:t>
      </w:r>
      <w:r w:rsidRPr="002B34EF">
        <w:rPr>
          <w:b/>
          <w:bCs/>
          <w:sz w:val="24"/>
          <w:szCs w:val="24"/>
        </w:rPr>
        <w:t>hypothesis space H is of the form a &lt; x &lt; b, where a and b are any real</w:t>
      </w:r>
      <w:r w:rsidR="00746096">
        <w:rPr>
          <w:b/>
          <w:bCs/>
          <w:sz w:val="24"/>
          <w:szCs w:val="24"/>
        </w:rPr>
        <w:t xml:space="preserve"> </w:t>
      </w:r>
      <w:r w:rsidRPr="002B34EF">
        <w:rPr>
          <w:b/>
          <w:bCs/>
          <w:sz w:val="24"/>
          <w:szCs w:val="24"/>
        </w:rPr>
        <w:t>constants, and x refers to the instance. For example, the hypothesis 4.5 &lt; x &lt; 6.1</w:t>
      </w:r>
      <w:r w:rsidR="00746096">
        <w:rPr>
          <w:b/>
          <w:bCs/>
          <w:sz w:val="24"/>
          <w:szCs w:val="24"/>
        </w:rPr>
        <w:t xml:space="preserve"> </w:t>
      </w:r>
      <w:r w:rsidRPr="002B34EF">
        <w:rPr>
          <w:b/>
          <w:bCs/>
          <w:sz w:val="24"/>
          <w:szCs w:val="24"/>
        </w:rPr>
        <w:t>classifies instances between 4.5 and 6.1 as positive, and others as negative. Explain</w:t>
      </w:r>
      <w:r w:rsidR="00746096">
        <w:rPr>
          <w:b/>
          <w:bCs/>
          <w:sz w:val="24"/>
          <w:szCs w:val="24"/>
        </w:rPr>
        <w:t xml:space="preserve"> </w:t>
      </w:r>
      <w:r w:rsidRPr="002B34EF">
        <w:rPr>
          <w:b/>
          <w:bCs/>
          <w:sz w:val="24"/>
          <w:szCs w:val="24"/>
        </w:rPr>
        <w:t>informally why there cannot be a maximally</w:t>
      </w:r>
      <w:r w:rsidR="00746096">
        <w:rPr>
          <w:b/>
          <w:bCs/>
          <w:sz w:val="24"/>
          <w:szCs w:val="24"/>
        </w:rPr>
        <w:t xml:space="preserve"> </w:t>
      </w:r>
      <w:r w:rsidRPr="002B34EF">
        <w:rPr>
          <w:b/>
          <w:bCs/>
          <w:sz w:val="24"/>
          <w:szCs w:val="24"/>
        </w:rPr>
        <w:t>specific consistent hypothesis for any</w:t>
      </w:r>
      <w:r w:rsidR="00746096">
        <w:rPr>
          <w:b/>
          <w:bCs/>
          <w:sz w:val="24"/>
          <w:szCs w:val="24"/>
        </w:rPr>
        <w:t xml:space="preserve"> </w:t>
      </w:r>
      <w:r w:rsidRPr="002B34EF">
        <w:rPr>
          <w:b/>
          <w:bCs/>
          <w:sz w:val="24"/>
          <w:szCs w:val="24"/>
        </w:rPr>
        <w:t>set of positive training examples. Suggest a slight modification to the hypothesis</w:t>
      </w:r>
      <w:r w:rsidR="00746096">
        <w:rPr>
          <w:b/>
          <w:bCs/>
          <w:sz w:val="24"/>
          <w:szCs w:val="24"/>
        </w:rPr>
        <w:t xml:space="preserve"> </w:t>
      </w:r>
      <w:r w:rsidRPr="002B34EF">
        <w:rPr>
          <w:b/>
          <w:bCs/>
          <w:sz w:val="24"/>
          <w:szCs w:val="24"/>
        </w:rPr>
        <w:t>representation so that there will be.</w:t>
      </w:r>
    </w:p>
    <w:p w14:paraId="31280503" w14:textId="647A1801" w:rsidR="00746096" w:rsidRDefault="00922779" w:rsidP="002B34E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Instances are real numbers and a hypothesis is of the form a &lt; x &lt; b. </w:t>
      </w:r>
    </w:p>
    <w:p w14:paraId="453769C6" w14:textId="5B04DA96" w:rsidR="004008F3" w:rsidRPr="00C37CAE" w:rsidRDefault="004008F3" w:rsidP="002B34E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Between 2 real numbers, there is an infinity of real numbers so there cannot be any maximally specific hypothesis for positives. A modification o</w:t>
      </w:r>
      <w:r w:rsidR="00BA7416">
        <w:rPr>
          <w:sz w:val="24"/>
          <w:szCs w:val="24"/>
        </w:rPr>
        <w:t xml:space="preserve">f the hypothesis representation would be </w:t>
      </w:r>
      <w:r w:rsidR="003E005F">
        <w:rPr>
          <w:sz w:val="24"/>
          <w:szCs w:val="24"/>
        </w:rPr>
        <w:t xml:space="preserve">to use the form a </w:t>
      </w:r>
      <w:r w:rsidR="003E005F">
        <w:rPr>
          <w:rFonts w:cstheme="minorHAnsi"/>
          <w:sz w:val="24"/>
          <w:szCs w:val="24"/>
        </w:rPr>
        <w:t>≤</w:t>
      </w:r>
      <w:r w:rsidR="003E005F">
        <w:rPr>
          <w:rFonts w:cstheme="minorHAnsi"/>
          <w:sz w:val="24"/>
          <w:szCs w:val="24"/>
        </w:rPr>
        <w:t xml:space="preserve"> x </w:t>
      </w:r>
      <w:r w:rsidR="003E005F">
        <w:rPr>
          <w:rFonts w:cstheme="minorHAnsi"/>
          <w:sz w:val="24"/>
          <w:szCs w:val="24"/>
        </w:rPr>
        <w:t>≤</w:t>
      </w:r>
      <w:r w:rsidR="003E005F">
        <w:rPr>
          <w:rFonts w:cstheme="minorHAnsi"/>
          <w:sz w:val="24"/>
          <w:szCs w:val="24"/>
        </w:rPr>
        <w:t xml:space="preserve"> b so the maximally specific hypothesis for positives would be </w:t>
      </w:r>
      <w:r w:rsidR="00803931">
        <w:rPr>
          <w:rFonts w:cstheme="minorHAnsi"/>
          <w:sz w:val="24"/>
          <w:szCs w:val="24"/>
        </w:rPr>
        <w:t xml:space="preserve">when a = b so </w:t>
      </w:r>
      <w:r w:rsidR="00803931">
        <w:rPr>
          <w:sz w:val="24"/>
          <w:szCs w:val="24"/>
        </w:rPr>
        <w:t xml:space="preserve">a </w:t>
      </w:r>
      <w:r w:rsidR="00803931">
        <w:rPr>
          <w:rFonts w:cstheme="minorHAnsi"/>
          <w:sz w:val="24"/>
          <w:szCs w:val="24"/>
        </w:rPr>
        <w:t xml:space="preserve">≤ x ≤ </w:t>
      </w:r>
      <w:r w:rsidR="00803931">
        <w:rPr>
          <w:rFonts w:cstheme="minorHAnsi"/>
          <w:sz w:val="24"/>
          <w:szCs w:val="24"/>
        </w:rPr>
        <w:t xml:space="preserve">a or </w:t>
      </w:r>
      <w:r w:rsidR="00803931">
        <w:rPr>
          <w:sz w:val="24"/>
          <w:szCs w:val="24"/>
        </w:rPr>
        <w:t>b</w:t>
      </w:r>
      <w:r w:rsidR="00803931">
        <w:rPr>
          <w:sz w:val="24"/>
          <w:szCs w:val="24"/>
        </w:rPr>
        <w:t xml:space="preserve"> </w:t>
      </w:r>
      <w:r w:rsidR="00803931">
        <w:rPr>
          <w:rFonts w:cstheme="minorHAnsi"/>
          <w:sz w:val="24"/>
          <w:szCs w:val="24"/>
        </w:rPr>
        <w:t>≤ x ≤ b</w:t>
      </w:r>
      <w:r w:rsidR="00E504AF">
        <w:rPr>
          <w:rFonts w:cstheme="minorHAnsi"/>
          <w:sz w:val="24"/>
          <w:szCs w:val="24"/>
        </w:rPr>
        <w:t>.</w:t>
      </w:r>
    </w:p>
    <w:p w14:paraId="07051FF1" w14:textId="3BC3D719" w:rsidR="00101356" w:rsidRDefault="00101356" w:rsidP="00870C3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4"/>
          <w:szCs w:val="24"/>
        </w:rPr>
      </w:pPr>
      <w:r w:rsidRPr="00D372F1">
        <w:rPr>
          <w:b/>
          <w:bCs/>
          <w:sz w:val="24"/>
          <w:szCs w:val="24"/>
        </w:rPr>
        <w:t>3.4</w:t>
      </w:r>
    </w:p>
    <w:p w14:paraId="5129E093" w14:textId="741313DB" w:rsidR="00F4200E" w:rsidRDefault="00442ABB" w:rsidP="00442ABB">
      <w:pPr>
        <w:spacing w:line="276" w:lineRule="auto"/>
        <w:rPr>
          <w:b/>
          <w:bCs/>
          <w:sz w:val="24"/>
          <w:szCs w:val="24"/>
        </w:rPr>
      </w:pPr>
      <w:r w:rsidRPr="00442ABB">
        <w:rPr>
          <w:b/>
          <w:bCs/>
          <w:sz w:val="24"/>
          <w:szCs w:val="24"/>
        </w:rPr>
        <w:t>ID3 searches for just one consistent hypothesis, whereas the CANDIDATE</w:t>
      </w:r>
      <w:r w:rsidR="00097264">
        <w:rPr>
          <w:b/>
          <w:bCs/>
          <w:sz w:val="24"/>
          <w:szCs w:val="24"/>
        </w:rPr>
        <w:t>-</w:t>
      </w:r>
      <w:r w:rsidRPr="00442ABB">
        <w:rPr>
          <w:b/>
          <w:bCs/>
          <w:sz w:val="24"/>
          <w:szCs w:val="24"/>
        </w:rPr>
        <w:t>ELIMINATIO</w:t>
      </w:r>
      <w:r w:rsidR="00097264">
        <w:rPr>
          <w:b/>
          <w:bCs/>
          <w:sz w:val="24"/>
          <w:szCs w:val="24"/>
        </w:rPr>
        <w:t xml:space="preserve">N </w:t>
      </w:r>
      <w:r w:rsidRPr="00442ABB">
        <w:rPr>
          <w:b/>
          <w:bCs/>
          <w:sz w:val="24"/>
          <w:szCs w:val="24"/>
        </w:rPr>
        <w:t>algorithm finds all consistent hypotheses. Consider the correspondence</w:t>
      </w:r>
      <w:r w:rsidR="00097264">
        <w:rPr>
          <w:b/>
          <w:bCs/>
          <w:sz w:val="24"/>
          <w:szCs w:val="24"/>
        </w:rPr>
        <w:t xml:space="preserve"> </w:t>
      </w:r>
      <w:r w:rsidRPr="00442ABB">
        <w:rPr>
          <w:b/>
          <w:bCs/>
          <w:sz w:val="24"/>
          <w:szCs w:val="24"/>
        </w:rPr>
        <w:t>between these two learning algorithms</w:t>
      </w:r>
      <w:r w:rsidR="00EA15AE">
        <w:rPr>
          <w:b/>
          <w:bCs/>
          <w:sz w:val="24"/>
          <w:szCs w:val="24"/>
        </w:rPr>
        <w:t>.</w:t>
      </w:r>
    </w:p>
    <w:p w14:paraId="2BF88C9F" w14:textId="5A21D88A" w:rsidR="00EA15AE" w:rsidRDefault="00772E4A" w:rsidP="00772E4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4"/>
          <w:szCs w:val="24"/>
        </w:rPr>
      </w:pPr>
      <w:r w:rsidRPr="00772E4A">
        <w:rPr>
          <w:b/>
          <w:bCs/>
          <w:sz w:val="24"/>
          <w:szCs w:val="24"/>
        </w:rPr>
        <w:lastRenderedPageBreak/>
        <w:t>Show the decision tree that would be learned by ID3 assuming it is given the</w:t>
      </w:r>
      <w:r>
        <w:rPr>
          <w:b/>
          <w:bCs/>
          <w:sz w:val="24"/>
          <w:szCs w:val="24"/>
        </w:rPr>
        <w:t xml:space="preserve"> </w:t>
      </w:r>
      <w:r w:rsidRPr="00772E4A">
        <w:rPr>
          <w:b/>
          <w:bCs/>
          <w:sz w:val="24"/>
          <w:szCs w:val="24"/>
        </w:rPr>
        <w:t>four training examples for the Enjoy Sport?</w:t>
      </w:r>
    </w:p>
    <w:p w14:paraId="5CE73D6D" w14:textId="162DDF00" w:rsidR="00772E4A" w:rsidRDefault="00772E4A" w:rsidP="00772E4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4"/>
          <w:szCs w:val="24"/>
        </w:rPr>
      </w:pPr>
      <w:r w:rsidRPr="00772E4A">
        <w:rPr>
          <w:b/>
          <w:bCs/>
          <w:sz w:val="24"/>
          <w:szCs w:val="24"/>
        </w:rPr>
        <w:t>What is the relationship between the learned decision tree and the version space</w:t>
      </w:r>
      <w:r>
        <w:rPr>
          <w:b/>
          <w:bCs/>
          <w:sz w:val="24"/>
          <w:szCs w:val="24"/>
        </w:rPr>
        <w:t xml:space="preserve"> </w:t>
      </w:r>
      <w:r w:rsidRPr="00772E4A">
        <w:rPr>
          <w:b/>
          <w:bCs/>
          <w:sz w:val="24"/>
          <w:szCs w:val="24"/>
        </w:rPr>
        <w:t>(shown in Figure 2.3 of Chapter 2) that is learned from these same examples?</w:t>
      </w:r>
      <w:r>
        <w:rPr>
          <w:b/>
          <w:bCs/>
          <w:sz w:val="24"/>
          <w:szCs w:val="24"/>
        </w:rPr>
        <w:t xml:space="preserve"> </w:t>
      </w:r>
      <w:r w:rsidRPr="00772E4A">
        <w:rPr>
          <w:b/>
          <w:bCs/>
          <w:sz w:val="24"/>
          <w:szCs w:val="24"/>
        </w:rPr>
        <w:t>Is the learned tree equivalent to one of the members of the version space?</w:t>
      </w:r>
    </w:p>
    <w:p w14:paraId="7A84F186" w14:textId="74749CC6" w:rsidR="00772E4A" w:rsidRDefault="00D10FC1" w:rsidP="00D10FC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4"/>
          <w:szCs w:val="24"/>
        </w:rPr>
      </w:pPr>
      <w:r w:rsidRPr="00D10FC1">
        <w:rPr>
          <w:b/>
          <w:bCs/>
          <w:sz w:val="24"/>
          <w:szCs w:val="24"/>
        </w:rPr>
        <w:t>Add the following training example, and compute the new decision tree. This</w:t>
      </w:r>
      <w:r>
        <w:rPr>
          <w:b/>
          <w:bCs/>
          <w:sz w:val="24"/>
          <w:szCs w:val="24"/>
        </w:rPr>
        <w:t xml:space="preserve"> </w:t>
      </w:r>
      <w:r w:rsidRPr="00D10FC1">
        <w:rPr>
          <w:b/>
          <w:bCs/>
          <w:sz w:val="24"/>
          <w:szCs w:val="24"/>
        </w:rPr>
        <w:t>time, show the value of the information gain for each candidate attribute at each</w:t>
      </w:r>
      <w:r>
        <w:rPr>
          <w:b/>
          <w:bCs/>
          <w:sz w:val="24"/>
          <w:szCs w:val="24"/>
        </w:rPr>
        <w:t xml:space="preserve"> </w:t>
      </w:r>
      <w:r w:rsidRPr="00D10FC1">
        <w:rPr>
          <w:b/>
          <w:bCs/>
          <w:sz w:val="24"/>
          <w:szCs w:val="24"/>
        </w:rPr>
        <w:t>step in growing the tree.</w:t>
      </w:r>
    </w:p>
    <w:p w14:paraId="0EBDD6F9" w14:textId="052B6D58" w:rsidR="00930939" w:rsidRDefault="00930939" w:rsidP="0030347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4"/>
          <w:szCs w:val="24"/>
        </w:rPr>
      </w:pPr>
      <w:r w:rsidRPr="00930939">
        <w:rPr>
          <w:b/>
          <w:bCs/>
          <w:sz w:val="24"/>
          <w:szCs w:val="24"/>
        </w:rPr>
        <w:t>Suppose we wish to design a learner that (like ID3) searches a space of decision</w:t>
      </w:r>
      <w:r>
        <w:rPr>
          <w:b/>
          <w:bCs/>
          <w:sz w:val="24"/>
          <w:szCs w:val="24"/>
        </w:rPr>
        <w:t xml:space="preserve"> </w:t>
      </w:r>
      <w:r w:rsidRPr="00930939">
        <w:rPr>
          <w:b/>
          <w:bCs/>
          <w:sz w:val="24"/>
          <w:szCs w:val="24"/>
        </w:rPr>
        <w:t>tree hypotheses and (like CANDIDATE-</w:t>
      </w:r>
      <w:r w:rsidRPr="00930939">
        <w:rPr>
          <w:b/>
          <w:bCs/>
          <w:sz w:val="24"/>
          <w:szCs w:val="24"/>
        </w:rPr>
        <w:t>ELIMINATION) find</w:t>
      </w:r>
      <w:r w:rsidRPr="00930939">
        <w:rPr>
          <w:b/>
          <w:bCs/>
          <w:sz w:val="24"/>
          <w:szCs w:val="24"/>
        </w:rPr>
        <w:t>s all hypotheses</w:t>
      </w:r>
      <w:r>
        <w:rPr>
          <w:b/>
          <w:bCs/>
          <w:sz w:val="24"/>
          <w:szCs w:val="24"/>
        </w:rPr>
        <w:t xml:space="preserve"> </w:t>
      </w:r>
      <w:r w:rsidRPr="00930939">
        <w:rPr>
          <w:b/>
          <w:bCs/>
          <w:sz w:val="24"/>
          <w:szCs w:val="24"/>
        </w:rPr>
        <w:t>consistent</w:t>
      </w:r>
      <w:r>
        <w:rPr>
          <w:b/>
          <w:bCs/>
          <w:sz w:val="24"/>
          <w:szCs w:val="24"/>
        </w:rPr>
        <w:t xml:space="preserve"> </w:t>
      </w:r>
      <w:r w:rsidRPr="00930939">
        <w:rPr>
          <w:b/>
          <w:bCs/>
          <w:sz w:val="24"/>
          <w:szCs w:val="24"/>
        </w:rPr>
        <w:t>with the data. In short, we wish to apply the CANDIDATE-ELIMINATION</w:t>
      </w:r>
      <w:r>
        <w:rPr>
          <w:b/>
          <w:bCs/>
          <w:sz w:val="24"/>
          <w:szCs w:val="24"/>
        </w:rPr>
        <w:t xml:space="preserve"> </w:t>
      </w:r>
      <w:r w:rsidRPr="00930939">
        <w:rPr>
          <w:b/>
          <w:bCs/>
          <w:sz w:val="24"/>
          <w:szCs w:val="24"/>
        </w:rPr>
        <w:t>algorithm to searching the space of decision tree hypotheses. Show the S and</w:t>
      </w:r>
      <w:r>
        <w:rPr>
          <w:b/>
          <w:bCs/>
          <w:sz w:val="24"/>
          <w:szCs w:val="24"/>
        </w:rPr>
        <w:t xml:space="preserve"> </w:t>
      </w:r>
      <w:r w:rsidRPr="00930939"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 xml:space="preserve"> </w:t>
      </w:r>
      <w:r w:rsidRPr="00930939">
        <w:rPr>
          <w:b/>
          <w:bCs/>
          <w:sz w:val="24"/>
          <w:szCs w:val="24"/>
        </w:rPr>
        <w:t>sets that result from the first training example from Table 2.1. Note S must</w:t>
      </w:r>
      <w:r>
        <w:rPr>
          <w:b/>
          <w:bCs/>
          <w:sz w:val="24"/>
          <w:szCs w:val="24"/>
        </w:rPr>
        <w:t xml:space="preserve"> </w:t>
      </w:r>
      <w:r w:rsidRPr="00930939">
        <w:rPr>
          <w:b/>
          <w:bCs/>
          <w:sz w:val="24"/>
          <w:szCs w:val="24"/>
        </w:rPr>
        <w:t>contain the most specific decision trees consistent with the data, whereas G must</w:t>
      </w:r>
      <w:r>
        <w:rPr>
          <w:b/>
          <w:bCs/>
          <w:sz w:val="24"/>
          <w:szCs w:val="24"/>
        </w:rPr>
        <w:t xml:space="preserve"> </w:t>
      </w:r>
      <w:r w:rsidRPr="00930939">
        <w:rPr>
          <w:b/>
          <w:bCs/>
          <w:sz w:val="24"/>
          <w:szCs w:val="24"/>
        </w:rPr>
        <w:t>contain the most general. Show how the S and G sets are refined by these</w:t>
      </w:r>
      <w:r w:rsidR="0030347B">
        <w:rPr>
          <w:b/>
          <w:bCs/>
          <w:sz w:val="24"/>
          <w:szCs w:val="24"/>
        </w:rPr>
        <w:t xml:space="preserve"> </w:t>
      </w:r>
      <w:r w:rsidRPr="00930939">
        <w:rPr>
          <w:b/>
          <w:bCs/>
          <w:sz w:val="24"/>
          <w:szCs w:val="24"/>
        </w:rPr>
        <w:t>con</w:t>
      </w:r>
      <w:r w:rsidR="0030347B">
        <w:rPr>
          <w:b/>
          <w:bCs/>
          <w:sz w:val="24"/>
          <w:szCs w:val="24"/>
        </w:rPr>
        <w:t>s</w:t>
      </w:r>
      <w:r w:rsidRPr="00930939">
        <w:rPr>
          <w:b/>
          <w:bCs/>
          <w:sz w:val="24"/>
          <w:szCs w:val="24"/>
        </w:rPr>
        <w:t>training example (you may omit syntactically distinct trees that describe the</w:t>
      </w:r>
      <w:r w:rsidR="0030347B">
        <w:rPr>
          <w:b/>
          <w:bCs/>
          <w:sz w:val="24"/>
          <w:szCs w:val="24"/>
        </w:rPr>
        <w:t xml:space="preserve"> </w:t>
      </w:r>
      <w:r w:rsidRPr="00930939">
        <w:rPr>
          <w:b/>
          <w:bCs/>
          <w:sz w:val="24"/>
          <w:szCs w:val="24"/>
        </w:rPr>
        <w:t>same</w:t>
      </w:r>
      <w:r w:rsidR="0030347B">
        <w:rPr>
          <w:b/>
          <w:bCs/>
          <w:sz w:val="24"/>
          <w:szCs w:val="24"/>
        </w:rPr>
        <w:t xml:space="preserve"> </w:t>
      </w:r>
      <w:r w:rsidRPr="0030347B">
        <w:rPr>
          <w:b/>
          <w:bCs/>
          <w:sz w:val="24"/>
          <w:szCs w:val="24"/>
        </w:rPr>
        <w:t>concept). What difficulties do you foresee in applying CANDIDAT</w:t>
      </w:r>
      <w:r w:rsidR="0030347B">
        <w:rPr>
          <w:b/>
          <w:bCs/>
          <w:sz w:val="24"/>
          <w:szCs w:val="24"/>
        </w:rPr>
        <w:t>E-</w:t>
      </w:r>
      <w:r w:rsidRPr="0030347B">
        <w:rPr>
          <w:b/>
          <w:bCs/>
          <w:sz w:val="24"/>
          <w:szCs w:val="24"/>
        </w:rPr>
        <w:t>ELIMINATION</w:t>
      </w:r>
      <w:r w:rsidR="0030347B">
        <w:rPr>
          <w:b/>
          <w:bCs/>
          <w:sz w:val="24"/>
          <w:szCs w:val="24"/>
        </w:rPr>
        <w:t xml:space="preserve"> </w:t>
      </w:r>
      <w:r w:rsidRPr="0030347B">
        <w:rPr>
          <w:b/>
          <w:bCs/>
          <w:sz w:val="24"/>
          <w:szCs w:val="24"/>
        </w:rPr>
        <w:t>to a decision tree hypothesis space?</w:t>
      </w:r>
    </w:p>
    <w:p w14:paraId="3A287B14" w14:textId="77777777" w:rsidR="00A2430B" w:rsidRPr="0030347B" w:rsidRDefault="00A2430B" w:rsidP="00A2430B">
      <w:pPr>
        <w:pStyle w:val="ListParagraph"/>
        <w:spacing w:line="276" w:lineRule="auto"/>
        <w:ind w:left="1140"/>
        <w:rPr>
          <w:b/>
          <w:bCs/>
          <w:sz w:val="24"/>
          <w:szCs w:val="24"/>
        </w:rPr>
      </w:pPr>
    </w:p>
    <w:p w14:paraId="0669A964" w14:textId="571276B4" w:rsidR="00DE4BE5" w:rsidRDefault="00101356" w:rsidP="00082C11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4"/>
          <w:szCs w:val="24"/>
        </w:rPr>
      </w:pPr>
      <w:r w:rsidRPr="00D372F1">
        <w:rPr>
          <w:b/>
          <w:bCs/>
          <w:sz w:val="24"/>
          <w:szCs w:val="24"/>
        </w:rPr>
        <w:t>Play Tennis</w:t>
      </w:r>
    </w:p>
    <w:p w14:paraId="15CCA0B0" w14:textId="3EC95DB9" w:rsidR="00633F16" w:rsidRPr="00633F16" w:rsidRDefault="00633F16" w:rsidP="00633F16">
      <w:pPr>
        <w:spacing w:line="276" w:lineRule="auto"/>
        <w:ind w:left="60"/>
        <w:rPr>
          <w:b/>
          <w:bCs/>
          <w:sz w:val="24"/>
          <w:szCs w:val="24"/>
        </w:rPr>
      </w:pPr>
      <w:r w:rsidRPr="00633F16">
        <w:rPr>
          <w:b/>
          <w:bCs/>
          <w:sz w:val="24"/>
          <w:szCs w:val="24"/>
        </w:rPr>
        <w:t>Consider two attributes Outlook (sunny, rainy,</w:t>
      </w:r>
      <w:r>
        <w:rPr>
          <w:b/>
          <w:bCs/>
          <w:sz w:val="24"/>
          <w:szCs w:val="24"/>
        </w:rPr>
        <w:t xml:space="preserve"> </w:t>
      </w:r>
      <w:r w:rsidRPr="00633F16">
        <w:rPr>
          <w:b/>
          <w:bCs/>
          <w:sz w:val="24"/>
          <w:szCs w:val="24"/>
        </w:rPr>
        <w:t>cloudy) and Humidity (high) and outcome</w:t>
      </w:r>
      <w:r>
        <w:rPr>
          <w:b/>
          <w:bCs/>
          <w:sz w:val="24"/>
          <w:szCs w:val="24"/>
        </w:rPr>
        <w:t xml:space="preserve"> </w:t>
      </w:r>
      <w:r w:rsidRPr="00633F16">
        <w:rPr>
          <w:b/>
          <w:bCs/>
          <w:sz w:val="24"/>
          <w:szCs w:val="24"/>
        </w:rPr>
        <w:t>PlayTennis (yes, no) for the instance space (X).</w:t>
      </w:r>
    </w:p>
    <w:p w14:paraId="6EBD6517" w14:textId="52DB0F39" w:rsidR="00082C11" w:rsidRDefault="006C3DAE" w:rsidP="006C3DAE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4"/>
          <w:szCs w:val="24"/>
        </w:rPr>
      </w:pPr>
      <w:r w:rsidRPr="006C3DAE">
        <w:rPr>
          <w:b/>
          <w:bCs/>
          <w:sz w:val="24"/>
          <w:szCs w:val="24"/>
        </w:rPr>
        <w:t>Consider an unbiased hypothesis space</w:t>
      </w:r>
      <w:r>
        <w:rPr>
          <w:b/>
          <w:bCs/>
          <w:sz w:val="24"/>
          <w:szCs w:val="24"/>
        </w:rPr>
        <w:t xml:space="preserve"> </w:t>
      </w:r>
      <w:r w:rsidRPr="006C3DAE">
        <w:rPr>
          <w:b/>
          <w:bCs/>
          <w:sz w:val="24"/>
          <w:szCs w:val="24"/>
        </w:rPr>
        <w:t>(H1), enumerate all possible hypotheses</w:t>
      </w:r>
      <w:r>
        <w:rPr>
          <w:b/>
          <w:bCs/>
          <w:sz w:val="24"/>
          <w:szCs w:val="24"/>
        </w:rPr>
        <w:t xml:space="preserve"> </w:t>
      </w:r>
      <w:r w:rsidRPr="006C3DAE">
        <w:rPr>
          <w:b/>
          <w:bCs/>
          <w:sz w:val="24"/>
          <w:szCs w:val="24"/>
        </w:rPr>
        <w:t>(h1</w:t>
      </w:r>
      <w:r>
        <w:rPr>
          <w:b/>
          <w:bCs/>
          <w:sz w:val="24"/>
          <w:szCs w:val="24"/>
        </w:rPr>
        <w:t>,</w:t>
      </w:r>
      <w:r w:rsidRPr="006C3DAE">
        <w:rPr>
          <w:b/>
          <w:bCs/>
          <w:sz w:val="24"/>
          <w:szCs w:val="24"/>
        </w:rPr>
        <w:t xml:space="preserve"> h2</w:t>
      </w:r>
      <w:r>
        <w:rPr>
          <w:b/>
          <w:bCs/>
          <w:sz w:val="24"/>
          <w:szCs w:val="24"/>
        </w:rPr>
        <w:t>,</w:t>
      </w:r>
      <w:r w:rsidRPr="006C3DA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…</w:t>
      </w:r>
      <w:r w:rsidRPr="006C3DAE">
        <w:rPr>
          <w:b/>
          <w:bCs/>
          <w:sz w:val="24"/>
          <w:szCs w:val="24"/>
        </w:rPr>
        <w:t>) in terms of subsets of instances.</w:t>
      </w:r>
      <w:r>
        <w:rPr>
          <w:b/>
          <w:bCs/>
          <w:sz w:val="24"/>
          <w:szCs w:val="24"/>
        </w:rPr>
        <w:t xml:space="preserve"> </w:t>
      </w:r>
      <w:r w:rsidRPr="006C3DAE">
        <w:rPr>
          <w:b/>
          <w:bCs/>
          <w:sz w:val="24"/>
          <w:szCs w:val="24"/>
        </w:rPr>
        <w:t>What is the number of possible unique hypotheses in H1?</w:t>
      </w:r>
    </w:p>
    <w:p w14:paraId="3F93B98C" w14:textId="4A115018" w:rsidR="00D208D7" w:rsidRDefault="00D208D7" w:rsidP="00D208D7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4"/>
          <w:szCs w:val="24"/>
        </w:rPr>
      </w:pPr>
      <w:r w:rsidRPr="00D208D7">
        <w:rPr>
          <w:b/>
          <w:bCs/>
          <w:sz w:val="24"/>
          <w:szCs w:val="24"/>
        </w:rPr>
        <w:t>For each hypothesis in H1, represent it as</w:t>
      </w:r>
      <w:r>
        <w:rPr>
          <w:b/>
          <w:bCs/>
          <w:sz w:val="24"/>
          <w:szCs w:val="24"/>
        </w:rPr>
        <w:t xml:space="preserve"> </w:t>
      </w:r>
      <w:r w:rsidRPr="00D208D7">
        <w:rPr>
          <w:b/>
          <w:bCs/>
          <w:sz w:val="24"/>
          <w:szCs w:val="24"/>
        </w:rPr>
        <w:t>a boolean expression. What is the number</w:t>
      </w:r>
      <w:r>
        <w:rPr>
          <w:b/>
          <w:bCs/>
          <w:sz w:val="24"/>
          <w:szCs w:val="24"/>
        </w:rPr>
        <w:t xml:space="preserve"> </w:t>
      </w:r>
      <w:r w:rsidRPr="00D208D7">
        <w:rPr>
          <w:b/>
          <w:bCs/>
          <w:sz w:val="24"/>
          <w:szCs w:val="24"/>
        </w:rPr>
        <w:t>of unique hypotheses semantically?</w:t>
      </w:r>
    </w:p>
    <w:p w14:paraId="4C85E167" w14:textId="4527C4A1" w:rsidR="00B16C80" w:rsidRDefault="00B16C80" w:rsidP="00B16C8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4"/>
          <w:szCs w:val="24"/>
        </w:rPr>
      </w:pPr>
      <w:r w:rsidRPr="00B16C80">
        <w:rPr>
          <w:b/>
          <w:bCs/>
          <w:sz w:val="24"/>
          <w:szCs w:val="24"/>
        </w:rPr>
        <w:t>Consider a biased hypothesis space (H2)</w:t>
      </w:r>
      <w:r w:rsidRPr="00B16C80">
        <w:rPr>
          <w:b/>
          <w:bCs/>
          <w:sz w:val="24"/>
          <w:szCs w:val="24"/>
        </w:rPr>
        <w:t xml:space="preserve"> </w:t>
      </w:r>
      <w:r w:rsidRPr="00B16C80">
        <w:rPr>
          <w:b/>
          <w:bCs/>
          <w:sz w:val="24"/>
          <w:szCs w:val="24"/>
        </w:rPr>
        <w:t>where each attribute can only have a value</w:t>
      </w:r>
      <w:r w:rsidR="00FA721D" w:rsidRPr="00B16C80">
        <w:rPr>
          <w:b/>
          <w:bCs/>
          <w:sz w:val="24"/>
          <w:szCs w:val="24"/>
        </w:rPr>
        <w:t>,</w:t>
      </w:r>
      <w:r w:rsidR="00FA721D">
        <w:rPr>
          <w:b/>
          <w:bCs/>
          <w:sz w:val="24"/>
          <w:szCs w:val="24"/>
        </w:rPr>
        <w:t xml:space="preserve"> ?</w:t>
      </w:r>
      <w:r w:rsidRPr="00B16C80">
        <w:rPr>
          <w:b/>
          <w:bCs/>
          <w:sz w:val="24"/>
          <w:szCs w:val="24"/>
        </w:rPr>
        <w:t xml:space="preserve">, or </w:t>
      </w:r>
      <w:r>
        <w:rPr>
          <w:b/>
          <w:bCs/>
          <w:sz w:val="24"/>
          <w:szCs w:val="24"/>
        </w:rPr>
        <w:t>null</w:t>
      </w:r>
      <w:r w:rsidRPr="00B16C80">
        <w:rPr>
          <w:b/>
          <w:bCs/>
          <w:sz w:val="24"/>
          <w:szCs w:val="24"/>
        </w:rPr>
        <w:t>. What is the number of unique hypotheses semantically in the biased hypothesis space (H2)?</w:t>
      </w:r>
    </w:p>
    <w:p w14:paraId="1D28AF9D" w14:textId="77777777" w:rsidR="005B3CFC" w:rsidRDefault="00FA721D" w:rsidP="005B3CFC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4"/>
          <w:szCs w:val="24"/>
        </w:rPr>
      </w:pPr>
      <w:r w:rsidRPr="00FA721D">
        <w:rPr>
          <w:b/>
          <w:bCs/>
          <w:sz w:val="24"/>
          <w:szCs w:val="24"/>
        </w:rPr>
        <w:t>Identify hypotheses in the unbiased hypothesis space (H1) that are not in the biased</w:t>
      </w:r>
      <w:r>
        <w:rPr>
          <w:b/>
          <w:bCs/>
          <w:sz w:val="24"/>
          <w:szCs w:val="24"/>
        </w:rPr>
        <w:t xml:space="preserve"> </w:t>
      </w:r>
      <w:r w:rsidRPr="00FA721D">
        <w:rPr>
          <w:b/>
          <w:bCs/>
          <w:sz w:val="24"/>
          <w:szCs w:val="24"/>
        </w:rPr>
        <w:t>hypothesis space (H2).</w:t>
      </w:r>
    </w:p>
    <w:p w14:paraId="577CE716" w14:textId="77777777" w:rsidR="005B3CFC" w:rsidRDefault="005B3CFC" w:rsidP="005B3CFC">
      <w:pPr>
        <w:pStyle w:val="ListParagraph"/>
        <w:spacing w:line="276" w:lineRule="auto"/>
        <w:ind w:left="1140"/>
        <w:rPr>
          <w:b/>
          <w:bCs/>
          <w:sz w:val="24"/>
          <w:szCs w:val="24"/>
        </w:rPr>
      </w:pPr>
    </w:p>
    <w:p w14:paraId="65528225" w14:textId="7E68FFC2" w:rsidR="00F14C73" w:rsidRDefault="005B3CFC" w:rsidP="005B3CFC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4"/>
          <w:szCs w:val="24"/>
        </w:rPr>
      </w:pPr>
      <w:r w:rsidRPr="005B3CFC">
        <w:rPr>
          <w:b/>
          <w:bCs/>
          <w:sz w:val="24"/>
          <w:szCs w:val="24"/>
        </w:rPr>
        <w:t>Discuss</w:t>
      </w:r>
      <w:r w:rsidRPr="005B3CFC">
        <w:rPr>
          <w:b/>
          <w:bCs/>
          <w:sz w:val="24"/>
          <w:szCs w:val="24"/>
        </w:rPr>
        <w:t xml:space="preserve"> </w:t>
      </w:r>
      <w:r w:rsidRPr="005B3CFC">
        <w:rPr>
          <w:b/>
          <w:bCs/>
          <w:sz w:val="24"/>
          <w:szCs w:val="24"/>
        </w:rPr>
        <w:t>and compare accuracy of no pruning versus rule</w:t>
      </w:r>
      <w:r w:rsidRPr="005B3CFC">
        <w:rPr>
          <w:b/>
          <w:bCs/>
          <w:sz w:val="24"/>
          <w:szCs w:val="24"/>
        </w:rPr>
        <w:t xml:space="preserve"> </w:t>
      </w:r>
      <w:r w:rsidRPr="005B3CFC">
        <w:rPr>
          <w:b/>
          <w:bCs/>
          <w:sz w:val="24"/>
          <w:szCs w:val="24"/>
        </w:rPr>
        <w:t>post-pruning in testIris and</w:t>
      </w:r>
      <w:r w:rsidRPr="005B3CFC">
        <w:rPr>
          <w:b/>
          <w:bCs/>
          <w:sz w:val="24"/>
          <w:szCs w:val="24"/>
        </w:rPr>
        <w:t xml:space="preserve"> </w:t>
      </w:r>
      <w:r w:rsidRPr="005B3CFC">
        <w:rPr>
          <w:b/>
          <w:bCs/>
          <w:sz w:val="24"/>
          <w:szCs w:val="24"/>
        </w:rPr>
        <w:t>testIrisNoisy. Include plots for the comparisons.</w:t>
      </w:r>
    </w:p>
    <w:p w14:paraId="65825A25" w14:textId="5C4566EC" w:rsidR="005E108C" w:rsidRPr="005E108C" w:rsidRDefault="005E108C" w:rsidP="005E108C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30% is best for </w:t>
      </w:r>
      <w:r w:rsidR="00D676C4">
        <w:rPr>
          <w:b/>
          <w:bCs/>
          <w:sz w:val="24"/>
          <w:szCs w:val="24"/>
        </w:rPr>
        <w:t>validation set</w:t>
      </w:r>
    </w:p>
    <w:p w14:paraId="359CF0B2" w14:textId="25EF8CF3" w:rsidR="00061457" w:rsidRDefault="00061457" w:rsidP="00061457">
      <w:pPr>
        <w:spacing w:line="276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FF2057" wp14:editId="2DD7D542">
            <wp:extent cx="5943600" cy="4318000"/>
            <wp:effectExtent l="0" t="0" r="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7D9E428-F74B-4897-9ADF-5888DC6015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B24676F" w14:textId="3823A4D1" w:rsidR="00061457" w:rsidRDefault="00061457" w:rsidP="00061457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</w:t>
      </w:r>
      <w:r w:rsidR="00E959F5">
        <w:rPr>
          <w:sz w:val="24"/>
          <w:szCs w:val="24"/>
        </w:rPr>
        <w:t>3. Comparison of pruning vs no pruning based on noise level</w:t>
      </w:r>
    </w:p>
    <w:p w14:paraId="7C9202C8" w14:textId="77777777" w:rsidR="00254662" w:rsidRDefault="00254662" w:rsidP="00061457">
      <w:pPr>
        <w:spacing w:line="276" w:lineRule="auto"/>
        <w:jc w:val="center"/>
        <w:rPr>
          <w:sz w:val="24"/>
          <w:szCs w:val="24"/>
        </w:rPr>
      </w:pPr>
    </w:p>
    <w:p w14:paraId="7D59CE33" w14:textId="6155126A" w:rsidR="00585F02" w:rsidRDefault="00585F02" w:rsidP="00061457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Table 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866"/>
        <w:gridCol w:w="748"/>
        <w:gridCol w:w="748"/>
        <w:gridCol w:w="642"/>
        <w:gridCol w:w="1060"/>
        <w:gridCol w:w="857"/>
        <w:gridCol w:w="748"/>
        <w:gridCol w:w="748"/>
        <w:gridCol w:w="748"/>
        <w:gridCol w:w="1035"/>
      </w:tblGrid>
      <w:tr w:rsidR="00254662" w:rsidRPr="00254662" w14:paraId="360D2CA3" w14:textId="77777777" w:rsidTr="00254662">
        <w:trPr>
          <w:trHeight w:val="300"/>
        </w:trPr>
        <w:tc>
          <w:tcPr>
            <w:tcW w:w="1151" w:type="dxa"/>
            <w:noWrap/>
            <w:hideMark/>
          </w:tcPr>
          <w:p w14:paraId="6ECF9438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Noise Level (%)</w:t>
            </w:r>
          </w:p>
        </w:tc>
        <w:tc>
          <w:tcPr>
            <w:tcW w:w="4064" w:type="dxa"/>
            <w:gridSpan w:val="5"/>
            <w:noWrap/>
            <w:hideMark/>
          </w:tcPr>
          <w:p w14:paraId="2C762733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No Pruning Accuracy (%)</w:t>
            </w:r>
          </w:p>
        </w:tc>
        <w:tc>
          <w:tcPr>
            <w:tcW w:w="4135" w:type="dxa"/>
            <w:gridSpan w:val="5"/>
            <w:noWrap/>
            <w:hideMark/>
          </w:tcPr>
          <w:p w14:paraId="4BCA96EF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Pruning Accuracy (%)</w:t>
            </w:r>
          </w:p>
        </w:tc>
      </w:tr>
      <w:tr w:rsidR="00254662" w:rsidRPr="00254662" w14:paraId="291A9932" w14:textId="77777777" w:rsidTr="00254662">
        <w:trPr>
          <w:trHeight w:val="300"/>
        </w:trPr>
        <w:tc>
          <w:tcPr>
            <w:tcW w:w="1151" w:type="dxa"/>
            <w:noWrap/>
            <w:hideMark/>
          </w:tcPr>
          <w:p w14:paraId="32762C94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66" w:type="dxa"/>
            <w:noWrap/>
            <w:hideMark/>
          </w:tcPr>
          <w:p w14:paraId="7A98E88D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Trial 1</w:t>
            </w:r>
          </w:p>
        </w:tc>
        <w:tc>
          <w:tcPr>
            <w:tcW w:w="748" w:type="dxa"/>
            <w:noWrap/>
            <w:hideMark/>
          </w:tcPr>
          <w:p w14:paraId="571E71AA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 xml:space="preserve">Trial 2 </w:t>
            </w:r>
          </w:p>
        </w:tc>
        <w:tc>
          <w:tcPr>
            <w:tcW w:w="748" w:type="dxa"/>
            <w:noWrap/>
            <w:hideMark/>
          </w:tcPr>
          <w:p w14:paraId="45FB7E1E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Trial 3</w:t>
            </w:r>
          </w:p>
        </w:tc>
        <w:tc>
          <w:tcPr>
            <w:tcW w:w="642" w:type="dxa"/>
            <w:noWrap/>
            <w:hideMark/>
          </w:tcPr>
          <w:p w14:paraId="5C222C4C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Trial 4</w:t>
            </w:r>
          </w:p>
        </w:tc>
        <w:tc>
          <w:tcPr>
            <w:tcW w:w="1060" w:type="dxa"/>
            <w:noWrap/>
            <w:hideMark/>
          </w:tcPr>
          <w:p w14:paraId="260A52ED" w14:textId="77777777" w:rsidR="00254662" w:rsidRPr="00254662" w:rsidRDefault="00254662" w:rsidP="00254662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254662">
              <w:rPr>
                <w:b/>
                <w:bCs/>
                <w:sz w:val="24"/>
                <w:szCs w:val="24"/>
              </w:rPr>
              <w:t>Average</w:t>
            </w:r>
          </w:p>
        </w:tc>
        <w:tc>
          <w:tcPr>
            <w:tcW w:w="857" w:type="dxa"/>
            <w:noWrap/>
            <w:hideMark/>
          </w:tcPr>
          <w:p w14:paraId="751C167A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Trial 1</w:t>
            </w:r>
          </w:p>
        </w:tc>
        <w:tc>
          <w:tcPr>
            <w:tcW w:w="748" w:type="dxa"/>
            <w:noWrap/>
            <w:hideMark/>
          </w:tcPr>
          <w:p w14:paraId="519731FE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 xml:space="preserve">Trial 2 </w:t>
            </w:r>
          </w:p>
        </w:tc>
        <w:tc>
          <w:tcPr>
            <w:tcW w:w="748" w:type="dxa"/>
            <w:noWrap/>
            <w:hideMark/>
          </w:tcPr>
          <w:p w14:paraId="3065B7DD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Trial 3</w:t>
            </w:r>
          </w:p>
        </w:tc>
        <w:tc>
          <w:tcPr>
            <w:tcW w:w="748" w:type="dxa"/>
            <w:noWrap/>
            <w:hideMark/>
          </w:tcPr>
          <w:p w14:paraId="494B63EA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Trial 4</w:t>
            </w:r>
          </w:p>
        </w:tc>
        <w:tc>
          <w:tcPr>
            <w:tcW w:w="1034" w:type="dxa"/>
            <w:noWrap/>
            <w:hideMark/>
          </w:tcPr>
          <w:p w14:paraId="6C44DE8C" w14:textId="77777777" w:rsidR="00254662" w:rsidRPr="00254662" w:rsidRDefault="00254662" w:rsidP="00254662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254662">
              <w:rPr>
                <w:b/>
                <w:bCs/>
                <w:sz w:val="24"/>
                <w:szCs w:val="24"/>
              </w:rPr>
              <w:t>Average</w:t>
            </w:r>
          </w:p>
        </w:tc>
      </w:tr>
      <w:tr w:rsidR="00254662" w:rsidRPr="00254662" w14:paraId="29EA4CAF" w14:textId="77777777" w:rsidTr="00254662">
        <w:trPr>
          <w:trHeight w:val="300"/>
        </w:trPr>
        <w:tc>
          <w:tcPr>
            <w:tcW w:w="1151" w:type="dxa"/>
            <w:noWrap/>
            <w:hideMark/>
          </w:tcPr>
          <w:p w14:paraId="7C73E236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0</w:t>
            </w:r>
          </w:p>
        </w:tc>
        <w:tc>
          <w:tcPr>
            <w:tcW w:w="866" w:type="dxa"/>
            <w:noWrap/>
            <w:hideMark/>
          </w:tcPr>
          <w:p w14:paraId="04BA23A9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96</w:t>
            </w:r>
          </w:p>
        </w:tc>
        <w:tc>
          <w:tcPr>
            <w:tcW w:w="748" w:type="dxa"/>
            <w:noWrap/>
            <w:hideMark/>
          </w:tcPr>
          <w:p w14:paraId="73F6CF8D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96</w:t>
            </w:r>
          </w:p>
        </w:tc>
        <w:tc>
          <w:tcPr>
            <w:tcW w:w="748" w:type="dxa"/>
            <w:noWrap/>
            <w:hideMark/>
          </w:tcPr>
          <w:p w14:paraId="5E854729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96</w:t>
            </w:r>
          </w:p>
        </w:tc>
        <w:tc>
          <w:tcPr>
            <w:tcW w:w="642" w:type="dxa"/>
            <w:noWrap/>
            <w:hideMark/>
          </w:tcPr>
          <w:p w14:paraId="3A07E250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96</w:t>
            </w:r>
          </w:p>
        </w:tc>
        <w:tc>
          <w:tcPr>
            <w:tcW w:w="1060" w:type="dxa"/>
            <w:noWrap/>
            <w:hideMark/>
          </w:tcPr>
          <w:p w14:paraId="5B81D88C" w14:textId="77777777" w:rsidR="00254662" w:rsidRPr="00254662" w:rsidRDefault="00254662" w:rsidP="00254662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254662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857" w:type="dxa"/>
            <w:noWrap/>
            <w:hideMark/>
          </w:tcPr>
          <w:p w14:paraId="1F5D699F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96</w:t>
            </w:r>
          </w:p>
        </w:tc>
        <w:tc>
          <w:tcPr>
            <w:tcW w:w="748" w:type="dxa"/>
            <w:noWrap/>
            <w:hideMark/>
          </w:tcPr>
          <w:p w14:paraId="5DA9CEC7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96</w:t>
            </w:r>
          </w:p>
        </w:tc>
        <w:tc>
          <w:tcPr>
            <w:tcW w:w="748" w:type="dxa"/>
            <w:noWrap/>
            <w:hideMark/>
          </w:tcPr>
          <w:p w14:paraId="566E9636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96</w:t>
            </w:r>
          </w:p>
        </w:tc>
        <w:tc>
          <w:tcPr>
            <w:tcW w:w="748" w:type="dxa"/>
            <w:noWrap/>
            <w:hideMark/>
          </w:tcPr>
          <w:p w14:paraId="6B85815D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96</w:t>
            </w:r>
          </w:p>
        </w:tc>
        <w:tc>
          <w:tcPr>
            <w:tcW w:w="1034" w:type="dxa"/>
            <w:noWrap/>
            <w:hideMark/>
          </w:tcPr>
          <w:p w14:paraId="7BC0AE43" w14:textId="77777777" w:rsidR="00254662" w:rsidRPr="00254662" w:rsidRDefault="00254662" w:rsidP="00254662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254662">
              <w:rPr>
                <w:b/>
                <w:bCs/>
                <w:sz w:val="24"/>
                <w:szCs w:val="24"/>
              </w:rPr>
              <w:t>96</w:t>
            </w:r>
          </w:p>
        </w:tc>
      </w:tr>
      <w:tr w:rsidR="00254662" w:rsidRPr="00254662" w14:paraId="13EAA406" w14:textId="77777777" w:rsidTr="00254662">
        <w:trPr>
          <w:trHeight w:val="300"/>
        </w:trPr>
        <w:tc>
          <w:tcPr>
            <w:tcW w:w="1151" w:type="dxa"/>
            <w:noWrap/>
            <w:hideMark/>
          </w:tcPr>
          <w:p w14:paraId="1C8C914B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2</w:t>
            </w:r>
          </w:p>
        </w:tc>
        <w:tc>
          <w:tcPr>
            <w:tcW w:w="866" w:type="dxa"/>
            <w:noWrap/>
            <w:hideMark/>
          </w:tcPr>
          <w:p w14:paraId="57AEBB2B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96</w:t>
            </w:r>
          </w:p>
        </w:tc>
        <w:tc>
          <w:tcPr>
            <w:tcW w:w="748" w:type="dxa"/>
            <w:noWrap/>
            <w:hideMark/>
          </w:tcPr>
          <w:p w14:paraId="654F410D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96</w:t>
            </w:r>
          </w:p>
        </w:tc>
        <w:tc>
          <w:tcPr>
            <w:tcW w:w="748" w:type="dxa"/>
            <w:noWrap/>
            <w:hideMark/>
          </w:tcPr>
          <w:p w14:paraId="2C7F8729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96</w:t>
            </w:r>
          </w:p>
        </w:tc>
        <w:tc>
          <w:tcPr>
            <w:tcW w:w="642" w:type="dxa"/>
            <w:noWrap/>
            <w:hideMark/>
          </w:tcPr>
          <w:p w14:paraId="3370F7E7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96</w:t>
            </w:r>
          </w:p>
        </w:tc>
        <w:tc>
          <w:tcPr>
            <w:tcW w:w="1060" w:type="dxa"/>
            <w:noWrap/>
            <w:hideMark/>
          </w:tcPr>
          <w:p w14:paraId="0FE321C0" w14:textId="77777777" w:rsidR="00254662" w:rsidRPr="00254662" w:rsidRDefault="00254662" w:rsidP="00254662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254662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857" w:type="dxa"/>
            <w:noWrap/>
            <w:hideMark/>
          </w:tcPr>
          <w:p w14:paraId="17928B82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96</w:t>
            </w:r>
          </w:p>
        </w:tc>
        <w:tc>
          <w:tcPr>
            <w:tcW w:w="748" w:type="dxa"/>
            <w:noWrap/>
            <w:hideMark/>
          </w:tcPr>
          <w:p w14:paraId="6BFEBC03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96</w:t>
            </w:r>
          </w:p>
        </w:tc>
        <w:tc>
          <w:tcPr>
            <w:tcW w:w="748" w:type="dxa"/>
            <w:noWrap/>
            <w:hideMark/>
          </w:tcPr>
          <w:p w14:paraId="267FAB5D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96</w:t>
            </w:r>
          </w:p>
        </w:tc>
        <w:tc>
          <w:tcPr>
            <w:tcW w:w="748" w:type="dxa"/>
            <w:noWrap/>
            <w:hideMark/>
          </w:tcPr>
          <w:p w14:paraId="0ADDD466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96</w:t>
            </w:r>
          </w:p>
        </w:tc>
        <w:tc>
          <w:tcPr>
            <w:tcW w:w="1034" w:type="dxa"/>
            <w:noWrap/>
            <w:hideMark/>
          </w:tcPr>
          <w:p w14:paraId="7B29F6B6" w14:textId="77777777" w:rsidR="00254662" w:rsidRPr="00254662" w:rsidRDefault="00254662" w:rsidP="00254662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254662">
              <w:rPr>
                <w:b/>
                <w:bCs/>
                <w:sz w:val="24"/>
                <w:szCs w:val="24"/>
              </w:rPr>
              <w:t>96</w:t>
            </w:r>
          </w:p>
        </w:tc>
      </w:tr>
      <w:tr w:rsidR="00254662" w:rsidRPr="00254662" w14:paraId="021B8EDD" w14:textId="77777777" w:rsidTr="00254662">
        <w:trPr>
          <w:trHeight w:val="300"/>
        </w:trPr>
        <w:tc>
          <w:tcPr>
            <w:tcW w:w="1151" w:type="dxa"/>
            <w:noWrap/>
            <w:hideMark/>
          </w:tcPr>
          <w:p w14:paraId="2BA3300E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4</w:t>
            </w:r>
          </w:p>
        </w:tc>
        <w:tc>
          <w:tcPr>
            <w:tcW w:w="866" w:type="dxa"/>
            <w:noWrap/>
            <w:hideMark/>
          </w:tcPr>
          <w:p w14:paraId="2E775391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92</w:t>
            </w:r>
          </w:p>
        </w:tc>
        <w:tc>
          <w:tcPr>
            <w:tcW w:w="748" w:type="dxa"/>
            <w:noWrap/>
            <w:hideMark/>
          </w:tcPr>
          <w:p w14:paraId="32CDAA48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94</w:t>
            </w:r>
          </w:p>
        </w:tc>
        <w:tc>
          <w:tcPr>
            <w:tcW w:w="748" w:type="dxa"/>
            <w:noWrap/>
            <w:hideMark/>
          </w:tcPr>
          <w:p w14:paraId="170A665F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88</w:t>
            </w:r>
          </w:p>
        </w:tc>
        <w:tc>
          <w:tcPr>
            <w:tcW w:w="642" w:type="dxa"/>
            <w:noWrap/>
            <w:hideMark/>
          </w:tcPr>
          <w:p w14:paraId="050618AA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76</w:t>
            </w:r>
          </w:p>
        </w:tc>
        <w:tc>
          <w:tcPr>
            <w:tcW w:w="1060" w:type="dxa"/>
            <w:noWrap/>
            <w:hideMark/>
          </w:tcPr>
          <w:p w14:paraId="55ECF68A" w14:textId="77777777" w:rsidR="00254662" w:rsidRPr="00254662" w:rsidRDefault="00254662" w:rsidP="00254662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254662">
              <w:rPr>
                <w:b/>
                <w:bCs/>
                <w:sz w:val="24"/>
                <w:szCs w:val="24"/>
              </w:rPr>
              <w:t>87.5</w:t>
            </w:r>
          </w:p>
        </w:tc>
        <w:tc>
          <w:tcPr>
            <w:tcW w:w="857" w:type="dxa"/>
            <w:noWrap/>
            <w:hideMark/>
          </w:tcPr>
          <w:p w14:paraId="7EBB0297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96</w:t>
            </w:r>
          </w:p>
        </w:tc>
        <w:tc>
          <w:tcPr>
            <w:tcW w:w="748" w:type="dxa"/>
            <w:noWrap/>
            <w:hideMark/>
          </w:tcPr>
          <w:p w14:paraId="675F61B9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96</w:t>
            </w:r>
          </w:p>
        </w:tc>
        <w:tc>
          <w:tcPr>
            <w:tcW w:w="748" w:type="dxa"/>
            <w:noWrap/>
            <w:hideMark/>
          </w:tcPr>
          <w:p w14:paraId="5134F49C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88</w:t>
            </w:r>
          </w:p>
        </w:tc>
        <w:tc>
          <w:tcPr>
            <w:tcW w:w="748" w:type="dxa"/>
            <w:noWrap/>
            <w:hideMark/>
          </w:tcPr>
          <w:p w14:paraId="7798EEEB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96</w:t>
            </w:r>
          </w:p>
        </w:tc>
        <w:tc>
          <w:tcPr>
            <w:tcW w:w="1034" w:type="dxa"/>
            <w:noWrap/>
            <w:hideMark/>
          </w:tcPr>
          <w:p w14:paraId="41129CF1" w14:textId="77777777" w:rsidR="00254662" w:rsidRPr="00254662" w:rsidRDefault="00254662" w:rsidP="00254662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254662">
              <w:rPr>
                <w:b/>
                <w:bCs/>
                <w:sz w:val="24"/>
                <w:szCs w:val="24"/>
              </w:rPr>
              <w:t>94</w:t>
            </w:r>
          </w:p>
        </w:tc>
      </w:tr>
      <w:tr w:rsidR="00254662" w:rsidRPr="00254662" w14:paraId="008B6D58" w14:textId="77777777" w:rsidTr="00254662">
        <w:trPr>
          <w:trHeight w:val="300"/>
        </w:trPr>
        <w:tc>
          <w:tcPr>
            <w:tcW w:w="1151" w:type="dxa"/>
            <w:noWrap/>
            <w:hideMark/>
          </w:tcPr>
          <w:p w14:paraId="7644686F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6</w:t>
            </w:r>
          </w:p>
        </w:tc>
        <w:tc>
          <w:tcPr>
            <w:tcW w:w="866" w:type="dxa"/>
            <w:noWrap/>
            <w:hideMark/>
          </w:tcPr>
          <w:p w14:paraId="3967545A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84</w:t>
            </w:r>
          </w:p>
        </w:tc>
        <w:tc>
          <w:tcPr>
            <w:tcW w:w="748" w:type="dxa"/>
            <w:noWrap/>
            <w:hideMark/>
          </w:tcPr>
          <w:p w14:paraId="4C1BCBFF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92</w:t>
            </w:r>
          </w:p>
        </w:tc>
        <w:tc>
          <w:tcPr>
            <w:tcW w:w="748" w:type="dxa"/>
            <w:noWrap/>
            <w:hideMark/>
          </w:tcPr>
          <w:p w14:paraId="616DE487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94</w:t>
            </w:r>
          </w:p>
        </w:tc>
        <w:tc>
          <w:tcPr>
            <w:tcW w:w="642" w:type="dxa"/>
            <w:noWrap/>
            <w:hideMark/>
          </w:tcPr>
          <w:p w14:paraId="4FE508A7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92</w:t>
            </w:r>
          </w:p>
        </w:tc>
        <w:tc>
          <w:tcPr>
            <w:tcW w:w="1060" w:type="dxa"/>
            <w:noWrap/>
            <w:hideMark/>
          </w:tcPr>
          <w:p w14:paraId="2089C0F1" w14:textId="77777777" w:rsidR="00254662" w:rsidRPr="00254662" w:rsidRDefault="00254662" w:rsidP="00254662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254662">
              <w:rPr>
                <w:b/>
                <w:bCs/>
                <w:sz w:val="24"/>
                <w:szCs w:val="24"/>
              </w:rPr>
              <w:t>90.5</w:t>
            </w:r>
          </w:p>
        </w:tc>
        <w:tc>
          <w:tcPr>
            <w:tcW w:w="857" w:type="dxa"/>
            <w:noWrap/>
            <w:hideMark/>
          </w:tcPr>
          <w:p w14:paraId="5FBBA1F5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90</w:t>
            </w:r>
          </w:p>
        </w:tc>
        <w:tc>
          <w:tcPr>
            <w:tcW w:w="748" w:type="dxa"/>
            <w:noWrap/>
            <w:hideMark/>
          </w:tcPr>
          <w:p w14:paraId="3C412DFD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96</w:t>
            </w:r>
          </w:p>
        </w:tc>
        <w:tc>
          <w:tcPr>
            <w:tcW w:w="748" w:type="dxa"/>
            <w:noWrap/>
            <w:hideMark/>
          </w:tcPr>
          <w:p w14:paraId="2B8E11A9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94</w:t>
            </w:r>
          </w:p>
        </w:tc>
        <w:tc>
          <w:tcPr>
            <w:tcW w:w="748" w:type="dxa"/>
            <w:noWrap/>
            <w:hideMark/>
          </w:tcPr>
          <w:p w14:paraId="04485691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96</w:t>
            </w:r>
          </w:p>
        </w:tc>
        <w:tc>
          <w:tcPr>
            <w:tcW w:w="1034" w:type="dxa"/>
            <w:noWrap/>
            <w:hideMark/>
          </w:tcPr>
          <w:p w14:paraId="662DA7CE" w14:textId="77777777" w:rsidR="00254662" w:rsidRPr="00254662" w:rsidRDefault="00254662" w:rsidP="00254662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254662">
              <w:rPr>
                <w:b/>
                <w:bCs/>
                <w:sz w:val="24"/>
                <w:szCs w:val="24"/>
              </w:rPr>
              <w:t>94</w:t>
            </w:r>
          </w:p>
        </w:tc>
      </w:tr>
      <w:tr w:rsidR="00254662" w:rsidRPr="00254662" w14:paraId="0731A060" w14:textId="77777777" w:rsidTr="00254662">
        <w:trPr>
          <w:trHeight w:val="300"/>
        </w:trPr>
        <w:tc>
          <w:tcPr>
            <w:tcW w:w="1151" w:type="dxa"/>
            <w:noWrap/>
            <w:hideMark/>
          </w:tcPr>
          <w:p w14:paraId="7FEE84D5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8</w:t>
            </w:r>
          </w:p>
        </w:tc>
        <w:tc>
          <w:tcPr>
            <w:tcW w:w="866" w:type="dxa"/>
            <w:noWrap/>
            <w:hideMark/>
          </w:tcPr>
          <w:p w14:paraId="7C6AE499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74</w:t>
            </w:r>
          </w:p>
        </w:tc>
        <w:tc>
          <w:tcPr>
            <w:tcW w:w="748" w:type="dxa"/>
            <w:noWrap/>
            <w:hideMark/>
          </w:tcPr>
          <w:p w14:paraId="2BD0CBAD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70</w:t>
            </w:r>
          </w:p>
        </w:tc>
        <w:tc>
          <w:tcPr>
            <w:tcW w:w="748" w:type="dxa"/>
            <w:noWrap/>
            <w:hideMark/>
          </w:tcPr>
          <w:p w14:paraId="04227CB3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86</w:t>
            </w:r>
          </w:p>
        </w:tc>
        <w:tc>
          <w:tcPr>
            <w:tcW w:w="642" w:type="dxa"/>
            <w:noWrap/>
            <w:hideMark/>
          </w:tcPr>
          <w:p w14:paraId="3A169221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86</w:t>
            </w:r>
          </w:p>
        </w:tc>
        <w:tc>
          <w:tcPr>
            <w:tcW w:w="1060" w:type="dxa"/>
            <w:noWrap/>
            <w:hideMark/>
          </w:tcPr>
          <w:p w14:paraId="0EF0D12F" w14:textId="77777777" w:rsidR="00254662" w:rsidRPr="00254662" w:rsidRDefault="00254662" w:rsidP="00254662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254662">
              <w:rPr>
                <w:b/>
                <w:bCs/>
                <w:sz w:val="24"/>
                <w:szCs w:val="24"/>
              </w:rPr>
              <w:t>79</w:t>
            </w:r>
          </w:p>
        </w:tc>
        <w:tc>
          <w:tcPr>
            <w:tcW w:w="857" w:type="dxa"/>
            <w:noWrap/>
            <w:hideMark/>
          </w:tcPr>
          <w:p w14:paraId="4795BFB5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90</w:t>
            </w:r>
          </w:p>
        </w:tc>
        <w:tc>
          <w:tcPr>
            <w:tcW w:w="748" w:type="dxa"/>
            <w:noWrap/>
            <w:hideMark/>
          </w:tcPr>
          <w:p w14:paraId="56E84F1B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78</w:t>
            </w:r>
          </w:p>
        </w:tc>
        <w:tc>
          <w:tcPr>
            <w:tcW w:w="748" w:type="dxa"/>
            <w:noWrap/>
            <w:hideMark/>
          </w:tcPr>
          <w:p w14:paraId="292F9C2C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96</w:t>
            </w:r>
          </w:p>
        </w:tc>
        <w:tc>
          <w:tcPr>
            <w:tcW w:w="748" w:type="dxa"/>
            <w:noWrap/>
            <w:hideMark/>
          </w:tcPr>
          <w:p w14:paraId="228703E6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96</w:t>
            </w:r>
          </w:p>
        </w:tc>
        <w:tc>
          <w:tcPr>
            <w:tcW w:w="1034" w:type="dxa"/>
            <w:noWrap/>
            <w:hideMark/>
          </w:tcPr>
          <w:p w14:paraId="30AD6612" w14:textId="77777777" w:rsidR="00254662" w:rsidRPr="00254662" w:rsidRDefault="00254662" w:rsidP="00254662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254662">
              <w:rPr>
                <w:b/>
                <w:bCs/>
                <w:sz w:val="24"/>
                <w:szCs w:val="24"/>
              </w:rPr>
              <w:t>90</w:t>
            </w:r>
          </w:p>
        </w:tc>
      </w:tr>
      <w:tr w:rsidR="00254662" w:rsidRPr="00254662" w14:paraId="1AC39347" w14:textId="77777777" w:rsidTr="00254662">
        <w:trPr>
          <w:trHeight w:val="300"/>
        </w:trPr>
        <w:tc>
          <w:tcPr>
            <w:tcW w:w="1151" w:type="dxa"/>
            <w:noWrap/>
            <w:hideMark/>
          </w:tcPr>
          <w:p w14:paraId="15E24291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10</w:t>
            </w:r>
          </w:p>
        </w:tc>
        <w:tc>
          <w:tcPr>
            <w:tcW w:w="866" w:type="dxa"/>
            <w:noWrap/>
            <w:hideMark/>
          </w:tcPr>
          <w:p w14:paraId="2420774A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60</w:t>
            </w:r>
          </w:p>
        </w:tc>
        <w:tc>
          <w:tcPr>
            <w:tcW w:w="748" w:type="dxa"/>
            <w:noWrap/>
            <w:hideMark/>
          </w:tcPr>
          <w:p w14:paraId="0C8D17B8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64</w:t>
            </w:r>
          </w:p>
        </w:tc>
        <w:tc>
          <w:tcPr>
            <w:tcW w:w="748" w:type="dxa"/>
            <w:noWrap/>
            <w:hideMark/>
          </w:tcPr>
          <w:p w14:paraId="1BD3AC69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80</w:t>
            </w:r>
          </w:p>
        </w:tc>
        <w:tc>
          <w:tcPr>
            <w:tcW w:w="642" w:type="dxa"/>
            <w:noWrap/>
            <w:hideMark/>
          </w:tcPr>
          <w:p w14:paraId="228A0553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58</w:t>
            </w:r>
          </w:p>
        </w:tc>
        <w:tc>
          <w:tcPr>
            <w:tcW w:w="1060" w:type="dxa"/>
            <w:noWrap/>
            <w:hideMark/>
          </w:tcPr>
          <w:p w14:paraId="23FAF814" w14:textId="77777777" w:rsidR="00254662" w:rsidRPr="00254662" w:rsidRDefault="00254662" w:rsidP="00254662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254662">
              <w:rPr>
                <w:b/>
                <w:bCs/>
                <w:sz w:val="24"/>
                <w:szCs w:val="24"/>
              </w:rPr>
              <w:t>65.5</w:t>
            </w:r>
          </w:p>
        </w:tc>
        <w:tc>
          <w:tcPr>
            <w:tcW w:w="857" w:type="dxa"/>
            <w:noWrap/>
            <w:hideMark/>
          </w:tcPr>
          <w:p w14:paraId="6E0BD035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90</w:t>
            </w:r>
          </w:p>
        </w:tc>
        <w:tc>
          <w:tcPr>
            <w:tcW w:w="748" w:type="dxa"/>
            <w:noWrap/>
            <w:hideMark/>
          </w:tcPr>
          <w:p w14:paraId="563F8341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76</w:t>
            </w:r>
          </w:p>
        </w:tc>
        <w:tc>
          <w:tcPr>
            <w:tcW w:w="748" w:type="dxa"/>
            <w:noWrap/>
            <w:hideMark/>
          </w:tcPr>
          <w:p w14:paraId="5D9B3425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90</w:t>
            </w:r>
          </w:p>
        </w:tc>
        <w:tc>
          <w:tcPr>
            <w:tcW w:w="748" w:type="dxa"/>
            <w:noWrap/>
            <w:hideMark/>
          </w:tcPr>
          <w:p w14:paraId="262C5FFC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96</w:t>
            </w:r>
          </w:p>
        </w:tc>
        <w:tc>
          <w:tcPr>
            <w:tcW w:w="1034" w:type="dxa"/>
            <w:noWrap/>
            <w:hideMark/>
          </w:tcPr>
          <w:p w14:paraId="0F6B19A5" w14:textId="77777777" w:rsidR="00254662" w:rsidRPr="00254662" w:rsidRDefault="00254662" w:rsidP="00254662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254662">
              <w:rPr>
                <w:b/>
                <w:bCs/>
                <w:sz w:val="24"/>
                <w:szCs w:val="24"/>
              </w:rPr>
              <w:t>88</w:t>
            </w:r>
          </w:p>
        </w:tc>
      </w:tr>
      <w:tr w:rsidR="00254662" w:rsidRPr="00254662" w14:paraId="28014CEE" w14:textId="77777777" w:rsidTr="00254662">
        <w:trPr>
          <w:trHeight w:val="300"/>
        </w:trPr>
        <w:tc>
          <w:tcPr>
            <w:tcW w:w="1151" w:type="dxa"/>
            <w:noWrap/>
            <w:hideMark/>
          </w:tcPr>
          <w:p w14:paraId="5BF5D771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12</w:t>
            </w:r>
          </w:p>
        </w:tc>
        <w:tc>
          <w:tcPr>
            <w:tcW w:w="866" w:type="dxa"/>
            <w:noWrap/>
            <w:hideMark/>
          </w:tcPr>
          <w:p w14:paraId="0157034A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42</w:t>
            </w:r>
          </w:p>
        </w:tc>
        <w:tc>
          <w:tcPr>
            <w:tcW w:w="748" w:type="dxa"/>
            <w:noWrap/>
            <w:hideMark/>
          </w:tcPr>
          <w:p w14:paraId="0225DD51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66</w:t>
            </w:r>
          </w:p>
        </w:tc>
        <w:tc>
          <w:tcPr>
            <w:tcW w:w="748" w:type="dxa"/>
            <w:noWrap/>
            <w:hideMark/>
          </w:tcPr>
          <w:p w14:paraId="01A81F15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70</w:t>
            </w:r>
          </w:p>
        </w:tc>
        <w:tc>
          <w:tcPr>
            <w:tcW w:w="642" w:type="dxa"/>
            <w:noWrap/>
            <w:hideMark/>
          </w:tcPr>
          <w:p w14:paraId="29BD1F83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68</w:t>
            </w:r>
          </w:p>
        </w:tc>
        <w:tc>
          <w:tcPr>
            <w:tcW w:w="1060" w:type="dxa"/>
            <w:noWrap/>
            <w:hideMark/>
          </w:tcPr>
          <w:p w14:paraId="576EBC9A" w14:textId="77777777" w:rsidR="00254662" w:rsidRPr="00254662" w:rsidRDefault="00254662" w:rsidP="00254662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254662">
              <w:rPr>
                <w:b/>
                <w:bCs/>
                <w:sz w:val="24"/>
                <w:szCs w:val="24"/>
              </w:rPr>
              <w:t>61.5</w:t>
            </w:r>
          </w:p>
        </w:tc>
        <w:tc>
          <w:tcPr>
            <w:tcW w:w="857" w:type="dxa"/>
            <w:noWrap/>
            <w:hideMark/>
          </w:tcPr>
          <w:p w14:paraId="4E463746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54</w:t>
            </w:r>
          </w:p>
        </w:tc>
        <w:tc>
          <w:tcPr>
            <w:tcW w:w="748" w:type="dxa"/>
            <w:noWrap/>
            <w:hideMark/>
          </w:tcPr>
          <w:p w14:paraId="76C359FC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90</w:t>
            </w:r>
          </w:p>
        </w:tc>
        <w:tc>
          <w:tcPr>
            <w:tcW w:w="748" w:type="dxa"/>
            <w:noWrap/>
            <w:hideMark/>
          </w:tcPr>
          <w:p w14:paraId="3F60056B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92</w:t>
            </w:r>
          </w:p>
        </w:tc>
        <w:tc>
          <w:tcPr>
            <w:tcW w:w="748" w:type="dxa"/>
            <w:noWrap/>
            <w:hideMark/>
          </w:tcPr>
          <w:p w14:paraId="61BCB0DC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96</w:t>
            </w:r>
          </w:p>
        </w:tc>
        <w:tc>
          <w:tcPr>
            <w:tcW w:w="1034" w:type="dxa"/>
            <w:noWrap/>
            <w:hideMark/>
          </w:tcPr>
          <w:p w14:paraId="1ED9E3B5" w14:textId="77777777" w:rsidR="00254662" w:rsidRPr="00254662" w:rsidRDefault="00254662" w:rsidP="00254662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254662">
              <w:rPr>
                <w:b/>
                <w:bCs/>
                <w:sz w:val="24"/>
                <w:szCs w:val="24"/>
              </w:rPr>
              <w:t>83</w:t>
            </w:r>
          </w:p>
        </w:tc>
      </w:tr>
      <w:tr w:rsidR="00254662" w:rsidRPr="00254662" w14:paraId="5F1291AB" w14:textId="77777777" w:rsidTr="00254662">
        <w:trPr>
          <w:trHeight w:val="300"/>
        </w:trPr>
        <w:tc>
          <w:tcPr>
            <w:tcW w:w="1151" w:type="dxa"/>
            <w:noWrap/>
            <w:hideMark/>
          </w:tcPr>
          <w:p w14:paraId="54F10673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14</w:t>
            </w:r>
          </w:p>
        </w:tc>
        <w:tc>
          <w:tcPr>
            <w:tcW w:w="866" w:type="dxa"/>
            <w:noWrap/>
            <w:hideMark/>
          </w:tcPr>
          <w:p w14:paraId="3D914843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22</w:t>
            </w:r>
          </w:p>
        </w:tc>
        <w:tc>
          <w:tcPr>
            <w:tcW w:w="748" w:type="dxa"/>
            <w:noWrap/>
            <w:hideMark/>
          </w:tcPr>
          <w:p w14:paraId="098E0E0E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54</w:t>
            </w:r>
          </w:p>
        </w:tc>
        <w:tc>
          <w:tcPr>
            <w:tcW w:w="748" w:type="dxa"/>
            <w:noWrap/>
            <w:hideMark/>
          </w:tcPr>
          <w:p w14:paraId="29BDEF27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40</w:t>
            </w:r>
          </w:p>
        </w:tc>
        <w:tc>
          <w:tcPr>
            <w:tcW w:w="642" w:type="dxa"/>
            <w:noWrap/>
            <w:hideMark/>
          </w:tcPr>
          <w:p w14:paraId="768C6A41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46</w:t>
            </w:r>
          </w:p>
        </w:tc>
        <w:tc>
          <w:tcPr>
            <w:tcW w:w="1060" w:type="dxa"/>
            <w:noWrap/>
            <w:hideMark/>
          </w:tcPr>
          <w:p w14:paraId="03D53D92" w14:textId="77777777" w:rsidR="00254662" w:rsidRPr="00254662" w:rsidRDefault="00254662" w:rsidP="00254662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254662">
              <w:rPr>
                <w:b/>
                <w:bCs/>
                <w:sz w:val="24"/>
                <w:szCs w:val="24"/>
              </w:rPr>
              <w:t>40.5</w:t>
            </w:r>
          </w:p>
        </w:tc>
        <w:tc>
          <w:tcPr>
            <w:tcW w:w="857" w:type="dxa"/>
            <w:noWrap/>
            <w:hideMark/>
          </w:tcPr>
          <w:p w14:paraId="26A7CA8E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30</w:t>
            </w:r>
          </w:p>
        </w:tc>
        <w:tc>
          <w:tcPr>
            <w:tcW w:w="748" w:type="dxa"/>
            <w:noWrap/>
            <w:hideMark/>
          </w:tcPr>
          <w:p w14:paraId="0E126C20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64</w:t>
            </w:r>
          </w:p>
        </w:tc>
        <w:tc>
          <w:tcPr>
            <w:tcW w:w="748" w:type="dxa"/>
            <w:noWrap/>
            <w:hideMark/>
          </w:tcPr>
          <w:p w14:paraId="73CAC67D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64</w:t>
            </w:r>
          </w:p>
        </w:tc>
        <w:tc>
          <w:tcPr>
            <w:tcW w:w="748" w:type="dxa"/>
            <w:noWrap/>
            <w:hideMark/>
          </w:tcPr>
          <w:p w14:paraId="452D9276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86</w:t>
            </w:r>
          </w:p>
        </w:tc>
        <w:tc>
          <w:tcPr>
            <w:tcW w:w="1034" w:type="dxa"/>
            <w:noWrap/>
            <w:hideMark/>
          </w:tcPr>
          <w:p w14:paraId="005885D3" w14:textId="77777777" w:rsidR="00254662" w:rsidRPr="00254662" w:rsidRDefault="00254662" w:rsidP="00254662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254662">
              <w:rPr>
                <w:b/>
                <w:bCs/>
                <w:sz w:val="24"/>
                <w:szCs w:val="24"/>
              </w:rPr>
              <w:t>61</w:t>
            </w:r>
          </w:p>
        </w:tc>
      </w:tr>
      <w:tr w:rsidR="00254662" w:rsidRPr="00254662" w14:paraId="610CF1BF" w14:textId="77777777" w:rsidTr="00254662">
        <w:trPr>
          <w:trHeight w:val="300"/>
        </w:trPr>
        <w:tc>
          <w:tcPr>
            <w:tcW w:w="1151" w:type="dxa"/>
            <w:noWrap/>
            <w:hideMark/>
          </w:tcPr>
          <w:p w14:paraId="666B38CB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lastRenderedPageBreak/>
              <w:t>16</w:t>
            </w:r>
          </w:p>
        </w:tc>
        <w:tc>
          <w:tcPr>
            <w:tcW w:w="866" w:type="dxa"/>
            <w:noWrap/>
            <w:hideMark/>
          </w:tcPr>
          <w:p w14:paraId="3A6EACA5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36</w:t>
            </w:r>
          </w:p>
        </w:tc>
        <w:tc>
          <w:tcPr>
            <w:tcW w:w="748" w:type="dxa"/>
            <w:noWrap/>
            <w:hideMark/>
          </w:tcPr>
          <w:p w14:paraId="42E21B2B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52</w:t>
            </w:r>
          </w:p>
        </w:tc>
        <w:tc>
          <w:tcPr>
            <w:tcW w:w="748" w:type="dxa"/>
            <w:noWrap/>
            <w:hideMark/>
          </w:tcPr>
          <w:p w14:paraId="773929AB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54</w:t>
            </w:r>
          </w:p>
        </w:tc>
        <w:tc>
          <w:tcPr>
            <w:tcW w:w="642" w:type="dxa"/>
            <w:noWrap/>
            <w:hideMark/>
          </w:tcPr>
          <w:p w14:paraId="67007849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62</w:t>
            </w:r>
          </w:p>
        </w:tc>
        <w:tc>
          <w:tcPr>
            <w:tcW w:w="1060" w:type="dxa"/>
            <w:noWrap/>
            <w:hideMark/>
          </w:tcPr>
          <w:p w14:paraId="18136968" w14:textId="77777777" w:rsidR="00254662" w:rsidRPr="00254662" w:rsidRDefault="00254662" w:rsidP="00254662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254662">
              <w:rPr>
                <w:b/>
                <w:bCs/>
                <w:sz w:val="24"/>
                <w:szCs w:val="24"/>
              </w:rPr>
              <w:t>51</w:t>
            </w:r>
          </w:p>
        </w:tc>
        <w:tc>
          <w:tcPr>
            <w:tcW w:w="857" w:type="dxa"/>
            <w:noWrap/>
            <w:hideMark/>
          </w:tcPr>
          <w:p w14:paraId="3BBF68F0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48</w:t>
            </w:r>
          </w:p>
        </w:tc>
        <w:tc>
          <w:tcPr>
            <w:tcW w:w="748" w:type="dxa"/>
            <w:noWrap/>
            <w:hideMark/>
          </w:tcPr>
          <w:p w14:paraId="392994D5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46</w:t>
            </w:r>
          </w:p>
        </w:tc>
        <w:tc>
          <w:tcPr>
            <w:tcW w:w="748" w:type="dxa"/>
            <w:noWrap/>
            <w:hideMark/>
          </w:tcPr>
          <w:p w14:paraId="0B3F7A76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76</w:t>
            </w:r>
          </w:p>
        </w:tc>
        <w:tc>
          <w:tcPr>
            <w:tcW w:w="748" w:type="dxa"/>
            <w:noWrap/>
            <w:hideMark/>
          </w:tcPr>
          <w:p w14:paraId="1D49B47F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50</w:t>
            </w:r>
          </w:p>
        </w:tc>
        <w:tc>
          <w:tcPr>
            <w:tcW w:w="1034" w:type="dxa"/>
            <w:noWrap/>
            <w:hideMark/>
          </w:tcPr>
          <w:p w14:paraId="2F9E2562" w14:textId="77777777" w:rsidR="00254662" w:rsidRPr="00254662" w:rsidRDefault="00254662" w:rsidP="00254662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254662">
              <w:rPr>
                <w:b/>
                <w:bCs/>
                <w:sz w:val="24"/>
                <w:szCs w:val="24"/>
              </w:rPr>
              <w:t>55</w:t>
            </w:r>
          </w:p>
        </w:tc>
      </w:tr>
      <w:tr w:rsidR="00254662" w:rsidRPr="00254662" w14:paraId="7A14BB2B" w14:textId="77777777" w:rsidTr="00254662">
        <w:trPr>
          <w:trHeight w:val="300"/>
        </w:trPr>
        <w:tc>
          <w:tcPr>
            <w:tcW w:w="1151" w:type="dxa"/>
            <w:noWrap/>
            <w:hideMark/>
          </w:tcPr>
          <w:p w14:paraId="48A321B9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18</w:t>
            </w:r>
          </w:p>
        </w:tc>
        <w:tc>
          <w:tcPr>
            <w:tcW w:w="866" w:type="dxa"/>
            <w:noWrap/>
            <w:hideMark/>
          </w:tcPr>
          <w:p w14:paraId="3551A148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46</w:t>
            </w:r>
          </w:p>
        </w:tc>
        <w:tc>
          <w:tcPr>
            <w:tcW w:w="748" w:type="dxa"/>
            <w:noWrap/>
            <w:hideMark/>
          </w:tcPr>
          <w:p w14:paraId="17A5104A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30</w:t>
            </w:r>
          </w:p>
        </w:tc>
        <w:tc>
          <w:tcPr>
            <w:tcW w:w="748" w:type="dxa"/>
            <w:noWrap/>
            <w:hideMark/>
          </w:tcPr>
          <w:p w14:paraId="326EA526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56</w:t>
            </w:r>
          </w:p>
        </w:tc>
        <w:tc>
          <w:tcPr>
            <w:tcW w:w="642" w:type="dxa"/>
            <w:noWrap/>
            <w:hideMark/>
          </w:tcPr>
          <w:p w14:paraId="59C27A78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64</w:t>
            </w:r>
          </w:p>
        </w:tc>
        <w:tc>
          <w:tcPr>
            <w:tcW w:w="1060" w:type="dxa"/>
            <w:noWrap/>
            <w:hideMark/>
          </w:tcPr>
          <w:p w14:paraId="14E13B5E" w14:textId="77777777" w:rsidR="00254662" w:rsidRPr="00254662" w:rsidRDefault="00254662" w:rsidP="00254662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254662">
              <w:rPr>
                <w:b/>
                <w:bCs/>
                <w:sz w:val="24"/>
                <w:szCs w:val="24"/>
              </w:rPr>
              <w:t>49</w:t>
            </w:r>
          </w:p>
        </w:tc>
        <w:tc>
          <w:tcPr>
            <w:tcW w:w="857" w:type="dxa"/>
            <w:noWrap/>
            <w:hideMark/>
          </w:tcPr>
          <w:p w14:paraId="1FAF3C99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50</w:t>
            </w:r>
          </w:p>
        </w:tc>
        <w:tc>
          <w:tcPr>
            <w:tcW w:w="748" w:type="dxa"/>
            <w:noWrap/>
            <w:hideMark/>
          </w:tcPr>
          <w:p w14:paraId="20B47CF2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60</w:t>
            </w:r>
          </w:p>
        </w:tc>
        <w:tc>
          <w:tcPr>
            <w:tcW w:w="748" w:type="dxa"/>
            <w:noWrap/>
            <w:hideMark/>
          </w:tcPr>
          <w:p w14:paraId="472A0EB4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88</w:t>
            </w:r>
          </w:p>
        </w:tc>
        <w:tc>
          <w:tcPr>
            <w:tcW w:w="748" w:type="dxa"/>
            <w:noWrap/>
            <w:hideMark/>
          </w:tcPr>
          <w:p w14:paraId="3382F179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48</w:t>
            </w:r>
          </w:p>
        </w:tc>
        <w:tc>
          <w:tcPr>
            <w:tcW w:w="1034" w:type="dxa"/>
            <w:noWrap/>
            <w:hideMark/>
          </w:tcPr>
          <w:p w14:paraId="41767FE1" w14:textId="77777777" w:rsidR="00254662" w:rsidRPr="00254662" w:rsidRDefault="00254662" w:rsidP="00254662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254662">
              <w:rPr>
                <w:b/>
                <w:bCs/>
                <w:sz w:val="24"/>
                <w:szCs w:val="24"/>
              </w:rPr>
              <w:t>61.5</w:t>
            </w:r>
          </w:p>
        </w:tc>
      </w:tr>
      <w:tr w:rsidR="00254662" w:rsidRPr="00254662" w14:paraId="38CCB0C8" w14:textId="77777777" w:rsidTr="00254662">
        <w:trPr>
          <w:trHeight w:val="300"/>
        </w:trPr>
        <w:tc>
          <w:tcPr>
            <w:tcW w:w="1151" w:type="dxa"/>
            <w:noWrap/>
            <w:hideMark/>
          </w:tcPr>
          <w:p w14:paraId="085D580F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20</w:t>
            </w:r>
          </w:p>
        </w:tc>
        <w:tc>
          <w:tcPr>
            <w:tcW w:w="866" w:type="dxa"/>
            <w:noWrap/>
            <w:hideMark/>
          </w:tcPr>
          <w:p w14:paraId="0007FF9C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50</w:t>
            </w:r>
          </w:p>
        </w:tc>
        <w:tc>
          <w:tcPr>
            <w:tcW w:w="748" w:type="dxa"/>
            <w:noWrap/>
            <w:hideMark/>
          </w:tcPr>
          <w:p w14:paraId="4DE5B413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32</w:t>
            </w:r>
          </w:p>
        </w:tc>
        <w:tc>
          <w:tcPr>
            <w:tcW w:w="748" w:type="dxa"/>
            <w:noWrap/>
            <w:hideMark/>
          </w:tcPr>
          <w:p w14:paraId="003A23C9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40</w:t>
            </w:r>
          </w:p>
        </w:tc>
        <w:tc>
          <w:tcPr>
            <w:tcW w:w="642" w:type="dxa"/>
            <w:noWrap/>
            <w:hideMark/>
          </w:tcPr>
          <w:p w14:paraId="517B7FD4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38</w:t>
            </w:r>
          </w:p>
        </w:tc>
        <w:tc>
          <w:tcPr>
            <w:tcW w:w="1060" w:type="dxa"/>
            <w:noWrap/>
            <w:hideMark/>
          </w:tcPr>
          <w:p w14:paraId="09E3CF7F" w14:textId="77777777" w:rsidR="00254662" w:rsidRPr="00254662" w:rsidRDefault="00254662" w:rsidP="00254662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254662">
              <w:rPr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857" w:type="dxa"/>
            <w:noWrap/>
            <w:hideMark/>
          </w:tcPr>
          <w:p w14:paraId="039BF715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54</w:t>
            </w:r>
          </w:p>
        </w:tc>
        <w:tc>
          <w:tcPr>
            <w:tcW w:w="748" w:type="dxa"/>
            <w:noWrap/>
            <w:hideMark/>
          </w:tcPr>
          <w:p w14:paraId="1162A019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62</w:t>
            </w:r>
          </w:p>
        </w:tc>
        <w:tc>
          <w:tcPr>
            <w:tcW w:w="748" w:type="dxa"/>
            <w:noWrap/>
            <w:hideMark/>
          </w:tcPr>
          <w:p w14:paraId="0FA48CCB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32</w:t>
            </w:r>
          </w:p>
        </w:tc>
        <w:tc>
          <w:tcPr>
            <w:tcW w:w="748" w:type="dxa"/>
            <w:noWrap/>
            <w:hideMark/>
          </w:tcPr>
          <w:p w14:paraId="36B9F394" w14:textId="77777777" w:rsidR="00254662" w:rsidRPr="00254662" w:rsidRDefault="00254662" w:rsidP="002546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54662">
              <w:rPr>
                <w:sz w:val="24"/>
                <w:szCs w:val="24"/>
              </w:rPr>
              <w:t>58</w:t>
            </w:r>
          </w:p>
        </w:tc>
        <w:tc>
          <w:tcPr>
            <w:tcW w:w="1034" w:type="dxa"/>
            <w:noWrap/>
            <w:hideMark/>
          </w:tcPr>
          <w:p w14:paraId="16C25893" w14:textId="77777777" w:rsidR="00254662" w:rsidRPr="00254662" w:rsidRDefault="00254662" w:rsidP="00254662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254662">
              <w:rPr>
                <w:b/>
                <w:bCs/>
                <w:sz w:val="24"/>
                <w:szCs w:val="24"/>
              </w:rPr>
              <w:t>51.5</w:t>
            </w:r>
          </w:p>
        </w:tc>
      </w:tr>
    </w:tbl>
    <w:p w14:paraId="53FBCC98" w14:textId="77777777" w:rsidR="00254662" w:rsidRPr="00061457" w:rsidRDefault="00254662" w:rsidP="00061457">
      <w:pPr>
        <w:spacing w:line="276" w:lineRule="auto"/>
        <w:jc w:val="center"/>
        <w:rPr>
          <w:sz w:val="24"/>
          <w:szCs w:val="24"/>
        </w:rPr>
      </w:pPr>
    </w:p>
    <w:sectPr w:rsidR="00254662" w:rsidRPr="00061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D61F1"/>
    <w:multiLevelType w:val="hybridMultilevel"/>
    <w:tmpl w:val="8342FDC4"/>
    <w:lvl w:ilvl="0" w:tplc="2392DD82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754137"/>
    <w:multiLevelType w:val="hybridMultilevel"/>
    <w:tmpl w:val="9EFA811C"/>
    <w:lvl w:ilvl="0" w:tplc="8CF295FE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1B7AF0"/>
    <w:multiLevelType w:val="hybridMultilevel"/>
    <w:tmpl w:val="0F382480"/>
    <w:lvl w:ilvl="0" w:tplc="672C9ED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6519E"/>
    <w:multiLevelType w:val="hybridMultilevel"/>
    <w:tmpl w:val="A724B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3749D6"/>
    <w:multiLevelType w:val="hybridMultilevel"/>
    <w:tmpl w:val="9768204C"/>
    <w:lvl w:ilvl="0" w:tplc="D062D6B6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F24079"/>
    <w:multiLevelType w:val="hybridMultilevel"/>
    <w:tmpl w:val="3B74294E"/>
    <w:lvl w:ilvl="0" w:tplc="453A4B40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356"/>
    <w:rsid w:val="00061457"/>
    <w:rsid w:val="00082C11"/>
    <w:rsid w:val="00097264"/>
    <w:rsid w:val="00101356"/>
    <w:rsid w:val="00224659"/>
    <w:rsid w:val="00254662"/>
    <w:rsid w:val="0028038C"/>
    <w:rsid w:val="002A1619"/>
    <w:rsid w:val="002B34EF"/>
    <w:rsid w:val="002E24E8"/>
    <w:rsid w:val="0030347B"/>
    <w:rsid w:val="0030439C"/>
    <w:rsid w:val="003E005F"/>
    <w:rsid w:val="004008F3"/>
    <w:rsid w:val="00442ABB"/>
    <w:rsid w:val="00585F02"/>
    <w:rsid w:val="005B3CFC"/>
    <w:rsid w:val="005E108C"/>
    <w:rsid w:val="00633F16"/>
    <w:rsid w:val="006C3DAE"/>
    <w:rsid w:val="006E105D"/>
    <w:rsid w:val="006E460A"/>
    <w:rsid w:val="00746096"/>
    <w:rsid w:val="00772E4A"/>
    <w:rsid w:val="00803931"/>
    <w:rsid w:val="00820C19"/>
    <w:rsid w:val="00870C36"/>
    <w:rsid w:val="00922779"/>
    <w:rsid w:val="00930939"/>
    <w:rsid w:val="009F6409"/>
    <w:rsid w:val="00A2430B"/>
    <w:rsid w:val="00B16C80"/>
    <w:rsid w:val="00B34891"/>
    <w:rsid w:val="00B76FEB"/>
    <w:rsid w:val="00BA7416"/>
    <w:rsid w:val="00C37CAE"/>
    <w:rsid w:val="00C517CE"/>
    <w:rsid w:val="00CB4F6C"/>
    <w:rsid w:val="00D02072"/>
    <w:rsid w:val="00D10FC1"/>
    <w:rsid w:val="00D208D7"/>
    <w:rsid w:val="00D372F1"/>
    <w:rsid w:val="00D44D39"/>
    <w:rsid w:val="00D676C4"/>
    <w:rsid w:val="00DB797C"/>
    <w:rsid w:val="00DE4BE5"/>
    <w:rsid w:val="00E504AF"/>
    <w:rsid w:val="00E959F5"/>
    <w:rsid w:val="00EA15AE"/>
    <w:rsid w:val="00F14C73"/>
    <w:rsid w:val="00F20E4B"/>
    <w:rsid w:val="00F4200E"/>
    <w:rsid w:val="00FA721D"/>
    <w:rsid w:val="00FF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B0BC"/>
  <w15:chartTrackingRefBased/>
  <w15:docId w15:val="{63611000-6A4C-4F60-A157-FDC621A2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356"/>
    <w:pPr>
      <w:ind w:left="720"/>
      <w:contextualSpacing/>
    </w:pPr>
  </w:style>
  <w:style w:type="table" w:styleId="TableGrid">
    <w:name w:val="Table Grid"/>
    <w:basedOn w:val="TableNormal"/>
    <w:uiPriority w:val="39"/>
    <w:rsid w:val="00254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e_3\Desktop\College\Spring2022\ML\decision-tree\docs\data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cap="all" spc="0" baseline="0">
                <a:gradFill>
                  <a:gsLst>
                    <a:gs pos="0">
                      <a:schemeClr val="dk1">
                        <a:lumMod val="50000"/>
                        <a:lumOff val="50000"/>
                      </a:schemeClr>
                    </a:gs>
                    <a:gs pos="100000">
                      <a:schemeClr val="dk1">
                        <a:lumMod val="85000"/>
                        <a:lumOff val="15000"/>
                      </a:schemeClr>
                    </a:gs>
                  </a:gsLst>
                  <a:lin ang="5400000" scaled="0"/>
                </a:gradFill>
                <a:latin typeface="+mn-lt"/>
                <a:ea typeface="+mn-ea"/>
                <a:cs typeface="+mn-cs"/>
              </a:defRPr>
            </a:pPr>
            <a:r>
              <a:rPr lang="en-US"/>
              <a:t>No Pruning vs Pruning based on noise level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cap="all" spc="0" baseline="0">
              <a:gradFill>
                <a:gsLst>
                  <a:gs pos="0">
                    <a:schemeClr val="dk1">
                      <a:lumMod val="50000"/>
                      <a:lumOff val="50000"/>
                    </a:schemeClr>
                  </a:gs>
                  <a:gs pos="100000">
                    <a:schemeClr val="dk1">
                      <a:lumMod val="85000"/>
                      <a:lumOff val="15000"/>
                    </a:schemeClr>
                  </a:gs>
                </a:gsLst>
                <a:lin ang="5400000" scaled="0"/>
              </a:gra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No Pruning</c:v>
          </c:tx>
          <c:spPr>
            <a:ln w="19050" cap="rnd" cmpd="sng" algn="ctr">
              <a:solidFill>
                <a:schemeClr val="accent3"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3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errBars>
            <c:errDir val="y"/>
            <c:errBarType val="both"/>
            <c:errValType val="stdErr"/>
            <c:noEndCap val="0"/>
            <c:spPr>
              <a:noFill/>
              <a:ln w="9525">
                <a:solidFill>
                  <a:schemeClr val="dk1">
                    <a:lumMod val="50000"/>
                    <a:lumOff val="50000"/>
                  </a:schemeClr>
                </a:solidFill>
              </a:ln>
              <a:effectLst/>
            </c:spPr>
          </c:errBars>
          <c:cat>
            <c:numRef>
              <c:f>testIrisNoisy!$B$6:$B$16</c:f>
              <c:numCache>
                <c:formatCode>General</c:formatCode>
                <c:ptCount val="1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</c:numCache>
            </c:numRef>
          </c:cat>
          <c:val>
            <c:numRef>
              <c:f>testIrisNoisy!$G$6:$G$16</c:f>
              <c:numCache>
                <c:formatCode>General</c:formatCode>
                <c:ptCount val="11"/>
                <c:pt idx="0">
                  <c:v>96</c:v>
                </c:pt>
                <c:pt idx="1">
                  <c:v>96</c:v>
                </c:pt>
                <c:pt idx="2">
                  <c:v>87.5</c:v>
                </c:pt>
                <c:pt idx="3">
                  <c:v>90.5</c:v>
                </c:pt>
                <c:pt idx="4">
                  <c:v>79</c:v>
                </c:pt>
                <c:pt idx="5">
                  <c:v>65.5</c:v>
                </c:pt>
                <c:pt idx="6">
                  <c:v>61.5</c:v>
                </c:pt>
                <c:pt idx="7">
                  <c:v>40.5</c:v>
                </c:pt>
                <c:pt idx="8">
                  <c:v>51</c:v>
                </c:pt>
                <c:pt idx="9">
                  <c:v>49</c:v>
                </c:pt>
                <c:pt idx="10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DC-4C40-A328-2476BA831CF5}"/>
            </c:ext>
          </c:extLst>
        </c:ser>
        <c:ser>
          <c:idx val="2"/>
          <c:order val="1"/>
          <c:tx>
            <c:v>Pruning</c:v>
          </c:tx>
          <c:spPr>
            <a:ln w="19050" cap="rnd" cmpd="sng" algn="ctr">
              <a:solidFill>
                <a:schemeClr val="accent5"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5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errBars>
            <c:errDir val="y"/>
            <c:errBarType val="both"/>
            <c:errValType val="stdErr"/>
            <c:noEndCap val="0"/>
            <c:spPr>
              <a:noFill/>
              <a:ln w="9525">
                <a:solidFill>
                  <a:schemeClr val="dk1">
                    <a:lumMod val="50000"/>
                    <a:lumOff val="50000"/>
                  </a:schemeClr>
                </a:solidFill>
              </a:ln>
              <a:effectLst/>
            </c:spPr>
          </c:errBars>
          <c:cat>
            <c:numRef>
              <c:f>testIrisNoisy!$B$6:$B$16</c:f>
              <c:numCache>
                <c:formatCode>General</c:formatCode>
                <c:ptCount val="1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</c:numCache>
            </c:numRef>
          </c:cat>
          <c:val>
            <c:numRef>
              <c:f>testIrisNoisy!$L$6:$L$16</c:f>
              <c:numCache>
                <c:formatCode>General</c:formatCode>
                <c:ptCount val="11"/>
                <c:pt idx="0">
                  <c:v>96</c:v>
                </c:pt>
                <c:pt idx="1">
                  <c:v>96</c:v>
                </c:pt>
                <c:pt idx="2">
                  <c:v>94</c:v>
                </c:pt>
                <c:pt idx="3">
                  <c:v>94</c:v>
                </c:pt>
                <c:pt idx="4">
                  <c:v>90</c:v>
                </c:pt>
                <c:pt idx="5">
                  <c:v>88</c:v>
                </c:pt>
                <c:pt idx="6">
                  <c:v>83</c:v>
                </c:pt>
                <c:pt idx="7">
                  <c:v>61</c:v>
                </c:pt>
                <c:pt idx="8">
                  <c:v>55</c:v>
                </c:pt>
                <c:pt idx="9">
                  <c:v>61.5</c:v>
                </c:pt>
                <c:pt idx="10">
                  <c:v>51.5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BDC-4C40-A328-2476BA831CF5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28805231"/>
        <c:axId val="128806479"/>
      </c:lineChart>
      <c:catAx>
        <c:axId val="1288052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Noise Level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806479"/>
        <c:crosses val="autoZero"/>
        <c:auto val="1"/>
        <c:lblAlgn val="ctr"/>
        <c:lblOffset val="100"/>
        <c:noMultiLvlLbl val="0"/>
      </c:catAx>
      <c:valAx>
        <c:axId val="128806479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1288052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cs:styleClr val="auto"/>
    </cs:fontRef>
    <cs:spPr/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 w="9575">
        <a:solidFill>
          <a:schemeClr val="lt1">
            <a:lumMod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 cmpd="sng" algn="ctr">
        <a:solidFill>
          <a:schemeClr val="phClr">
            <a:shade val="95000"/>
            <a:satMod val="105000"/>
          </a:schemeClr>
        </a:solidFill>
        <a:round/>
      </a:ln>
    </cs:spPr>
  </cs:dataPointLine>
  <cs:dataPointMarker>
    <cs:lnRef idx="0"/>
    <cs:fillRef idx="0"/>
    <cs:effectRef idx="0"/>
    <cs:fontRef idx="minor">
      <a:schemeClr val="dk1"/>
    </cs:fontRef>
    <cs:spPr>
      <a:solidFill>
        <a:schemeClr val="lt1"/>
      </a:solidFill>
    </cs:spPr>
  </cs:dataPointMarker>
  <cs:dataPointMarkerLayout symbol="circle" size="17"/>
  <cs:dataPointWireframe>
    <cs:lnRef idx="0">
      <cs:styleClr val="auto"/>
    </cs:lnRef>
    <cs:fillRef idx="1"/>
    <cs:effectRef idx="0"/>
    <cs:fontRef idx="minor">
      <a:schemeClr val="dk1"/>
    </cs:fontRef>
    <cs:spPr>
      <a:ln w="9525">
        <a:solidFill>
          <a:schemeClr val="phClr"/>
        </a:solidFill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/>
    </cs:fontRef>
    <cs:defRPr sz="1440" b="0" kern="1200" cap="all" spc="0" baseline="0">
      <a:gradFill>
        <a:gsLst>
          <a:gs pos="0">
            <a:schemeClr val="dk1">
              <a:lumMod val="50000"/>
              <a:lumOff val="50000"/>
            </a:schemeClr>
          </a:gs>
          <a:gs pos="100000">
            <a:schemeClr val="dk1">
              <a:lumMod val="85000"/>
              <a:lumOff val="15000"/>
            </a:schemeClr>
          </a:gs>
        </a:gsLst>
        <a:lin ang="5400000" scaled="0"/>
      </a:gradFill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5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Josias Moukpe</dc:creator>
  <cp:keywords/>
  <dc:description/>
  <cp:lastModifiedBy>Josias Moukpe</cp:lastModifiedBy>
  <cp:revision>64</cp:revision>
  <dcterms:created xsi:type="dcterms:W3CDTF">2022-02-07T15:05:00Z</dcterms:created>
  <dcterms:modified xsi:type="dcterms:W3CDTF">2022-02-23T03:12:00Z</dcterms:modified>
</cp:coreProperties>
</file>