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Вот короткое интро по проектам.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https://docs.google.com/document/d/1vwmX80TVupe79xEOAWfoI9H2rl5WmgG38NW7RSny6EI/edit#heading=h.5glniq36g0hc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Лучше прочитать прежде всего его.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b0md8jgx40" w:id="0"/>
      <w:bookmarkEnd w:id="0"/>
      <w:r w:rsidDel="00000000" w:rsidR="00000000" w:rsidRPr="00000000">
        <w:rPr>
          <w:rtl w:val="0"/>
        </w:rPr>
        <w:t xml:space="preserve">Базовые требования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Laravel (но вопрос про фремворк открыт для обсуждения пока)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Название переменных, функций, колонок в БД, классы в css, id в css и прочее в нижнем камеле. someVar, someVarOne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Название классов в PHP и JS в верхнем кемеле. SomeClass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Имена таблиц в БД в единственном числе в нижнем кемеле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Поддерживай документ со структурой данных в актуальном состоянии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https://docs.google.com/document/d/19SR8poRphV-E15KMj10Beak-NNNv-_E2yS7f5R-qOEE/edit#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ahm6nyxxo2x" w:id="1"/>
      <w:bookmarkEnd w:id="1"/>
      <w:r w:rsidDel="00000000" w:rsidR="00000000" w:rsidRPr="00000000">
        <w:rPr>
          <w:rtl w:val="0"/>
        </w:rPr>
        <w:t xml:space="preserve">БД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Авторизация и прочее все как обычно.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Можно юзать лоравелевское все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Авторизация по мылу и паролю (вместо логина мыло)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Авторизацию через социалки пока не делай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Работу с финансами тоже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Только 2 роли: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100 обычный пользователь может 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создавать проект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редактировать свои проекты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просматривать список своих проектов 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200 админ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может все что могут обычные пользователи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может редактировать не только свои проекты но и чужие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следующем документе хранятся структуры данных. Его нужно поддерживать в актуальном состоянии: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https://docs.google.com/document/d/19SR8poRphV-E15KMj10Beak-NNNv-_E2yS7f5R-qOEE/edit#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pk3qnvwhgkr" w:id="2"/>
      <w:bookmarkEnd w:id="2"/>
      <w:r w:rsidDel="00000000" w:rsidR="00000000" w:rsidRPr="00000000">
        <w:rPr>
          <w:rtl w:val="0"/>
        </w:rPr>
        <w:t xml:space="preserve">Прототип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https://drive.google.com/drive/u/0/folders/0B_zdwqCjTZVsaWhYdWpzVFZ0bUk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Работает только на хосте projects.my (сделай виртуальный хост на своей локальной машине)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Чтобы совместимость была у моего и твоего локальных серверов -- используй БД bidExpert и пользователя root с пустым паролtм.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папке guiBidExpert находится прототип интерфейса. Там почти все работает.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папке gui находится прототип интрфейса другого проекта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папке ajax функции показывающие работу с API Директа и Метрики, которые используются в интерфейсе.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Структру БД</w:t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CREATE TABLE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`project`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bigint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NOT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`name`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text COLLATE utf8_bin,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`userId`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bigint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NOT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`directSubclient`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text COLLATE utf8_bin NOT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`data`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longtext COLLATE utf8_bin NOT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`options`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longtext COLLATE utf8_bin NOT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`created`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timestamp NOT NULL DEFAULT CURRENT_TIMESTAMP,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`lastUpdate`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datetime DEFAULT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`isInQuery`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NOT NULL DEFAULT b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`isPaused`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NOT NULL DEFAULT b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'0'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ENGINE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InnoDB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DEFAULT CHARSET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utf8 COLLATE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utf8_bin;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CREATE TABLE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`user`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bigint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NOT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`email`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varchar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COLLATE utf8_bin NOT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`pass`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text COLLATE utf8_bin NOT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`pass2`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text COLLATE utf8_bin NOT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`created`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timestamp NOT NULL DEFAULT CURRENT_TIMESTAMP,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`role`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NOT NULL DEFAULT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ENGINE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InnoDB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DEFAULT CHARSET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utf8 COLLATE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utf8_bin;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7v50egklz3v" w:id="3"/>
      <w:bookmarkEnd w:id="3"/>
      <w:r w:rsidDel="00000000" w:rsidR="00000000" w:rsidRPr="00000000">
        <w:rPr>
          <w:rtl w:val="0"/>
        </w:rPr>
        <w:t xml:space="preserve">Интерфейс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показаться сложным но у нас есть уже прототип интерфейса. Там почти все что описано в документе есть в прототипе.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nr1ohsmzqx8" w:id="4"/>
      <w:bookmarkEnd w:id="4"/>
      <w:r w:rsidDel="00000000" w:rsidR="00000000" w:rsidRPr="00000000">
        <w:rPr>
          <w:rtl w:val="0"/>
        </w:rPr>
        <w:t xml:space="preserve">Базовые требования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Bootsrap 3.3.6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Большинство обновлений страницы происходит через AJAX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pis2r2p56j1" w:id="5"/>
      <w:bookmarkEnd w:id="5"/>
      <w:r w:rsidDel="00000000" w:rsidR="00000000" w:rsidRPr="00000000">
        <w:rPr>
          <w:rtl w:val="0"/>
        </w:rPr>
        <w:t xml:space="preserve">Главное меню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2065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Незалогиненым пользователям справа отображается ссылки на вход и регистрацию. При нажатии на них показывается модальное окно входа/регистрации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19575" cy="28575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Вход происходит с помощью AJAX.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пользователь вошел, то вместо ссылок на вход и регистрацию отображается его email и ссылка выйти.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7018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yiib264tlv6" w:id="6"/>
      <w:bookmarkEnd w:id="6"/>
      <w:r w:rsidDel="00000000" w:rsidR="00000000" w:rsidRPr="00000000">
        <w:rPr>
          <w:rtl w:val="0"/>
        </w:rPr>
        <w:t xml:space="preserve">Создание проекта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Каждый пользователь может создать несколько проектов.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Прототип </w:t>
      </w:r>
      <w:r w:rsidDel="00000000" w:rsidR="00000000" w:rsidRPr="00000000">
        <w:rPr>
          <w:rtl w:val="0"/>
        </w:rPr>
        <w:t xml:space="preserve">этой страницы интерфейса: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 нем есть динамика и AJAX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Тебе нужно только переделать его под Лоравель.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Я его быстро набросал, можешь фиксить мой гавнокод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Юзерстори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Сперва появляется только кнопка подключения директа</w:t>
        <w:br w:type="textWrapping"/>
      </w:r>
      <w:r w:rsidDel="00000000" w:rsidR="00000000" w:rsidRPr="00000000">
        <w:drawing>
          <wp:inline distB="114300" distT="114300" distL="114300" distR="114300">
            <wp:extent cx="4019550" cy="15621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 нажатия на нее появляется диалог OAUTH</w:t>
        <w:br w:type="textWrapping"/>
      </w:r>
      <w:r w:rsidDel="00000000" w:rsidR="00000000" w:rsidRPr="00000000">
        <w:drawing>
          <wp:inline distB="114300" distT="114300" distL="114300" distR="114300">
            <wp:extent cx="3905250" cy="203835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 того как нам дадут доступ</w:t>
        <w:br w:type="textWrapping"/>
      </w:r>
      <w:r w:rsidDel="00000000" w:rsidR="00000000" w:rsidRPr="00000000">
        <w:drawing>
          <wp:inline distB="114300" distT="114300" distL="114300" distR="114300">
            <wp:extent cx="3686175" cy="16002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Далее</w:t>
        <w:br w:type="textWrapping"/>
      </w:r>
      <w:r w:rsidDel="00000000" w:rsidR="00000000" w:rsidRPr="00000000">
        <w:drawing>
          <wp:inline distB="114300" distT="114300" distL="114300" distR="114300">
            <wp:extent cx="3876675" cy="191452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Далее </w:t>
        <w:br w:type="textWrapping"/>
      </w:r>
      <w:r w:rsidDel="00000000" w:rsidR="00000000" w:rsidRPr="00000000">
        <w:drawing>
          <wp:inline distB="114300" distT="114300" distL="114300" distR="114300">
            <wp:extent cx="3743325" cy="23907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Далее</w:t>
        <w:br w:type="textWrapping"/>
      </w:r>
      <w:r w:rsidDel="00000000" w:rsidR="00000000" w:rsidRPr="00000000">
        <w:drawing>
          <wp:inline distB="114300" distT="114300" distL="114300" distR="114300">
            <wp:extent cx="2514600" cy="33909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Поля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Аккаунт Яндекс Директа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аккаунт не подключен выглядит так</w:t>
        <w:br w:type="textWrapping"/>
      </w:r>
      <w:r w:rsidDel="00000000" w:rsidR="00000000" w:rsidRPr="00000000">
        <w:drawing>
          <wp:inline distB="114300" distT="114300" distL="114300" distR="114300">
            <wp:extent cx="1600200" cy="31432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 нажатия появляется попап OAUTH Яндекса</w:t>
        <w:br w:type="textWrapping"/>
      </w:r>
      <w:r w:rsidDel="00000000" w:rsidR="00000000" w:rsidRPr="00000000">
        <w:drawing>
          <wp:inline distB="114300" distT="114300" distL="114300" distR="114300">
            <wp:extent cx="3619500" cy="1895475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пользователь дал доступ, то обображается его логин и кнопка “сменить”</w:t>
        <w:br w:type="textWrapping"/>
      </w:r>
      <w:r w:rsidDel="00000000" w:rsidR="00000000" w:rsidRPr="00000000">
        <w:drawing>
          <wp:inline distB="114300" distT="114300" distL="114300" distR="114300">
            <wp:extent cx="2552700" cy="37147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пользователь нажал сменить, но после подтвержения доступа аккаунт не изменился, то выводится диалог с рекомендацией как сменить аккаунт (см прототип).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Субклиент Директа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Появляется после того, как пользователь дал доступ к Директу, если у него агентский аккаунт.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Обновляется когда меняется логин Диретка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у клиента не агентский аккаунт, то не отображается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Селект со списком субклиентов. 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Первый пункт “Выберите субклиента” выбран по умолчанию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Нет отдельного лейбла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Метрика </w:t>
      </w:r>
      <w:r w:rsidDel="00000000" w:rsidR="00000000" w:rsidRPr="00000000">
        <w:rPr>
          <w:rtl w:val="0"/>
        </w:rPr>
        <w:t xml:space="preserve">-- аккаунт Яндекс.Метрики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Появляется после того, как пользователь дал доступ к Директу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Аналогично подключению аккаунта в Директе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 умолчанию совпадает с аккаунтом директа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Счетчик Метрики</w:t>
      </w:r>
      <w:r w:rsidDel="00000000" w:rsidR="00000000" w:rsidRPr="00000000">
        <w:rPr>
          <w:rtl w:val="0"/>
        </w:rPr>
        <w:t xml:space="preserve"> -- грубо говоря название сайта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Появляется после того, как пользователь дал доступ к Директу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Обновляется когда меняется логин метрики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Селект с ID и название счетчиков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Первый пункт “Выберите счетчик метрики” выбран по умолчанию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только один счетчик метрики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Нет отдельного лейбла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</w:t>
      </w:r>
      <w:r w:rsidDel="00000000" w:rsidR="00000000" w:rsidRPr="00000000">
        <w:rPr>
          <w:rtl w:val="0"/>
        </w:rPr>
        <w:t xml:space="preserve">тип конверсии который нужно оптимизировать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Появляется после того, как пользователь выбрал счетчик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Обновляется при смене счетчика или аккаунта метрики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Селект с ID, названием  и числом достижений цели за последние  28 дней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Внимание при съеме данных с метрики максимальное число колонок 20, поэтому лучше использовать то решение, которое есть в прототипе. Оно не будет глючить когда у счетчика много целей.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Первый пунт “Выберите цель” (он по умолчанию выбран)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Последний пункт “Не отказы”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Подцель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Селект с названием и числом достижений цели за последние 28 дней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Один из 3 вариантов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Число достижений цели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Число достижений цели 1 на клик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Число достижений цели 1 на пользователя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 умолчанию выбрано  “Число достижений цели 1 на клик”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Нет отдельного лейбла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Стратегия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Селект с 2 вариантами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Максимум конверсий при среднем CPA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Максимум прибыли при ценности конверсии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Появляется после того, как пользователь выбрал цель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 умолчанию “Максимум конверсий ...”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Учитывать НДС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Чекбокс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Появляется только после выбора цели и только при стратегии “максимум прибыли”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Без отдельного лейбла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Учитывать мозаичность аукциона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Чекбокс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Появляется только после выбора цели и только при стратегии “максимум прибыли”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Без отдельного лейбла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Мозаичность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Целевой CPA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Отображается  после выбора цели, только если стратегия “Максимум конверсий ...”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Плейсхолдер 123.45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Отображется инпутом в конце которого стоит валюта из аккаунта в Диретке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валюта аккаунта “у.е.”, то писать “Яндекс у.е.”, у.е. Яндекса это не долары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https://tech.yandex.ru/direct/doc/dg-v4/concepts/multicurrency_const-docpage/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1628775" cy="27622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Ценность конверсии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Отображается после выбора цели, только если стратегия “Максимум конверсий ...”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Аналогично целевому CPA инпут с названием валюты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Период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Инпут в конце которого стоит слово “недель”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 умолучанию 10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Должно быть 4 или больше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Должно быть целым числом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У</w:t>
      </w:r>
      <w:r w:rsidDel="00000000" w:rsidR="00000000" w:rsidRPr="00000000">
        <w:rPr>
          <w:b w:val="1"/>
          <w:rtl w:val="0"/>
        </w:rPr>
        <w:t xml:space="preserve">далено из первой версии. Кампании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Они есть в прототипе, но пока их не будем реализовывать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Название проекта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 умолчанию равно названию счетчика в метрике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Может быть не задано и пустым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Особенности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Оформлена через вертикальную форму bootstap.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У части лейбелов есть хинты (см демо)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Страница создания проекта (но не изменения) доступна незарегистрированным пользователям.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Это нужно, чтобы пользователь смог оценить простоту нашего интерфейса без регистрации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Если незалогиненый пользователь нажимает “Сохранить”, то появляется Диалог “Входа/Регистрации”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Поля появляются по мере необходимости. Это нужно, чтобы интерфейс казался еще проще.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Настройки проекта сериализируются в JSON и помещаются в колонку options.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Настройки сохраняются в project.options. Но часть настроек сохраняется еще и в project.listMeta (см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Страница при выходе/логине пользователя не перезагружается.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Редактирование проекта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Аналогично созданию проекта.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Список проектов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Сверху идет таблица с колонками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проекта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Название проекта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ссылка на редактирование проекта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название пустое, то вместо него пишется noname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Субклиент Директа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 таблицей кнопка-ссылка (&lt;a class=”btn btn-primary”&gt;) на создание нового проекта.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Руководство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Код подгружается из HTML файла, который я напишу.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q68x450y8ca" w:id="7"/>
      <w:bookmarkEnd w:id="7"/>
      <w:r w:rsidDel="00000000" w:rsidR="00000000" w:rsidRPr="00000000">
        <w:rPr>
          <w:rtl w:val="0"/>
        </w:rPr>
        <w:t xml:space="preserve">Обратная связь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Находится форма для отправки нам сообщения.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8kxhvwwngq8" w:id="8"/>
      <w:bookmarkEnd w:id="8"/>
      <w:r w:rsidDel="00000000" w:rsidR="00000000" w:rsidRPr="00000000">
        <w:rPr>
          <w:rtl w:val="0"/>
        </w:rPr>
        <w:t xml:space="preserve">Бекэнд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Запуск крона был в тестовом задании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Нужно раз в неделю запускать функцию для расчета ставок по проекту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Считать нужно в несколько потоков. Но не более 5ти.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Время от времени будут добавляться новые проекты и первый расчет ставок по ним должен происходить с максимальным приоритетом.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y1za9vcuav" w:id="9"/>
      <w:bookmarkEnd w:id="9"/>
      <w:r w:rsidDel="00000000" w:rsidR="00000000" w:rsidRPr="00000000">
        <w:rPr>
          <w:rtl w:val="0"/>
        </w:rPr>
        <w:t xml:space="preserve">Замечание по разработке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Там есть библиотека HTask. Она работает с сетью в несколько потоков, а также в ней есть работа с API Директа и Метрики.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Поскольку у тебя объем данных довольно то лучше использовать класс lmTable из библиотеки HTask.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avtwu70kn1q" w:id="10"/>
      <w:bookmarkEnd w:id="10"/>
      <w:r w:rsidDel="00000000" w:rsidR="00000000" w:rsidRPr="00000000">
        <w:rPr>
          <w:rtl w:val="0"/>
        </w:rPr>
        <w:t xml:space="preserve">Импорт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juwnn8jag9h" w:id="11"/>
      <w:bookmarkEnd w:id="11"/>
      <w:r w:rsidDel="00000000" w:rsidR="00000000" w:rsidRPr="00000000">
        <w:rPr>
          <w:rtl w:val="0"/>
        </w:rPr>
        <w:t xml:space="preserve">Директ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 API Яндекс.Директ для каждого ключевого слова ты должен снять следующие данные: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к</w:t>
      </w:r>
      <w:r w:rsidDel="00000000" w:rsidR="00000000" w:rsidRPr="00000000">
        <w:rPr>
          <w:rtl w:val="0"/>
        </w:rPr>
        <w:t xml:space="preserve">лючевика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 ключевика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группы объявлений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Название группы объявлений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 кампании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Название кампании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Ставка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bucnns7jzed" w:id="12"/>
      <w:bookmarkEnd w:id="12"/>
      <w:r w:rsidDel="00000000" w:rsidR="00000000" w:rsidRPr="00000000">
        <w:rPr>
          <w:rtl w:val="0"/>
        </w:rPr>
        <w:t xml:space="preserve">Метрика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b w:val="1"/>
          <w:rtl w:val="0"/>
        </w:rPr>
        <w:t xml:space="preserve">Целевой период (ЦП)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Длина периода совпадает с настройкой периода у проекта. Последний день в периоде -- позавчера. Мы вчера пропускаем, поскольку статичтика могла не успеть обновится.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Например сегодня 25 число, в настройках проекта период равен 3 неделям. Окончание периода позавчера 23 число. Начало периода -- 3 число. Оба числа включительно. В периоде ровно 21 день (3 недели).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Целевая неделя (ЦН) </w:t>
      </w:r>
      <w:r w:rsidDel="00000000" w:rsidR="00000000" w:rsidRPr="00000000">
        <w:rPr>
          <w:rtl w:val="0"/>
        </w:rPr>
        <w:t xml:space="preserve">семь дней заканчиваюя позавчера.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Например сегодня 25 число. Тогда КН с 17 по 23 число. Оба числа ключительно.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Мы импортируеми из метрики только данные отлосящие к Диретку.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filters=ym:s:&lt;attribution&gt;AdvEngineName=='яндекс: директ'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Аттрибуция “последний значимый” (lastSign).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каждого ключа из Директа нужно снять следующие данные (тебе нужно снимать данные через JSON а не CSV. В CSV нет названий, только ID):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 ключевого слова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Название группы объявлений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Название кампании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Целевая неделя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Клики за ЦН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Расход за ЦН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Целевой период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Клики за ЦП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Визиты за ЦП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Посетители за ЦП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Число достижений цели (заданной в настройках проекта) за ЦП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Число целевых посетителей за ЦП (у цели заданной в настройках проекта)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Число целевых визитов за ЦП (у цели заданной в настройках проекта)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fe2jomeahnps" w:id="13"/>
      <w:bookmarkEnd w:id="13"/>
      <w:r w:rsidDel="00000000" w:rsidR="00000000" w:rsidRPr="00000000">
        <w:rPr>
          <w:rtl w:val="0"/>
        </w:rPr>
        <w:t xml:space="preserve">Объединение данных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Объединение данных из метрики и Директа.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Обрати внимание: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ключей, групп и кампаний в Метрике и в Директе не совпадают.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разных группах объявлений могут существовать ключевики с ожинаковым текстом.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Но в одной группе не может существовать двух ключевиков с одинаковым текстом.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разных кампаниях  могут существовать группы с одинаковым названием.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Но в кампании название группы уникально.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Название кампании уникально.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Таким образом нужно для каждого ключевика создать строку $keyCS=$campName.$Sep.$groupName.$Sep.$keyText. Где $Sep -- уникальная строка.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$keyCS будет совпадать в Директе и Метрике, а также однозначно указывать ключевик,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"USTR"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"&lt;|&gt;"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уникальная строка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$csToDirectKey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=[];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массив соответвия cs и индекса ключевика в $directKeys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$directKeys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$i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$cs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"campName"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"keyText"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$csToDirectKey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$cs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$i;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$metricaKeys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$data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$cs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"campName"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"keyText"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$i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$csToDirectKey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$cs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$data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$name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$val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$directKeys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$directKeys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$val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$val;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kpieshw8nb6" w:id="14"/>
      <w:bookmarkEnd w:id="14"/>
      <w:r w:rsidDel="00000000" w:rsidR="00000000" w:rsidRPr="00000000">
        <w:rPr>
          <w:rtl w:val="0"/>
        </w:rPr>
        <w:t xml:space="preserve">Передача данных в ядро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Ты передаешь опции проекта и все импортированные данные в движок. (Документируй формат данных в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этом документе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Движок вернет тебе ассоциативный массив, с одним эдементом (c индексом bids). Этот элемент в свою очередь тоже содержит ассоциативный массив индексы которого строки с ID ключа, а значения ставки (float)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bids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//ID ключа(строка) =&gt;ставка в Директе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"ID ключа 1"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1.23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"ID ключа 2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3.45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s096zyhl185" w:id="15"/>
      <w:bookmarkEnd w:id="15"/>
      <w:r w:rsidDel="00000000" w:rsidR="00000000" w:rsidRPr="00000000">
        <w:rPr>
          <w:rtl w:val="0"/>
        </w:rPr>
        <w:t xml:space="preserve">Экспорт ставок в Директ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Пиши экспорт ставок отдельно и тестируй его на другом аккаунте (сам создай в Директе аккаунт и получи токен на него).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том аккаунте который я тебе дам не производи никаких изменений (только считывай из него информацию).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hyperlink" Target="https://tech.yandex.ru/direct/doc/dg-v4/concepts/multicurrency_const-docpage/" TargetMode="External"/><Relationship Id="rId24" Type="http://schemas.openxmlformats.org/officeDocument/2006/relationships/hyperlink" Target="https://tech.yandex.ru/metrika/doc/api2/api_v1/metrics/advertising/direct-docpage/" TargetMode="External"/><Relationship Id="rId23" Type="http://schemas.openxmlformats.org/officeDocument/2006/relationships/hyperlink" Target="https://docs.google.com/document/d/19SR8poRphV-E15KMj10Beak-NNNv-_E2yS7f5R-qOEE/edit#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png"/><Relationship Id="rId25" Type="http://schemas.openxmlformats.org/officeDocument/2006/relationships/hyperlink" Target="https://docs.google.com/document/d/19SR8poRphV-E15KMj10Beak-NNNv-_E2yS7f5R-qOEE/edit" TargetMode="External"/><Relationship Id="rId5" Type="http://schemas.openxmlformats.org/officeDocument/2006/relationships/hyperlink" Target="https://docs.google.com/document/d/1vwmX80TVupe79xEOAWfoI9H2rl5WmgG38NW7RSny6EI/edit#heading=h.5glniq36g0hc" TargetMode="External"/><Relationship Id="rId6" Type="http://schemas.openxmlformats.org/officeDocument/2006/relationships/hyperlink" Target="https://docs.google.com/document/d/19SR8poRphV-E15KMj10Beak-NNNv-_E2yS7f5R-qOEE/edit#" TargetMode="External"/><Relationship Id="rId7" Type="http://schemas.openxmlformats.org/officeDocument/2006/relationships/hyperlink" Target="https://docs.google.com/document/d/19SR8poRphV-E15KMj10Beak-NNNv-_E2yS7f5R-qOEE/edit#" TargetMode="External"/><Relationship Id="rId8" Type="http://schemas.openxmlformats.org/officeDocument/2006/relationships/hyperlink" Target="https://drive.google.com/drive/u/0/folders/0B_zdwqCjTZVsaWhYdWpzVFZ0bUk" TargetMode="External"/><Relationship Id="rId11" Type="http://schemas.openxmlformats.org/officeDocument/2006/relationships/image" Target="media/image18.png"/><Relationship Id="rId10" Type="http://schemas.openxmlformats.org/officeDocument/2006/relationships/image" Target="media/image24.png"/><Relationship Id="rId13" Type="http://schemas.openxmlformats.org/officeDocument/2006/relationships/image" Target="media/image20.png"/><Relationship Id="rId12" Type="http://schemas.openxmlformats.org/officeDocument/2006/relationships/image" Target="media/image17.png"/><Relationship Id="rId15" Type="http://schemas.openxmlformats.org/officeDocument/2006/relationships/image" Target="media/image21.png"/><Relationship Id="rId14" Type="http://schemas.openxmlformats.org/officeDocument/2006/relationships/image" Target="media/image13.png"/><Relationship Id="rId17" Type="http://schemas.openxmlformats.org/officeDocument/2006/relationships/image" Target="media/image23.png"/><Relationship Id="rId16" Type="http://schemas.openxmlformats.org/officeDocument/2006/relationships/image" Target="media/image12.png"/><Relationship Id="rId19" Type="http://schemas.openxmlformats.org/officeDocument/2006/relationships/image" Target="media/image25.png"/><Relationship Id="rId18" Type="http://schemas.openxmlformats.org/officeDocument/2006/relationships/image" Target="media/image14.png"/></Relationships>
</file>