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0F6542"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[NOMBRE]</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[DIRECCION] - [CP] ([PUEBLO]), [PROVINCIA]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[NOMBRE]</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[NOMBRE]</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[DIRECCION] - [CP] ([PUEBLO]), [PROVINCIA]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[FECHA]</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1AAB53C0" w14:textId="77777777" w:rsidR="009C1367" w:rsidRPr="009C1367" w:rsidRDefault="009C1367" w:rsidP="009C1367">
      <w:pPr>
        <w:pStyle w:val="Textoindependiente"/>
        <w:spacing w:after="0"/>
        <w:ind w:firstLine="0"/>
        <w:jc w:val="both"/>
        <w:rPr>
          <w:rFonts w:ascii="Arial" w:eastAsiaTheme="minorHAnsi" w:hAnsi="Arial" w:cs="Arial"/>
          <w:szCs w:val="24"/>
          <w:lang w:val="es-ES_tradnl" w:eastAsia="en-US"/>
        </w:rPr>
      </w:pPr>
      <w:r w:rsidRPr="009C1367">
        <w:rPr>
          <w:rFonts w:ascii="Arial" w:eastAsiaTheme="minorHAnsi" w:hAnsi="Arial" w:cs="Arial"/>
          <w:szCs w:val="24"/>
          <w:lang w:val="es-ES_tradnl" w:eastAsia="en-US"/>
        </w:rPr>
        <w:t>El objeto del presente informe es verificar el estado del aislamiento de los conductores de la instalación de dicha empresa, con el fin de evitar posibles riesgos que pudieran existir si este no fuese adecuado, y su adecuación a lo indicado en el Reglamento Electrotécnico para Baja Tensión (REBT), en particular a lo establecido en la ITC-BT-19 del RD 842/2002. (Personal técnicamente competente efectuará la comprobación del aislamiento de los conductores, al menos anualmente, utilizando los procedimientos y equipos adecuados. En caso de detectarse valores inferiores a los establecidos por la normativa, se deberán reparar o sustituir con carácter urgente los elementos defectuosos.)</w:t>
      </w:r>
    </w:p>
    <w:p w14:paraId="39B8AA7E" w14:textId="77777777" w:rsidR="009C1367" w:rsidRPr="009C1367" w:rsidRDefault="009C1367" w:rsidP="009C1367">
      <w:pPr>
        <w:pStyle w:val="Textoindependiente"/>
        <w:spacing w:after="0"/>
        <w:jc w:val="both"/>
        <w:rPr>
          <w:rFonts w:ascii="Arial" w:eastAsiaTheme="minorHAnsi" w:hAnsi="Arial" w:cs="Arial"/>
          <w:szCs w:val="24"/>
          <w:lang w:val="es-ES_tradnl" w:eastAsia="en-US"/>
        </w:rPr>
      </w:pPr>
    </w:p>
    <w:p w14:paraId="4FED755B" w14:textId="7C717105" w:rsidR="000A4AFE" w:rsidRDefault="009C1367" w:rsidP="009C1367">
      <w:pPr>
        <w:pStyle w:val="Textoindependiente"/>
        <w:spacing w:after="0"/>
        <w:ind w:firstLine="0"/>
        <w:jc w:val="both"/>
        <w:rPr>
          <w:rFonts w:ascii="Arial" w:hAnsi="Arial" w:cs="Arial"/>
          <w:szCs w:val="24"/>
        </w:rPr>
      </w:pPr>
      <w:r w:rsidRPr="009C1367">
        <w:rPr>
          <w:rFonts w:ascii="Arial" w:eastAsiaTheme="minorHAnsi" w:hAnsi="Arial" w:cs="Arial"/>
          <w:szCs w:val="24"/>
          <w:lang w:val="es-ES_tradnl" w:eastAsia="en-US"/>
        </w:rPr>
        <w:t>Si los niveles de aislamiento no se encuentran en buen estado, podrían producirse derivaciones de corriente, riesgos de contacto eléctrico, fallos en la continuidad del servicio o incluso incendios. Se considera un aislamiento correcto aquel que presenta una resistencia superior a 1 MΩ en instalaciones de baja tensión, según lo establecido por la normativa vigente.</w:t>
      </w:r>
    </w:p>
    <w:p w14:paraId="57EC50A6" w14:textId="55476B4D" w:rsidR="000002D8" w:rsidRDefault="000002D8" w:rsidP="000A4AFE">
      <w:pPr>
        <w:pStyle w:val="Ttulo1"/>
        <w:spacing w:line="480" w:lineRule="auto"/>
      </w:pPr>
      <w:bookmarkStart w:id="6" w:name="_Toc128988652"/>
      <w:r>
        <w:t>4.- observaciones</w:t>
      </w:r>
      <w:bookmarkEnd w:id="6"/>
    </w:p>
    <w:p w14:paraId="3DE9D63B" w14:textId="70E27982" w:rsidR="000002D8" w:rsidRDefault="000F6542" w:rsidP="0049402B">
      <w:pPr>
        <w:pStyle w:val="Textoindependiente"/>
        <w:spacing w:after="0"/>
        <w:ind w:firstLine="0"/>
        <w:jc w:val="both"/>
        <w:rPr>
          <w:rFonts w:ascii="Arial" w:hAnsi="Arial" w:cs="Arial"/>
          <w:szCs w:val="24"/>
        </w:rPr>
      </w:pPr>
      <w:r>
        <w:rPr>
          <w:rFonts w:ascii="Arial" w:hAnsi="Arial" w:cs="Arial"/>
          <w:szCs w:val="24"/>
        </w:rPr>
        <w:t xml:space="preserve">Tras analizar todas las medidas tomadas en el centro, el resultado es </w:t>
      </w:r>
      <w:r w:rsidR="001F1BEE">
        <w:rPr>
          <w:rFonts w:ascii="Arial" w:hAnsi="Arial" w:cs="Arial"/>
          <w:b/>
          <w:bCs/>
        </w:rPr>
        <w:t>[RESULTADO]</w:t>
      </w:r>
      <w:r w:rsidR="000002D8">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7" w:name="_Toc128988653"/>
      <w:r>
        <w:t>5</w:t>
      </w:r>
      <w:r w:rsidR="00D302D5">
        <w:t xml:space="preserve">.- </w:t>
      </w:r>
      <w:r w:rsidR="00FF4EBE">
        <w:t>inspección visual</w:t>
      </w:r>
      <w:bookmarkEnd w:id="7"/>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262B04C" w:rsidR="00603E19" w:rsidRPr="00603E19" w:rsidRDefault="009C1367" w:rsidP="00603E19">
            <w:pPr>
              <w:jc w:val="center"/>
              <w:rPr>
                <w:rFonts w:ascii="Arial" w:hAnsi="Arial" w:cs="Arial"/>
                <w:b/>
                <w:bCs/>
                <w:sz w:val="24"/>
                <w:szCs w:val="24"/>
              </w:rPr>
            </w:pPr>
            <w:r>
              <w:rPr>
                <w:rFonts w:ascii="Arial" w:hAnsi="Arial" w:cs="Arial"/>
                <w:b/>
                <w:bCs/>
                <w:sz w:val="24"/>
                <w:szCs w:val="24"/>
              </w:rPr>
              <w:t>AISLAMIENTO M</w:t>
            </w:r>
            <w:r w:rsidR="00603E19" w:rsidRPr="00603E19">
              <w:rPr>
                <w:rFonts w:ascii="Arial" w:hAnsi="Arial" w:cs="Arial"/>
                <w:b/>
                <w:bCs/>
                <w:sz w:val="24"/>
                <w:szCs w:val="24"/>
              </w:rPr>
              <w:t>Ω</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0F6542"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0F6542"/>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3654"/>
    <w:rsid w:val="00326460"/>
    <w:rsid w:val="00340055"/>
    <w:rsid w:val="00343329"/>
    <w:rsid w:val="003452C6"/>
    <w:rsid w:val="003504A1"/>
    <w:rsid w:val="00351ADD"/>
    <w:rsid w:val="00353D35"/>
    <w:rsid w:val="003563E5"/>
    <w:rsid w:val="0035705E"/>
    <w:rsid w:val="00362916"/>
    <w:rsid w:val="00375F65"/>
    <w:rsid w:val="00390E07"/>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76A73"/>
    <w:rsid w:val="00985273"/>
    <w:rsid w:val="0099058C"/>
    <w:rsid w:val="009A6D4B"/>
    <w:rsid w:val="009B2390"/>
    <w:rsid w:val="009B6CFF"/>
    <w:rsid w:val="009C1367"/>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56F33"/>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1C8D"/>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266"/>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3</cp:revision>
  <dcterms:created xsi:type="dcterms:W3CDTF">2025-04-07T06:15:00Z</dcterms:created>
  <dcterms:modified xsi:type="dcterms:W3CDTF">2025-04-07T06:50:00Z</dcterms:modified>
</cp:coreProperties>
</file>