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716506" w14:paraId="08D14A85" w14:textId="77777777" w:rsidTr="00716506">
        <w:trPr>
          <w:trHeight w:val="13776"/>
        </w:trPr>
        <w:tc>
          <w:tcPr>
            <w:tcW w:w="8364" w:type="dxa"/>
          </w:tcPr>
          <w:p w14:paraId="080A0EA1" w14:textId="78F46FA2" w:rsidR="00716506" w:rsidRPr="007C78E0" w:rsidRDefault="00716506" w:rsidP="008A257B">
            <w:pPr>
              <w:ind w:firstLine="0"/>
              <w:jc w:val="center"/>
              <w:rPr>
                <w:rFonts w:cstheme="minorHAnsi"/>
                <w:b/>
                <w:sz w:val="32"/>
                <w:szCs w:val="32"/>
              </w:rPr>
            </w:pPr>
            <w:r w:rsidRPr="007C78E0">
              <w:rPr>
                <w:rFonts w:cstheme="minorHAnsi"/>
                <w:b/>
                <w:sz w:val="32"/>
                <w:szCs w:val="32"/>
              </w:rPr>
              <w:t>From T’es Qui to Qui Es-Tu</w:t>
            </w:r>
            <w:r w:rsidRPr="007C78E0">
              <w:rPr>
                <w:rFonts w:cstheme="minorHAnsi"/>
                <w:b/>
                <w:i/>
                <w:sz w:val="32"/>
                <w:szCs w:val="32"/>
              </w:rPr>
              <w:t>:</w:t>
            </w:r>
            <w:r w:rsidRPr="007C78E0">
              <w:rPr>
                <w:rFonts w:cstheme="minorHAnsi"/>
                <w:b/>
                <w:sz w:val="32"/>
                <w:szCs w:val="32"/>
              </w:rPr>
              <w:br/>
              <w:t>A Naïve Bayesian Approach to Assessing Literate and Oral Discourse in Non-standard French Language Data</w:t>
            </w:r>
          </w:p>
          <w:p w14:paraId="04DFF881" w14:textId="77777777" w:rsidR="00716506" w:rsidRPr="00716506" w:rsidRDefault="00716506" w:rsidP="00716506">
            <w:pPr>
              <w:jc w:val="center"/>
              <w:rPr>
                <w:rFonts w:cstheme="minorHAnsi"/>
                <w:szCs w:val="24"/>
              </w:rPr>
            </w:pPr>
          </w:p>
          <w:p w14:paraId="1F4D2151" w14:textId="77777777" w:rsidR="00716506" w:rsidRPr="00716506" w:rsidRDefault="00716506" w:rsidP="00716506">
            <w:pPr>
              <w:jc w:val="center"/>
              <w:rPr>
                <w:rFonts w:cstheme="minorHAnsi"/>
                <w:szCs w:val="24"/>
              </w:rPr>
            </w:pPr>
          </w:p>
          <w:p w14:paraId="6D03D998" w14:textId="77777777" w:rsidR="00716506" w:rsidRPr="00716506" w:rsidRDefault="00716506" w:rsidP="00716506">
            <w:pPr>
              <w:jc w:val="center"/>
              <w:rPr>
                <w:rFonts w:cstheme="minorHAnsi"/>
                <w:szCs w:val="24"/>
              </w:rPr>
            </w:pPr>
          </w:p>
          <w:p w14:paraId="47BF8CC3" w14:textId="77777777" w:rsidR="00716506" w:rsidRPr="00716506" w:rsidRDefault="00716506" w:rsidP="00716506">
            <w:pPr>
              <w:jc w:val="center"/>
              <w:rPr>
                <w:rFonts w:cstheme="minorHAnsi"/>
                <w:szCs w:val="24"/>
              </w:rPr>
            </w:pPr>
            <w:r w:rsidRPr="00716506">
              <w:rPr>
                <w:rFonts w:cstheme="minorHAnsi"/>
                <w:szCs w:val="24"/>
              </w:rPr>
              <w:t xml:space="preserve"> </w:t>
            </w:r>
          </w:p>
          <w:p w14:paraId="1A87E816" w14:textId="77777777" w:rsidR="00716506" w:rsidRPr="00716506" w:rsidRDefault="00716506" w:rsidP="00716506">
            <w:pPr>
              <w:jc w:val="center"/>
              <w:rPr>
                <w:rFonts w:cstheme="minorHAnsi"/>
                <w:szCs w:val="24"/>
              </w:rPr>
            </w:pPr>
            <w:r w:rsidRPr="00716506">
              <w:rPr>
                <w:rFonts w:cstheme="minorHAnsi"/>
                <w:szCs w:val="24"/>
              </w:rPr>
              <w:t>S</w:t>
            </w:r>
            <w:sdt>
              <w:sdtPr>
                <w:rPr>
                  <w:rFonts w:cstheme="minorHAnsi"/>
                  <w:szCs w:val="24"/>
                </w:rPr>
                <w:tag w:val="goog_rdk_0"/>
                <w:id w:val="1930771162"/>
              </w:sdtPr>
              <w:sdtEndPr/>
              <w:sdtContent/>
            </w:sdt>
            <w:r w:rsidRPr="00716506">
              <w:rPr>
                <w:rFonts w:cstheme="minorHAnsi"/>
                <w:szCs w:val="24"/>
              </w:rPr>
              <w:t>chriftliche Hausarbeit</w:t>
            </w:r>
          </w:p>
          <w:p w14:paraId="6ADF6643" w14:textId="77777777" w:rsidR="00716506" w:rsidRPr="00716506" w:rsidRDefault="00716506" w:rsidP="00716506">
            <w:pPr>
              <w:jc w:val="center"/>
              <w:rPr>
                <w:rFonts w:cstheme="minorHAnsi"/>
                <w:szCs w:val="24"/>
              </w:rPr>
            </w:pPr>
            <w:r w:rsidRPr="00716506">
              <w:rPr>
                <w:rFonts w:cstheme="minorHAnsi"/>
                <w:szCs w:val="24"/>
              </w:rPr>
              <w:t>für die Bachelorprüfung der Fakultät für Philologie</w:t>
            </w:r>
          </w:p>
          <w:p w14:paraId="1763031E" w14:textId="77777777" w:rsidR="00716506" w:rsidRPr="00716506" w:rsidRDefault="00716506" w:rsidP="00716506">
            <w:pPr>
              <w:jc w:val="center"/>
              <w:rPr>
                <w:rFonts w:cstheme="minorHAnsi"/>
                <w:szCs w:val="24"/>
              </w:rPr>
            </w:pPr>
            <w:r w:rsidRPr="00716506">
              <w:rPr>
                <w:rFonts w:cstheme="minorHAnsi"/>
                <w:szCs w:val="24"/>
              </w:rPr>
              <w:t>an der Ruhr-Universität Bochum</w:t>
            </w:r>
          </w:p>
          <w:p w14:paraId="4C7B433B" w14:textId="77777777" w:rsidR="00716506" w:rsidRPr="00716506" w:rsidRDefault="00716506" w:rsidP="00716506">
            <w:pPr>
              <w:jc w:val="center"/>
              <w:rPr>
                <w:rFonts w:cstheme="minorHAnsi"/>
                <w:szCs w:val="24"/>
              </w:rPr>
            </w:pPr>
            <w:r w:rsidRPr="00716506">
              <w:rPr>
                <w:rFonts w:cstheme="minorHAnsi"/>
                <w:szCs w:val="24"/>
              </w:rPr>
              <w:t xml:space="preserve">(Gemeinsame Prüfungsordnung für das Bachelor/Master-Studium </w:t>
            </w:r>
          </w:p>
          <w:p w14:paraId="2FCF0427" w14:textId="77777777" w:rsidR="00716506" w:rsidRPr="00716506" w:rsidRDefault="00716506" w:rsidP="00716506">
            <w:pPr>
              <w:jc w:val="center"/>
              <w:rPr>
                <w:rFonts w:cstheme="minorHAnsi"/>
                <w:szCs w:val="24"/>
              </w:rPr>
            </w:pPr>
            <w:r w:rsidRPr="00716506">
              <w:rPr>
                <w:rFonts w:cstheme="minorHAnsi"/>
                <w:szCs w:val="24"/>
              </w:rPr>
              <w:t>im Rahmen des 2-Fach-Modells an der RUB vom 03. November 2016)</w:t>
            </w:r>
          </w:p>
          <w:p w14:paraId="33DF1E37" w14:textId="77777777" w:rsidR="00716506" w:rsidRPr="00716506" w:rsidRDefault="00716506" w:rsidP="00716506">
            <w:pPr>
              <w:jc w:val="center"/>
              <w:rPr>
                <w:rFonts w:cstheme="minorHAnsi"/>
                <w:szCs w:val="24"/>
              </w:rPr>
            </w:pPr>
          </w:p>
          <w:p w14:paraId="1196F9DA" w14:textId="77777777" w:rsidR="00716506" w:rsidRPr="00716506" w:rsidRDefault="00716506" w:rsidP="00716506">
            <w:pPr>
              <w:jc w:val="center"/>
              <w:rPr>
                <w:rFonts w:cstheme="minorHAnsi"/>
                <w:szCs w:val="24"/>
              </w:rPr>
            </w:pPr>
          </w:p>
          <w:p w14:paraId="67FBD9D0" w14:textId="77777777" w:rsidR="00716506" w:rsidRPr="00716506" w:rsidRDefault="00716506" w:rsidP="00716506">
            <w:pPr>
              <w:jc w:val="center"/>
              <w:rPr>
                <w:rFonts w:cstheme="minorHAnsi"/>
                <w:szCs w:val="24"/>
              </w:rPr>
            </w:pPr>
            <w:r w:rsidRPr="00716506">
              <w:rPr>
                <w:rFonts w:cstheme="minorHAnsi"/>
                <w:szCs w:val="24"/>
              </w:rPr>
              <w:t xml:space="preserve">Vorgelegt von </w:t>
            </w:r>
          </w:p>
          <w:p w14:paraId="43DFF48D" w14:textId="77777777" w:rsidR="00716506" w:rsidRPr="00716506" w:rsidRDefault="00716506" w:rsidP="00716506">
            <w:pPr>
              <w:jc w:val="center"/>
              <w:rPr>
                <w:rFonts w:cstheme="minorHAnsi"/>
                <w:szCs w:val="24"/>
              </w:rPr>
            </w:pPr>
          </w:p>
          <w:p w14:paraId="01B5A5F6" w14:textId="77777777" w:rsidR="00716506" w:rsidRPr="00716506" w:rsidRDefault="00716506" w:rsidP="00716506">
            <w:pPr>
              <w:jc w:val="center"/>
              <w:rPr>
                <w:rFonts w:cstheme="minorHAnsi"/>
                <w:szCs w:val="24"/>
              </w:rPr>
            </w:pPr>
            <w:r w:rsidRPr="00716506">
              <w:rPr>
                <w:rFonts w:cstheme="minorHAnsi"/>
                <w:szCs w:val="24"/>
              </w:rPr>
              <w:t xml:space="preserve">Chandler, Christopher </w:t>
            </w:r>
          </w:p>
          <w:p w14:paraId="30AC6E96" w14:textId="77777777" w:rsidR="00716506" w:rsidRPr="00716506" w:rsidRDefault="00716506" w:rsidP="00716506">
            <w:pPr>
              <w:jc w:val="center"/>
              <w:rPr>
                <w:rFonts w:cstheme="minorHAnsi"/>
                <w:szCs w:val="24"/>
              </w:rPr>
            </w:pPr>
          </w:p>
          <w:p w14:paraId="621B4E61" w14:textId="77777777" w:rsidR="00716506" w:rsidRPr="00716506" w:rsidRDefault="00716506" w:rsidP="00716506">
            <w:pPr>
              <w:jc w:val="center"/>
              <w:rPr>
                <w:rFonts w:cstheme="minorHAnsi"/>
                <w:szCs w:val="24"/>
              </w:rPr>
            </w:pPr>
          </w:p>
          <w:p w14:paraId="4C9AC092" w14:textId="77777777" w:rsidR="00716506" w:rsidRPr="00716506" w:rsidRDefault="00716506" w:rsidP="00716506">
            <w:pPr>
              <w:jc w:val="center"/>
              <w:rPr>
                <w:rFonts w:cstheme="minorHAnsi"/>
                <w:szCs w:val="24"/>
              </w:rPr>
            </w:pPr>
            <w:r w:rsidRPr="00716506">
              <w:rPr>
                <w:rFonts w:cstheme="minorHAnsi"/>
                <w:szCs w:val="24"/>
              </w:rPr>
              <w:t>Abgabedatum</w:t>
            </w:r>
          </w:p>
          <w:p w14:paraId="67DA7901" w14:textId="77777777" w:rsidR="00716506" w:rsidRPr="00716506" w:rsidRDefault="00716506" w:rsidP="00716506">
            <w:pPr>
              <w:jc w:val="center"/>
              <w:rPr>
                <w:rFonts w:cstheme="minorHAnsi"/>
                <w:szCs w:val="24"/>
              </w:rPr>
            </w:pPr>
            <w:r w:rsidRPr="00716506">
              <w:rPr>
                <w:rFonts w:cstheme="minorHAnsi"/>
                <w:szCs w:val="24"/>
              </w:rPr>
              <w:t>31.08.2021</w:t>
            </w:r>
          </w:p>
          <w:p w14:paraId="4360FEA5" w14:textId="77777777" w:rsidR="00716506" w:rsidRPr="00716506" w:rsidRDefault="00716506" w:rsidP="00716506">
            <w:pPr>
              <w:jc w:val="center"/>
              <w:rPr>
                <w:rFonts w:cstheme="minorHAnsi"/>
                <w:szCs w:val="24"/>
              </w:rPr>
            </w:pPr>
          </w:p>
          <w:p w14:paraId="7B15CD44" w14:textId="77777777" w:rsidR="00716506" w:rsidRPr="00716506" w:rsidRDefault="00716506" w:rsidP="00716506">
            <w:pPr>
              <w:jc w:val="center"/>
              <w:rPr>
                <w:rFonts w:cstheme="minorHAnsi"/>
                <w:szCs w:val="24"/>
              </w:rPr>
            </w:pPr>
          </w:p>
          <w:p w14:paraId="0E7094EE" w14:textId="77777777" w:rsidR="00716506" w:rsidRPr="00716506" w:rsidRDefault="00716506" w:rsidP="00716506">
            <w:pPr>
              <w:jc w:val="center"/>
              <w:rPr>
                <w:rFonts w:cstheme="minorHAnsi"/>
                <w:szCs w:val="24"/>
              </w:rPr>
            </w:pPr>
            <w:r w:rsidRPr="00716506">
              <w:rPr>
                <w:rFonts w:cstheme="minorHAnsi"/>
                <w:szCs w:val="24"/>
              </w:rPr>
              <w:t>Prof. Dr. Stefanie Dipper</w:t>
            </w:r>
          </w:p>
          <w:p w14:paraId="100E1F3E" w14:textId="77777777" w:rsidR="00716506" w:rsidRPr="00716506" w:rsidRDefault="00716506" w:rsidP="00716506">
            <w:pPr>
              <w:jc w:val="center"/>
              <w:rPr>
                <w:rFonts w:cstheme="minorHAnsi"/>
                <w:szCs w:val="24"/>
              </w:rPr>
            </w:pPr>
            <w:r w:rsidRPr="00716506">
              <w:rPr>
                <w:rFonts w:cstheme="minorHAnsi"/>
                <w:szCs w:val="24"/>
              </w:rPr>
              <w:t>Prof. Dr. Ralf Klabunde</w:t>
            </w:r>
          </w:p>
        </w:tc>
      </w:tr>
    </w:tbl>
    <w:p w14:paraId="633E90ED" w14:textId="546B829A" w:rsidR="003D75B5" w:rsidRDefault="00BC1E57" w:rsidP="00BB19AA">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1312896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style="position:absolute;margin-left:0;margin-top:0;width:50pt;height:50pt;z-index:251657728;visibility:hidden;mso-position-horizontal-relative:text;mso-position-vertical-relative:text">
            <o:lock v:ext="edit" selection="t"/>
          </v:shape>
        </w:pict>
      </w:r>
      <w:r>
        <w:rPr>
          <w:rFonts w:cstheme="minorHAnsi"/>
          <w:szCs w:val="24"/>
        </w:rPr>
        <w:pict w14:anchorId="492EFF27">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style="position:absolute;margin-left:0;margin-top:0;width:50pt;height:50pt;z-index:251658752;visibility:hidden;mso-position-horizontal-relative:text;mso-position-vertical-relative:text">
            <o:lock v:ext="edit" selection="t"/>
          </v:shape>
        </w:pict>
      </w:r>
      <w:bookmarkStart w:id="0" w:name="_heading=h.gjdgxs" w:colFirst="0" w:colLast="0"/>
      <w:bookmarkEnd w:id="0"/>
      <w:r w:rsidR="003B5699" w:rsidRPr="00716506">
        <w:rPr>
          <w:rFonts w:cstheme="minorHAnsi"/>
          <w:b/>
          <w:szCs w:val="24"/>
        </w:rPr>
        <w:t>Abstract</w:t>
      </w:r>
    </w:p>
    <w:p w14:paraId="3B7E2563" w14:textId="770BFE6E" w:rsidR="008A257B" w:rsidRDefault="008A257B" w:rsidP="008A257B">
      <w:pPr>
        <w:pStyle w:val="Sub-chapters"/>
        <w:rPr>
          <w:rFonts w:eastAsia="Georgia"/>
        </w:rPr>
      </w:pPr>
    </w:p>
    <w:p w14:paraId="38DEA42E" w14:textId="57E3CC88" w:rsidR="008A257B" w:rsidRDefault="003D75B5" w:rsidP="008A257B">
      <w:pPr>
        <w:pBdr>
          <w:top w:val="single" w:sz="12" w:space="1" w:color="auto"/>
          <w:bottom w:val="single" w:sz="12" w:space="1" w:color="auto"/>
        </w:pBdr>
      </w:pPr>
      <w:r>
        <w:rPr>
          <w:rFonts w:eastAsia="Georgia"/>
        </w:rPr>
        <w:t>An overlooked aspect of communication is the conceptual, where literacy corresponds conceptually to written language, and orality correspond</w:t>
      </w:r>
      <w:r>
        <w:rPr>
          <w:rFonts w:eastAsia="Georgia"/>
        </w:rPr>
        <w:t>s conceptually</w:t>
      </w:r>
      <w:r>
        <w:rPr>
          <w:rFonts w:eastAsia="Georgia"/>
        </w:rPr>
        <w:t xml:space="preserve"> to spoken language. </w:t>
      </w:r>
      <w:r w:rsidR="003B5699" w:rsidRPr="00716506">
        <w:t xml:space="preserve">Non-standard French language data was obtained from eBay, SMS chats and Wikiconflits to explore </w:t>
      </w:r>
      <w:sdt>
        <w:sdtPr>
          <w:tag w:val="goog_rdk_5"/>
          <w:id w:val="241606439"/>
        </w:sdtPr>
        <w:sdtEndPr/>
        <w:sdtContent/>
      </w:sdt>
      <w:r w:rsidR="003B5699" w:rsidRPr="00716506">
        <w:t>how these two facets are realized in different internet domains. Training data was automatically developed using classification criteria that is typical of literacy and orality in French. This data was then used to train a naïve Bayes model</w:t>
      </w:r>
      <w:r>
        <w:t xml:space="preserve"> to </w:t>
      </w:r>
      <w:r w:rsidR="00716506">
        <w:t xml:space="preserve">assign </w:t>
      </w:r>
      <w:r w:rsidR="003B5699" w:rsidRPr="00716506">
        <w:t xml:space="preserve">the most probable conceptual classification feature to a document. The results </w:t>
      </w:r>
      <w:sdt>
        <w:sdtPr>
          <w:tag w:val="goog_rdk_7"/>
          <w:id w:val="933091734"/>
        </w:sdtPr>
        <w:sdtEndPr/>
        <w:sdtContent/>
      </w:sdt>
      <w:r w:rsidR="00716506">
        <w:t>show</w:t>
      </w:r>
      <w:r w:rsidR="003B5699" w:rsidRPr="00716506">
        <w:t xml:space="preserve"> that those who use the platform eBay tend to express themselves conceptually in a more literate fashio</w:t>
      </w:r>
      <w:r>
        <w:t>n.</w:t>
      </w:r>
      <w:r w:rsidR="003B5699" w:rsidRPr="00716506">
        <w:t xml:space="preserve"> SMS </w:t>
      </w:r>
      <w:r>
        <w:t xml:space="preserve">chats </w:t>
      </w:r>
      <w:r w:rsidR="003B5699" w:rsidRPr="00716506">
        <w:t>display a high level of conceptual orality</w:t>
      </w:r>
      <w:r>
        <w:t xml:space="preserve"> and Wikiconflits show a tendency be conversative in their orality. </w:t>
      </w:r>
    </w:p>
    <w:p w14:paraId="5A521D39" w14:textId="77777777" w:rsidR="008A257B" w:rsidRPr="008A257B" w:rsidRDefault="008A257B" w:rsidP="008A257B">
      <w:pPr>
        <w:pStyle w:val="Sub-chapters"/>
      </w:pPr>
    </w:p>
    <w:p w14:paraId="0D7AEDEE" w14:textId="77777777" w:rsidR="003D75B5" w:rsidRPr="003D75B5" w:rsidRDefault="003D75B5" w:rsidP="003D75B5">
      <w:pPr>
        <w:pStyle w:val="Sub-chapters"/>
      </w:pPr>
    </w:p>
    <w:p w14:paraId="30493F03" w14:textId="77777777" w:rsidR="00716506" w:rsidRPr="00716506" w:rsidRDefault="00716506" w:rsidP="00716506">
      <w:pPr>
        <w:pStyle w:val="Sub-chapters"/>
      </w:pPr>
    </w:p>
    <w:p w14:paraId="00000020" w14:textId="6AF7951A" w:rsidR="00FE5824" w:rsidRPr="00716506" w:rsidRDefault="003D75B5">
      <w:pPr>
        <w:rPr>
          <w:rFonts w:cstheme="minorHAnsi"/>
          <w:szCs w:val="24"/>
        </w:rPr>
      </w:pPr>
      <w:r>
        <w:rPr>
          <w:rFonts w:eastAsia="Georgia" w:cstheme="minorHAnsi"/>
          <w:color w:val="000000"/>
          <w:szCs w:val="24"/>
        </w:rPr>
        <w:t xml:space="preserve"> </w:t>
      </w:r>
    </w:p>
    <w:p w14:paraId="5419AB14" w14:textId="77777777" w:rsidR="003D75B5" w:rsidRDefault="003D75B5">
      <w:pPr>
        <w:rPr>
          <w:rFonts w:cstheme="minorHAnsi"/>
          <w:szCs w:val="24"/>
        </w:rPr>
      </w:pPr>
      <w:r>
        <w:rPr>
          <w:rFonts w:cstheme="minorHAnsi"/>
          <w:szCs w:val="24"/>
        </w:rPr>
        <w:br w:type="page"/>
      </w:r>
    </w:p>
    <w:p w14:paraId="00000021" w14:textId="3B4EAB98"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Main Table of Contents:</w:t>
      </w:r>
    </w:p>
    <w:p w14:paraId="0E98672D" w14:textId="0A71B03D" w:rsidR="00D72CB4" w:rsidRDefault="004D611B">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"1-3" \h \z \u </w:instrText>
      </w:r>
      <w:r>
        <w:rPr>
          <w:rFonts w:eastAsia="Georgia"/>
        </w:rPr>
        <w:fldChar w:fldCharType="separate"/>
      </w:r>
      <w:hyperlink w:anchor="_Toc79678733" w:history="1">
        <w:r w:rsidR="00D72CB4" w:rsidRPr="000D5F65">
          <w:rPr>
            <w:rStyle w:val="Hyperlink"/>
          </w:rPr>
          <w:t>1.</w:t>
        </w:r>
        <w:r w:rsidR="00D72CB4">
          <w:rPr>
            <w:rFonts w:eastAsiaTheme="minorEastAsia" w:cstheme="minorBidi"/>
            <w:sz w:val="22"/>
            <w:szCs w:val="22"/>
            <w:lang w:val="fr-FR" w:eastAsia="ja-JP"/>
          </w:rPr>
          <w:tab/>
        </w:r>
        <w:r w:rsidR="00D72CB4" w:rsidRPr="000D5F65">
          <w:rPr>
            <w:rStyle w:val="Hyperlink"/>
          </w:rPr>
          <w:t>Introduction</w:t>
        </w:r>
        <w:r w:rsidR="00D72CB4">
          <w:rPr>
            <w:webHidden/>
          </w:rPr>
          <w:tab/>
        </w:r>
        <w:r w:rsidR="00D72CB4">
          <w:rPr>
            <w:webHidden/>
          </w:rPr>
          <w:fldChar w:fldCharType="begin"/>
        </w:r>
        <w:r w:rsidR="00D72CB4">
          <w:rPr>
            <w:webHidden/>
          </w:rPr>
          <w:instrText xml:space="preserve"> PAGEREF _Toc79678733 \h </w:instrText>
        </w:r>
        <w:r w:rsidR="00D72CB4">
          <w:rPr>
            <w:webHidden/>
          </w:rPr>
        </w:r>
        <w:r w:rsidR="00D72CB4">
          <w:rPr>
            <w:webHidden/>
          </w:rPr>
          <w:fldChar w:fldCharType="separate"/>
        </w:r>
        <w:r w:rsidR="00D72CB4">
          <w:rPr>
            <w:webHidden/>
          </w:rPr>
          <w:t>9</w:t>
        </w:r>
        <w:r w:rsidR="00D72CB4">
          <w:rPr>
            <w:webHidden/>
          </w:rPr>
          <w:fldChar w:fldCharType="end"/>
        </w:r>
      </w:hyperlink>
    </w:p>
    <w:p w14:paraId="07BAE080" w14:textId="2FEFB1B9" w:rsidR="00D72CB4" w:rsidRDefault="00D72CB4">
      <w:pPr>
        <w:pStyle w:val="Verzeichnis1"/>
        <w:rPr>
          <w:rFonts w:eastAsiaTheme="minorEastAsia" w:cstheme="minorBidi"/>
          <w:sz w:val="22"/>
          <w:szCs w:val="22"/>
          <w:lang w:val="fr-FR" w:eastAsia="ja-JP"/>
        </w:rPr>
      </w:pPr>
      <w:hyperlink w:anchor="_Toc79678734" w:history="1">
        <w:r w:rsidRPr="000D5F65">
          <w:rPr>
            <w:rStyle w:val="Hyperlink"/>
          </w:rPr>
          <w:t>2.</w:t>
        </w:r>
        <w:r>
          <w:rPr>
            <w:rFonts w:eastAsiaTheme="minorEastAsia" w:cstheme="minorBidi"/>
            <w:sz w:val="22"/>
            <w:szCs w:val="22"/>
            <w:lang w:val="fr-FR" w:eastAsia="ja-JP"/>
          </w:rPr>
          <w:tab/>
        </w:r>
        <w:r w:rsidRPr="000D5F65">
          <w:rPr>
            <w:rStyle w:val="Hyperlink"/>
          </w:rPr>
          <w:t>Related Works</w:t>
        </w:r>
        <w:r>
          <w:rPr>
            <w:webHidden/>
          </w:rPr>
          <w:tab/>
        </w:r>
        <w:r>
          <w:rPr>
            <w:webHidden/>
          </w:rPr>
          <w:fldChar w:fldCharType="begin"/>
        </w:r>
        <w:r>
          <w:rPr>
            <w:webHidden/>
          </w:rPr>
          <w:instrText xml:space="preserve"> PAGEREF _Toc79678734 \h </w:instrText>
        </w:r>
        <w:r>
          <w:rPr>
            <w:webHidden/>
          </w:rPr>
        </w:r>
        <w:r>
          <w:rPr>
            <w:webHidden/>
          </w:rPr>
          <w:fldChar w:fldCharType="separate"/>
        </w:r>
        <w:r>
          <w:rPr>
            <w:webHidden/>
          </w:rPr>
          <w:t>10</w:t>
        </w:r>
        <w:r>
          <w:rPr>
            <w:webHidden/>
          </w:rPr>
          <w:fldChar w:fldCharType="end"/>
        </w:r>
      </w:hyperlink>
    </w:p>
    <w:p w14:paraId="274335FD" w14:textId="245DB67A"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5" w:history="1">
        <w:r w:rsidRPr="000D5F65">
          <w:rPr>
            <w:rStyle w:val="Hyperlink"/>
            <w:noProof/>
          </w:rPr>
          <w:t>2.1.</w:t>
        </w:r>
        <w:r>
          <w:rPr>
            <w:rFonts w:eastAsiaTheme="minorEastAsia" w:cstheme="minorBidi"/>
            <w:noProof/>
            <w:sz w:val="22"/>
            <w:szCs w:val="22"/>
            <w:lang w:val="fr-FR" w:eastAsia="ja-JP"/>
          </w:rPr>
          <w:tab/>
        </w:r>
        <w:r w:rsidRPr="000D5F65">
          <w:rPr>
            <w:rStyle w:val="Hyperlink"/>
            <w:noProof/>
          </w:rPr>
          <w:t>Theoretical Linguistics</w:t>
        </w:r>
        <w:r>
          <w:rPr>
            <w:noProof/>
            <w:webHidden/>
          </w:rPr>
          <w:tab/>
        </w:r>
        <w:r>
          <w:rPr>
            <w:noProof/>
            <w:webHidden/>
          </w:rPr>
          <w:fldChar w:fldCharType="begin"/>
        </w:r>
        <w:r>
          <w:rPr>
            <w:noProof/>
            <w:webHidden/>
          </w:rPr>
          <w:instrText xml:space="preserve"> PAGEREF _Toc79678735 \h </w:instrText>
        </w:r>
        <w:r>
          <w:rPr>
            <w:noProof/>
            <w:webHidden/>
          </w:rPr>
        </w:r>
        <w:r>
          <w:rPr>
            <w:noProof/>
            <w:webHidden/>
          </w:rPr>
          <w:fldChar w:fldCharType="separate"/>
        </w:r>
        <w:r>
          <w:rPr>
            <w:noProof/>
            <w:webHidden/>
          </w:rPr>
          <w:t>10</w:t>
        </w:r>
        <w:r>
          <w:rPr>
            <w:noProof/>
            <w:webHidden/>
          </w:rPr>
          <w:fldChar w:fldCharType="end"/>
        </w:r>
      </w:hyperlink>
    </w:p>
    <w:p w14:paraId="587AFA2F" w14:textId="174CC584"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6" w:history="1">
        <w:r w:rsidRPr="000D5F65">
          <w:rPr>
            <w:rStyle w:val="Hyperlink"/>
            <w:noProof/>
          </w:rPr>
          <w:t>2.2.</w:t>
        </w:r>
        <w:r>
          <w:rPr>
            <w:rFonts w:eastAsiaTheme="minorEastAsia" w:cstheme="minorBidi"/>
            <w:noProof/>
            <w:sz w:val="22"/>
            <w:szCs w:val="22"/>
            <w:lang w:val="fr-FR" w:eastAsia="ja-JP"/>
          </w:rPr>
          <w:tab/>
        </w:r>
        <w:r w:rsidRPr="000D5F65">
          <w:rPr>
            <w:rStyle w:val="Hyperlink"/>
            <w:noProof/>
          </w:rPr>
          <w:t>Computational Linguistics</w:t>
        </w:r>
        <w:r>
          <w:rPr>
            <w:noProof/>
            <w:webHidden/>
          </w:rPr>
          <w:tab/>
        </w:r>
        <w:r>
          <w:rPr>
            <w:noProof/>
            <w:webHidden/>
          </w:rPr>
          <w:fldChar w:fldCharType="begin"/>
        </w:r>
        <w:r>
          <w:rPr>
            <w:noProof/>
            <w:webHidden/>
          </w:rPr>
          <w:instrText xml:space="preserve"> PAGEREF _Toc79678736 \h </w:instrText>
        </w:r>
        <w:r>
          <w:rPr>
            <w:noProof/>
            <w:webHidden/>
          </w:rPr>
        </w:r>
        <w:r>
          <w:rPr>
            <w:noProof/>
            <w:webHidden/>
          </w:rPr>
          <w:fldChar w:fldCharType="separate"/>
        </w:r>
        <w:r>
          <w:rPr>
            <w:noProof/>
            <w:webHidden/>
          </w:rPr>
          <w:t>10</w:t>
        </w:r>
        <w:r>
          <w:rPr>
            <w:noProof/>
            <w:webHidden/>
          </w:rPr>
          <w:fldChar w:fldCharType="end"/>
        </w:r>
      </w:hyperlink>
    </w:p>
    <w:p w14:paraId="00DCBDA9" w14:textId="3BC9CACC" w:rsidR="00D72CB4" w:rsidRDefault="00D72CB4">
      <w:pPr>
        <w:pStyle w:val="Verzeichnis1"/>
        <w:rPr>
          <w:rFonts w:eastAsiaTheme="minorEastAsia" w:cstheme="minorBidi"/>
          <w:sz w:val="22"/>
          <w:szCs w:val="22"/>
          <w:lang w:val="fr-FR" w:eastAsia="ja-JP"/>
        </w:rPr>
      </w:pPr>
      <w:hyperlink w:anchor="_Toc79678737" w:history="1">
        <w:r w:rsidRPr="000D5F65">
          <w:rPr>
            <w:rStyle w:val="Hyperlink"/>
          </w:rPr>
          <w:t>3.</w:t>
        </w:r>
        <w:r>
          <w:rPr>
            <w:rFonts w:eastAsiaTheme="minorEastAsia" w:cstheme="minorBidi"/>
            <w:sz w:val="22"/>
            <w:szCs w:val="22"/>
            <w:lang w:val="fr-FR" w:eastAsia="ja-JP"/>
          </w:rPr>
          <w:tab/>
        </w:r>
        <w:r w:rsidRPr="000D5F65">
          <w:rPr>
            <w:rStyle w:val="Hyperlink"/>
          </w:rPr>
          <w:t>Language as a Construct</w:t>
        </w:r>
        <w:r>
          <w:rPr>
            <w:webHidden/>
          </w:rPr>
          <w:tab/>
        </w:r>
        <w:r>
          <w:rPr>
            <w:webHidden/>
          </w:rPr>
          <w:fldChar w:fldCharType="begin"/>
        </w:r>
        <w:r>
          <w:rPr>
            <w:webHidden/>
          </w:rPr>
          <w:instrText xml:space="preserve"> PAGEREF _Toc79678737 \h </w:instrText>
        </w:r>
        <w:r>
          <w:rPr>
            <w:webHidden/>
          </w:rPr>
        </w:r>
        <w:r>
          <w:rPr>
            <w:webHidden/>
          </w:rPr>
          <w:fldChar w:fldCharType="separate"/>
        </w:r>
        <w:r>
          <w:rPr>
            <w:webHidden/>
          </w:rPr>
          <w:t>11</w:t>
        </w:r>
        <w:r>
          <w:rPr>
            <w:webHidden/>
          </w:rPr>
          <w:fldChar w:fldCharType="end"/>
        </w:r>
      </w:hyperlink>
    </w:p>
    <w:p w14:paraId="2F64B50B" w14:textId="0D2B77C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8" w:history="1">
        <w:r w:rsidRPr="000D5F65">
          <w:rPr>
            <w:rStyle w:val="Hyperlink"/>
            <w:noProof/>
          </w:rPr>
          <w:t>3.1.</w:t>
        </w:r>
        <w:r>
          <w:rPr>
            <w:rFonts w:eastAsiaTheme="minorEastAsia" w:cstheme="minorBidi"/>
            <w:noProof/>
            <w:sz w:val="22"/>
            <w:szCs w:val="22"/>
            <w:lang w:val="fr-FR" w:eastAsia="ja-JP"/>
          </w:rPr>
          <w:tab/>
        </w:r>
        <w:r w:rsidRPr="000D5F65">
          <w:rPr>
            <w:rStyle w:val="Hyperlink"/>
            <w:noProof/>
          </w:rPr>
          <w:t>General Features of Language</w:t>
        </w:r>
        <w:r>
          <w:rPr>
            <w:noProof/>
            <w:webHidden/>
          </w:rPr>
          <w:tab/>
        </w:r>
        <w:r>
          <w:rPr>
            <w:noProof/>
            <w:webHidden/>
          </w:rPr>
          <w:fldChar w:fldCharType="begin"/>
        </w:r>
        <w:r>
          <w:rPr>
            <w:noProof/>
            <w:webHidden/>
          </w:rPr>
          <w:instrText xml:space="preserve"> PAGEREF _Toc79678738 \h </w:instrText>
        </w:r>
        <w:r>
          <w:rPr>
            <w:noProof/>
            <w:webHidden/>
          </w:rPr>
        </w:r>
        <w:r>
          <w:rPr>
            <w:noProof/>
            <w:webHidden/>
          </w:rPr>
          <w:fldChar w:fldCharType="separate"/>
        </w:r>
        <w:r>
          <w:rPr>
            <w:noProof/>
            <w:webHidden/>
          </w:rPr>
          <w:t>11</w:t>
        </w:r>
        <w:r>
          <w:rPr>
            <w:noProof/>
            <w:webHidden/>
          </w:rPr>
          <w:fldChar w:fldCharType="end"/>
        </w:r>
      </w:hyperlink>
    </w:p>
    <w:p w14:paraId="458226C3" w14:textId="1F1A34E3"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39" w:history="1">
        <w:r w:rsidRPr="000D5F65">
          <w:rPr>
            <w:rStyle w:val="Hyperlink"/>
            <w:noProof/>
          </w:rPr>
          <w:t>3.2.</w:t>
        </w:r>
        <w:r>
          <w:rPr>
            <w:rFonts w:eastAsiaTheme="minorEastAsia" w:cstheme="minorBidi"/>
            <w:noProof/>
            <w:sz w:val="22"/>
            <w:szCs w:val="22"/>
            <w:lang w:val="fr-FR" w:eastAsia="ja-JP"/>
          </w:rPr>
          <w:tab/>
        </w:r>
        <w:r w:rsidRPr="000D5F65">
          <w:rPr>
            <w:rStyle w:val="Hyperlink"/>
            <w:noProof/>
          </w:rPr>
          <w:t>Medial Features</w:t>
        </w:r>
        <w:r>
          <w:rPr>
            <w:noProof/>
            <w:webHidden/>
          </w:rPr>
          <w:tab/>
        </w:r>
        <w:r>
          <w:rPr>
            <w:noProof/>
            <w:webHidden/>
          </w:rPr>
          <w:fldChar w:fldCharType="begin"/>
        </w:r>
        <w:r>
          <w:rPr>
            <w:noProof/>
            <w:webHidden/>
          </w:rPr>
          <w:instrText xml:space="preserve"> PAGEREF _Toc79678739 \h </w:instrText>
        </w:r>
        <w:r>
          <w:rPr>
            <w:noProof/>
            <w:webHidden/>
          </w:rPr>
        </w:r>
        <w:r>
          <w:rPr>
            <w:noProof/>
            <w:webHidden/>
          </w:rPr>
          <w:fldChar w:fldCharType="separate"/>
        </w:r>
        <w:r>
          <w:rPr>
            <w:noProof/>
            <w:webHidden/>
          </w:rPr>
          <w:t>12</w:t>
        </w:r>
        <w:r>
          <w:rPr>
            <w:noProof/>
            <w:webHidden/>
          </w:rPr>
          <w:fldChar w:fldCharType="end"/>
        </w:r>
      </w:hyperlink>
    </w:p>
    <w:p w14:paraId="2D15DBEC" w14:textId="7E0A530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0" w:history="1">
        <w:r w:rsidRPr="000D5F65">
          <w:rPr>
            <w:rStyle w:val="Hyperlink"/>
            <w:noProof/>
          </w:rPr>
          <w:t>3.3.</w:t>
        </w:r>
        <w:r>
          <w:rPr>
            <w:rFonts w:eastAsiaTheme="minorEastAsia" w:cstheme="minorBidi"/>
            <w:noProof/>
            <w:sz w:val="22"/>
            <w:szCs w:val="22"/>
            <w:lang w:val="fr-FR" w:eastAsia="ja-JP"/>
          </w:rPr>
          <w:tab/>
        </w:r>
        <w:r w:rsidRPr="000D5F65">
          <w:rPr>
            <w:rStyle w:val="Hyperlink"/>
            <w:noProof/>
          </w:rPr>
          <w:t>Conceptual Features</w:t>
        </w:r>
        <w:r>
          <w:rPr>
            <w:noProof/>
            <w:webHidden/>
          </w:rPr>
          <w:tab/>
        </w:r>
        <w:r>
          <w:rPr>
            <w:noProof/>
            <w:webHidden/>
          </w:rPr>
          <w:fldChar w:fldCharType="begin"/>
        </w:r>
        <w:r>
          <w:rPr>
            <w:noProof/>
            <w:webHidden/>
          </w:rPr>
          <w:instrText xml:space="preserve"> PAGEREF _Toc79678740 \h </w:instrText>
        </w:r>
        <w:r>
          <w:rPr>
            <w:noProof/>
            <w:webHidden/>
          </w:rPr>
        </w:r>
        <w:r>
          <w:rPr>
            <w:noProof/>
            <w:webHidden/>
          </w:rPr>
          <w:fldChar w:fldCharType="separate"/>
        </w:r>
        <w:r>
          <w:rPr>
            <w:noProof/>
            <w:webHidden/>
          </w:rPr>
          <w:t>13</w:t>
        </w:r>
        <w:r>
          <w:rPr>
            <w:noProof/>
            <w:webHidden/>
          </w:rPr>
          <w:fldChar w:fldCharType="end"/>
        </w:r>
      </w:hyperlink>
    </w:p>
    <w:p w14:paraId="3AA2BD0F" w14:textId="024F331C" w:rsidR="00D72CB4" w:rsidRDefault="00D72CB4">
      <w:pPr>
        <w:pStyle w:val="Verzeichnis1"/>
        <w:rPr>
          <w:rFonts w:eastAsiaTheme="minorEastAsia" w:cstheme="minorBidi"/>
          <w:sz w:val="22"/>
          <w:szCs w:val="22"/>
          <w:lang w:val="fr-FR" w:eastAsia="ja-JP"/>
        </w:rPr>
      </w:pPr>
      <w:hyperlink w:anchor="_Toc79678741" w:history="1">
        <w:r w:rsidRPr="000D5F65">
          <w:rPr>
            <w:rStyle w:val="Hyperlink"/>
          </w:rPr>
          <w:t>4.</w:t>
        </w:r>
        <w:r>
          <w:rPr>
            <w:rFonts w:eastAsiaTheme="minorEastAsia" w:cstheme="minorBidi"/>
            <w:sz w:val="22"/>
            <w:szCs w:val="22"/>
            <w:lang w:val="fr-FR" w:eastAsia="ja-JP"/>
          </w:rPr>
          <w:tab/>
        </w:r>
        <w:r w:rsidRPr="000D5F65">
          <w:rPr>
            <w:rStyle w:val="Hyperlink"/>
          </w:rPr>
          <w:t>Styles and Registers</w:t>
        </w:r>
        <w:r>
          <w:rPr>
            <w:webHidden/>
          </w:rPr>
          <w:tab/>
        </w:r>
        <w:r>
          <w:rPr>
            <w:webHidden/>
          </w:rPr>
          <w:fldChar w:fldCharType="begin"/>
        </w:r>
        <w:r>
          <w:rPr>
            <w:webHidden/>
          </w:rPr>
          <w:instrText xml:space="preserve"> PAGEREF _Toc79678741 \h </w:instrText>
        </w:r>
        <w:r>
          <w:rPr>
            <w:webHidden/>
          </w:rPr>
        </w:r>
        <w:r>
          <w:rPr>
            <w:webHidden/>
          </w:rPr>
          <w:fldChar w:fldCharType="separate"/>
        </w:r>
        <w:r>
          <w:rPr>
            <w:webHidden/>
          </w:rPr>
          <w:t>15</w:t>
        </w:r>
        <w:r>
          <w:rPr>
            <w:webHidden/>
          </w:rPr>
          <w:fldChar w:fldCharType="end"/>
        </w:r>
      </w:hyperlink>
    </w:p>
    <w:p w14:paraId="103BB780" w14:textId="4902E3A2"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2" w:history="1">
        <w:r w:rsidRPr="000D5F65">
          <w:rPr>
            <w:rStyle w:val="Hyperlink"/>
            <w:noProof/>
          </w:rPr>
          <w:t>4.1.</w:t>
        </w:r>
        <w:r>
          <w:rPr>
            <w:rFonts w:eastAsiaTheme="minorEastAsia" w:cstheme="minorBidi"/>
            <w:noProof/>
            <w:sz w:val="22"/>
            <w:szCs w:val="22"/>
            <w:lang w:val="fr-FR" w:eastAsia="ja-JP"/>
          </w:rPr>
          <w:tab/>
        </w:r>
        <w:r w:rsidRPr="000D5F65">
          <w:rPr>
            <w:rStyle w:val="Hyperlink"/>
            <w:noProof/>
          </w:rPr>
          <w:t>Le Français</w:t>
        </w:r>
        <w:r>
          <w:rPr>
            <w:noProof/>
            <w:webHidden/>
          </w:rPr>
          <w:tab/>
        </w:r>
        <w:r>
          <w:rPr>
            <w:noProof/>
            <w:webHidden/>
          </w:rPr>
          <w:fldChar w:fldCharType="begin"/>
        </w:r>
        <w:r>
          <w:rPr>
            <w:noProof/>
            <w:webHidden/>
          </w:rPr>
          <w:instrText xml:space="preserve"> PAGEREF _Toc79678742 \h </w:instrText>
        </w:r>
        <w:r>
          <w:rPr>
            <w:noProof/>
            <w:webHidden/>
          </w:rPr>
        </w:r>
        <w:r>
          <w:rPr>
            <w:noProof/>
            <w:webHidden/>
          </w:rPr>
          <w:fldChar w:fldCharType="separate"/>
        </w:r>
        <w:r>
          <w:rPr>
            <w:noProof/>
            <w:webHidden/>
          </w:rPr>
          <w:t>16</w:t>
        </w:r>
        <w:r>
          <w:rPr>
            <w:noProof/>
            <w:webHidden/>
          </w:rPr>
          <w:fldChar w:fldCharType="end"/>
        </w:r>
      </w:hyperlink>
    </w:p>
    <w:p w14:paraId="5DFB752D" w14:textId="4C36935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3" w:history="1">
        <w:r w:rsidRPr="000D5F65">
          <w:rPr>
            <w:rStyle w:val="Hyperlink"/>
            <w:noProof/>
          </w:rPr>
          <w:t>4.2.</w:t>
        </w:r>
        <w:r>
          <w:rPr>
            <w:rFonts w:eastAsiaTheme="minorEastAsia" w:cstheme="minorBidi"/>
            <w:noProof/>
            <w:sz w:val="22"/>
            <w:szCs w:val="22"/>
            <w:lang w:val="fr-FR" w:eastAsia="ja-JP"/>
          </w:rPr>
          <w:tab/>
        </w:r>
        <w:r w:rsidRPr="000D5F65">
          <w:rPr>
            <w:rStyle w:val="Hyperlink"/>
            <w:noProof/>
          </w:rPr>
          <w:t>Français Cultivé</w:t>
        </w:r>
        <w:r>
          <w:rPr>
            <w:noProof/>
            <w:webHidden/>
          </w:rPr>
          <w:tab/>
        </w:r>
        <w:r>
          <w:rPr>
            <w:noProof/>
            <w:webHidden/>
          </w:rPr>
          <w:fldChar w:fldCharType="begin"/>
        </w:r>
        <w:r>
          <w:rPr>
            <w:noProof/>
            <w:webHidden/>
          </w:rPr>
          <w:instrText xml:space="preserve"> PAGEREF _Toc79678743 \h </w:instrText>
        </w:r>
        <w:r>
          <w:rPr>
            <w:noProof/>
            <w:webHidden/>
          </w:rPr>
        </w:r>
        <w:r>
          <w:rPr>
            <w:noProof/>
            <w:webHidden/>
          </w:rPr>
          <w:fldChar w:fldCharType="separate"/>
        </w:r>
        <w:r>
          <w:rPr>
            <w:noProof/>
            <w:webHidden/>
          </w:rPr>
          <w:t>17</w:t>
        </w:r>
        <w:r>
          <w:rPr>
            <w:noProof/>
            <w:webHidden/>
          </w:rPr>
          <w:fldChar w:fldCharType="end"/>
        </w:r>
      </w:hyperlink>
    </w:p>
    <w:p w14:paraId="12CB2AB9" w14:textId="381F8973"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4" w:history="1">
        <w:r w:rsidRPr="000D5F65">
          <w:rPr>
            <w:rStyle w:val="Hyperlink"/>
            <w:noProof/>
          </w:rPr>
          <w:t>4.3.</w:t>
        </w:r>
        <w:r>
          <w:rPr>
            <w:rFonts w:eastAsiaTheme="minorEastAsia" w:cstheme="minorBidi"/>
            <w:noProof/>
            <w:sz w:val="22"/>
            <w:szCs w:val="22"/>
            <w:lang w:val="fr-FR" w:eastAsia="ja-JP"/>
          </w:rPr>
          <w:tab/>
        </w:r>
        <w:r w:rsidRPr="000D5F65">
          <w:rPr>
            <w:rStyle w:val="Hyperlink"/>
            <w:noProof/>
          </w:rPr>
          <w:t>Français Familier</w:t>
        </w:r>
        <w:r>
          <w:rPr>
            <w:noProof/>
            <w:webHidden/>
          </w:rPr>
          <w:tab/>
        </w:r>
        <w:r>
          <w:rPr>
            <w:noProof/>
            <w:webHidden/>
          </w:rPr>
          <w:fldChar w:fldCharType="begin"/>
        </w:r>
        <w:r>
          <w:rPr>
            <w:noProof/>
            <w:webHidden/>
          </w:rPr>
          <w:instrText xml:space="preserve"> PAGEREF _Toc79678744 \h </w:instrText>
        </w:r>
        <w:r>
          <w:rPr>
            <w:noProof/>
            <w:webHidden/>
          </w:rPr>
        </w:r>
        <w:r>
          <w:rPr>
            <w:noProof/>
            <w:webHidden/>
          </w:rPr>
          <w:fldChar w:fldCharType="separate"/>
        </w:r>
        <w:r>
          <w:rPr>
            <w:noProof/>
            <w:webHidden/>
          </w:rPr>
          <w:t>17</w:t>
        </w:r>
        <w:r>
          <w:rPr>
            <w:noProof/>
            <w:webHidden/>
          </w:rPr>
          <w:fldChar w:fldCharType="end"/>
        </w:r>
      </w:hyperlink>
    </w:p>
    <w:p w14:paraId="1732B9DA" w14:textId="7B90972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5" w:history="1">
        <w:r w:rsidRPr="000D5F65">
          <w:rPr>
            <w:rStyle w:val="Hyperlink"/>
            <w:noProof/>
          </w:rPr>
          <w:t>4.4.</w:t>
        </w:r>
        <w:r>
          <w:rPr>
            <w:rFonts w:eastAsiaTheme="minorEastAsia" w:cstheme="minorBidi"/>
            <w:noProof/>
            <w:sz w:val="22"/>
            <w:szCs w:val="22"/>
            <w:lang w:val="fr-FR" w:eastAsia="ja-JP"/>
          </w:rPr>
          <w:tab/>
        </w:r>
        <w:r w:rsidRPr="000D5F65">
          <w:rPr>
            <w:rStyle w:val="Hyperlink"/>
            <w:noProof/>
          </w:rPr>
          <w:t>Français Populaire</w:t>
        </w:r>
        <w:r>
          <w:rPr>
            <w:noProof/>
            <w:webHidden/>
          </w:rPr>
          <w:tab/>
        </w:r>
        <w:r>
          <w:rPr>
            <w:noProof/>
            <w:webHidden/>
          </w:rPr>
          <w:fldChar w:fldCharType="begin"/>
        </w:r>
        <w:r>
          <w:rPr>
            <w:noProof/>
            <w:webHidden/>
          </w:rPr>
          <w:instrText xml:space="preserve"> PAGEREF _Toc79678745 \h </w:instrText>
        </w:r>
        <w:r>
          <w:rPr>
            <w:noProof/>
            <w:webHidden/>
          </w:rPr>
        </w:r>
        <w:r>
          <w:rPr>
            <w:noProof/>
            <w:webHidden/>
          </w:rPr>
          <w:fldChar w:fldCharType="separate"/>
        </w:r>
        <w:r>
          <w:rPr>
            <w:noProof/>
            <w:webHidden/>
          </w:rPr>
          <w:t>18</w:t>
        </w:r>
        <w:r>
          <w:rPr>
            <w:noProof/>
            <w:webHidden/>
          </w:rPr>
          <w:fldChar w:fldCharType="end"/>
        </w:r>
      </w:hyperlink>
    </w:p>
    <w:p w14:paraId="10108DFB" w14:textId="1EBC374F"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6" w:history="1">
        <w:r w:rsidRPr="000D5F65">
          <w:rPr>
            <w:rStyle w:val="Hyperlink"/>
            <w:noProof/>
          </w:rPr>
          <w:t>4.5.</w:t>
        </w:r>
        <w:r>
          <w:rPr>
            <w:rFonts w:eastAsiaTheme="minorEastAsia" w:cstheme="minorBidi"/>
            <w:noProof/>
            <w:sz w:val="22"/>
            <w:szCs w:val="22"/>
            <w:lang w:val="fr-FR" w:eastAsia="ja-JP"/>
          </w:rPr>
          <w:tab/>
        </w:r>
        <w:r w:rsidRPr="000D5F65">
          <w:rPr>
            <w:rStyle w:val="Hyperlink"/>
            <w:noProof/>
          </w:rPr>
          <w:t>Français Vulgaire</w:t>
        </w:r>
        <w:r>
          <w:rPr>
            <w:noProof/>
            <w:webHidden/>
          </w:rPr>
          <w:tab/>
        </w:r>
        <w:r>
          <w:rPr>
            <w:noProof/>
            <w:webHidden/>
          </w:rPr>
          <w:fldChar w:fldCharType="begin"/>
        </w:r>
        <w:r>
          <w:rPr>
            <w:noProof/>
            <w:webHidden/>
          </w:rPr>
          <w:instrText xml:space="preserve"> PAGEREF _Toc79678746 \h </w:instrText>
        </w:r>
        <w:r>
          <w:rPr>
            <w:noProof/>
            <w:webHidden/>
          </w:rPr>
        </w:r>
        <w:r>
          <w:rPr>
            <w:noProof/>
            <w:webHidden/>
          </w:rPr>
          <w:fldChar w:fldCharType="separate"/>
        </w:r>
        <w:r>
          <w:rPr>
            <w:noProof/>
            <w:webHidden/>
          </w:rPr>
          <w:t>19</w:t>
        </w:r>
        <w:r>
          <w:rPr>
            <w:noProof/>
            <w:webHidden/>
          </w:rPr>
          <w:fldChar w:fldCharType="end"/>
        </w:r>
      </w:hyperlink>
    </w:p>
    <w:p w14:paraId="662388FC" w14:textId="38A7CC54"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7" w:history="1">
        <w:r w:rsidRPr="000D5F65">
          <w:rPr>
            <w:rStyle w:val="Hyperlink"/>
            <w:noProof/>
          </w:rPr>
          <w:t>4.6.</w:t>
        </w:r>
        <w:r>
          <w:rPr>
            <w:rFonts w:eastAsiaTheme="minorEastAsia" w:cstheme="minorBidi"/>
            <w:noProof/>
            <w:sz w:val="22"/>
            <w:szCs w:val="22"/>
            <w:lang w:val="fr-FR" w:eastAsia="ja-JP"/>
          </w:rPr>
          <w:tab/>
        </w:r>
        <w:r w:rsidRPr="000D5F65">
          <w:rPr>
            <w:rStyle w:val="Hyperlink"/>
            <w:noProof/>
          </w:rPr>
          <w:t>Francais Argotique</w:t>
        </w:r>
        <w:r>
          <w:rPr>
            <w:noProof/>
            <w:webHidden/>
          </w:rPr>
          <w:tab/>
        </w:r>
        <w:r>
          <w:rPr>
            <w:noProof/>
            <w:webHidden/>
          </w:rPr>
          <w:fldChar w:fldCharType="begin"/>
        </w:r>
        <w:r>
          <w:rPr>
            <w:noProof/>
            <w:webHidden/>
          </w:rPr>
          <w:instrText xml:space="preserve"> PAGEREF _Toc79678747 \h </w:instrText>
        </w:r>
        <w:r>
          <w:rPr>
            <w:noProof/>
            <w:webHidden/>
          </w:rPr>
        </w:r>
        <w:r>
          <w:rPr>
            <w:noProof/>
            <w:webHidden/>
          </w:rPr>
          <w:fldChar w:fldCharType="separate"/>
        </w:r>
        <w:r>
          <w:rPr>
            <w:noProof/>
            <w:webHidden/>
          </w:rPr>
          <w:t>19</w:t>
        </w:r>
        <w:r>
          <w:rPr>
            <w:noProof/>
            <w:webHidden/>
          </w:rPr>
          <w:fldChar w:fldCharType="end"/>
        </w:r>
      </w:hyperlink>
    </w:p>
    <w:p w14:paraId="7C4B0B3A" w14:textId="4A2E1DE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8" w:history="1">
        <w:r w:rsidRPr="000D5F65">
          <w:rPr>
            <w:rStyle w:val="Hyperlink"/>
            <w:noProof/>
          </w:rPr>
          <w:t>4.7.</w:t>
        </w:r>
        <w:r>
          <w:rPr>
            <w:rFonts w:eastAsiaTheme="minorEastAsia" w:cstheme="minorBidi"/>
            <w:noProof/>
            <w:sz w:val="22"/>
            <w:szCs w:val="22"/>
            <w:lang w:val="fr-FR" w:eastAsia="ja-JP"/>
          </w:rPr>
          <w:tab/>
        </w:r>
        <w:r w:rsidRPr="000D5F65">
          <w:rPr>
            <w:rStyle w:val="Hyperlink"/>
            <w:noProof/>
          </w:rPr>
          <w:t>Français Technique</w:t>
        </w:r>
        <w:r>
          <w:rPr>
            <w:noProof/>
            <w:webHidden/>
          </w:rPr>
          <w:tab/>
        </w:r>
        <w:r>
          <w:rPr>
            <w:noProof/>
            <w:webHidden/>
          </w:rPr>
          <w:fldChar w:fldCharType="begin"/>
        </w:r>
        <w:r>
          <w:rPr>
            <w:noProof/>
            <w:webHidden/>
          </w:rPr>
          <w:instrText xml:space="preserve"> PAGEREF _Toc79678748 \h </w:instrText>
        </w:r>
        <w:r>
          <w:rPr>
            <w:noProof/>
            <w:webHidden/>
          </w:rPr>
        </w:r>
        <w:r>
          <w:rPr>
            <w:noProof/>
            <w:webHidden/>
          </w:rPr>
          <w:fldChar w:fldCharType="separate"/>
        </w:r>
        <w:r>
          <w:rPr>
            <w:noProof/>
            <w:webHidden/>
          </w:rPr>
          <w:t>20</w:t>
        </w:r>
        <w:r>
          <w:rPr>
            <w:noProof/>
            <w:webHidden/>
          </w:rPr>
          <w:fldChar w:fldCharType="end"/>
        </w:r>
      </w:hyperlink>
    </w:p>
    <w:p w14:paraId="65FAAE8C" w14:textId="101E1CB3"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49" w:history="1">
        <w:r w:rsidRPr="000D5F65">
          <w:rPr>
            <w:rStyle w:val="Hyperlink"/>
            <w:rFonts w:eastAsia="Georgia"/>
            <w:noProof/>
          </w:rPr>
          <w:t>4.8.</w:t>
        </w:r>
        <w:r>
          <w:rPr>
            <w:rFonts w:eastAsiaTheme="minorEastAsia" w:cstheme="minorBidi"/>
            <w:noProof/>
            <w:sz w:val="22"/>
            <w:szCs w:val="22"/>
            <w:lang w:val="fr-FR" w:eastAsia="ja-JP"/>
          </w:rPr>
          <w:tab/>
        </w:r>
        <w:r w:rsidRPr="000D5F65">
          <w:rPr>
            <w:rStyle w:val="Hyperlink"/>
            <w:noProof/>
          </w:rPr>
          <w:t>Combining Registers and Discourse</w:t>
        </w:r>
        <w:r>
          <w:rPr>
            <w:noProof/>
            <w:webHidden/>
          </w:rPr>
          <w:tab/>
        </w:r>
        <w:r>
          <w:rPr>
            <w:noProof/>
            <w:webHidden/>
          </w:rPr>
          <w:fldChar w:fldCharType="begin"/>
        </w:r>
        <w:r>
          <w:rPr>
            <w:noProof/>
            <w:webHidden/>
          </w:rPr>
          <w:instrText xml:space="preserve"> PAGEREF _Toc79678749 \h </w:instrText>
        </w:r>
        <w:r>
          <w:rPr>
            <w:noProof/>
            <w:webHidden/>
          </w:rPr>
        </w:r>
        <w:r>
          <w:rPr>
            <w:noProof/>
            <w:webHidden/>
          </w:rPr>
          <w:fldChar w:fldCharType="separate"/>
        </w:r>
        <w:r>
          <w:rPr>
            <w:noProof/>
            <w:webHidden/>
          </w:rPr>
          <w:t>20</w:t>
        </w:r>
        <w:r>
          <w:rPr>
            <w:noProof/>
            <w:webHidden/>
          </w:rPr>
          <w:fldChar w:fldCharType="end"/>
        </w:r>
      </w:hyperlink>
    </w:p>
    <w:p w14:paraId="5D072213" w14:textId="1CAA10CC" w:rsidR="00D72CB4" w:rsidRDefault="00D72CB4">
      <w:pPr>
        <w:pStyle w:val="Verzeichnis1"/>
        <w:rPr>
          <w:rFonts w:eastAsiaTheme="minorEastAsia" w:cstheme="minorBidi"/>
          <w:sz w:val="22"/>
          <w:szCs w:val="22"/>
          <w:lang w:val="fr-FR" w:eastAsia="ja-JP"/>
        </w:rPr>
      </w:pPr>
      <w:hyperlink w:anchor="_Toc79678750" w:history="1">
        <w:r w:rsidRPr="000D5F65">
          <w:rPr>
            <w:rStyle w:val="Hyperlink"/>
          </w:rPr>
          <w:t>5.</w:t>
        </w:r>
        <w:r>
          <w:rPr>
            <w:rFonts w:eastAsiaTheme="minorEastAsia" w:cstheme="minorBidi"/>
            <w:sz w:val="22"/>
            <w:szCs w:val="22"/>
            <w:lang w:val="fr-FR" w:eastAsia="ja-JP"/>
          </w:rPr>
          <w:tab/>
        </w:r>
        <w:r w:rsidRPr="000D5F65">
          <w:rPr>
            <w:rStyle w:val="Hyperlink"/>
          </w:rPr>
          <w:t>The French Language Corpora</w:t>
        </w:r>
        <w:r>
          <w:rPr>
            <w:webHidden/>
          </w:rPr>
          <w:tab/>
        </w:r>
        <w:r>
          <w:rPr>
            <w:webHidden/>
          </w:rPr>
          <w:fldChar w:fldCharType="begin"/>
        </w:r>
        <w:r>
          <w:rPr>
            <w:webHidden/>
          </w:rPr>
          <w:instrText xml:space="preserve"> PAGEREF _Toc79678750 \h </w:instrText>
        </w:r>
        <w:r>
          <w:rPr>
            <w:webHidden/>
          </w:rPr>
        </w:r>
        <w:r>
          <w:rPr>
            <w:webHidden/>
          </w:rPr>
          <w:fldChar w:fldCharType="separate"/>
        </w:r>
        <w:r>
          <w:rPr>
            <w:webHidden/>
          </w:rPr>
          <w:t>21</w:t>
        </w:r>
        <w:r>
          <w:rPr>
            <w:webHidden/>
          </w:rPr>
          <w:fldChar w:fldCharType="end"/>
        </w:r>
      </w:hyperlink>
    </w:p>
    <w:p w14:paraId="75B31E59" w14:textId="669ADFB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1" w:history="1">
        <w:r w:rsidRPr="000D5F65">
          <w:rPr>
            <w:rStyle w:val="Hyperlink"/>
            <w:noProof/>
          </w:rPr>
          <w:t>5.1.</w:t>
        </w:r>
        <w:r>
          <w:rPr>
            <w:rFonts w:eastAsiaTheme="minorEastAsia" w:cstheme="minorBidi"/>
            <w:noProof/>
            <w:sz w:val="22"/>
            <w:szCs w:val="22"/>
            <w:lang w:val="fr-FR" w:eastAsia="ja-JP"/>
          </w:rPr>
          <w:tab/>
        </w:r>
        <w:r w:rsidRPr="000D5F65">
          <w:rPr>
            <w:rStyle w:val="Hyperlink"/>
            <w:noProof/>
          </w:rPr>
          <w:t>Data Sets</w:t>
        </w:r>
        <w:r>
          <w:rPr>
            <w:noProof/>
            <w:webHidden/>
          </w:rPr>
          <w:tab/>
        </w:r>
        <w:r>
          <w:rPr>
            <w:noProof/>
            <w:webHidden/>
          </w:rPr>
          <w:fldChar w:fldCharType="begin"/>
        </w:r>
        <w:r>
          <w:rPr>
            <w:noProof/>
            <w:webHidden/>
          </w:rPr>
          <w:instrText xml:space="preserve"> PAGEREF _Toc79678751 \h </w:instrText>
        </w:r>
        <w:r>
          <w:rPr>
            <w:noProof/>
            <w:webHidden/>
          </w:rPr>
        </w:r>
        <w:r>
          <w:rPr>
            <w:noProof/>
            <w:webHidden/>
          </w:rPr>
          <w:fldChar w:fldCharType="separate"/>
        </w:r>
        <w:r>
          <w:rPr>
            <w:noProof/>
            <w:webHidden/>
          </w:rPr>
          <w:t>21</w:t>
        </w:r>
        <w:r>
          <w:rPr>
            <w:noProof/>
            <w:webHidden/>
          </w:rPr>
          <w:fldChar w:fldCharType="end"/>
        </w:r>
      </w:hyperlink>
    </w:p>
    <w:p w14:paraId="73A0284D" w14:textId="394C6C9E"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2" w:history="1">
        <w:r w:rsidRPr="000D5F65">
          <w:rPr>
            <w:rStyle w:val="Hyperlink"/>
            <w:noProof/>
          </w:rPr>
          <w:t>5.2.</w:t>
        </w:r>
        <w:r>
          <w:rPr>
            <w:rFonts w:eastAsiaTheme="minorEastAsia" w:cstheme="minorBidi"/>
            <w:noProof/>
            <w:sz w:val="22"/>
            <w:szCs w:val="22"/>
            <w:lang w:val="fr-FR" w:eastAsia="ja-JP"/>
          </w:rPr>
          <w:tab/>
        </w:r>
        <w:r w:rsidRPr="000D5F65">
          <w:rPr>
            <w:rStyle w:val="Hyperlink"/>
            <w:noProof/>
          </w:rPr>
          <w:t>Pre-processing</w:t>
        </w:r>
        <w:r>
          <w:rPr>
            <w:noProof/>
            <w:webHidden/>
          </w:rPr>
          <w:tab/>
        </w:r>
        <w:r>
          <w:rPr>
            <w:noProof/>
            <w:webHidden/>
          </w:rPr>
          <w:fldChar w:fldCharType="begin"/>
        </w:r>
        <w:r>
          <w:rPr>
            <w:noProof/>
            <w:webHidden/>
          </w:rPr>
          <w:instrText xml:space="preserve"> PAGEREF _Toc79678752 \h </w:instrText>
        </w:r>
        <w:r>
          <w:rPr>
            <w:noProof/>
            <w:webHidden/>
          </w:rPr>
        </w:r>
        <w:r>
          <w:rPr>
            <w:noProof/>
            <w:webHidden/>
          </w:rPr>
          <w:fldChar w:fldCharType="separate"/>
        </w:r>
        <w:r>
          <w:rPr>
            <w:noProof/>
            <w:webHidden/>
          </w:rPr>
          <w:t>23</w:t>
        </w:r>
        <w:r>
          <w:rPr>
            <w:noProof/>
            <w:webHidden/>
          </w:rPr>
          <w:fldChar w:fldCharType="end"/>
        </w:r>
      </w:hyperlink>
    </w:p>
    <w:p w14:paraId="6237086F" w14:textId="60A04724" w:rsidR="00D72CB4" w:rsidRDefault="00D72CB4">
      <w:pPr>
        <w:pStyle w:val="Verzeichnis1"/>
        <w:rPr>
          <w:rFonts w:eastAsiaTheme="minorEastAsia" w:cstheme="minorBidi"/>
          <w:sz w:val="22"/>
          <w:szCs w:val="22"/>
          <w:lang w:val="fr-FR" w:eastAsia="ja-JP"/>
        </w:rPr>
      </w:pPr>
      <w:hyperlink w:anchor="_Toc79678753" w:history="1">
        <w:r w:rsidRPr="000D5F65">
          <w:rPr>
            <w:rStyle w:val="Hyperlink"/>
          </w:rPr>
          <w:t>6.</w:t>
        </w:r>
        <w:r>
          <w:rPr>
            <w:rFonts w:eastAsiaTheme="minorEastAsia" w:cstheme="minorBidi"/>
            <w:sz w:val="22"/>
            <w:szCs w:val="22"/>
            <w:lang w:val="fr-FR" w:eastAsia="ja-JP"/>
          </w:rPr>
          <w:tab/>
        </w:r>
        <w:r w:rsidRPr="000D5F65">
          <w:rPr>
            <w:rStyle w:val="Hyperlink"/>
          </w:rPr>
          <w:t>Methodology</w:t>
        </w:r>
        <w:r>
          <w:rPr>
            <w:webHidden/>
          </w:rPr>
          <w:tab/>
        </w:r>
        <w:r>
          <w:rPr>
            <w:webHidden/>
          </w:rPr>
          <w:fldChar w:fldCharType="begin"/>
        </w:r>
        <w:r>
          <w:rPr>
            <w:webHidden/>
          </w:rPr>
          <w:instrText xml:space="preserve"> PAGEREF _Toc79678753 \h </w:instrText>
        </w:r>
        <w:r>
          <w:rPr>
            <w:webHidden/>
          </w:rPr>
        </w:r>
        <w:r>
          <w:rPr>
            <w:webHidden/>
          </w:rPr>
          <w:fldChar w:fldCharType="separate"/>
        </w:r>
        <w:r>
          <w:rPr>
            <w:webHidden/>
          </w:rPr>
          <w:t>23</w:t>
        </w:r>
        <w:r>
          <w:rPr>
            <w:webHidden/>
          </w:rPr>
          <w:fldChar w:fldCharType="end"/>
        </w:r>
      </w:hyperlink>
    </w:p>
    <w:p w14:paraId="744B6AE7" w14:textId="52C87CB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4" w:history="1">
        <w:r w:rsidRPr="000D5F65">
          <w:rPr>
            <w:rStyle w:val="Hyperlink"/>
            <w:noProof/>
          </w:rPr>
          <w:t>6.1.</w:t>
        </w:r>
        <w:r>
          <w:rPr>
            <w:rFonts w:eastAsiaTheme="minorEastAsia" w:cstheme="minorBidi"/>
            <w:noProof/>
            <w:sz w:val="22"/>
            <w:szCs w:val="22"/>
            <w:lang w:val="fr-FR" w:eastAsia="ja-JP"/>
          </w:rPr>
          <w:tab/>
        </w:r>
        <w:r w:rsidRPr="000D5F65">
          <w:rPr>
            <w:rStyle w:val="Hyperlink"/>
            <w:noProof/>
          </w:rPr>
          <w:t>Classification Criteria</w:t>
        </w:r>
        <w:r>
          <w:rPr>
            <w:noProof/>
            <w:webHidden/>
          </w:rPr>
          <w:tab/>
        </w:r>
        <w:r>
          <w:rPr>
            <w:noProof/>
            <w:webHidden/>
          </w:rPr>
          <w:fldChar w:fldCharType="begin"/>
        </w:r>
        <w:r>
          <w:rPr>
            <w:noProof/>
            <w:webHidden/>
          </w:rPr>
          <w:instrText xml:space="preserve"> PAGEREF _Toc79678754 \h </w:instrText>
        </w:r>
        <w:r>
          <w:rPr>
            <w:noProof/>
            <w:webHidden/>
          </w:rPr>
        </w:r>
        <w:r>
          <w:rPr>
            <w:noProof/>
            <w:webHidden/>
          </w:rPr>
          <w:fldChar w:fldCharType="separate"/>
        </w:r>
        <w:r>
          <w:rPr>
            <w:noProof/>
            <w:webHidden/>
          </w:rPr>
          <w:t>23</w:t>
        </w:r>
        <w:r>
          <w:rPr>
            <w:noProof/>
            <w:webHidden/>
          </w:rPr>
          <w:fldChar w:fldCharType="end"/>
        </w:r>
      </w:hyperlink>
    </w:p>
    <w:p w14:paraId="0C51254B" w14:textId="77BE005C"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5" w:history="1">
        <w:r w:rsidRPr="000D5F65">
          <w:rPr>
            <w:rStyle w:val="Hyperlink"/>
            <w:noProof/>
          </w:rPr>
          <w:t>6.2.</w:t>
        </w:r>
        <w:r>
          <w:rPr>
            <w:rFonts w:eastAsiaTheme="minorEastAsia" w:cstheme="minorBidi"/>
            <w:noProof/>
            <w:sz w:val="22"/>
            <w:szCs w:val="22"/>
            <w:lang w:val="fr-FR" w:eastAsia="ja-JP"/>
          </w:rPr>
          <w:tab/>
        </w:r>
        <w:r w:rsidRPr="000D5F65">
          <w:rPr>
            <w:rStyle w:val="Hyperlink"/>
            <w:noProof/>
          </w:rPr>
          <w:t>Bayes’ Theorem</w:t>
        </w:r>
        <w:r>
          <w:rPr>
            <w:noProof/>
            <w:webHidden/>
          </w:rPr>
          <w:tab/>
        </w:r>
        <w:r>
          <w:rPr>
            <w:noProof/>
            <w:webHidden/>
          </w:rPr>
          <w:fldChar w:fldCharType="begin"/>
        </w:r>
        <w:r>
          <w:rPr>
            <w:noProof/>
            <w:webHidden/>
          </w:rPr>
          <w:instrText xml:space="preserve"> PAGEREF _Toc79678755 \h </w:instrText>
        </w:r>
        <w:r>
          <w:rPr>
            <w:noProof/>
            <w:webHidden/>
          </w:rPr>
        </w:r>
        <w:r>
          <w:rPr>
            <w:noProof/>
            <w:webHidden/>
          </w:rPr>
          <w:fldChar w:fldCharType="separate"/>
        </w:r>
        <w:r>
          <w:rPr>
            <w:noProof/>
            <w:webHidden/>
          </w:rPr>
          <w:t>26</w:t>
        </w:r>
        <w:r>
          <w:rPr>
            <w:noProof/>
            <w:webHidden/>
          </w:rPr>
          <w:fldChar w:fldCharType="end"/>
        </w:r>
      </w:hyperlink>
    </w:p>
    <w:p w14:paraId="20106E03" w14:textId="34127CD8"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6" w:history="1">
        <w:r w:rsidRPr="000D5F65">
          <w:rPr>
            <w:rStyle w:val="Hyperlink"/>
            <w:noProof/>
          </w:rPr>
          <w:t>6.3.</w:t>
        </w:r>
        <w:r>
          <w:rPr>
            <w:rFonts w:eastAsiaTheme="minorEastAsia" w:cstheme="minorBidi"/>
            <w:noProof/>
            <w:sz w:val="22"/>
            <w:szCs w:val="22"/>
            <w:lang w:val="fr-FR" w:eastAsia="ja-JP"/>
          </w:rPr>
          <w:tab/>
        </w:r>
        <w:r w:rsidRPr="000D5F65">
          <w:rPr>
            <w:rStyle w:val="Hyperlink"/>
            <w:noProof/>
          </w:rPr>
          <w:t>Naïve Bayes as a Classifier</w:t>
        </w:r>
        <w:r>
          <w:rPr>
            <w:noProof/>
            <w:webHidden/>
          </w:rPr>
          <w:tab/>
        </w:r>
        <w:r>
          <w:rPr>
            <w:noProof/>
            <w:webHidden/>
          </w:rPr>
          <w:fldChar w:fldCharType="begin"/>
        </w:r>
        <w:r>
          <w:rPr>
            <w:noProof/>
            <w:webHidden/>
          </w:rPr>
          <w:instrText xml:space="preserve"> PAGEREF _Toc79678756 \h </w:instrText>
        </w:r>
        <w:r>
          <w:rPr>
            <w:noProof/>
            <w:webHidden/>
          </w:rPr>
        </w:r>
        <w:r>
          <w:rPr>
            <w:noProof/>
            <w:webHidden/>
          </w:rPr>
          <w:fldChar w:fldCharType="separate"/>
        </w:r>
        <w:r>
          <w:rPr>
            <w:noProof/>
            <w:webHidden/>
          </w:rPr>
          <w:t>27</w:t>
        </w:r>
        <w:r>
          <w:rPr>
            <w:noProof/>
            <w:webHidden/>
          </w:rPr>
          <w:fldChar w:fldCharType="end"/>
        </w:r>
      </w:hyperlink>
    </w:p>
    <w:p w14:paraId="315932AC" w14:textId="3B2210AD"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7" w:history="1">
        <w:r w:rsidRPr="000D5F65">
          <w:rPr>
            <w:rStyle w:val="Hyperlink"/>
            <w:noProof/>
          </w:rPr>
          <w:t>6.4.</w:t>
        </w:r>
        <w:r>
          <w:rPr>
            <w:rFonts w:eastAsiaTheme="minorEastAsia" w:cstheme="minorBidi"/>
            <w:noProof/>
            <w:sz w:val="22"/>
            <w:szCs w:val="22"/>
            <w:lang w:val="fr-FR" w:eastAsia="ja-JP"/>
          </w:rPr>
          <w:tab/>
        </w:r>
        <w:r w:rsidRPr="000D5F65">
          <w:rPr>
            <w:rStyle w:val="Hyperlink"/>
            <w:noProof/>
          </w:rPr>
          <w:t>A Worked Example</w:t>
        </w:r>
        <w:r>
          <w:rPr>
            <w:noProof/>
            <w:webHidden/>
          </w:rPr>
          <w:tab/>
        </w:r>
        <w:r>
          <w:rPr>
            <w:noProof/>
            <w:webHidden/>
          </w:rPr>
          <w:fldChar w:fldCharType="begin"/>
        </w:r>
        <w:r>
          <w:rPr>
            <w:noProof/>
            <w:webHidden/>
          </w:rPr>
          <w:instrText xml:space="preserve"> PAGEREF _Toc79678757 \h </w:instrText>
        </w:r>
        <w:r>
          <w:rPr>
            <w:noProof/>
            <w:webHidden/>
          </w:rPr>
        </w:r>
        <w:r>
          <w:rPr>
            <w:noProof/>
            <w:webHidden/>
          </w:rPr>
          <w:fldChar w:fldCharType="separate"/>
        </w:r>
        <w:r>
          <w:rPr>
            <w:noProof/>
            <w:webHidden/>
          </w:rPr>
          <w:t>29</w:t>
        </w:r>
        <w:r>
          <w:rPr>
            <w:noProof/>
            <w:webHidden/>
          </w:rPr>
          <w:fldChar w:fldCharType="end"/>
        </w:r>
      </w:hyperlink>
    </w:p>
    <w:p w14:paraId="45F9B232" w14:textId="3C58194F" w:rsidR="00D72CB4" w:rsidRDefault="00D72CB4">
      <w:pPr>
        <w:pStyle w:val="Verzeichnis1"/>
        <w:rPr>
          <w:rFonts w:eastAsiaTheme="minorEastAsia" w:cstheme="minorBidi"/>
          <w:sz w:val="22"/>
          <w:szCs w:val="22"/>
          <w:lang w:val="fr-FR" w:eastAsia="ja-JP"/>
        </w:rPr>
      </w:pPr>
      <w:hyperlink w:anchor="_Toc79678758" w:history="1">
        <w:r w:rsidRPr="000D5F65">
          <w:rPr>
            <w:rStyle w:val="Hyperlink"/>
          </w:rPr>
          <w:t>7.</w:t>
        </w:r>
        <w:r>
          <w:rPr>
            <w:rFonts w:eastAsiaTheme="minorEastAsia" w:cstheme="minorBidi"/>
            <w:sz w:val="22"/>
            <w:szCs w:val="22"/>
            <w:lang w:val="fr-FR" w:eastAsia="ja-JP"/>
          </w:rPr>
          <w:tab/>
        </w:r>
        <w:r w:rsidRPr="000D5F65">
          <w:rPr>
            <w:rStyle w:val="Hyperlink"/>
          </w:rPr>
          <w:t>System Evaluation</w:t>
        </w:r>
        <w:r>
          <w:rPr>
            <w:webHidden/>
          </w:rPr>
          <w:tab/>
        </w:r>
        <w:r>
          <w:rPr>
            <w:webHidden/>
          </w:rPr>
          <w:fldChar w:fldCharType="begin"/>
        </w:r>
        <w:r>
          <w:rPr>
            <w:webHidden/>
          </w:rPr>
          <w:instrText xml:space="preserve"> PAGEREF _Toc79678758 \h </w:instrText>
        </w:r>
        <w:r>
          <w:rPr>
            <w:webHidden/>
          </w:rPr>
        </w:r>
        <w:r>
          <w:rPr>
            <w:webHidden/>
          </w:rPr>
          <w:fldChar w:fldCharType="separate"/>
        </w:r>
        <w:r>
          <w:rPr>
            <w:webHidden/>
          </w:rPr>
          <w:t>30</w:t>
        </w:r>
        <w:r>
          <w:rPr>
            <w:webHidden/>
          </w:rPr>
          <w:fldChar w:fldCharType="end"/>
        </w:r>
      </w:hyperlink>
    </w:p>
    <w:p w14:paraId="17360D78" w14:textId="301C2DD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59" w:history="1">
        <w:r w:rsidRPr="000D5F65">
          <w:rPr>
            <w:rStyle w:val="Hyperlink"/>
            <w:noProof/>
          </w:rPr>
          <w:t>7.1.</w:t>
        </w:r>
        <w:r>
          <w:rPr>
            <w:rFonts w:eastAsiaTheme="minorEastAsia" w:cstheme="minorBidi"/>
            <w:noProof/>
            <w:sz w:val="22"/>
            <w:szCs w:val="22"/>
            <w:lang w:val="fr-FR" w:eastAsia="ja-JP"/>
          </w:rPr>
          <w:tab/>
        </w:r>
        <w:r w:rsidRPr="000D5F65">
          <w:rPr>
            <w:rStyle w:val="Hyperlink"/>
            <w:noProof/>
          </w:rPr>
          <w:t>Developmental Overhead</w:t>
        </w:r>
        <w:r>
          <w:rPr>
            <w:noProof/>
            <w:webHidden/>
          </w:rPr>
          <w:tab/>
        </w:r>
        <w:r>
          <w:rPr>
            <w:noProof/>
            <w:webHidden/>
          </w:rPr>
          <w:fldChar w:fldCharType="begin"/>
        </w:r>
        <w:r>
          <w:rPr>
            <w:noProof/>
            <w:webHidden/>
          </w:rPr>
          <w:instrText xml:space="preserve"> PAGEREF _Toc79678759 \h </w:instrText>
        </w:r>
        <w:r>
          <w:rPr>
            <w:noProof/>
            <w:webHidden/>
          </w:rPr>
        </w:r>
        <w:r>
          <w:rPr>
            <w:noProof/>
            <w:webHidden/>
          </w:rPr>
          <w:fldChar w:fldCharType="separate"/>
        </w:r>
        <w:r>
          <w:rPr>
            <w:noProof/>
            <w:webHidden/>
          </w:rPr>
          <w:t>30</w:t>
        </w:r>
        <w:r>
          <w:rPr>
            <w:noProof/>
            <w:webHidden/>
          </w:rPr>
          <w:fldChar w:fldCharType="end"/>
        </w:r>
      </w:hyperlink>
    </w:p>
    <w:p w14:paraId="0FAF7E40" w14:textId="43291BF6"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0" w:history="1">
        <w:r w:rsidRPr="000D5F65">
          <w:rPr>
            <w:rStyle w:val="Hyperlink"/>
            <w:noProof/>
          </w:rPr>
          <w:t>7.2.</w:t>
        </w:r>
        <w:r>
          <w:rPr>
            <w:rFonts w:eastAsiaTheme="minorEastAsia" w:cstheme="minorBidi"/>
            <w:noProof/>
            <w:sz w:val="22"/>
            <w:szCs w:val="22"/>
            <w:lang w:val="fr-FR" w:eastAsia="ja-JP"/>
          </w:rPr>
          <w:tab/>
        </w:r>
        <w:r w:rsidRPr="000D5F65">
          <w:rPr>
            <w:rStyle w:val="Hyperlink"/>
            <w:noProof/>
          </w:rPr>
          <w:t>Classification Sets and Naïve Bayes</w:t>
        </w:r>
        <w:r>
          <w:rPr>
            <w:noProof/>
            <w:webHidden/>
          </w:rPr>
          <w:tab/>
        </w:r>
        <w:r>
          <w:rPr>
            <w:noProof/>
            <w:webHidden/>
          </w:rPr>
          <w:fldChar w:fldCharType="begin"/>
        </w:r>
        <w:r>
          <w:rPr>
            <w:noProof/>
            <w:webHidden/>
          </w:rPr>
          <w:instrText xml:space="preserve"> PAGEREF _Toc79678760 \h </w:instrText>
        </w:r>
        <w:r>
          <w:rPr>
            <w:noProof/>
            <w:webHidden/>
          </w:rPr>
        </w:r>
        <w:r>
          <w:rPr>
            <w:noProof/>
            <w:webHidden/>
          </w:rPr>
          <w:fldChar w:fldCharType="separate"/>
        </w:r>
        <w:r>
          <w:rPr>
            <w:noProof/>
            <w:webHidden/>
          </w:rPr>
          <w:t>31</w:t>
        </w:r>
        <w:r>
          <w:rPr>
            <w:noProof/>
            <w:webHidden/>
          </w:rPr>
          <w:fldChar w:fldCharType="end"/>
        </w:r>
      </w:hyperlink>
    </w:p>
    <w:p w14:paraId="5A8B25EE" w14:textId="13C3309D"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1" w:history="1">
        <w:r w:rsidRPr="000D5F65">
          <w:rPr>
            <w:rStyle w:val="Hyperlink"/>
            <w:noProof/>
          </w:rPr>
          <w:t>7.3.</w:t>
        </w:r>
        <w:r>
          <w:rPr>
            <w:rFonts w:eastAsiaTheme="minorEastAsia" w:cstheme="minorBidi"/>
            <w:noProof/>
            <w:sz w:val="22"/>
            <w:szCs w:val="22"/>
            <w:lang w:val="fr-FR" w:eastAsia="ja-JP"/>
          </w:rPr>
          <w:tab/>
        </w:r>
        <w:r w:rsidRPr="000D5F65">
          <w:rPr>
            <w:rStyle w:val="Hyperlink"/>
            <w:noProof/>
          </w:rPr>
          <w:t>Sentence Tokenizer</w:t>
        </w:r>
        <w:r>
          <w:rPr>
            <w:noProof/>
            <w:webHidden/>
          </w:rPr>
          <w:tab/>
        </w:r>
        <w:r>
          <w:rPr>
            <w:noProof/>
            <w:webHidden/>
          </w:rPr>
          <w:fldChar w:fldCharType="begin"/>
        </w:r>
        <w:r>
          <w:rPr>
            <w:noProof/>
            <w:webHidden/>
          </w:rPr>
          <w:instrText xml:space="preserve"> PAGEREF _Toc79678761 \h </w:instrText>
        </w:r>
        <w:r>
          <w:rPr>
            <w:noProof/>
            <w:webHidden/>
          </w:rPr>
        </w:r>
        <w:r>
          <w:rPr>
            <w:noProof/>
            <w:webHidden/>
          </w:rPr>
          <w:fldChar w:fldCharType="separate"/>
        </w:r>
        <w:r>
          <w:rPr>
            <w:noProof/>
            <w:webHidden/>
          </w:rPr>
          <w:t>32</w:t>
        </w:r>
        <w:r>
          <w:rPr>
            <w:noProof/>
            <w:webHidden/>
          </w:rPr>
          <w:fldChar w:fldCharType="end"/>
        </w:r>
      </w:hyperlink>
    </w:p>
    <w:p w14:paraId="273AFCA5" w14:textId="485980F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2" w:history="1">
        <w:r w:rsidRPr="000D5F65">
          <w:rPr>
            <w:rStyle w:val="Hyperlink"/>
            <w:noProof/>
          </w:rPr>
          <w:t>7.4.</w:t>
        </w:r>
        <w:r>
          <w:rPr>
            <w:rFonts w:eastAsiaTheme="minorEastAsia" w:cstheme="minorBidi"/>
            <w:noProof/>
            <w:sz w:val="22"/>
            <w:szCs w:val="22"/>
            <w:lang w:val="fr-FR" w:eastAsia="ja-JP"/>
          </w:rPr>
          <w:tab/>
        </w:r>
        <w:r w:rsidRPr="000D5F65">
          <w:rPr>
            <w:rStyle w:val="Hyperlink"/>
            <w:noProof/>
          </w:rPr>
          <w:t>Spacy Module</w:t>
        </w:r>
        <w:r>
          <w:rPr>
            <w:noProof/>
            <w:webHidden/>
          </w:rPr>
          <w:tab/>
        </w:r>
        <w:r>
          <w:rPr>
            <w:noProof/>
            <w:webHidden/>
          </w:rPr>
          <w:fldChar w:fldCharType="begin"/>
        </w:r>
        <w:r>
          <w:rPr>
            <w:noProof/>
            <w:webHidden/>
          </w:rPr>
          <w:instrText xml:space="preserve"> PAGEREF _Toc79678762 \h </w:instrText>
        </w:r>
        <w:r>
          <w:rPr>
            <w:noProof/>
            <w:webHidden/>
          </w:rPr>
        </w:r>
        <w:r>
          <w:rPr>
            <w:noProof/>
            <w:webHidden/>
          </w:rPr>
          <w:fldChar w:fldCharType="separate"/>
        </w:r>
        <w:r>
          <w:rPr>
            <w:noProof/>
            <w:webHidden/>
          </w:rPr>
          <w:t>33</w:t>
        </w:r>
        <w:r>
          <w:rPr>
            <w:noProof/>
            <w:webHidden/>
          </w:rPr>
          <w:fldChar w:fldCharType="end"/>
        </w:r>
      </w:hyperlink>
    </w:p>
    <w:p w14:paraId="1CFB0FF9" w14:textId="3A0917FE" w:rsidR="00D72CB4" w:rsidRDefault="00D72CB4">
      <w:pPr>
        <w:pStyle w:val="Verzeichnis1"/>
        <w:rPr>
          <w:rFonts w:eastAsiaTheme="minorEastAsia" w:cstheme="minorBidi"/>
          <w:sz w:val="22"/>
          <w:szCs w:val="22"/>
          <w:lang w:val="fr-FR" w:eastAsia="ja-JP"/>
        </w:rPr>
      </w:pPr>
      <w:hyperlink w:anchor="_Toc79678763" w:history="1">
        <w:r w:rsidRPr="000D5F65">
          <w:rPr>
            <w:rStyle w:val="Hyperlink"/>
          </w:rPr>
          <w:t>8.</w:t>
        </w:r>
        <w:r>
          <w:rPr>
            <w:rFonts w:eastAsiaTheme="minorEastAsia" w:cstheme="minorBidi"/>
            <w:sz w:val="22"/>
            <w:szCs w:val="22"/>
            <w:lang w:val="fr-FR" w:eastAsia="ja-JP"/>
          </w:rPr>
          <w:tab/>
        </w:r>
        <w:r w:rsidRPr="000D5F65">
          <w:rPr>
            <w:rStyle w:val="Hyperlink"/>
          </w:rPr>
          <w:t>Results</w:t>
        </w:r>
        <w:r>
          <w:rPr>
            <w:webHidden/>
          </w:rPr>
          <w:tab/>
        </w:r>
        <w:r>
          <w:rPr>
            <w:webHidden/>
          </w:rPr>
          <w:fldChar w:fldCharType="begin"/>
        </w:r>
        <w:r>
          <w:rPr>
            <w:webHidden/>
          </w:rPr>
          <w:instrText xml:space="preserve"> PAGEREF _Toc79678763 \h </w:instrText>
        </w:r>
        <w:r>
          <w:rPr>
            <w:webHidden/>
          </w:rPr>
        </w:r>
        <w:r>
          <w:rPr>
            <w:webHidden/>
          </w:rPr>
          <w:fldChar w:fldCharType="separate"/>
        </w:r>
        <w:r>
          <w:rPr>
            <w:webHidden/>
          </w:rPr>
          <w:t>34</w:t>
        </w:r>
        <w:r>
          <w:rPr>
            <w:webHidden/>
          </w:rPr>
          <w:fldChar w:fldCharType="end"/>
        </w:r>
      </w:hyperlink>
    </w:p>
    <w:p w14:paraId="66A0889D" w14:textId="7CAF0C97"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4" w:history="1">
        <w:r w:rsidRPr="000D5F65">
          <w:rPr>
            <w:rStyle w:val="Hyperlink"/>
            <w:noProof/>
          </w:rPr>
          <w:t>8.1.</w:t>
        </w:r>
        <w:r>
          <w:rPr>
            <w:rFonts w:eastAsiaTheme="minorEastAsia" w:cstheme="minorBidi"/>
            <w:noProof/>
            <w:sz w:val="22"/>
            <w:szCs w:val="22"/>
            <w:lang w:val="fr-FR" w:eastAsia="ja-JP"/>
          </w:rPr>
          <w:tab/>
        </w:r>
        <w:r w:rsidRPr="000D5F65">
          <w:rPr>
            <w:rStyle w:val="Hyperlink"/>
            <w:noProof/>
          </w:rPr>
          <w:t>Developmental Basis</w:t>
        </w:r>
        <w:r>
          <w:rPr>
            <w:noProof/>
            <w:webHidden/>
          </w:rPr>
          <w:tab/>
        </w:r>
        <w:r>
          <w:rPr>
            <w:noProof/>
            <w:webHidden/>
          </w:rPr>
          <w:fldChar w:fldCharType="begin"/>
        </w:r>
        <w:r>
          <w:rPr>
            <w:noProof/>
            <w:webHidden/>
          </w:rPr>
          <w:instrText xml:space="preserve"> PAGEREF _Toc79678764 \h </w:instrText>
        </w:r>
        <w:r>
          <w:rPr>
            <w:noProof/>
            <w:webHidden/>
          </w:rPr>
        </w:r>
        <w:r>
          <w:rPr>
            <w:noProof/>
            <w:webHidden/>
          </w:rPr>
          <w:fldChar w:fldCharType="separate"/>
        </w:r>
        <w:r>
          <w:rPr>
            <w:noProof/>
            <w:webHidden/>
          </w:rPr>
          <w:t>34</w:t>
        </w:r>
        <w:r>
          <w:rPr>
            <w:noProof/>
            <w:webHidden/>
          </w:rPr>
          <w:fldChar w:fldCharType="end"/>
        </w:r>
      </w:hyperlink>
    </w:p>
    <w:p w14:paraId="37A5E1FA" w14:textId="5555A43A"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5" w:history="1">
        <w:r w:rsidRPr="000D5F65">
          <w:rPr>
            <w:rStyle w:val="Hyperlink"/>
            <w:noProof/>
          </w:rPr>
          <w:t>8.2.</w:t>
        </w:r>
        <w:r>
          <w:rPr>
            <w:rFonts w:eastAsiaTheme="minorEastAsia" w:cstheme="minorBidi"/>
            <w:noProof/>
            <w:sz w:val="22"/>
            <w:szCs w:val="22"/>
            <w:lang w:val="fr-FR" w:eastAsia="ja-JP"/>
          </w:rPr>
          <w:tab/>
        </w:r>
        <w:r w:rsidRPr="000D5F65">
          <w:rPr>
            <w:rStyle w:val="Hyperlink"/>
            <w:noProof/>
          </w:rPr>
          <w:t>Development phase</w:t>
        </w:r>
        <w:r>
          <w:rPr>
            <w:noProof/>
            <w:webHidden/>
          </w:rPr>
          <w:tab/>
        </w:r>
        <w:r>
          <w:rPr>
            <w:noProof/>
            <w:webHidden/>
          </w:rPr>
          <w:fldChar w:fldCharType="begin"/>
        </w:r>
        <w:r>
          <w:rPr>
            <w:noProof/>
            <w:webHidden/>
          </w:rPr>
          <w:instrText xml:space="preserve"> PAGEREF _Toc79678765 \h </w:instrText>
        </w:r>
        <w:r>
          <w:rPr>
            <w:noProof/>
            <w:webHidden/>
          </w:rPr>
        </w:r>
        <w:r>
          <w:rPr>
            <w:noProof/>
            <w:webHidden/>
          </w:rPr>
          <w:fldChar w:fldCharType="separate"/>
        </w:r>
        <w:r>
          <w:rPr>
            <w:noProof/>
            <w:webHidden/>
          </w:rPr>
          <w:t>35</w:t>
        </w:r>
        <w:r>
          <w:rPr>
            <w:noProof/>
            <w:webHidden/>
          </w:rPr>
          <w:fldChar w:fldCharType="end"/>
        </w:r>
      </w:hyperlink>
    </w:p>
    <w:p w14:paraId="71DAFFB8" w14:textId="3E659910"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6" w:history="1">
        <w:r w:rsidRPr="000D5F65">
          <w:rPr>
            <w:rStyle w:val="Hyperlink"/>
            <w:noProof/>
          </w:rPr>
          <w:t>8.3.</w:t>
        </w:r>
        <w:r>
          <w:rPr>
            <w:rFonts w:eastAsiaTheme="minorEastAsia" w:cstheme="minorBidi"/>
            <w:noProof/>
            <w:sz w:val="22"/>
            <w:szCs w:val="22"/>
            <w:lang w:val="fr-FR" w:eastAsia="ja-JP"/>
          </w:rPr>
          <w:tab/>
        </w:r>
        <w:r w:rsidRPr="000D5F65">
          <w:rPr>
            <w:rStyle w:val="Hyperlink"/>
            <w:noProof/>
          </w:rPr>
          <w:t>Training phase</w:t>
        </w:r>
        <w:r>
          <w:rPr>
            <w:noProof/>
            <w:webHidden/>
          </w:rPr>
          <w:tab/>
        </w:r>
        <w:r>
          <w:rPr>
            <w:noProof/>
            <w:webHidden/>
          </w:rPr>
          <w:fldChar w:fldCharType="begin"/>
        </w:r>
        <w:r>
          <w:rPr>
            <w:noProof/>
            <w:webHidden/>
          </w:rPr>
          <w:instrText xml:space="preserve"> PAGEREF _Toc79678766 \h </w:instrText>
        </w:r>
        <w:r>
          <w:rPr>
            <w:noProof/>
            <w:webHidden/>
          </w:rPr>
        </w:r>
        <w:r>
          <w:rPr>
            <w:noProof/>
            <w:webHidden/>
          </w:rPr>
          <w:fldChar w:fldCharType="separate"/>
        </w:r>
        <w:r>
          <w:rPr>
            <w:noProof/>
            <w:webHidden/>
          </w:rPr>
          <w:t>36</w:t>
        </w:r>
        <w:r>
          <w:rPr>
            <w:noProof/>
            <w:webHidden/>
          </w:rPr>
          <w:fldChar w:fldCharType="end"/>
        </w:r>
      </w:hyperlink>
    </w:p>
    <w:p w14:paraId="7991361E" w14:textId="5828CED5" w:rsidR="00D72CB4" w:rsidRDefault="00D72CB4">
      <w:pPr>
        <w:pStyle w:val="Verzeichnis2"/>
        <w:tabs>
          <w:tab w:val="left" w:pos="1200"/>
          <w:tab w:val="right" w:leader="dot" w:pos="8494"/>
        </w:tabs>
        <w:rPr>
          <w:rFonts w:eastAsiaTheme="minorEastAsia" w:cstheme="minorBidi"/>
          <w:noProof/>
          <w:sz w:val="22"/>
          <w:szCs w:val="22"/>
          <w:lang w:val="fr-FR" w:eastAsia="ja-JP"/>
        </w:rPr>
      </w:pPr>
      <w:hyperlink w:anchor="_Toc79678767" w:history="1">
        <w:r w:rsidRPr="000D5F65">
          <w:rPr>
            <w:rStyle w:val="Hyperlink"/>
            <w:noProof/>
          </w:rPr>
          <w:t>8.4.</w:t>
        </w:r>
        <w:r>
          <w:rPr>
            <w:rFonts w:eastAsiaTheme="minorEastAsia" w:cstheme="minorBidi"/>
            <w:noProof/>
            <w:sz w:val="22"/>
            <w:szCs w:val="22"/>
            <w:lang w:val="fr-FR" w:eastAsia="ja-JP"/>
          </w:rPr>
          <w:tab/>
        </w:r>
        <w:r w:rsidRPr="000D5F65">
          <w:rPr>
            <w:rStyle w:val="Hyperlink"/>
            <w:noProof/>
          </w:rPr>
          <w:t>Testing phase</w:t>
        </w:r>
        <w:r>
          <w:rPr>
            <w:noProof/>
            <w:webHidden/>
          </w:rPr>
          <w:tab/>
        </w:r>
        <w:r>
          <w:rPr>
            <w:noProof/>
            <w:webHidden/>
          </w:rPr>
          <w:fldChar w:fldCharType="begin"/>
        </w:r>
        <w:r>
          <w:rPr>
            <w:noProof/>
            <w:webHidden/>
          </w:rPr>
          <w:instrText xml:space="preserve"> PAGEREF _Toc79678767 \h </w:instrText>
        </w:r>
        <w:r>
          <w:rPr>
            <w:noProof/>
            <w:webHidden/>
          </w:rPr>
        </w:r>
        <w:r>
          <w:rPr>
            <w:noProof/>
            <w:webHidden/>
          </w:rPr>
          <w:fldChar w:fldCharType="separate"/>
        </w:r>
        <w:r>
          <w:rPr>
            <w:noProof/>
            <w:webHidden/>
          </w:rPr>
          <w:t>37</w:t>
        </w:r>
        <w:r>
          <w:rPr>
            <w:noProof/>
            <w:webHidden/>
          </w:rPr>
          <w:fldChar w:fldCharType="end"/>
        </w:r>
      </w:hyperlink>
    </w:p>
    <w:p w14:paraId="52D61BE7" w14:textId="2BB90DDE" w:rsidR="00D72CB4" w:rsidRDefault="00D72CB4">
      <w:pPr>
        <w:pStyle w:val="Verzeichnis1"/>
        <w:rPr>
          <w:rFonts w:eastAsiaTheme="minorEastAsia" w:cstheme="minorBidi"/>
          <w:sz w:val="22"/>
          <w:szCs w:val="22"/>
          <w:lang w:val="fr-FR" w:eastAsia="ja-JP"/>
        </w:rPr>
      </w:pPr>
      <w:hyperlink w:anchor="_Toc79678768" w:history="1">
        <w:r w:rsidRPr="000D5F65">
          <w:rPr>
            <w:rStyle w:val="Hyperlink"/>
          </w:rPr>
          <w:t>9.</w:t>
        </w:r>
        <w:r>
          <w:rPr>
            <w:rFonts w:eastAsiaTheme="minorEastAsia" w:cstheme="minorBidi"/>
            <w:sz w:val="22"/>
            <w:szCs w:val="22"/>
            <w:lang w:val="fr-FR" w:eastAsia="ja-JP"/>
          </w:rPr>
          <w:tab/>
        </w:r>
        <w:r w:rsidRPr="000D5F65">
          <w:rPr>
            <w:rStyle w:val="Hyperlink"/>
          </w:rPr>
          <w:t>Discussion</w:t>
        </w:r>
        <w:r>
          <w:rPr>
            <w:webHidden/>
          </w:rPr>
          <w:tab/>
        </w:r>
        <w:r>
          <w:rPr>
            <w:webHidden/>
          </w:rPr>
          <w:fldChar w:fldCharType="begin"/>
        </w:r>
        <w:r>
          <w:rPr>
            <w:webHidden/>
          </w:rPr>
          <w:instrText xml:space="preserve"> PAGEREF _Toc79678768 \h </w:instrText>
        </w:r>
        <w:r>
          <w:rPr>
            <w:webHidden/>
          </w:rPr>
        </w:r>
        <w:r>
          <w:rPr>
            <w:webHidden/>
          </w:rPr>
          <w:fldChar w:fldCharType="separate"/>
        </w:r>
        <w:r>
          <w:rPr>
            <w:webHidden/>
          </w:rPr>
          <w:t>38</w:t>
        </w:r>
        <w:r>
          <w:rPr>
            <w:webHidden/>
          </w:rPr>
          <w:fldChar w:fldCharType="end"/>
        </w:r>
      </w:hyperlink>
    </w:p>
    <w:p w14:paraId="7AF94242" w14:textId="77D717FC" w:rsidR="00D72CB4" w:rsidRDefault="00D72CB4">
      <w:pPr>
        <w:pStyle w:val="Verzeichnis1"/>
        <w:rPr>
          <w:rFonts w:eastAsiaTheme="minorEastAsia" w:cstheme="minorBidi"/>
          <w:sz w:val="22"/>
          <w:szCs w:val="22"/>
          <w:lang w:val="fr-FR" w:eastAsia="ja-JP"/>
        </w:rPr>
      </w:pPr>
      <w:hyperlink w:anchor="_Toc79678769" w:history="1">
        <w:r w:rsidRPr="000D5F65">
          <w:rPr>
            <w:rStyle w:val="Hyperlink"/>
          </w:rPr>
          <w:t>10.</w:t>
        </w:r>
        <w:r>
          <w:rPr>
            <w:rFonts w:eastAsiaTheme="minorEastAsia" w:cstheme="minorBidi"/>
            <w:sz w:val="22"/>
            <w:szCs w:val="22"/>
            <w:lang w:val="fr-FR" w:eastAsia="ja-JP"/>
          </w:rPr>
          <w:tab/>
        </w:r>
        <w:r w:rsidRPr="000D5F65">
          <w:rPr>
            <w:rStyle w:val="Hyperlink"/>
          </w:rPr>
          <w:t>Conclusion</w:t>
        </w:r>
        <w:r>
          <w:rPr>
            <w:webHidden/>
          </w:rPr>
          <w:tab/>
        </w:r>
        <w:r>
          <w:rPr>
            <w:webHidden/>
          </w:rPr>
          <w:fldChar w:fldCharType="begin"/>
        </w:r>
        <w:r>
          <w:rPr>
            <w:webHidden/>
          </w:rPr>
          <w:instrText xml:space="preserve"> PAGEREF _Toc79678769 \h </w:instrText>
        </w:r>
        <w:r>
          <w:rPr>
            <w:webHidden/>
          </w:rPr>
        </w:r>
        <w:r>
          <w:rPr>
            <w:webHidden/>
          </w:rPr>
          <w:fldChar w:fldCharType="separate"/>
        </w:r>
        <w:r>
          <w:rPr>
            <w:webHidden/>
          </w:rPr>
          <w:t>41</w:t>
        </w:r>
        <w:r>
          <w:rPr>
            <w:webHidden/>
          </w:rPr>
          <w:fldChar w:fldCharType="end"/>
        </w:r>
      </w:hyperlink>
    </w:p>
    <w:p w14:paraId="476FD9E8" w14:textId="1393700D" w:rsidR="00D72CB4" w:rsidRDefault="00D72CB4">
      <w:pPr>
        <w:pStyle w:val="Verzeichnis1"/>
        <w:rPr>
          <w:rFonts w:eastAsiaTheme="minorEastAsia" w:cstheme="minorBidi"/>
          <w:sz w:val="22"/>
          <w:szCs w:val="22"/>
          <w:lang w:val="fr-FR" w:eastAsia="ja-JP"/>
        </w:rPr>
      </w:pPr>
      <w:hyperlink w:anchor="_Toc79678770" w:history="1">
        <w:r w:rsidRPr="000D5F65">
          <w:rPr>
            <w:rStyle w:val="Hyperlink"/>
          </w:rPr>
          <w:t>11.</w:t>
        </w:r>
        <w:r>
          <w:rPr>
            <w:rFonts w:eastAsiaTheme="minorEastAsia" w:cstheme="minorBidi"/>
            <w:sz w:val="22"/>
            <w:szCs w:val="22"/>
            <w:lang w:val="fr-FR" w:eastAsia="ja-JP"/>
          </w:rPr>
          <w:tab/>
        </w:r>
        <w:r w:rsidRPr="000D5F65">
          <w:rPr>
            <w:rStyle w:val="Hyperlink"/>
          </w:rPr>
          <w:t>References</w:t>
        </w:r>
        <w:r>
          <w:rPr>
            <w:webHidden/>
          </w:rPr>
          <w:tab/>
        </w:r>
        <w:r>
          <w:rPr>
            <w:webHidden/>
          </w:rPr>
          <w:fldChar w:fldCharType="begin"/>
        </w:r>
        <w:r>
          <w:rPr>
            <w:webHidden/>
          </w:rPr>
          <w:instrText xml:space="preserve"> PAGEREF _Toc79678770 \h </w:instrText>
        </w:r>
        <w:r>
          <w:rPr>
            <w:webHidden/>
          </w:rPr>
        </w:r>
        <w:r>
          <w:rPr>
            <w:webHidden/>
          </w:rPr>
          <w:fldChar w:fldCharType="separate"/>
        </w:r>
        <w:r>
          <w:rPr>
            <w:webHidden/>
          </w:rPr>
          <w:t>43</w:t>
        </w:r>
        <w:r>
          <w:rPr>
            <w:webHidden/>
          </w:rPr>
          <w:fldChar w:fldCharType="end"/>
        </w:r>
      </w:hyperlink>
    </w:p>
    <w:p w14:paraId="6399235C" w14:textId="290783E8" w:rsidR="004D611B" w:rsidRPr="004D611B" w:rsidRDefault="004D611B" w:rsidP="004D611B">
      <w:pPr>
        <w:pStyle w:val="Sub-chapters"/>
        <w:rPr>
          <w:rFonts w:eastAsia="Georgia"/>
        </w:rPr>
      </w:pPr>
      <w:r>
        <w:rPr>
          <w:rFonts w:eastAsia="Georgia"/>
        </w:rPr>
        <w:fldChar w:fldCharType="end"/>
      </w:r>
    </w:p>
    <w:p w14:paraId="164102F7" w14:textId="77777777" w:rsidR="004D611B" w:rsidRDefault="004D611B">
      <w:pPr>
        <w:rPr>
          <w:rFonts w:eastAsia="Georgia" w:cstheme="minorHAnsi"/>
          <w:b/>
          <w:color w:val="000000"/>
          <w:szCs w:val="24"/>
        </w:rPr>
      </w:pPr>
      <w:r>
        <w:rPr>
          <w:rFonts w:eastAsia="Georgia" w:cstheme="minorHAnsi"/>
          <w:b/>
          <w:color w:val="000000"/>
          <w:szCs w:val="24"/>
        </w:rPr>
        <w:br w:type="page"/>
      </w:r>
    </w:p>
    <w:p w14:paraId="58B973DB" w14:textId="77777777" w:rsidR="00B16BE5" w:rsidRPr="00716506" w:rsidRDefault="00B16BE5" w:rsidP="00B16BE5">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Figures: </w:t>
      </w:r>
    </w:p>
    <w:p w14:paraId="46083F35" w14:textId="31A2F377" w:rsidR="00D72CB4"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79678771" w:history="1">
        <w:r w:rsidR="00D72CB4" w:rsidRPr="00AC1D52">
          <w:rPr>
            <w:rStyle w:val="Hyperlink"/>
            <w:rFonts w:cs="Times New Roman"/>
            <w14:scene3d>
              <w14:camera w14:prst="orthographicFront"/>
              <w14:lightRig w14:rig="threePt" w14:dir="t">
                <w14:rot w14:lat="0" w14:lon="0" w14:rev="0"/>
              </w14:lightRig>
            </w14:scene3d>
          </w:rPr>
          <w:t>Figure 1.</w:t>
        </w:r>
        <w:r w:rsidR="00D72CB4">
          <w:rPr>
            <w:rFonts w:eastAsiaTheme="minorEastAsia" w:cstheme="minorBidi"/>
            <w:sz w:val="22"/>
            <w:szCs w:val="22"/>
            <w:lang w:val="fr-FR" w:eastAsia="ja-JP"/>
          </w:rPr>
          <w:tab/>
        </w:r>
        <w:r w:rsidR="00D72CB4" w:rsidRPr="00AC1D52">
          <w:rPr>
            <w:rStyle w:val="Hyperlink"/>
          </w:rPr>
          <w:t>Bühler Organon-Modell</w:t>
        </w:r>
        <w:r w:rsidR="00D72CB4">
          <w:rPr>
            <w:webHidden/>
          </w:rPr>
          <w:tab/>
        </w:r>
        <w:r w:rsidR="00D72CB4">
          <w:rPr>
            <w:webHidden/>
          </w:rPr>
          <w:fldChar w:fldCharType="begin"/>
        </w:r>
        <w:r w:rsidR="00D72CB4">
          <w:rPr>
            <w:webHidden/>
          </w:rPr>
          <w:instrText xml:space="preserve"> PAGEREF _Toc79678771 \h </w:instrText>
        </w:r>
        <w:r w:rsidR="00D72CB4">
          <w:rPr>
            <w:webHidden/>
          </w:rPr>
        </w:r>
        <w:r w:rsidR="00D72CB4">
          <w:rPr>
            <w:webHidden/>
          </w:rPr>
          <w:fldChar w:fldCharType="separate"/>
        </w:r>
        <w:r w:rsidR="00D72CB4">
          <w:rPr>
            <w:webHidden/>
          </w:rPr>
          <w:t>11</w:t>
        </w:r>
        <w:r w:rsidR="00D72CB4">
          <w:rPr>
            <w:webHidden/>
          </w:rPr>
          <w:fldChar w:fldCharType="end"/>
        </w:r>
      </w:hyperlink>
    </w:p>
    <w:p w14:paraId="456D9CA2" w14:textId="13A42373" w:rsidR="00D72CB4" w:rsidRDefault="00D72CB4">
      <w:pPr>
        <w:pStyle w:val="Verzeichnis1"/>
        <w:rPr>
          <w:rFonts w:eastAsiaTheme="minorEastAsia" w:cstheme="minorBidi"/>
          <w:sz w:val="22"/>
          <w:szCs w:val="22"/>
          <w:lang w:val="fr-FR" w:eastAsia="ja-JP"/>
        </w:rPr>
      </w:pPr>
      <w:hyperlink w:anchor="_Toc79678772" w:history="1">
        <w:r w:rsidRPr="00AC1D52">
          <w:rPr>
            <w:rStyle w:val="Hyperlink"/>
            <w:rFonts w:cs="Times New Roman"/>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AC1D52">
          <w:rPr>
            <w:rStyle w:val="Hyperlink"/>
          </w:rPr>
          <w:t>Medium and Concept</w:t>
        </w:r>
        <w:r>
          <w:rPr>
            <w:webHidden/>
          </w:rPr>
          <w:tab/>
        </w:r>
        <w:r>
          <w:rPr>
            <w:webHidden/>
          </w:rPr>
          <w:fldChar w:fldCharType="begin"/>
        </w:r>
        <w:r>
          <w:rPr>
            <w:webHidden/>
          </w:rPr>
          <w:instrText xml:space="preserve"> PAGEREF _Toc79678772 \h </w:instrText>
        </w:r>
        <w:r>
          <w:rPr>
            <w:webHidden/>
          </w:rPr>
        </w:r>
        <w:r>
          <w:rPr>
            <w:webHidden/>
          </w:rPr>
          <w:fldChar w:fldCharType="separate"/>
        </w:r>
        <w:r>
          <w:rPr>
            <w:webHidden/>
          </w:rPr>
          <w:t>13</w:t>
        </w:r>
        <w:r>
          <w:rPr>
            <w:webHidden/>
          </w:rPr>
          <w:fldChar w:fldCharType="end"/>
        </w:r>
      </w:hyperlink>
    </w:p>
    <w:p w14:paraId="191EDE87" w14:textId="209395D8" w:rsidR="00D72CB4" w:rsidRDefault="00D72CB4">
      <w:pPr>
        <w:pStyle w:val="Verzeichnis1"/>
        <w:rPr>
          <w:rFonts w:eastAsiaTheme="minorEastAsia" w:cstheme="minorBidi"/>
          <w:sz w:val="22"/>
          <w:szCs w:val="22"/>
          <w:lang w:val="fr-FR" w:eastAsia="ja-JP"/>
        </w:rPr>
      </w:pPr>
      <w:hyperlink w:anchor="_Toc79678773" w:history="1">
        <w:r w:rsidRPr="00AC1D52">
          <w:rPr>
            <w:rStyle w:val="Hyperlink"/>
            <w:rFonts w:cs="Times New Roman"/>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AC1D52">
          <w:rPr>
            <w:rStyle w:val="Hyperlink"/>
          </w:rPr>
          <w:t>Spoken and Written vs. Graphic and Phonic</w:t>
        </w:r>
        <w:r>
          <w:rPr>
            <w:webHidden/>
          </w:rPr>
          <w:tab/>
        </w:r>
        <w:r>
          <w:rPr>
            <w:webHidden/>
          </w:rPr>
          <w:fldChar w:fldCharType="begin"/>
        </w:r>
        <w:r>
          <w:rPr>
            <w:webHidden/>
          </w:rPr>
          <w:instrText xml:space="preserve"> PAGEREF _Toc79678773 \h </w:instrText>
        </w:r>
        <w:r>
          <w:rPr>
            <w:webHidden/>
          </w:rPr>
        </w:r>
        <w:r>
          <w:rPr>
            <w:webHidden/>
          </w:rPr>
          <w:fldChar w:fldCharType="separate"/>
        </w:r>
        <w:r>
          <w:rPr>
            <w:webHidden/>
          </w:rPr>
          <w:t>14</w:t>
        </w:r>
        <w:r>
          <w:rPr>
            <w:webHidden/>
          </w:rPr>
          <w:fldChar w:fldCharType="end"/>
        </w:r>
      </w:hyperlink>
    </w:p>
    <w:p w14:paraId="504B9531" w14:textId="6041D0B6" w:rsidR="00D72CB4" w:rsidRDefault="00D72CB4">
      <w:pPr>
        <w:pStyle w:val="Verzeichnis1"/>
        <w:rPr>
          <w:rFonts w:eastAsiaTheme="minorEastAsia" w:cstheme="minorBidi"/>
          <w:sz w:val="22"/>
          <w:szCs w:val="22"/>
          <w:lang w:val="fr-FR" w:eastAsia="ja-JP"/>
        </w:rPr>
      </w:pPr>
      <w:hyperlink w:anchor="_Toc79678774" w:history="1">
        <w:r w:rsidRPr="00AC1D52">
          <w:rPr>
            <w:rStyle w:val="Hyperlink"/>
            <w:rFonts w:cs="Times New Roman"/>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AC1D52">
          <w:rPr>
            <w:rStyle w:val="Hyperlink"/>
          </w:rPr>
          <w:t>Nähesprache and Distanzsprache</w:t>
        </w:r>
        <w:r>
          <w:rPr>
            <w:webHidden/>
          </w:rPr>
          <w:tab/>
        </w:r>
        <w:r>
          <w:rPr>
            <w:webHidden/>
          </w:rPr>
          <w:fldChar w:fldCharType="begin"/>
        </w:r>
        <w:r>
          <w:rPr>
            <w:webHidden/>
          </w:rPr>
          <w:instrText xml:space="preserve"> PAGEREF _Toc79678774 \h </w:instrText>
        </w:r>
        <w:r>
          <w:rPr>
            <w:webHidden/>
          </w:rPr>
        </w:r>
        <w:r>
          <w:rPr>
            <w:webHidden/>
          </w:rPr>
          <w:fldChar w:fldCharType="separate"/>
        </w:r>
        <w:r>
          <w:rPr>
            <w:webHidden/>
          </w:rPr>
          <w:t>15</w:t>
        </w:r>
        <w:r>
          <w:rPr>
            <w:webHidden/>
          </w:rPr>
          <w:fldChar w:fldCharType="end"/>
        </w:r>
      </w:hyperlink>
    </w:p>
    <w:p w14:paraId="7EA762D2" w14:textId="4B4151A5" w:rsidR="00D72CB4" w:rsidRDefault="00D72CB4">
      <w:pPr>
        <w:pStyle w:val="Verzeichnis1"/>
        <w:rPr>
          <w:rFonts w:eastAsiaTheme="minorEastAsia" w:cstheme="minorBidi"/>
          <w:sz w:val="22"/>
          <w:szCs w:val="22"/>
          <w:lang w:val="fr-FR" w:eastAsia="ja-JP"/>
        </w:rPr>
      </w:pPr>
      <w:hyperlink w:anchor="_Toc79678775" w:history="1">
        <w:r w:rsidRPr="00AC1D52">
          <w:rPr>
            <w:rStyle w:val="Hyperlink"/>
            <w:rFonts w:cs="Times New Roman"/>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AC1D52">
          <w:rPr>
            <w:rStyle w:val="Hyperlink"/>
          </w:rPr>
          <w:t>French Registers</w:t>
        </w:r>
        <w:r>
          <w:rPr>
            <w:webHidden/>
          </w:rPr>
          <w:tab/>
        </w:r>
        <w:r>
          <w:rPr>
            <w:webHidden/>
          </w:rPr>
          <w:fldChar w:fldCharType="begin"/>
        </w:r>
        <w:r>
          <w:rPr>
            <w:webHidden/>
          </w:rPr>
          <w:instrText xml:space="preserve"> PAGEREF _Toc79678775 \h </w:instrText>
        </w:r>
        <w:r>
          <w:rPr>
            <w:webHidden/>
          </w:rPr>
        </w:r>
        <w:r>
          <w:rPr>
            <w:webHidden/>
          </w:rPr>
          <w:fldChar w:fldCharType="separate"/>
        </w:r>
        <w:r>
          <w:rPr>
            <w:webHidden/>
          </w:rPr>
          <w:t>16</w:t>
        </w:r>
        <w:r>
          <w:rPr>
            <w:webHidden/>
          </w:rPr>
          <w:fldChar w:fldCharType="end"/>
        </w:r>
      </w:hyperlink>
    </w:p>
    <w:p w14:paraId="76871350" w14:textId="4A28E549" w:rsidR="00D72CB4" w:rsidRDefault="00D72CB4">
      <w:pPr>
        <w:pStyle w:val="Verzeichnis1"/>
        <w:rPr>
          <w:rFonts w:eastAsiaTheme="minorEastAsia" w:cstheme="minorBidi"/>
          <w:sz w:val="22"/>
          <w:szCs w:val="22"/>
          <w:lang w:val="fr-FR" w:eastAsia="ja-JP"/>
        </w:rPr>
      </w:pPr>
      <w:hyperlink w:anchor="_Toc79678776" w:history="1">
        <w:r w:rsidRPr="00AC1D52">
          <w:rPr>
            <w:rStyle w:val="Hyperlink"/>
            <w:rFonts w:cs="Times New Roman"/>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AC1D52">
          <w:rPr>
            <w:rStyle w:val="Hyperlink"/>
          </w:rPr>
          <w:t>Literacy and Orality</w:t>
        </w:r>
        <w:r>
          <w:rPr>
            <w:webHidden/>
          </w:rPr>
          <w:tab/>
        </w:r>
        <w:r>
          <w:rPr>
            <w:webHidden/>
          </w:rPr>
          <w:fldChar w:fldCharType="begin"/>
        </w:r>
        <w:r>
          <w:rPr>
            <w:webHidden/>
          </w:rPr>
          <w:instrText xml:space="preserve"> PAGEREF _Toc79678776 \h </w:instrText>
        </w:r>
        <w:r>
          <w:rPr>
            <w:webHidden/>
          </w:rPr>
        </w:r>
        <w:r>
          <w:rPr>
            <w:webHidden/>
          </w:rPr>
          <w:fldChar w:fldCharType="separate"/>
        </w:r>
        <w:r>
          <w:rPr>
            <w:webHidden/>
          </w:rPr>
          <w:t>20</w:t>
        </w:r>
        <w:r>
          <w:rPr>
            <w:webHidden/>
          </w:rPr>
          <w:fldChar w:fldCharType="end"/>
        </w:r>
      </w:hyperlink>
    </w:p>
    <w:p w14:paraId="36FCDC2C" w14:textId="3FBFB76A" w:rsidR="00D72CB4" w:rsidRDefault="00D72CB4">
      <w:pPr>
        <w:pStyle w:val="Verzeichnis1"/>
        <w:rPr>
          <w:rFonts w:eastAsiaTheme="minorEastAsia" w:cstheme="minorBidi"/>
          <w:sz w:val="22"/>
          <w:szCs w:val="22"/>
          <w:lang w:val="fr-FR" w:eastAsia="ja-JP"/>
        </w:rPr>
      </w:pPr>
      <w:hyperlink w:anchor="_Toc79678777" w:history="1">
        <w:r w:rsidRPr="00AC1D52">
          <w:rPr>
            <w:rStyle w:val="Hyperlink"/>
          </w:rPr>
          <w:t>Figure 6.</w:t>
        </w:r>
        <w:r>
          <w:rPr>
            <w:rFonts w:eastAsiaTheme="minorEastAsia" w:cstheme="minorBidi"/>
            <w:sz w:val="22"/>
            <w:szCs w:val="22"/>
            <w:lang w:val="fr-FR" w:eastAsia="ja-JP"/>
          </w:rPr>
          <w:tab/>
        </w:r>
        <w:r w:rsidRPr="00AC1D52">
          <w:rPr>
            <w:rStyle w:val="Hyperlink"/>
          </w:rPr>
          <w:t>Registers According to Literacy and Orality</w:t>
        </w:r>
        <w:r>
          <w:rPr>
            <w:webHidden/>
          </w:rPr>
          <w:tab/>
        </w:r>
        <w:r>
          <w:rPr>
            <w:webHidden/>
          </w:rPr>
          <w:fldChar w:fldCharType="begin"/>
        </w:r>
        <w:r>
          <w:rPr>
            <w:webHidden/>
          </w:rPr>
          <w:instrText xml:space="preserve"> PAGEREF _Toc79678777 \h </w:instrText>
        </w:r>
        <w:r>
          <w:rPr>
            <w:webHidden/>
          </w:rPr>
        </w:r>
        <w:r>
          <w:rPr>
            <w:webHidden/>
          </w:rPr>
          <w:fldChar w:fldCharType="separate"/>
        </w:r>
        <w:r>
          <w:rPr>
            <w:webHidden/>
          </w:rPr>
          <w:t>20</w:t>
        </w:r>
        <w:r>
          <w:rPr>
            <w:webHidden/>
          </w:rPr>
          <w:fldChar w:fldCharType="end"/>
        </w:r>
      </w:hyperlink>
    </w:p>
    <w:p w14:paraId="19E09B7B" w14:textId="1D97646B" w:rsidR="00B16BE5" w:rsidRPr="00B16BE5" w:rsidRDefault="00B16BE5" w:rsidP="00B16BE5">
      <w:pPr>
        <w:pBdr>
          <w:top w:val="nil"/>
          <w:left w:val="nil"/>
          <w:bottom w:val="nil"/>
          <w:right w:val="nil"/>
          <w:between w:val="nil"/>
        </w:pBdr>
        <w:rPr>
          <w:rFonts w:eastAsia="Georgia" w:cstheme="minorHAnsi"/>
          <w:color w:val="000000"/>
          <w:szCs w:val="24"/>
        </w:rPr>
      </w:pPr>
      <w:r>
        <w:rPr>
          <w:rFonts w:cstheme="minorHAnsi"/>
          <w:szCs w:val="24"/>
        </w:rPr>
        <w:fldChar w:fldCharType="end"/>
      </w:r>
      <w:r w:rsidRPr="00716506">
        <w:rPr>
          <w:rFonts w:cstheme="minorHAnsi"/>
          <w:szCs w:val="24"/>
        </w:rPr>
        <w:br w:type="page"/>
      </w:r>
    </w:p>
    <w:p w14:paraId="00000046" w14:textId="7FAC8E6B" w:rsidR="00FE5824" w:rsidRPr="00716506" w:rsidRDefault="003B5699">
      <w:pPr>
        <w:pBdr>
          <w:top w:val="nil"/>
          <w:left w:val="nil"/>
          <w:bottom w:val="nil"/>
          <w:right w:val="nil"/>
          <w:between w:val="nil"/>
        </w:pBdr>
        <w:ind w:firstLine="0"/>
        <w:rPr>
          <w:rFonts w:eastAsia="Georgia" w:cstheme="minorHAnsi"/>
          <w:color w:val="000000"/>
          <w:szCs w:val="24"/>
        </w:rPr>
      </w:pPr>
      <w:r w:rsidRPr="00716506">
        <w:rPr>
          <w:rFonts w:eastAsia="Georgia" w:cstheme="minorHAnsi"/>
          <w:b/>
          <w:color w:val="000000"/>
          <w:szCs w:val="24"/>
        </w:rPr>
        <w:lastRenderedPageBreak/>
        <w:t>List of Equations:</w:t>
      </w:r>
    </w:p>
    <w:p w14:paraId="3B2EA4CF" w14:textId="5961BF83" w:rsidR="00D72CB4" w:rsidRPr="00D72CB4" w:rsidRDefault="003553F9">
      <w:pPr>
        <w:pStyle w:val="Verzeichnis1"/>
        <w:rPr>
          <w:rFonts w:eastAsiaTheme="minorEastAsia" w:cstheme="minorBidi"/>
          <w:iCs/>
          <w:sz w:val="22"/>
          <w:szCs w:val="22"/>
          <w:lang w:val="fr-FR" w:eastAsia="ja-JP"/>
        </w:rPr>
      </w:pPr>
      <w:r w:rsidRPr="00D72CB4">
        <w:rPr>
          <w:rFonts w:eastAsia="Georgia"/>
          <w:iCs/>
          <w:color w:val="000000"/>
          <w:szCs w:val="24"/>
        </w:rPr>
        <w:fldChar w:fldCharType="begin"/>
      </w:r>
      <w:r w:rsidRPr="00D72CB4">
        <w:rPr>
          <w:rFonts w:eastAsia="Georgia"/>
          <w:iCs/>
          <w:color w:val="000000"/>
          <w:szCs w:val="24"/>
        </w:rPr>
        <w:instrText xml:space="preserve"> TOC \h \z \t "Equations;1" </w:instrText>
      </w:r>
      <w:r w:rsidRPr="00D72CB4">
        <w:rPr>
          <w:rFonts w:eastAsia="Georgia"/>
          <w:iCs/>
          <w:color w:val="000000"/>
          <w:szCs w:val="24"/>
        </w:rPr>
        <w:fldChar w:fldCharType="separate"/>
      </w:r>
      <w:hyperlink w:anchor="_Toc79678778" w:history="1">
        <w:r w:rsidR="00D72CB4" w:rsidRPr="00D72CB4">
          <w:rPr>
            <w:rStyle w:val="Hyperlink"/>
            <w:iCs/>
          </w:rPr>
          <w:t>Equation 1. Bayes’ Theorem</w:t>
        </w:r>
        <w:r w:rsidR="00D72CB4" w:rsidRPr="00D72CB4">
          <w:rPr>
            <w:iCs/>
            <w:webHidden/>
          </w:rPr>
          <w:tab/>
        </w:r>
        <w:r w:rsidR="00D72CB4" w:rsidRPr="00D72CB4">
          <w:rPr>
            <w:iCs/>
            <w:webHidden/>
          </w:rPr>
          <w:fldChar w:fldCharType="begin"/>
        </w:r>
        <w:r w:rsidR="00D72CB4" w:rsidRPr="00D72CB4">
          <w:rPr>
            <w:iCs/>
            <w:webHidden/>
          </w:rPr>
          <w:instrText xml:space="preserve"> PAGEREF _Toc79678778 \h </w:instrText>
        </w:r>
        <w:r w:rsidR="00D72CB4" w:rsidRPr="00D72CB4">
          <w:rPr>
            <w:iCs/>
            <w:webHidden/>
          </w:rPr>
        </w:r>
        <w:r w:rsidR="00D72CB4" w:rsidRPr="00D72CB4">
          <w:rPr>
            <w:iCs/>
            <w:webHidden/>
          </w:rPr>
          <w:fldChar w:fldCharType="separate"/>
        </w:r>
        <w:r w:rsidR="00D72CB4">
          <w:rPr>
            <w:iCs/>
            <w:webHidden/>
          </w:rPr>
          <w:t>26</w:t>
        </w:r>
        <w:r w:rsidR="00D72CB4" w:rsidRPr="00D72CB4">
          <w:rPr>
            <w:iCs/>
            <w:webHidden/>
          </w:rPr>
          <w:fldChar w:fldCharType="end"/>
        </w:r>
      </w:hyperlink>
    </w:p>
    <w:p w14:paraId="07755F7C" w14:textId="216F4DD1" w:rsidR="00D72CB4" w:rsidRPr="00D72CB4" w:rsidRDefault="00D72CB4">
      <w:pPr>
        <w:pStyle w:val="Verzeichnis1"/>
        <w:rPr>
          <w:rFonts w:eastAsiaTheme="minorEastAsia" w:cstheme="minorBidi"/>
          <w:iCs/>
          <w:sz w:val="22"/>
          <w:szCs w:val="22"/>
          <w:lang w:val="fr-FR" w:eastAsia="ja-JP"/>
        </w:rPr>
      </w:pPr>
      <w:hyperlink w:anchor="_Toc79678779" w:history="1">
        <w:r w:rsidRPr="00D72CB4">
          <w:rPr>
            <w:rStyle w:val="Hyperlink"/>
            <w:iCs/>
          </w:rPr>
          <w:t>Equation 2. Bayes’ Theorem Reversed</w:t>
        </w:r>
        <w:r w:rsidRPr="00D72CB4">
          <w:rPr>
            <w:iCs/>
            <w:webHidden/>
          </w:rPr>
          <w:tab/>
        </w:r>
        <w:r w:rsidRPr="00D72CB4">
          <w:rPr>
            <w:iCs/>
            <w:webHidden/>
          </w:rPr>
          <w:fldChar w:fldCharType="begin"/>
        </w:r>
        <w:r w:rsidRPr="00D72CB4">
          <w:rPr>
            <w:iCs/>
            <w:webHidden/>
          </w:rPr>
          <w:instrText xml:space="preserve"> PAGEREF _Toc79678779 \h </w:instrText>
        </w:r>
        <w:r w:rsidRPr="00D72CB4">
          <w:rPr>
            <w:iCs/>
            <w:webHidden/>
          </w:rPr>
        </w:r>
        <w:r w:rsidRPr="00D72CB4">
          <w:rPr>
            <w:iCs/>
            <w:webHidden/>
          </w:rPr>
          <w:fldChar w:fldCharType="separate"/>
        </w:r>
        <w:r>
          <w:rPr>
            <w:iCs/>
            <w:webHidden/>
          </w:rPr>
          <w:t>26</w:t>
        </w:r>
        <w:r w:rsidRPr="00D72CB4">
          <w:rPr>
            <w:iCs/>
            <w:webHidden/>
          </w:rPr>
          <w:fldChar w:fldCharType="end"/>
        </w:r>
      </w:hyperlink>
    </w:p>
    <w:p w14:paraId="3CDCDA0F" w14:textId="62F79CDF" w:rsidR="00D72CB4" w:rsidRPr="00D72CB4" w:rsidRDefault="00D72CB4">
      <w:pPr>
        <w:pStyle w:val="Verzeichnis1"/>
        <w:rPr>
          <w:rFonts w:eastAsiaTheme="minorEastAsia" w:cstheme="minorBidi"/>
          <w:iCs/>
          <w:sz w:val="22"/>
          <w:szCs w:val="22"/>
          <w:lang w:val="fr-FR" w:eastAsia="ja-JP"/>
        </w:rPr>
      </w:pPr>
      <w:hyperlink w:anchor="_Toc79678780" w:history="1">
        <w:r w:rsidRPr="00D72CB4">
          <w:rPr>
            <w:rStyle w:val="Hyperlink"/>
            <w:iCs/>
          </w:rPr>
          <w:t>Equation 3. Normalizing Constant</w:t>
        </w:r>
        <w:r w:rsidRPr="00D72CB4">
          <w:rPr>
            <w:iCs/>
            <w:webHidden/>
          </w:rPr>
          <w:tab/>
        </w:r>
        <w:r w:rsidRPr="00D72CB4">
          <w:rPr>
            <w:iCs/>
            <w:webHidden/>
          </w:rPr>
          <w:fldChar w:fldCharType="begin"/>
        </w:r>
        <w:r w:rsidRPr="00D72CB4">
          <w:rPr>
            <w:iCs/>
            <w:webHidden/>
          </w:rPr>
          <w:instrText xml:space="preserve"> PAGEREF _Toc79678780 \h </w:instrText>
        </w:r>
        <w:r w:rsidRPr="00D72CB4">
          <w:rPr>
            <w:iCs/>
            <w:webHidden/>
          </w:rPr>
        </w:r>
        <w:r w:rsidRPr="00D72CB4">
          <w:rPr>
            <w:iCs/>
            <w:webHidden/>
          </w:rPr>
          <w:fldChar w:fldCharType="separate"/>
        </w:r>
        <w:r>
          <w:rPr>
            <w:iCs/>
            <w:webHidden/>
          </w:rPr>
          <w:t>26</w:t>
        </w:r>
        <w:r w:rsidRPr="00D72CB4">
          <w:rPr>
            <w:iCs/>
            <w:webHidden/>
          </w:rPr>
          <w:fldChar w:fldCharType="end"/>
        </w:r>
      </w:hyperlink>
    </w:p>
    <w:p w14:paraId="7FA64C42" w14:textId="428C6BA1" w:rsidR="00D72CB4" w:rsidRPr="00D72CB4" w:rsidRDefault="00D72CB4">
      <w:pPr>
        <w:pStyle w:val="Verzeichnis1"/>
        <w:rPr>
          <w:rFonts w:eastAsiaTheme="minorEastAsia" w:cstheme="minorBidi"/>
          <w:iCs/>
          <w:sz w:val="22"/>
          <w:szCs w:val="22"/>
          <w:lang w:val="fr-FR" w:eastAsia="ja-JP"/>
        </w:rPr>
      </w:pPr>
      <w:hyperlink w:anchor="_Toc79678781" w:history="1">
        <w:r w:rsidRPr="00D72CB4">
          <w:rPr>
            <w:rStyle w:val="Hyperlink"/>
            <w:iCs/>
          </w:rPr>
          <w:t>Equation 4. Naïve Bayes’ Classifier</w:t>
        </w:r>
        <w:r w:rsidRPr="00D72CB4">
          <w:rPr>
            <w:iCs/>
            <w:webHidden/>
          </w:rPr>
          <w:tab/>
        </w:r>
        <w:r w:rsidRPr="00D72CB4">
          <w:rPr>
            <w:iCs/>
            <w:webHidden/>
          </w:rPr>
          <w:fldChar w:fldCharType="begin"/>
        </w:r>
        <w:r w:rsidRPr="00D72CB4">
          <w:rPr>
            <w:iCs/>
            <w:webHidden/>
          </w:rPr>
          <w:instrText xml:space="preserve"> PAGEREF _Toc79678781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29C885E0" w14:textId="3713C3F8" w:rsidR="00D72CB4" w:rsidRPr="00D72CB4" w:rsidRDefault="00D72CB4">
      <w:pPr>
        <w:pStyle w:val="Verzeichnis1"/>
        <w:rPr>
          <w:rFonts w:eastAsiaTheme="minorEastAsia" w:cstheme="minorBidi"/>
          <w:iCs/>
          <w:sz w:val="22"/>
          <w:szCs w:val="22"/>
          <w:lang w:val="fr-FR" w:eastAsia="ja-JP"/>
        </w:rPr>
      </w:pPr>
      <w:hyperlink w:anchor="_Toc79678782" w:history="1">
        <w:r w:rsidRPr="00D72CB4">
          <w:rPr>
            <w:rStyle w:val="Hyperlink"/>
            <w:iCs/>
          </w:rPr>
          <w:t>Equation 5. Argmax</w:t>
        </w:r>
        <w:r w:rsidRPr="00D72CB4">
          <w:rPr>
            <w:iCs/>
            <w:webHidden/>
          </w:rPr>
          <w:tab/>
        </w:r>
        <w:r w:rsidRPr="00D72CB4">
          <w:rPr>
            <w:iCs/>
            <w:webHidden/>
          </w:rPr>
          <w:fldChar w:fldCharType="begin"/>
        </w:r>
        <w:r w:rsidRPr="00D72CB4">
          <w:rPr>
            <w:iCs/>
            <w:webHidden/>
          </w:rPr>
          <w:instrText xml:space="preserve"> PAGEREF _Toc79678782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0CC4ACA2" w14:textId="3B8531C8" w:rsidR="00D72CB4" w:rsidRPr="00D72CB4" w:rsidRDefault="00D72CB4">
      <w:pPr>
        <w:pStyle w:val="Verzeichnis1"/>
        <w:rPr>
          <w:rFonts w:eastAsiaTheme="minorEastAsia" w:cstheme="minorBidi"/>
          <w:iCs/>
          <w:sz w:val="22"/>
          <w:szCs w:val="22"/>
          <w:lang w:val="fr-FR" w:eastAsia="ja-JP"/>
        </w:rPr>
      </w:pPr>
      <w:hyperlink w:anchor="_Toc79678783" w:history="1">
        <w:r w:rsidRPr="00D72CB4">
          <w:rPr>
            <w:rStyle w:val="Hyperlink"/>
            <w:iCs/>
          </w:rPr>
          <w:t>Equation 6. Argmax of Classification</w:t>
        </w:r>
        <w:r w:rsidRPr="00D72CB4">
          <w:rPr>
            <w:iCs/>
            <w:webHidden/>
          </w:rPr>
          <w:tab/>
        </w:r>
        <w:r w:rsidRPr="00D72CB4">
          <w:rPr>
            <w:iCs/>
            <w:webHidden/>
          </w:rPr>
          <w:fldChar w:fldCharType="begin"/>
        </w:r>
        <w:r w:rsidRPr="00D72CB4">
          <w:rPr>
            <w:iCs/>
            <w:webHidden/>
          </w:rPr>
          <w:instrText xml:space="preserve"> PAGEREF _Toc79678783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701F768D" w14:textId="7310CE86" w:rsidR="00D72CB4" w:rsidRPr="00D72CB4" w:rsidRDefault="00D72CB4">
      <w:pPr>
        <w:pStyle w:val="Verzeichnis1"/>
        <w:rPr>
          <w:rFonts w:eastAsiaTheme="minorEastAsia" w:cstheme="minorBidi"/>
          <w:iCs/>
          <w:sz w:val="22"/>
          <w:szCs w:val="22"/>
          <w:lang w:val="fr-FR" w:eastAsia="ja-JP"/>
        </w:rPr>
      </w:pPr>
      <w:hyperlink w:anchor="_Toc79678784" w:history="1">
        <w:r w:rsidRPr="00D72CB4">
          <w:rPr>
            <w:rStyle w:val="Hyperlink"/>
            <w:iCs/>
          </w:rPr>
          <w:t>Equation 7. Model Probabilities</w:t>
        </w:r>
        <w:r w:rsidRPr="00D72CB4">
          <w:rPr>
            <w:iCs/>
            <w:webHidden/>
          </w:rPr>
          <w:tab/>
        </w:r>
        <w:r w:rsidRPr="00D72CB4">
          <w:rPr>
            <w:iCs/>
            <w:webHidden/>
          </w:rPr>
          <w:fldChar w:fldCharType="begin"/>
        </w:r>
        <w:r w:rsidRPr="00D72CB4">
          <w:rPr>
            <w:iCs/>
            <w:webHidden/>
          </w:rPr>
          <w:instrText xml:space="preserve"> PAGEREF _Toc79678784 \h </w:instrText>
        </w:r>
        <w:r w:rsidRPr="00D72CB4">
          <w:rPr>
            <w:iCs/>
            <w:webHidden/>
          </w:rPr>
        </w:r>
        <w:r w:rsidRPr="00D72CB4">
          <w:rPr>
            <w:iCs/>
            <w:webHidden/>
          </w:rPr>
          <w:fldChar w:fldCharType="separate"/>
        </w:r>
        <w:r>
          <w:rPr>
            <w:iCs/>
            <w:webHidden/>
          </w:rPr>
          <w:t>27</w:t>
        </w:r>
        <w:r w:rsidRPr="00D72CB4">
          <w:rPr>
            <w:iCs/>
            <w:webHidden/>
          </w:rPr>
          <w:fldChar w:fldCharType="end"/>
        </w:r>
      </w:hyperlink>
    </w:p>
    <w:p w14:paraId="0213E5CE" w14:textId="4FC3853F" w:rsidR="00D72CB4" w:rsidRPr="00D72CB4" w:rsidRDefault="00D72CB4">
      <w:pPr>
        <w:pStyle w:val="Verzeichnis1"/>
        <w:rPr>
          <w:rFonts w:eastAsiaTheme="minorEastAsia" w:cstheme="minorBidi"/>
          <w:iCs/>
          <w:sz w:val="22"/>
          <w:szCs w:val="22"/>
          <w:lang w:val="fr-FR" w:eastAsia="ja-JP"/>
        </w:rPr>
      </w:pPr>
      <w:hyperlink w:anchor="_Toc79678785" w:history="1">
        <w:r w:rsidRPr="00D72CB4">
          <w:rPr>
            <w:rStyle w:val="Hyperlink"/>
            <w:iCs/>
          </w:rPr>
          <w:t>Equation 8. Likelihood</w:t>
        </w:r>
        <w:r w:rsidRPr="00D72CB4">
          <w:rPr>
            <w:iCs/>
            <w:webHidden/>
          </w:rPr>
          <w:tab/>
        </w:r>
        <w:r w:rsidRPr="00D72CB4">
          <w:rPr>
            <w:iCs/>
            <w:webHidden/>
          </w:rPr>
          <w:fldChar w:fldCharType="begin"/>
        </w:r>
        <w:r w:rsidRPr="00D72CB4">
          <w:rPr>
            <w:iCs/>
            <w:webHidden/>
          </w:rPr>
          <w:instrText xml:space="preserve"> PAGEREF _Toc79678785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5063B693" w14:textId="7792CD7D" w:rsidR="00D72CB4" w:rsidRPr="00D72CB4" w:rsidRDefault="00D72CB4">
      <w:pPr>
        <w:pStyle w:val="Verzeichnis1"/>
        <w:rPr>
          <w:rFonts w:eastAsiaTheme="minorEastAsia" w:cstheme="minorBidi"/>
          <w:iCs/>
          <w:sz w:val="22"/>
          <w:szCs w:val="22"/>
          <w:lang w:val="fr-FR" w:eastAsia="ja-JP"/>
        </w:rPr>
      </w:pPr>
      <w:hyperlink w:anchor="_Toc79678786" w:history="1">
        <w:r w:rsidRPr="00D72CB4">
          <w:rPr>
            <w:rStyle w:val="Hyperlink"/>
            <w:iCs/>
          </w:rPr>
          <w:t>Equation 9. Composition of Likelihood</w:t>
        </w:r>
        <w:r w:rsidRPr="00D72CB4">
          <w:rPr>
            <w:iCs/>
            <w:webHidden/>
          </w:rPr>
          <w:tab/>
        </w:r>
        <w:r w:rsidRPr="00D72CB4">
          <w:rPr>
            <w:iCs/>
            <w:webHidden/>
          </w:rPr>
          <w:fldChar w:fldCharType="begin"/>
        </w:r>
        <w:r w:rsidRPr="00D72CB4">
          <w:rPr>
            <w:iCs/>
            <w:webHidden/>
          </w:rPr>
          <w:instrText xml:space="preserve"> PAGEREF _Toc79678786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1C5FFBB9" w14:textId="5EA803C8" w:rsidR="00D72CB4" w:rsidRPr="00D72CB4" w:rsidRDefault="00D72CB4">
      <w:pPr>
        <w:pStyle w:val="Verzeichnis1"/>
        <w:rPr>
          <w:rFonts w:eastAsiaTheme="minorEastAsia" w:cstheme="minorBidi"/>
          <w:iCs/>
          <w:sz w:val="22"/>
          <w:szCs w:val="22"/>
          <w:lang w:val="fr-FR" w:eastAsia="ja-JP"/>
        </w:rPr>
      </w:pPr>
      <w:hyperlink w:anchor="_Toc79678787" w:history="1">
        <w:r w:rsidRPr="00D72CB4">
          <w:rPr>
            <w:rStyle w:val="Hyperlink"/>
            <w:iCs/>
          </w:rPr>
          <w:t>Equation 10. Argmax of Likelihood</w:t>
        </w:r>
        <w:r w:rsidRPr="00D72CB4">
          <w:rPr>
            <w:iCs/>
            <w:webHidden/>
          </w:rPr>
          <w:tab/>
        </w:r>
        <w:r w:rsidRPr="00D72CB4">
          <w:rPr>
            <w:iCs/>
            <w:webHidden/>
          </w:rPr>
          <w:fldChar w:fldCharType="begin"/>
        </w:r>
        <w:r w:rsidRPr="00D72CB4">
          <w:rPr>
            <w:iCs/>
            <w:webHidden/>
          </w:rPr>
          <w:instrText xml:space="preserve"> PAGEREF _Toc79678787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2948BC47" w14:textId="71EC716A" w:rsidR="00D72CB4" w:rsidRPr="00D72CB4" w:rsidRDefault="00D72CB4">
      <w:pPr>
        <w:pStyle w:val="Verzeichnis1"/>
        <w:rPr>
          <w:rFonts w:eastAsiaTheme="minorEastAsia" w:cstheme="minorBidi"/>
          <w:iCs/>
          <w:sz w:val="22"/>
          <w:szCs w:val="22"/>
          <w:lang w:val="fr-FR" w:eastAsia="ja-JP"/>
        </w:rPr>
      </w:pPr>
      <w:hyperlink w:anchor="_Toc79678788" w:history="1">
        <w:r w:rsidRPr="00D72CB4">
          <w:rPr>
            <w:rStyle w:val="Hyperlink"/>
            <w:iCs/>
          </w:rPr>
          <w:t>Equation 11. Calculating Argmax</w:t>
        </w:r>
        <w:r w:rsidRPr="00D72CB4">
          <w:rPr>
            <w:iCs/>
            <w:webHidden/>
          </w:rPr>
          <w:tab/>
        </w:r>
        <w:r w:rsidRPr="00D72CB4">
          <w:rPr>
            <w:iCs/>
            <w:webHidden/>
          </w:rPr>
          <w:fldChar w:fldCharType="begin"/>
        </w:r>
        <w:r w:rsidRPr="00D72CB4">
          <w:rPr>
            <w:iCs/>
            <w:webHidden/>
          </w:rPr>
          <w:instrText xml:space="preserve"> PAGEREF _Toc79678788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666BC1FD" w14:textId="0B27DA33" w:rsidR="00D72CB4" w:rsidRPr="00D72CB4" w:rsidRDefault="00D72CB4">
      <w:pPr>
        <w:pStyle w:val="Verzeichnis1"/>
        <w:rPr>
          <w:rFonts w:eastAsiaTheme="minorEastAsia" w:cstheme="minorBidi"/>
          <w:iCs/>
          <w:sz w:val="22"/>
          <w:szCs w:val="22"/>
          <w:lang w:val="fr-FR" w:eastAsia="ja-JP"/>
        </w:rPr>
      </w:pPr>
      <w:hyperlink w:anchor="_Toc79678789" w:history="1">
        <w:r w:rsidRPr="00D72CB4">
          <w:rPr>
            <w:rStyle w:val="Hyperlink"/>
            <w:iCs/>
          </w:rPr>
          <w:t>Equation 12. MLE</w:t>
        </w:r>
        <w:r w:rsidRPr="00D72CB4">
          <w:rPr>
            <w:iCs/>
            <w:webHidden/>
          </w:rPr>
          <w:tab/>
        </w:r>
        <w:r w:rsidRPr="00D72CB4">
          <w:rPr>
            <w:iCs/>
            <w:webHidden/>
          </w:rPr>
          <w:fldChar w:fldCharType="begin"/>
        </w:r>
        <w:r w:rsidRPr="00D72CB4">
          <w:rPr>
            <w:iCs/>
            <w:webHidden/>
          </w:rPr>
          <w:instrText xml:space="preserve"> PAGEREF _Toc79678789 \h </w:instrText>
        </w:r>
        <w:r w:rsidRPr="00D72CB4">
          <w:rPr>
            <w:iCs/>
            <w:webHidden/>
          </w:rPr>
        </w:r>
        <w:r w:rsidRPr="00D72CB4">
          <w:rPr>
            <w:iCs/>
            <w:webHidden/>
          </w:rPr>
          <w:fldChar w:fldCharType="separate"/>
        </w:r>
        <w:r>
          <w:rPr>
            <w:iCs/>
            <w:webHidden/>
          </w:rPr>
          <w:t>28</w:t>
        </w:r>
        <w:r w:rsidRPr="00D72CB4">
          <w:rPr>
            <w:iCs/>
            <w:webHidden/>
          </w:rPr>
          <w:fldChar w:fldCharType="end"/>
        </w:r>
      </w:hyperlink>
    </w:p>
    <w:p w14:paraId="4EFDEAB7" w14:textId="4D88D9D5" w:rsidR="00D72CB4" w:rsidRPr="00D72CB4" w:rsidRDefault="00D72CB4">
      <w:pPr>
        <w:pStyle w:val="Verzeichnis1"/>
        <w:rPr>
          <w:rFonts w:eastAsiaTheme="minorEastAsia" w:cstheme="minorBidi"/>
          <w:iCs/>
          <w:sz w:val="22"/>
          <w:szCs w:val="22"/>
          <w:lang w:val="fr-FR" w:eastAsia="ja-JP"/>
        </w:rPr>
      </w:pPr>
      <w:hyperlink w:anchor="_Toc79678790" w:history="1">
        <w:r w:rsidRPr="00D72CB4">
          <w:rPr>
            <w:rStyle w:val="Hyperlink"/>
            <w:iCs/>
          </w:rPr>
          <w:t>Equation 13. Calculating Prior Probability</w:t>
        </w:r>
        <w:r w:rsidRPr="00D72CB4">
          <w:rPr>
            <w:iCs/>
            <w:webHidden/>
          </w:rPr>
          <w:tab/>
        </w:r>
        <w:r w:rsidRPr="00D72CB4">
          <w:rPr>
            <w:iCs/>
            <w:webHidden/>
          </w:rPr>
          <w:fldChar w:fldCharType="begin"/>
        </w:r>
        <w:r w:rsidRPr="00D72CB4">
          <w:rPr>
            <w:iCs/>
            <w:webHidden/>
          </w:rPr>
          <w:instrText xml:space="preserve"> PAGEREF _Toc79678790 \h </w:instrText>
        </w:r>
        <w:r w:rsidRPr="00D72CB4">
          <w:rPr>
            <w:iCs/>
            <w:webHidden/>
          </w:rPr>
        </w:r>
        <w:r w:rsidRPr="00D72CB4">
          <w:rPr>
            <w:iCs/>
            <w:webHidden/>
          </w:rPr>
          <w:fldChar w:fldCharType="separate"/>
        </w:r>
        <w:r>
          <w:rPr>
            <w:iCs/>
            <w:webHidden/>
          </w:rPr>
          <w:t>29</w:t>
        </w:r>
        <w:r w:rsidRPr="00D72CB4">
          <w:rPr>
            <w:iCs/>
            <w:webHidden/>
          </w:rPr>
          <w:fldChar w:fldCharType="end"/>
        </w:r>
      </w:hyperlink>
    </w:p>
    <w:p w14:paraId="7E224638" w14:textId="709FB81B" w:rsidR="00D72CB4" w:rsidRPr="00D72CB4" w:rsidRDefault="00D72CB4">
      <w:pPr>
        <w:pStyle w:val="Verzeichnis1"/>
        <w:rPr>
          <w:rFonts w:eastAsiaTheme="minorEastAsia" w:cstheme="minorBidi"/>
          <w:iCs/>
          <w:sz w:val="22"/>
          <w:szCs w:val="22"/>
          <w:lang w:val="fr-FR" w:eastAsia="ja-JP"/>
        </w:rPr>
      </w:pPr>
      <w:hyperlink w:anchor="_Toc79678791" w:history="1">
        <w:r w:rsidRPr="00D72CB4">
          <w:rPr>
            <w:rStyle w:val="Hyperlink"/>
            <w:iCs/>
          </w:rPr>
          <w:t>Equation 13. Ng Smoothing</w:t>
        </w:r>
        <w:r w:rsidRPr="00D72CB4">
          <w:rPr>
            <w:iCs/>
            <w:webHidden/>
          </w:rPr>
          <w:tab/>
        </w:r>
        <w:r w:rsidRPr="00D72CB4">
          <w:rPr>
            <w:iCs/>
            <w:webHidden/>
          </w:rPr>
          <w:fldChar w:fldCharType="begin"/>
        </w:r>
        <w:r w:rsidRPr="00D72CB4">
          <w:rPr>
            <w:iCs/>
            <w:webHidden/>
          </w:rPr>
          <w:instrText xml:space="preserve"> PAGEREF _Toc79678791 \h </w:instrText>
        </w:r>
        <w:r w:rsidRPr="00D72CB4">
          <w:rPr>
            <w:iCs/>
            <w:webHidden/>
          </w:rPr>
        </w:r>
        <w:r w:rsidRPr="00D72CB4">
          <w:rPr>
            <w:iCs/>
            <w:webHidden/>
          </w:rPr>
          <w:fldChar w:fldCharType="separate"/>
        </w:r>
        <w:r>
          <w:rPr>
            <w:iCs/>
            <w:webHidden/>
          </w:rPr>
          <w:t>29</w:t>
        </w:r>
        <w:r w:rsidRPr="00D72CB4">
          <w:rPr>
            <w:iCs/>
            <w:webHidden/>
          </w:rPr>
          <w:fldChar w:fldCharType="end"/>
        </w:r>
      </w:hyperlink>
    </w:p>
    <w:p w14:paraId="5EEB628E" w14:textId="03ECC716" w:rsidR="00CF342A" w:rsidRPr="00D72CB4" w:rsidRDefault="003553F9" w:rsidP="00FE69FF">
      <w:pPr>
        <w:pBdr>
          <w:top w:val="nil"/>
          <w:left w:val="nil"/>
          <w:bottom w:val="nil"/>
          <w:right w:val="nil"/>
          <w:between w:val="nil"/>
        </w:pBdr>
        <w:ind w:firstLine="0"/>
        <w:rPr>
          <w:rFonts w:eastAsia="Georgia" w:cstheme="minorHAnsi"/>
          <w:iCs/>
          <w:color w:val="000000"/>
          <w:szCs w:val="24"/>
        </w:rPr>
      </w:pPr>
      <w:r w:rsidRPr="00D72CB4">
        <w:rPr>
          <w:rFonts w:eastAsia="Georgia" w:cstheme="minorHAnsi"/>
          <w:iCs/>
          <w:noProof/>
          <w:color w:val="000000"/>
          <w:szCs w:val="24"/>
        </w:rPr>
        <w:fldChar w:fldCharType="end"/>
      </w:r>
    </w:p>
    <w:p w14:paraId="5074D807" w14:textId="77777777" w:rsidR="009A6D5C" w:rsidRPr="00D72CB4" w:rsidRDefault="009A6D5C">
      <w:pPr>
        <w:rPr>
          <w:rFonts w:eastAsia="Georgia" w:cstheme="minorHAnsi"/>
          <w:b/>
          <w:iCs/>
          <w:color w:val="000000"/>
          <w:szCs w:val="24"/>
        </w:rPr>
      </w:pPr>
      <w:r w:rsidRPr="00D72CB4">
        <w:rPr>
          <w:rFonts w:eastAsia="Georgia" w:cstheme="minorHAnsi"/>
          <w:b/>
          <w:iCs/>
          <w:color w:val="000000"/>
          <w:szCs w:val="24"/>
        </w:rPr>
        <w:br w:type="page"/>
      </w:r>
    </w:p>
    <w:p w14:paraId="00000060" w14:textId="77777777" w:rsidR="00FE5824" w:rsidRPr="00716506"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 xml:space="preserve">List of Tables: </w:t>
      </w:r>
    </w:p>
    <w:p w14:paraId="0619F9E3" w14:textId="16FB87A3" w:rsidR="00D72CB4" w:rsidRDefault="004D611B">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6;1" </w:instrText>
      </w:r>
      <w:r>
        <w:rPr>
          <w:szCs w:val="24"/>
        </w:rPr>
        <w:fldChar w:fldCharType="separate"/>
      </w:r>
      <w:hyperlink w:anchor="_Toc79678792" w:history="1">
        <w:r w:rsidR="00D72CB4" w:rsidRPr="006011F7">
          <w:rPr>
            <w:rStyle w:val="Hyperlink"/>
            <w:bCs/>
          </w:rPr>
          <w:t>Table 1.</w:t>
        </w:r>
        <w:r w:rsidR="00D72CB4">
          <w:rPr>
            <w:rFonts w:eastAsiaTheme="minorEastAsia" w:cstheme="minorBidi"/>
            <w:sz w:val="22"/>
            <w:szCs w:val="22"/>
            <w:lang w:val="fr-FR" w:eastAsia="ja-JP"/>
          </w:rPr>
          <w:tab/>
        </w:r>
        <w:r w:rsidR="00D72CB4" w:rsidRPr="006011F7">
          <w:rPr>
            <w:rStyle w:val="Hyperlink"/>
            <w:bCs/>
          </w:rPr>
          <w:t>Classification Criteria for Literacy</w:t>
        </w:r>
        <w:r w:rsidR="00D72CB4">
          <w:rPr>
            <w:webHidden/>
          </w:rPr>
          <w:tab/>
        </w:r>
        <w:r w:rsidR="00D72CB4">
          <w:rPr>
            <w:webHidden/>
          </w:rPr>
          <w:fldChar w:fldCharType="begin"/>
        </w:r>
        <w:r w:rsidR="00D72CB4">
          <w:rPr>
            <w:webHidden/>
          </w:rPr>
          <w:instrText xml:space="preserve"> PAGEREF _Toc79678792 \h </w:instrText>
        </w:r>
        <w:r w:rsidR="00D72CB4">
          <w:rPr>
            <w:webHidden/>
          </w:rPr>
        </w:r>
        <w:r w:rsidR="00D72CB4">
          <w:rPr>
            <w:webHidden/>
          </w:rPr>
          <w:fldChar w:fldCharType="separate"/>
        </w:r>
        <w:r w:rsidR="00D72CB4">
          <w:rPr>
            <w:webHidden/>
          </w:rPr>
          <w:t>24</w:t>
        </w:r>
        <w:r w:rsidR="00D72CB4">
          <w:rPr>
            <w:webHidden/>
          </w:rPr>
          <w:fldChar w:fldCharType="end"/>
        </w:r>
      </w:hyperlink>
    </w:p>
    <w:p w14:paraId="2D941C75" w14:textId="73830056" w:rsidR="00D72CB4" w:rsidRDefault="00D72CB4">
      <w:pPr>
        <w:pStyle w:val="Verzeichnis1"/>
        <w:rPr>
          <w:rFonts w:eastAsiaTheme="minorEastAsia" w:cstheme="minorBidi"/>
          <w:sz w:val="22"/>
          <w:szCs w:val="22"/>
          <w:lang w:val="fr-FR" w:eastAsia="ja-JP"/>
        </w:rPr>
      </w:pPr>
      <w:hyperlink w:anchor="_Toc79678793" w:history="1">
        <w:r w:rsidRPr="006011F7">
          <w:rPr>
            <w:rStyle w:val="Hyperlink"/>
            <w:bCs/>
          </w:rPr>
          <w:t>Table 2.</w:t>
        </w:r>
        <w:r>
          <w:rPr>
            <w:rFonts w:eastAsiaTheme="minorEastAsia" w:cstheme="minorBidi"/>
            <w:sz w:val="22"/>
            <w:szCs w:val="22"/>
            <w:lang w:val="fr-FR" w:eastAsia="ja-JP"/>
          </w:rPr>
          <w:tab/>
        </w:r>
        <w:r w:rsidRPr="006011F7">
          <w:rPr>
            <w:rStyle w:val="Hyperlink"/>
            <w:bCs/>
          </w:rPr>
          <w:t>Classification Criteria for Orality</w:t>
        </w:r>
        <w:r>
          <w:rPr>
            <w:webHidden/>
          </w:rPr>
          <w:tab/>
        </w:r>
        <w:r>
          <w:rPr>
            <w:webHidden/>
          </w:rPr>
          <w:fldChar w:fldCharType="begin"/>
        </w:r>
        <w:r>
          <w:rPr>
            <w:webHidden/>
          </w:rPr>
          <w:instrText xml:space="preserve"> PAGEREF _Toc79678793 \h </w:instrText>
        </w:r>
        <w:r>
          <w:rPr>
            <w:webHidden/>
          </w:rPr>
        </w:r>
        <w:r>
          <w:rPr>
            <w:webHidden/>
          </w:rPr>
          <w:fldChar w:fldCharType="separate"/>
        </w:r>
        <w:r>
          <w:rPr>
            <w:webHidden/>
          </w:rPr>
          <w:t>25</w:t>
        </w:r>
        <w:r>
          <w:rPr>
            <w:webHidden/>
          </w:rPr>
          <w:fldChar w:fldCharType="end"/>
        </w:r>
      </w:hyperlink>
    </w:p>
    <w:p w14:paraId="261487AD" w14:textId="3529318B" w:rsidR="00D72CB4" w:rsidRDefault="00D72CB4">
      <w:pPr>
        <w:pStyle w:val="Verzeichnis1"/>
        <w:rPr>
          <w:rFonts w:eastAsiaTheme="minorEastAsia" w:cstheme="minorBidi"/>
          <w:sz w:val="22"/>
          <w:szCs w:val="22"/>
          <w:lang w:val="fr-FR" w:eastAsia="ja-JP"/>
        </w:rPr>
      </w:pPr>
      <w:hyperlink w:anchor="_Toc79678794" w:history="1">
        <w:r w:rsidRPr="006011F7">
          <w:rPr>
            <w:rStyle w:val="Hyperlink"/>
          </w:rPr>
          <w:t>Table 3.</w:t>
        </w:r>
        <w:r>
          <w:rPr>
            <w:rFonts w:eastAsiaTheme="minorEastAsia" w:cstheme="minorBidi"/>
            <w:sz w:val="22"/>
            <w:szCs w:val="22"/>
            <w:lang w:val="fr-FR" w:eastAsia="ja-JP"/>
          </w:rPr>
          <w:tab/>
        </w:r>
        <w:r w:rsidRPr="006011F7">
          <w:rPr>
            <w:rStyle w:val="Hyperlink"/>
          </w:rPr>
          <w:t>Mini corpus</w:t>
        </w:r>
        <w:r>
          <w:rPr>
            <w:webHidden/>
          </w:rPr>
          <w:tab/>
        </w:r>
        <w:r>
          <w:rPr>
            <w:webHidden/>
          </w:rPr>
          <w:fldChar w:fldCharType="begin"/>
        </w:r>
        <w:r>
          <w:rPr>
            <w:webHidden/>
          </w:rPr>
          <w:instrText xml:space="preserve"> PAGEREF _Toc79678794 \h </w:instrText>
        </w:r>
        <w:r>
          <w:rPr>
            <w:webHidden/>
          </w:rPr>
        </w:r>
        <w:r>
          <w:rPr>
            <w:webHidden/>
          </w:rPr>
          <w:fldChar w:fldCharType="separate"/>
        </w:r>
        <w:r>
          <w:rPr>
            <w:webHidden/>
          </w:rPr>
          <w:t>29</w:t>
        </w:r>
        <w:r>
          <w:rPr>
            <w:webHidden/>
          </w:rPr>
          <w:fldChar w:fldCharType="end"/>
        </w:r>
      </w:hyperlink>
    </w:p>
    <w:p w14:paraId="7CA5C326" w14:textId="2933207F" w:rsidR="00D72CB4" w:rsidRDefault="00D72CB4">
      <w:pPr>
        <w:pStyle w:val="Verzeichnis1"/>
        <w:rPr>
          <w:rFonts w:eastAsiaTheme="minorEastAsia" w:cstheme="minorBidi"/>
          <w:sz w:val="22"/>
          <w:szCs w:val="22"/>
          <w:lang w:val="fr-FR" w:eastAsia="ja-JP"/>
        </w:rPr>
      </w:pPr>
      <w:hyperlink w:anchor="_Toc79678795" w:history="1">
        <w:r w:rsidRPr="006011F7">
          <w:rPr>
            <w:rStyle w:val="Hyperlink"/>
            <w:bCs/>
          </w:rPr>
          <w:t>Table 4.</w:t>
        </w:r>
        <w:r>
          <w:rPr>
            <w:rFonts w:eastAsiaTheme="minorEastAsia" w:cstheme="minorBidi"/>
            <w:sz w:val="22"/>
            <w:szCs w:val="22"/>
            <w:lang w:val="fr-FR" w:eastAsia="ja-JP"/>
          </w:rPr>
          <w:tab/>
        </w:r>
        <w:r w:rsidRPr="006011F7">
          <w:rPr>
            <w:rStyle w:val="Hyperlink"/>
          </w:rPr>
          <w:t>Classification Values</w:t>
        </w:r>
        <w:r>
          <w:rPr>
            <w:webHidden/>
          </w:rPr>
          <w:tab/>
        </w:r>
        <w:r>
          <w:rPr>
            <w:webHidden/>
          </w:rPr>
          <w:fldChar w:fldCharType="begin"/>
        </w:r>
        <w:r>
          <w:rPr>
            <w:webHidden/>
          </w:rPr>
          <w:instrText xml:space="preserve"> PAGEREF _Toc79678795 \h </w:instrText>
        </w:r>
        <w:r>
          <w:rPr>
            <w:webHidden/>
          </w:rPr>
        </w:r>
        <w:r>
          <w:rPr>
            <w:webHidden/>
          </w:rPr>
          <w:fldChar w:fldCharType="separate"/>
        </w:r>
        <w:r>
          <w:rPr>
            <w:webHidden/>
          </w:rPr>
          <w:t>30</w:t>
        </w:r>
        <w:r>
          <w:rPr>
            <w:webHidden/>
          </w:rPr>
          <w:fldChar w:fldCharType="end"/>
        </w:r>
      </w:hyperlink>
    </w:p>
    <w:p w14:paraId="7E3C77B2" w14:textId="27619778" w:rsidR="00D72CB4" w:rsidRDefault="00D72CB4">
      <w:pPr>
        <w:pStyle w:val="Verzeichnis1"/>
        <w:rPr>
          <w:rFonts w:eastAsiaTheme="minorEastAsia" w:cstheme="minorBidi"/>
          <w:sz w:val="22"/>
          <w:szCs w:val="22"/>
          <w:lang w:val="fr-FR" w:eastAsia="ja-JP"/>
        </w:rPr>
      </w:pPr>
      <w:hyperlink w:anchor="_Toc79678796" w:history="1">
        <w:r w:rsidRPr="006011F7">
          <w:rPr>
            <w:rStyle w:val="Hyperlink"/>
            <w:bCs/>
          </w:rPr>
          <w:t>Table 5.</w:t>
        </w:r>
        <w:r>
          <w:rPr>
            <w:rFonts w:eastAsiaTheme="minorEastAsia" w:cstheme="minorBidi"/>
            <w:sz w:val="22"/>
            <w:szCs w:val="22"/>
            <w:lang w:val="fr-FR" w:eastAsia="ja-JP"/>
          </w:rPr>
          <w:tab/>
        </w:r>
        <w:r w:rsidRPr="006011F7">
          <w:rPr>
            <w:rStyle w:val="Hyperlink"/>
          </w:rPr>
          <w:t>Classification Assignment</w:t>
        </w:r>
        <w:r>
          <w:rPr>
            <w:webHidden/>
          </w:rPr>
          <w:tab/>
        </w:r>
        <w:r>
          <w:rPr>
            <w:webHidden/>
          </w:rPr>
          <w:fldChar w:fldCharType="begin"/>
        </w:r>
        <w:r>
          <w:rPr>
            <w:webHidden/>
          </w:rPr>
          <w:instrText xml:space="preserve"> PAGEREF _Toc79678796 \h </w:instrText>
        </w:r>
        <w:r>
          <w:rPr>
            <w:webHidden/>
          </w:rPr>
        </w:r>
        <w:r>
          <w:rPr>
            <w:webHidden/>
          </w:rPr>
          <w:fldChar w:fldCharType="separate"/>
        </w:r>
        <w:r>
          <w:rPr>
            <w:webHidden/>
          </w:rPr>
          <w:t>30</w:t>
        </w:r>
        <w:r>
          <w:rPr>
            <w:webHidden/>
          </w:rPr>
          <w:fldChar w:fldCharType="end"/>
        </w:r>
      </w:hyperlink>
    </w:p>
    <w:p w14:paraId="70C8E145" w14:textId="2993894D" w:rsidR="00D72CB4" w:rsidRDefault="00D72CB4">
      <w:pPr>
        <w:pStyle w:val="Verzeichnis1"/>
        <w:rPr>
          <w:rFonts w:eastAsiaTheme="minorEastAsia" w:cstheme="minorBidi"/>
          <w:sz w:val="22"/>
          <w:szCs w:val="22"/>
          <w:lang w:val="fr-FR" w:eastAsia="ja-JP"/>
        </w:rPr>
      </w:pPr>
      <w:hyperlink w:anchor="_Toc79678797" w:history="1">
        <w:r w:rsidRPr="006011F7">
          <w:rPr>
            <w:rStyle w:val="Hyperlink"/>
          </w:rPr>
          <w:t>Table 6.</w:t>
        </w:r>
        <w:r>
          <w:rPr>
            <w:rFonts w:eastAsiaTheme="minorEastAsia" w:cstheme="minorBidi"/>
            <w:sz w:val="22"/>
            <w:szCs w:val="22"/>
            <w:lang w:val="fr-FR" w:eastAsia="ja-JP"/>
          </w:rPr>
          <w:tab/>
        </w:r>
        <w:r w:rsidRPr="006011F7">
          <w:rPr>
            <w:rStyle w:val="Hyperlink"/>
          </w:rPr>
          <w:t>MLE Values</w:t>
        </w:r>
        <w:r>
          <w:rPr>
            <w:webHidden/>
          </w:rPr>
          <w:tab/>
        </w:r>
        <w:r>
          <w:rPr>
            <w:webHidden/>
          </w:rPr>
          <w:fldChar w:fldCharType="begin"/>
        </w:r>
        <w:r>
          <w:rPr>
            <w:webHidden/>
          </w:rPr>
          <w:instrText xml:space="preserve"> PAGEREF _Toc79678797 \h </w:instrText>
        </w:r>
        <w:r>
          <w:rPr>
            <w:webHidden/>
          </w:rPr>
        </w:r>
        <w:r>
          <w:rPr>
            <w:webHidden/>
          </w:rPr>
          <w:fldChar w:fldCharType="separate"/>
        </w:r>
        <w:r>
          <w:rPr>
            <w:webHidden/>
          </w:rPr>
          <w:t>30</w:t>
        </w:r>
        <w:r>
          <w:rPr>
            <w:webHidden/>
          </w:rPr>
          <w:fldChar w:fldCharType="end"/>
        </w:r>
      </w:hyperlink>
    </w:p>
    <w:p w14:paraId="65770CC6" w14:textId="56378D74" w:rsidR="00D72CB4" w:rsidRDefault="00D72CB4">
      <w:pPr>
        <w:pStyle w:val="Verzeichnis1"/>
        <w:rPr>
          <w:rFonts w:eastAsiaTheme="minorEastAsia" w:cstheme="minorBidi"/>
          <w:sz w:val="22"/>
          <w:szCs w:val="22"/>
          <w:lang w:val="fr-FR" w:eastAsia="ja-JP"/>
        </w:rPr>
      </w:pPr>
      <w:hyperlink w:anchor="_Toc79678798" w:history="1">
        <w:r w:rsidRPr="006011F7">
          <w:rPr>
            <w:rStyle w:val="Hyperlink"/>
            <w:bCs/>
          </w:rPr>
          <w:t>Table 7.</w:t>
        </w:r>
        <w:r>
          <w:rPr>
            <w:rFonts w:eastAsiaTheme="minorEastAsia" w:cstheme="minorBidi"/>
            <w:sz w:val="22"/>
            <w:szCs w:val="22"/>
            <w:lang w:val="fr-FR" w:eastAsia="ja-JP"/>
          </w:rPr>
          <w:tab/>
        </w:r>
        <w:r w:rsidRPr="006011F7">
          <w:rPr>
            <w:rStyle w:val="Hyperlink"/>
            <w:bCs/>
          </w:rPr>
          <w:t>Evaluation of Training Classification Criteria for Literacy</w:t>
        </w:r>
        <w:r>
          <w:rPr>
            <w:webHidden/>
          </w:rPr>
          <w:tab/>
        </w:r>
        <w:r>
          <w:rPr>
            <w:webHidden/>
          </w:rPr>
          <w:fldChar w:fldCharType="begin"/>
        </w:r>
        <w:r>
          <w:rPr>
            <w:webHidden/>
          </w:rPr>
          <w:instrText xml:space="preserve"> PAGEREF _Toc79678798 \h </w:instrText>
        </w:r>
        <w:r>
          <w:rPr>
            <w:webHidden/>
          </w:rPr>
        </w:r>
        <w:r>
          <w:rPr>
            <w:webHidden/>
          </w:rPr>
          <w:fldChar w:fldCharType="separate"/>
        </w:r>
        <w:r>
          <w:rPr>
            <w:webHidden/>
          </w:rPr>
          <w:t>31</w:t>
        </w:r>
        <w:r>
          <w:rPr>
            <w:webHidden/>
          </w:rPr>
          <w:fldChar w:fldCharType="end"/>
        </w:r>
      </w:hyperlink>
    </w:p>
    <w:p w14:paraId="2331F9BF" w14:textId="5BEE189A" w:rsidR="00D72CB4" w:rsidRDefault="00D72CB4">
      <w:pPr>
        <w:pStyle w:val="Verzeichnis1"/>
        <w:rPr>
          <w:rFonts w:eastAsiaTheme="minorEastAsia" w:cstheme="minorBidi"/>
          <w:sz w:val="22"/>
          <w:szCs w:val="22"/>
          <w:lang w:val="fr-FR" w:eastAsia="ja-JP"/>
        </w:rPr>
      </w:pPr>
      <w:hyperlink w:anchor="_Toc79678799" w:history="1">
        <w:r w:rsidRPr="006011F7">
          <w:rPr>
            <w:rStyle w:val="Hyperlink"/>
            <w:bCs/>
          </w:rPr>
          <w:t>Table 8.</w:t>
        </w:r>
        <w:r>
          <w:rPr>
            <w:rFonts w:eastAsiaTheme="minorEastAsia" w:cstheme="minorBidi"/>
            <w:sz w:val="22"/>
            <w:szCs w:val="22"/>
            <w:lang w:val="fr-FR" w:eastAsia="ja-JP"/>
          </w:rPr>
          <w:tab/>
        </w:r>
        <w:r w:rsidRPr="006011F7">
          <w:rPr>
            <w:rStyle w:val="Hyperlink"/>
            <w:bCs/>
          </w:rPr>
          <w:t>Evaluation of Classification of Orality</w:t>
        </w:r>
        <w:r>
          <w:rPr>
            <w:webHidden/>
          </w:rPr>
          <w:tab/>
        </w:r>
        <w:r>
          <w:rPr>
            <w:webHidden/>
          </w:rPr>
          <w:fldChar w:fldCharType="begin"/>
        </w:r>
        <w:r>
          <w:rPr>
            <w:webHidden/>
          </w:rPr>
          <w:instrText xml:space="preserve"> PAGEREF _Toc79678799 \h </w:instrText>
        </w:r>
        <w:r>
          <w:rPr>
            <w:webHidden/>
          </w:rPr>
        </w:r>
        <w:r>
          <w:rPr>
            <w:webHidden/>
          </w:rPr>
          <w:fldChar w:fldCharType="separate"/>
        </w:r>
        <w:r>
          <w:rPr>
            <w:webHidden/>
          </w:rPr>
          <w:t>32</w:t>
        </w:r>
        <w:r>
          <w:rPr>
            <w:webHidden/>
          </w:rPr>
          <w:fldChar w:fldCharType="end"/>
        </w:r>
      </w:hyperlink>
    </w:p>
    <w:p w14:paraId="4F46EADA" w14:textId="2B1A35AA" w:rsidR="00D72CB4" w:rsidRDefault="00D72CB4">
      <w:pPr>
        <w:pStyle w:val="Verzeichnis1"/>
        <w:rPr>
          <w:rFonts w:eastAsiaTheme="minorEastAsia" w:cstheme="minorBidi"/>
          <w:sz w:val="22"/>
          <w:szCs w:val="22"/>
          <w:lang w:val="fr-FR" w:eastAsia="ja-JP"/>
        </w:rPr>
      </w:pPr>
      <w:hyperlink w:anchor="_Toc79678800" w:history="1">
        <w:r w:rsidRPr="006011F7">
          <w:rPr>
            <w:rStyle w:val="Hyperlink"/>
            <w:bCs/>
          </w:rPr>
          <w:t>Table 9.</w:t>
        </w:r>
        <w:r>
          <w:rPr>
            <w:rFonts w:eastAsiaTheme="minorEastAsia" w:cstheme="minorBidi"/>
            <w:sz w:val="22"/>
            <w:szCs w:val="22"/>
            <w:lang w:val="fr-FR" w:eastAsia="ja-JP"/>
          </w:rPr>
          <w:tab/>
        </w:r>
        <w:r w:rsidRPr="006011F7">
          <w:rPr>
            <w:rStyle w:val="Hyperlink"/>
            <w:bCs/>
          </w:rPr>
          <w:t>Naïve Bayes Evaluation</w:t>
        </w:r>
        <w:r>
          <w:rPr>
            <w:webHidden/>
          </w:rPr>
          <w:tab/>
        </w:r>
        <w:r>
          <w:rPr>
            <w:webHidden/>
          </w:rPr>
          <w:fldChar w:fldCharType="begin"/>
        </w:r>
        <w:r>
          <w:rPr>
            <w:webHidden/>
          </w:rPr>
          <w:instrText xml:space="preserve"> PAGEREF _Toc79678800 \h </w:instrText>
        </w:r>
        <w:r>
          <w:rPr>
            <w:webHidden/>
          </w:rPr>
        </w:r>
        <w:r>
          <w:rPr>
            <w:webHidden/>
          </w:rPr>
          <w:fldChar w:fldCharType="separate"/>
        </w:r>
        <w:r>
          <w:rPr>
            <w:webHidden/>
          </w:rPr>
          <w:t>32</w:t>
        </w:r>
        <w:r>
          <w:rPr>
            <w:webHidden/>
          </w:rPr>
          <w:fldChar w:fldCharType="end"/>
        </w:r>
      </w:hyperlink>
    </w:p>
    <w:p w14:paraId="6EAC9E8F" w14:textId="6413A362" w:rsidR="00D72CB4" w:rsidRDefault="00D72CB4">
      <w:pPr>
        <w:pStyle w:val="Verzeichnis1"/>
        <w:rPr>
          <w:rFonts w:eastAsiaTheme="minorEastAsia" w:cstheme="minorBidi"/>
          <w:sz w:val="22"/>
          <w:szCs w:val="22"/>
          <w:lang w:val="fr-FR" w:eastAsia="ja-JP"/>
        </w:rPr>
      </w:pPr>
      <w:hyperlink w:anchor="_Toc79678801" w:history="1">
        <w:r w:rsidRPr="006011F7">
          <w:rPr>
            <w:rStyle w:val="Hyperlink"/>
          </w:rPr>
          <w:t>Table 10.</w:t>
        </w:r>
        <w:r>
          <w:rPr>
            <w:rFonts w:eastAsiaTheme="minorEastAsia" w:cstheme="minorBidi"/>
            <w:sz w:val="22"/>
            <w:szCs w:val="22"/>
            <w:lang w:val="fr-FR" w:eastAsia="ja-JP"/>
          </w:rPr>
          <w:tab/>
        </w:r>
        <w:r w:rsidRPr="006011F7">
          <w:rPr>
            <w:rStyle w:val="Hyperlink"/>
          </w:rPr>
          <w:t>Sentence tokenization  evaluation</w:t>
        </w:r>
        <w:r>
          <w:rPr>
            <w:webHidden/>
          </w:rPr>
          <w:tab/>
        </w:r>
        <w:r>
          <w:rPr>
            <w:webHidden/>
          </w:rPr>
          <w:fldChar w:fldCharType="begin"/>
        </w:r>
        <w:r>
          <w:rPr>
            <w:webHidden/>
          </w:rPr>
          <w:instrText xml:space="preserve"> PAGEREF _Toc79678801 \h </w:instrText>
        </w:r>
        <w:r>
          <w:rPr>
            <w:webHidden/>
          </w:rPr>
        </w:r>
        <w:r>
          <w:rPr>
            <w:webHidden/>
          </w:rPr>
          <w:fldChar w:fldCharType="separate"/>
        </w:r>
        <w:r>
          <w:rPr>
            <w:webHidden/>
          </w:rPr>
          <w:t>32</w:t>
        </w:r>
        <w:r>
          <w:rPr>
            <w:webHidden/>
          </w:rPr>
          <w:fldChar w:fldCharType="end"/>
        </w:r>
      </w:hyperlink>
    </w:p>
    <w:p w14:paraId="6F4BCD55" w14:textId="3AC35A63" w:rsidR="00D72CB4" w:rsidRDefault="00D72CB4">
      <w:pPr>
        <w:pStyle w:val="Verzeichnis1"/>
        <w:rPr>
          <w:rFonts w:eastAsiaTheme="minorEastAsia" w:cstheme="minorBidi"/>
          <w:sz w:val="22"/>
          <w:szCs w:val="22"/>
          <w:lang w:val="fr-FR" w:eastAsia="ja-JP"/>
        </w:rPr>
      </w:pPr>
      <w:hyperlink w:anchor="_Toc79678802" w:history="1">
        <w:r w:rsidRPr="006011F7">
          <w:rPr>
            <w:rStyle w:val="Hyperlink"/>
          </w:rPr>
          <w:t>Table 11.</w:t>
        </w:r>
        <w:r>
          <w:rPr>
            <w:rFonts w:eastAsiaTheme="minorEastAsia" w:cstheme="minorBidi"/>
            <w:sz w:val="22"/>
            <w:szCs w:val="22"/>
            <w:lang w:val="fr-FR" w:eastAsia="ja-JP"/>
          </w:rPr>
          <w:tab/>
        </w:r>
        <w:r w:rsidRPr="006011F7">
          <w:rPr>
            <w:rStyle w:val="Hyperlink"/>
          </w:rPr>
          <w:t>Spacy Accuracy</w:t>
        </w:r>
        <w:r>
          <w:rPr>
            <w:webHidden/>
          </w:rPr>
          <w:tab/>
        </w:r>
        <w:r>
          <w:rPr>
            <w:webHidden/>
          </w:rPr>
          <w:fldChar w:fldCharType="begin"/>
        </w:r>
        <w:r>
          <w:rPr>
            <w:webHidden/>
          </w:rPr>
          <w:instrText xml:space="preserve"> PAGEREF _Toc79678802 \h </w:instrText>
        </w:r>
        <w:r>
          <w:rPr>
            <w:webHidden/>
          </w:rPr>
        </w:r>
        <w:r>
          <w:rPr>
            <w:webHidden/>
          </w:rPr>
          <w:fldChar w:fldCharType="separate"/>
        </w:r>
        <w:r>
          <w:rPr>
            <w:webHidden/>
          </w:rPr>
          <w:t>33</w:t>
        </w:r>
        <w:r>
          <w:rPr>
            <w:webHidden/>
          </w:rPr>
          <w:fldChar w:fldCharType="end"/>
        </w:r>
      </w:hyperlink>
    </w:p>
    <w:p w14:paraId="4A11199C" w14:textId="11729FBF" w:rsidR="00D72CB4" w:rsidRDefault="00D72CB4">
      <w:pPr>
        <w:pStyle w:val="Verzeichnis1"/>
        <w:rPr>
          <w:rFonts w:eastAsiaTheme="minorEastAsia" w:cstheme="minorBidi"/>
          <w:sz w:val="22"/>
          <w:szCs w:val="22"/>
          <w:lang w:val="fr-FR" w:eastAsia="ja-JP"/>
        </w:rPr>
      </w:pPr>
      <w:hyperlink w:anchor="_Toc79678803" w:history="1">
        <w:r w:rsidRPr="006011F7">
          <w:rPr>
            <w:rStyle w:val="Hyperlink"/>
            <w:bCs/>
          </w:rPr>
          <w:t>Table 12.</w:t>
        </w:r>
        <w:r>
          <w:rPr>
            <w:rFonts w:eastAsiaTheme="minorEastAsia" w:cstheme="minorBidi"/>
            <w:sz w:val="22"/>
            <w:szCs w:val="22"/>
            <w:lang w:val="fr-FR" w:eastAsia="ja-JP"/>
          </w:rPr>
          <w:tab/>
        </w:r>
        <w:r w:rsidRPr="006011F7">
          <w:rPr>
            <w:rStyle w:val="Hyperlink"/>
          </w:rPr>
          <w:t>Development Results of the Classification Data</w:t>
        </w:r>
        <w:r>
          <w:rPr>
            <w:webHidden/>
          </w:rPr>
          <w:tab/>
        </w:r>
        <w:r>
          <w:rPr>
            <w:webHidden/>
          </w:rPr>
          <w:fldChar w:fldCharType="begin"/>
        </w:r>
        <w:r>
          <w:rPr>
            <w:webHidden/>
          </w:rPr>
          <w:instrText xml:space="preserve"> PAGEREF _Toc79678803 \h </w:instrText>
        </w:r>
        <w:r>
          <w:rPr>
            <w:webHidden/>
          </w:rPr>
        </w:r>
        <w:r>
          <w:rPr>
            <w:webHidden/>
          </w:rPr>
          <w:fldChar w:fldCharType="separate"/>
        </w:r>
        <w:r>
          <w:rPr>
            <w:webHidden/>
          </w:rPr>
          <w:t>35</w:t>
        </w:r>
        <w:r>
          <w:rPr>
            <w:webHidden/>
          </w:rPr>
          <w:fldChar w:fldCharType="end"/>
        </w:r>
      </w:hyperlink>
    </w:p>
    <w:p w14:paraId="0D104686" w14:textId="0F87C7E8" w:rsidR="00D72CB4" w:rsidRDefault="00D72CB4">
      <w:pPr>
        <w:pStyle w:val="Verzeichnis1"/>
        <w:rPr>
          <w:rFonts w:eastAsiaTheme="minorEastAsia" w:cstheme="minorBidi"/>
          <w:sz w:val="22"/>
          <w:szCs w:val="22"/>
          <w:lang w:val="fr-FR" w:eastAsia="ja-JP"/>
        </w:rPr>
      </w:pPr>
      <w:hyperlink w:anchor="_Toc79678804" w:history="1">
        <w:r w:rsidRPr="006011F7">
          <w:rPr>
            <w:rStyle w:val="Hyperlink"/>
            <w:bCs/>
          </w:rPr>
          <w:t>Table 13.</w:t>
        </w:r>
        <w:r>
          <w:rPr>
            <w:rFonts w:eastAsiaTheme="minorEastAsia" w:cstheme="minorBidi"/>
            <w:sz w:val="22"/>
            <w:szCs w:val="22"/>
            <w:lang w:val="fr-FR" w:eastAsia="ja-JP"/>
          </w:rPr>
          <w:tab/>
        </w:r>
        <w:r w:rsidRPr="006011F7">
          <w:rPr>
            <w:rStyle w:val="Hyperlink"/>
            <w:bCs/>
          </w:rPr>
          <w:t>Top Development Classification Criteria for Wikiconflits</w:t>
        </w:r>
        <w:r>
          <w:rPr>
            <w:webHidden/>
          </w:rPr>
          <w:tab/>
        </w:r>
        <w:r>
          <w:rPr>
            <w:webHidden/>
          </w:rPr>
          <w:fldChar w:fldCharType="begin"/>
        </w:r>
        <w:r>
          <w:rPr>
            <w:webHidden/>
          </w:rPr>
          <w:instrText xml:space="preserve"> PAGEREF _Toc79678804 \h </w:instrText>
        </w:r>
        <w:r>
          <w:rPr>
            <w:webHidden/>
          </w:rPr>
        </w:r>
        <w:r>
          <w:rPr>
            <w:webHidden/>
          </w:rPr>
          <w:fldChar w:fldCharType="separate"/>
        </w:r>
        <w:r>
          <w:rPr>
            <w:webHidden/>
          </w:rPr>
          <w:t>35</w:t>
        </w:r>
        <w:r>
          <w:rPr>
            <w:webHidden/>
          </w:rPr>
          <w:fldChar w:fldCharType="end"/>
        </w:r>
      </w:hyperlink>
    </w:p>
    <w:p w14:paraId="446E35C8" w14:textId="724A3F1C" w:rsidR="00D72CB4" w:rsidRDefault="00D72CB4">
      <w:pPr>
        <w:pStyle w:val="Verzeichnis1"/>
        <w:rPr>
          <w:rFonts w:eastAsiaTheme="minorEastAsia" w:cstheme="minorBidi"/>
          <w:sz w:val="22"/>
          <w:szCs w:val="22"/>
          <w:lang w:val="fr-FR" w:eastAsia="ja-JP"/>
        </w:rPr>
      </w:pPr>
      <w:hyperlink w:anchor="_Toc79678805" w:history="1">
        <w:r w:rsidRPr="006011F7">
          <w:rPr>
            <w:rStyle w:val="Hyperlink"/>
            <w:bCs/>
          </w:rPr>
          <w:t>Table 14.</w:t>
        </w:r>
        <w:r>
          <w:rPr>
            <w:rFonts w:eastAsiaTheme="minorEastAsia" w:cstheme="minorBidi"/>
            <w:sz w:val="22"/>
            <w:szCs w:val="22"/>
            <w:lang w:val="fr-FR" w:eastAsia="ja-JP"/>
          </w:rPr>
          <w:tab/>
        </w:r>
        <w:r w:rsidRPr="006011F7">
          <w:rPr>
            <w:rStyle w:val="Hyperlink"/>
            <w:bCs/>
          </w:rPr>
          <w:t>Top Development Classification Criteria for SMS</w:t>
        </w:r>
        <w:r>
          <w:rPr>
            <w:webHidden/>
          </w:rPr>
          <w:tab/>
        </w:r>
        <w:r>
          <w:rPr>
            <w:webHidden/>
          </w:rPr>
          <w:fldChar w:fldCharType="begin"/>
        </w:r>
        <w:r>
          <w:rPr>
            <w:webHidden/>
          </w:rPr>
          <w:instrText xml:space="preserve"> PAGEREF _Toc79678805 \h </w:instrText>
        </w:r>
        <w:r>
          <w:rPr>
            <w:webHidden/>
          </w:rPr>
        </w:r>
        <w:r>
          <w:rPr>
            <w:webHidden/>
          </w:rPr>
          <w:fldChar w:fldCharType="separate"/>
        </w:r>
        <w:r>
          <w:rPr>
            <w:webHidden/>
          </w:rPr>
          <w:t>35</w:t>
        </w:r>
        <w:r>
          <w:rPr>
            <w:webHidden/>
          </w:rPr>
          <w:fldChar w:fldCharType="end"/>
        </w:r>
      </w:hyperlink>
    </w:p>
    <w:p w14:paraId="53120ED9" w14:textId="0705CA22" w:rsidR="00D72CB4" w:rsidRDefault="00D72CB4">
      <w:pPr>
        <w:pStyle w:val="Verzeichnis1"/>
        <w:rPr>
          <w:rFonts w:eastAsiaTheme="minorEastAsia" w:cstheme="minorBidi"/>
          <w:sz w:val="22"/>
          <w:szCs w:val="22"/>
          <w:lang w:val="fr-FR" w:eastAsia="ja-JP"/>
        </w:rPr>
      </w:pPr>
      <w:hyperlink w:anchor="_Toc79678806" w:history="1">
        <w:r w:rsidRPr="006011F7">
          <w:rPr>
            <w:rStyle w:val="Hyperlink"/>
            <w:bCs/>
          </w:rPr>
          <w:t>Table 15.</w:t>
        </w:r>
        <w:r>
          <w:rPr>
            <w:rFonts w:eastAsiaTheme="minorEastAsia" w:cstheme="minorBidi"/>
            <w:sz w:val="22"/>
            <w:szCs w:val="22"/>
            <w:lang w:val="fr-FR" w:eastAsia="ja-JP"/>
          </w:rPr>
          <w:tab/>
        </w:r>
        <w:r w:rsidRPr="006011F7">
          <w:rPr>
            <w:rStyle w:val="Hyperlink"/>
          </w:rPr>
          <w:t>Naïve Bayes Development Results</w:t>
        </w:r>
        <w:r>
          <w:rPr>
            <w:webHidden/>
          </w:rPr>
          <w:tab/>
        </w:r>
        <w:r>
          <w:rPr>
            <w:webHidden/>
          </w:rPr>
          <w:fldChar w:fldCharType="begin"/>
        </w:r>
        <w:r>
          <w:rPr>
            <w:webHidden/>
          </w:rPr>
          <w:instrText xml:space="preserve"> PAGEREF _Toc79678806 \h </w:instrText>
        </w:r>
        <w:r>
          <w:rPr>
            <w:webHidden/>
          </w:rPr>
        </w:r>
        <w:r>
          <w:rPr>
            <w:webHidden/>
          </w:rPr>
          <w:fldChar w:fldCharType="separate"/>
        </w:r>
        <w:r>
          <w:rPr>
            <w:webHidden/>
          </w:rPr>
          <w:t>36</w:t>
        </w:r>
        <w:r>
          <w:rPr>
            <w:webHidden/>
          </w:rPr>
          <w:fldChar w:fldCharType="end"/>
        </w:r>
      </w:hyperlink>
    </w:p>
    <w:p w14:paraId="76D088D3" w14:textId="1333DE0C" w:rsidR="00D72CB4" w:rsidRDefault="00D72CB4">
      <w:pPr>
        <w:pStyle w:val="Verzeichnis1"/>
        <w:rPr>
          <w:rFonts w:eastAsiaTheme="minorEastAsia" w:cstheme="minorBidi"/>
          <w:sz w:val="22"/>
          <w:szCs w:val="22"/>
          <w:lang w:val="fr-FR" w:eastAsia="ja-JP"/>
        </w:rPr>
      </w:pPr>
      <w:hyperlink w:anchor="_Toc79678807" w:history="1">
        <w:r w:rsidRPr="006011F7">
          <w:rPr>
            <w:rStyle w:val="Hyperlink"/>
            <w:bCs/>
          </w:rPr>
          <w:t>Table 16.</w:t>
        </w:r>
        <w:r>
          <w:rPr>
            <w:rFonts w:eastAsiaTheme="minorEastAsia" w:cstheme="minorBidi"/>
            <w:sz w:val="22"/>
            <w:szCs w:val="22"/>
            <w:lang w:val="fr-FR" w:eastAsia="ja-JP"/>
          </w:rPr>
          <w:tab/>
        </w:r>
        <w:r w:rsidRPr="006011F7">
          <w:rPr>
            <w:rStyle w:val="Hyperlink"/>
          </w:rPr>
          <w:t>Training Results of the Classification Data</w:t>
        </w:r>
        <w:r>
          <w:rPr>
            <w:webHidden/>
          </w:rPr>
          <w:tab/>
        </w:r>
        <w:r>
          <w:rPr>
            <w:webHidden/>
          </w:rPr>
          <w:fldChar w:fldCharType="begin"/>
        </w:r>
        <w:r>
          <w:rPr>
            <w:webHidden/>
          </w:rPr>
          <w:instrText xml:space="preserve"> PAGEREF _Toc79678807 \h </w:instrText>
        </w:r>
        <w:r>
          <w:rPr>
            <w:webHidden/>
          </w:rPr>
        </w:r>
        <w:r>
          <w:rPr>
            <w:webHidden/>
          </w:rPr>
          <w:fldChar w:fldCharType="separate"/>
        </w:r>
        <w:r>
          <w:rPr>
            <w:webHidden/>
          </w:rPr>
          <w:t>36</w:t>
        </w:r>
        <w:r>
          <w:rPr>
            <w:webHidden/>
          </w:rPr>
          <w:fldChar w:fldCharType="end"/>
        </w:r>
      </w:hyperlink>
    </w:p>
    <w:p w14:paraId="391DF95E" w14:textId="1668FA3D" w:rsidR="00D72CB4" w:rsidRDefault="00D72CB4">
      <w:pPr>
        <w:pStyle w:val="Verzeichnis1"/>
        <w:rPr>
          <w:rFonts w:eastAsiaTheme="minorEastAsia" w:cstheme="minorBidi"/>
          <w:sz w:val="22"/>
          <w:szCs w:val="22"/>
          <w:lang w:val="fr-FR" w:eastAsia="ja-JP"/>
        </w:rPr>
      </w:pPr>
      <w:hyperlink w:anchor="_Toc79678808" w:history="1">
        <w:r w:rsidRPr="006011F7">
          <w:rPr>
            <w:rStyle w:val="Hyperlink"/>
            <w:bCs/>
          </w:rPr>
          <w:t>Table 17.</w:t>
        </w:r>
        <w:r>
          <w:rPr>
            <w:rFonts w:eastAsiaTheme="minorEastAsia" w:cstheme="minorBidi"/>
            <w:sz w:val="22"/>
            <w:szCs w:val="22"/>
            <w:lang w:val="fr-FR" w:eastAsia="ja-JP"/>
          </w:rPr>
          <w:tab/>
        </w:r>
        <w:r w:rsidRPr="006011F7">
          <w:rPr>
            <w:rStyle w:val="Hyperlink"/>
          </w:rPr>
          <w:t>Top Training Classification Criteria for Wikiconflits</w:t>
        </w:r>
        <w:r>
          <w:rPr>
            <w:webHidden/>
          </w:rPr>
          <w:tab/>
        </w:r>
        <w:r>
          <w:rPr>
            <w:webHidden/>
          </w:rPr>
          <w:fldChar w:fldCharType="begin"/>
        </w:r>
        <w:r>
          <w:rPr>
            <w:webHidden/>
          </w:rPr>
          <w:instrText xml:space="preserve"> PAGEREF _Toc79678808 \h </w:instrText>
        </w:r>
        <w:r>
          <w:rPr>
            <w:webHidden/>
          </w:rPr>
        </w:r>
        <w:r>
          <w:rPr>
            <w:webHidden/>
          </w:rPr>
          <w:fldChar w:fldCharType="separate"/>
        </w:r>
        <w:r>
          <w:rPr>
            <w:webHidden/>
          </w:rPr>
          <w:t>36</w:t>
        </w:r>
        <w:r>
          <w:rPr>
            <w:webHidden/>
          </w:rPr>
          <w:fldChar w:fldCharType="end"/>
        </w:r>
      </w:hyperlink>
    </w:p>
    <w:p w14:paraId="4DF46895" w14:textId="4DF70FA8" w:rsidR="00D72CB4" w:rsidRDefault="00D72CB4">
      <w:pPr>
        <w:pStyle w:val="Verzeichnis1"/>
        <w:rPr>
          <w:rFonts w:eastAsiaTheme="minorEastAsia" w:cstheme="minorBidi"/>
          <w:sz w:val="22"/>
          <w:szCs w:val="22"/>
          <w:lang w:val="fr-FR" w:eastAsia="ja-JP"/>
        </w:rPr>
      </w:pPr>
      <w:hyperlink w:anchor="_Toc79678809" w:history="1">
        <w:r w:rsidRPr="006011F7">
          <w:rPr>
            <w:rStyle w:val="Hyperlink"/>
            <w:bCs/>
          </w:rPr>
          <w:t>Table 18.</w:t>
        </w:r>
        <w:r>
          <w:rPr>
            <w:rFonts w:eastAsiaTheme="minorEastAsia" w:cstheme="minorBidi"/>
            <w:sz w:val="22"/>
            <w:szCs w:val="22"/>
            <w:lang w:val="fr-FR" w:eastAsia="ja-JP"/>
          </w:rPr>
          <w:tab/>
        </w:r>
        <w:r w:rsidRPr="006011F7">
          <w:rPr>
            <w:rStyle w:val="Hyperlink"/>
          </w:rPr>
          <w:t>Top Training Classification Criteria for SMS</w:t>
        </w:r>
        <w:r>
          <w:rPr>
            <w:webHidden/>
          </w:rPr>
          <w:tab/>
        </w:r>
        <w:r>
          <w:rPr>
            <w:webHidden/>
          </w:rPr>
          <w:fldChar w:fldCharType="begin"/>
        </w:r>
        <w:r>
          <w:rPr>
            <w:webHidden/>
          </w:rPr>
          <w:instrText xml:space="preserve"> PAGEREF _Toc79678809 \h </w:instrText>
        </w:r>
        <w:r>
          <w:rPr>
            <w:webHidden/>
          </w:rPr>
        </w:r>
        <w:r>
          <w:rPr>
            <w:webHidden/>
          </w:rPr>
          <w:fldChar w:fldCharType="separate"/>
        </w:r>
        <w:r>
          <w:rPr>
            <w:webHidden/>
          </w:rPr>
          <w:t>36</w:t>
        </w:r>
        <w:r>
          <w:rPr>
            <w:webHidden/>
          </w:rPr>
          <w:fldChar w:fldCharType="end"/>
        </w:r>
      </w:hyperlink>
    </w:p>
    <w:p w14:paraId="345D0960" w14:textId="69946154" w:rsidR="00D72CB4" w:rsidRDefault="00D72CB4">
      <w:pPr>
        <w:pStyle w:val="Verzeichnis1"/>
        <w:rPr>
          <w:rFonts w:eastAsiaTheme="minorEastAsia" w:cstheme="minorBidi"/>
          <w:sz w:val="22"/>
          <w:szCs w:val="22"/>
          <w:lang w:val="fr-FR" w:eastAsia="ja-JP"/>
        </w:rPr>
      </w:pPr>
      <w:hyperlink w:anchor="_Toc79678810" w:history="1">
        <w:r w:rsidRPr="006011F7">
          <w:rPr>
            <w:rStyle w:val="Hyperlink"/>
            <w:bCs/>
          </w:rPr>
          <w:t>Table 19.</w:t>
        </w:r>
        <w:r>
          <w:rPr>
            <w:rFonts w:eastAsiaTheme="minorEastAsia" w:cstheme="minorBidi"/>
            <w:sz w:val="22"/>
            <w:szCs w:val="22"/>
            <w:lang w:val="fr-FR" w:eastAsia="ja-JP"/>
          </w:rPr>
          <w:tab/>
        </w:r>
        <w:r w:rsidRPr="006011F7">
          <w:rPr>
            <w:rStyle w:val="Hyperlink"/>
          </w:rPr>
          <w:t>Naïve Bayes Training Results</w:t>
        </w:r>
        <w:r>
          <w:rPr>
            <w:webHidden/>
          </w:rPr>
          <w:tab/>
        </w:r>
        <w:r>
          <w:rPr>
            <w:webHidden/>
          </w:rPr>
          <w:fldChar w:fldCharType="begin"/>
        </w:r>
        <w:r>
          <w:rPr>
            <w:webHidden/>
          </w:rPr>
          <w:instrText xml:space="preserve"> PAGEREF _Toc79678810 \h </w:instrText>
        </w:r>
        <w:r>
          <w:rPr>
            <w:webHidden/>
          </w:rPr>
        </w:r>
        <w:r>
          <w:rPr>
            <w:webHidden/>
          </w:rPr>
          <w:fldChar w:fldCharType="separate"/>
        </w:r>
        <w:r>
          <w:rPr>
            <w:webHidden/>
          </w:rPr>
          <w:t>37</w:t>
        </w:r>
        <w:r>
          <w:rPr>
            <w:webHidden/>
          </w:rPr>
          <w:fldChar w:fldCharType="end"/>
        </w:r>
      </w:hyperlink>
    </w:p>
    <w:p w14:paraId="703D7B44" w14:textId="0FC0EC6D" w:rsidR="00D72CB4" w:rsidRDefault="00D72CB4">
      <w:pPr>
        <w:pStyle w:val="Verzeichnis1"/>
        <w:rPr>
          <w:rFonts w:eastAsiaTheme="minorEastAsia" w:cstheme="minorBidi"/>
          <w:sz w:val="22"/>
          <w:szCs w:val="22"/>
          <w:lang w:val="fr-FR" w:eastAsia="ja-JP"/>
        </w:rPr>
      </w:pPr>
      <w:hyperlink w:anchor="_Toc79678811" w:history="1">
        <w:r w:rsidRPr="006011F7">
          <w:rPr>
            <w:rStyle w:val="Hyperlink"/>
            <w:bCs/>
          </w:rPr>
          <w:t>Table 20.</w:t>
        </w:r>
        <w:r>
          <w:rPr>
            <w:rFonts w:eastAsiaTheme="minorEastAsia" w:cstheme="minorBidi"/>
            <w:sz w:val="22"/>
            <w:szCs w:val="22"/>
            <w:lang w:val="fr-FR" w:eastAsia="ja-JP"/>
          </w:rPr>
          <w:tab/>
        </w:r>
        <w:r w:rsidRPr="006011F7">
          <w:rPr>
            <w:rStyle w:val="Hyperlink"/>
          </w:rPr>
          <w:t>Naïve Bayes Testing Results</w:t>
        </w:r>
        <w:r>
          <w:rPr>
            <w:webHidden/>
          </w:rPr>
          <w:tab/>
        </w:r>
        <w:r>
          <w:rPr>
            <w:webHidden/>
          </w:rPr>
          <w:fldChar w:fldCharType="begin"/>
        </w:r>
        <w:r>
          <w:rPr>
            <w:webHidden/>
          </w:rPr>
          <w:instrText xml:space="preserve"> PAGEREF _Toc79678811 \h </w:instrText>
        </w:r>
        <w:r>
          <w:rPr>
            <w:webHidden/>
          </w:rPr>
        </w:r>
        <w:r>
          <w:rPr>
            <w:webHidden/>
          </w:rPr>
          <w:fldChar w:fldCharType="separate"/>
        </w:r>
        <w:r>
          <w:rPr>
            <w:webHidden/>
          </w:rPr>
          <w:t>37</w:t>
        </w:r>
        <w:r>
          <w:rPr>
            <w:webHidden/>
          </w:rPr>
          <w:fldChar w:fldCharType="end"/>
        </w:r>
      </w:hyperlink>
    </w:p>
    <w:p w14:paraId="00000074" w14:textId="01AEE647" w:rsidR="00FE5824" w:rsidRPr="00716506" w:rsidRDefault="004D611B">
      <w:pPr>
        <w:pBdr>
          <w:top w:val="nil"/>
          <w:left w:val="nil"/>
          <w:bottom w:val="nil"/>
          <w:right w:val="nil"/>
          <w:between w:val="nil"/>
        </w:pBdr>
        <w:rPr>
          <w:rFonts w:eastAsia="Georgia" w:cstheme="minorHAnsi"/>
          <w:color w:val="000000"/>
          <w:szCs w:val="24"/>
        </w:rPr>
      </w:pPr>
      <w:r>
        <w:rPr>
          <w:rFonts w:cstheme="minorHAnsi"/>
          <w:szCs w:val="24"/>
        </w:rPr>
        <w:fldChar w:fldCharType="end"/>
      </w:r>
      <w:r w:rsidR="003B5699" w:rsidRPr="00716506">
        <w:rPr>
          <w:rFonts w:cstheme="minorHAnsi"/>
          <w:szCs w:val="24"/>
        </w:rPr>
        <w:br w:type="page"/>
      </w:r>
    </w:p>
    <w:p w14:paraId="00000075" w14:textId="77777777" w:rsidR="00FE5824" w:rsidRPr="00716506" w:rsidRDefault="003B5699">
      <w:pPr>
        <w:pBdr>
          <w:top w:val="nil"/>
          <w:left w:val="nil"/>
          <w:bottom w:val="nil"/>
          <w:right w:val="nil"/>
          <w:between w:val="nil"/>
        </w:pBdr>
        <w:ind w:firstLine="0"/>
        <w:rPr>
          <w:rFonts w:eastAsia="Georgia" w:cstheme="minorHAnsi"/>
          <w:color w:val="000000"/>
          <w:szCs w:val="24"/>
        </w:rPr>
      </w:pPr>
      <w:bookmarkStart w:id="1" w:name="_heading=h.30j0zll" w:colFirst="0" w:colLast="0"/>
      <w:bookmarkEnd w:id="1"/>
      <w:r w:rsidRPr="00716506">
        <w:rPr>
          <w:rFonts w:eastAsia="Georgia" w:cstheme="minorHAnsi"/>
          <w:b/>
          <w:color w:val="000000"/>
          <w:szCs w:val="24"/>
        </w:rPr>
        <w:lastRenderedPageBreak/>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603B24F8" w14:textId="77777777">
        <w:tc>
          <w:tcPr>
            <w:tcW w:w="2235" w:type="dxa"/>
          </w:tcPr>
          <w:p w14:paraId="0000007B" w14:textId="77777777" w:rsidR="00FE5824" w:rsidRPr="009F7CCE" w:rsidRDefault="003B5699">
            <w:pPr>
              <w:spacing w:line="360" w:lineRule="auto"/>
              <w:rPr>
                <w:rFonts w:cstheme="minorHAnsi"/>
                <w:sz w:val="24"/>
                <w:szCs w:val="24"/>
              </w:rPr>
            </w:pPr>
            <w:r w:rsidRPr="009F7CCE">
              <w:rPr>
                <w:rFonts w:cstheme="minorHAnsi"/>
                <w:sz w:val="24"/>
                <w:szCs w:val="24"/>
              </w:rPr>
              <w:t>EPA</w:t>
            </w:r>
          </w:p>
        </w:tc>
        <w:tc>
          <w:tcPr>
            <w:tcW w:w="5703" w:type="dxa"/>
          </w:tcPr>
          <w:p w14:paraId="0000007C" w14:textId="77777777" w:rsidR="00FE5824" w:rsidRPr="009F7CCE" w:rsidRDefault="003B5699">
            <w:pPr>
              <w:spacing w:line="360" w:lineRule="auto"/>
              <w:rPr>
                <w:rFonts w:cstheme="minorHAnsi"/>
                <w:sz w:val="24"/>
                <w:szCs w:val="24"/>
              </w:rPr>
            </w:pPr>
            <w:r w:rsidRPr="009F7CCE">
              <w:rPr>
                <w:rFonts w:cstheme="minorHAnsi"/>
                <w:sz w:val="24"/>
                <w:szCs w:val="24"/>
              </w:rPr>
              <w:t xml:space="preserve">eBay petites annonces </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77777777" w:rsidR="00FE5824" w:rsidRPr="009F7CCE" w:rsidRDefault="003B5699">
            <w:pPr>
              <w:spacing w:line="360" w:lineRule="auto"/>
              <w:rPr>
                <w:rFonts w:cstheme="minorHAnsi"/>
                <w:sz w:val="24"/>
                <w:szCs w:val="24"/>
              </w:rPr>
            </w:pPr>
            <w:r w:rsidRPr="009F7CCE">
              <w:rPr>
                <w:rFonts w:cstheme="minorHAnsi"/>
                <w:sz w:val="24"/>
                <w:szCs w:val="24"/>
              </w:rPr>
              <w:t>français argotique</w:t>
            </w:r>
          </w:p>
        </w:tc>
      </w:tr>
      <w:tr w:rsidR="00FE5824" w:rsidRPr="009F7CCE" w14:paraId="7E8309F7" w14:textId="77777777">
        <w:tc>
          <w:tcPr>
            <w:tcW w:w="2235" w:type="dxa"/>
          </w:tcPr>
          <w:p w14:paraId="0000007F" w14:textId="77777777" w:rsidR="00FE5824" w:rsidRPr="009F7CCE" w:rsidRDefault="003B5699">
            <w:pPr>
              <w:spacing w:line="360" w:lineRule="auto"/>
              <w:rPr>
                <w:rFonts w:cstheme="minorHAnsi"/>
                <w:sz w:val="24"/>
                <w:szCs w:val="24"/>
              </w:rPr>
            </w:pPr>
            <w:r w:rsidRPr="009F7CCE">
              <w:rPr>
                <w:rFonts w:cstheme="minorHAnsi"/>
                <w:sz w:val="24"/>
                <w:szCs w:val="24"/>
              </w:rPr>
              <w:t>FCO</w:t>
            </w:r>
          </w:p>
        </w:tc>
        <w:tc>
          <w:tcPr>
            <w:tcW w:w="5703" w:type="dxa"/>
          </w:tcPr>
          <w:p w14:paraId="00000080"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courant </w:t>
            </w:r>
          </w:p>
        </w:tc>
      </w:tr>
      <w:tr w:rsidR="00FE5824" w:rsidRPr="009F7CCE" w14:paraId="04224005" w14:textId="77777777">
        <w:tc>
          <w:tcPr>
            <w:tcW w:w="2235" w:type="dxa"/>
          </w:tcPr>
          <w:p w14:paraId="00000081" w14:textId="77777777" w:rsidR="00FE5824" w:rsidRPr="009F7CCE" w:rsidRDefault="003B5699">
            <w:pPr>
              <w:spacing w:line="360" w:lineRule="auto"/>
              <w:rPr>
                <w:rFonts w:cstheme="minorHAnsi"/>
                <w:sz w:val="24"/>
                <w:szCs w:val="24"/>
              </w:rPr>
            </w:pPr>
            <w:r w:rsidRPr="009F7CCE">
              <w:rPr>
                <w:rFonts w:cstheme="minorHAnsi"/>
                <w:sz w:val="24"/>
                <w:szCs w:val="24"/>
              </w:rPr>
              <w:t>FCU</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4C0FA095" w14:textId="77777777">
        <w:tc>
          <w:tcPr>
            <w:tcW w:w="2235" w:type="dxa"/>
          </w:tcPr>
          <w:p w14:paraId="00000093" w14:textId="77777777" w:rsidR="00FE5824" w:rsidRPr="009F7CCE" w:rsidRDefault="003B5699">
            <w:pPr>
              <w:spacing w:line="360" w:lineRule="auto"/>
              <w:rPr>
                <w:rFonts w:cstheme="minorHAnsi"/>
                <w:sz w:val="24"/>
                <w:szCs w:val="24"/>
              </w:rPr>
            </w:pPr>
            <w:r w:rsidRPr="009F7CCE">
              <w:rPr>
                <w:rFonts w:cstheme="minorHAnsi"/>
                <w:sz w:val="24"/>
                <w:szCs w:val="24"/>
              </w:rPr>
              <w:t>NZ</w:t>
            </w:r>
          </w:p>
        </w:tc>
        <w:tc>
          <w:tcPr>
            <w:tcW w:w="5703" w:type="dxa"/>
          </w:tcPr>
          <w:p w14:paraId="00000094" w14:textId="77777777" w:rsidR="00FE5824" w:rsidRPr="009F7CCE" w:rsidRDefault="003B5699">
            <w:pPr>
              <w:spacing w:line="360" w:lineRule="auto"/>
              <w:rPr>
                <w:rFonts w:cstheme="minorHAnsi"/>
                <w:sz w:val="24"/>
                <w:szCs w:val="24"/>
              </w:rPr>
            </w:pPr>
            <w:r w:rsidRPr="009F7CCE">
              <w:rPr>
                <w:rFonts w:cstheme="minorHAnsi"/>
                <w:sz w:val="24"/>
                <w:szCs w:val="24"/>
              </w:rPr>
              <w:t>Niveau zéro</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B" w14:textId="77777777" w:rsidR="00FE5824" w:rsidRPr="00716506" w:rsidRDefault="00FE5824">
      <w:pPr>
        <w:ind w:left="1208" w:hanging="357"/>
        <w:rPr>
          <w:rFonts w:cstheme="minorHAnsi"/>
          <w:b/>
          <w:szCs w:val="24"/>
        </w:rPr>
      </w:pPr>
      <w:bookmarkStart w:id="2" w:name="_heading=h.1fob9te" w:colFirst="0" w:colLast="0"/>
      <w:bookmarkEnd w:id="2"/>
    </w:p>
    <w:p w14:paraId="0000009C" w14:textId="77777777" w:rsidR="00FE5824" w:rsidRPr="00716506" w:rsidRDefault="003B5699">
      <w:pPr>
        <w:ind w:left="1208" w:hanging="357"/>
        <w:rPr>
          <w:rFonts w:cstheme="minorHAnsi"/>
          <w:b/>
          <w:szCs w:val="24"/>
        </w:rPr>
      </w:pPr>
      <w:r w:rsidRPr="00716506">
        <w:rPr>
          <w:rFonts w:cstheme="minorHAnsi"/>
          <w:szCs w:val="24"/>
        </w:rPr>
        <w:br w:type="page"/>
      </w:r>
    </w:p>
    <w:p w14:paraId="0000009D" w14:textId="758D0BE9" w:rsidR="00FE5824" w:rsidRPr="00716506" w:rsidRDefault="003B5699" w:rsidP="00262A24">
      <w:pPr>
        <w:pStyle w:val="berschrift1"/>
      </w:pPr>
      <w:bookmarkStart w:id="3" w:name="_heading=h.3znysh7" w:colFirst="0" w:colLast="0"/>
      <w:bookmarkStart w:id="4" w:name="_Toc79596529"/>
      <w:bookmarkStart w:id="5" w:name="_Toc79678733"/>
      <w:bookmarkEnd w:id="3"/>
      <w:r w:rsidRPr="007E74D0">
        <w:lastRenderedPageBreak/>
        <w:t>Introduction</w:t>
      </w:r>
      <w:bookmarkEnd w:id="4"/>
      <w:bookmarkEnd w:id="5"/>
      <w:r w:rsidRPr="00716506">
        <w:t xml:space="preserve"> </w:t>
      </w:r>
    </w:p>
    <w:p w14:paraId="0000009F" w14:textId="4D498A81" w:rsidR="00FE5824" w:rsidRPr="00716506" w:rsidRDefault="003B5699" w:rsidP="00F86F51">
      <w:pPr>
        <w:rPr>
          <w:rFonts w:cstheme="minorHAnsi"/>
          <w:szCs w:val="24"/>
        </w:rPr>
      </w:pPr>
      <w:bookmarkStart w:id="6" w:name="_heading=h.2et92p0" w:colFirst="0" w:colLast="0"/>
      <w:bookmarkEnd w:id="6"/>
      <w:r w:rsidRPr="00716506">
        <w:rPr>
          <w:rFonts w:cstheme="minorHAnsi"/>
          <w:szCs w:val="24"/>
        </w:rPr>
        <w:t>Excluding other modes by which human communication can be realized such as via sign language, body language, whistling, etc., human languages are generally expressed medially through either text or speech</w:t>
      </w:r>
      <w:r w:rsidR="005C5301">
        <w:rPr>
          <w:rFonts w:cstheme="minorHAnsi"/>
          <w:szCs w:val="24"/>
        </w:rPr>
        <w:t xml:space="preserve"> </w:t>
      </w:r>
      <w:r w:rsidR="00BB19AA" w:rsidRPr="00716506">
        <w:rPr>
          <w:rFonts w:cstheme="minorHAnsi"/>
          <w:szCs w:val="24"/>
        </w:rPr>
        <w:t>(Bader, 2002).</w:t>
      </w:r>
      <w:r w:rsidRPr="00716506">
        <w:rPr>
          <w:rFonts w:cstheme="minorHAnsi"/>
          <w:szCs w:val="24"/>
        </w:rPr>
        <w:t xml:space="preserve"> Oral, </w:t>
      </w:r>
      <w:r w:rsidR="009A4795" w:rsidRPr="00716506">
        <w:rPr>
          <w:rFonts w:cstheme="minorHAnsi"/>
          <w:szCs w:val="24"/>
        </w:rPr>
        <w:t>i.e.,</w:t>
      </w:r>
      <w:r w:rsidRPr="00716506">
        <w:rPr>
          <w:rFonts w:cstheme="minorHAnsi"/>
          <w:szCs w:val="24"/>
        </w:rPr>
        <w:t xml:space="preserve"> spoken discourse, can be understood as</w:t>
      </w:r>
      <w:r w:rsidR="003D75B5">
        <w:rPr>
          <w:rFonts w:cstheme="minorHAnsi"/>
          <w:szCs w:val="24"/>
        </w:rPr>
        <w:t xml:space="preserve"> </w:t>
      </w:r>
      <w:r w:rsidR="009A4795">
        <w:rPr>
          <w:rFonts w:cstheme="minorHAnsi"/>
          <w:szCs w:val="24"/>
        </w:rPr>
        <w:t xml:space="preserve">a </w:t>
      </w:r>
      <w:r w:rsidRPr="00716506">
        <w:rPr>
          <w:rFonts w:cstheme="minorHAnsi"/>
          <w:szCs w:val="24"/>
        </w:rPr>
        <w:t xml:space="preserve">process which employs audible sounds to express meaning, whereas literate, </w:t>
      </w:r>
      <w:r w:rsidR="009A4795" w:rsidRPr="00716506">
        <w:rPr>
          <w:rFonts w:cstheme="minorHAnsi"/>
          <w:szCs w:val="24"/>
        </w:rPr>
        <w:t>i.e.,</w:t>
      </w:r>
      <w:r w:rsidRPr="00716506">
        <w:rPr>
          <w:rFonts w:cstheme="minorHAnsi"/>
          <w:szCs w:val="24"/>
        </w:rPr>
        <w:t xml:space="preserve"> written discourse, is the visual medium </w:t>
      </w:r>
      <w:sdt>
        <w:sdtPr>
          <w:rPr>
            <w:rFonts w:cstheme="minorHAnsi"/>
            <w:szCs w:val="24"/>
          </w:rPr>
          <w:tag w:val="goog_rdk_15"/>
          <w:id w:val="1582110741"/>
        </w:sdtPr>
        <w:sdtEndPr/>
        <w:sdtContent/>
      </w:sdt>
      <w:r w:rsidRPr="00716506">
        <w:rPr>
          <w:rFonts w:cstheme="minorHAnsi"/>
          <w:szCs w:val="24"/>
        </w:rPr>
        <w:t xml:space="preserve">that uses written symbols (Bader, 2002). An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Pr="00716506">
        <w:rPr>
          <w:rFonts w:cstheme="minorHAnsi"/>
          <w:szCs w:val="24"/>
        </w:rPr>
        <w:t xml:space="preserve">conceptual </w:t>
      </w:r>
      <w:r w:rsidR="00F86F51">
        <w:rPr>
          <w:rFonts w:cstheme="minorHAnsi"/>
          <w:szCs w:val="24"/>
        </w:rPr>
        <w:t>discourse</w:t>
      </w:r>
      <w:r w:rsidRPr="00716506">
        <w:rPr>
          <w:rFonts w:cstheme="minorHAnsi"/>
          <w:szCs w:val="24"/>
        </w:rPr>
        <w:t>. In other words, what is the actual</w:t>
      </w:r>
      <w:r w:rsidR="005C5301">
        <w:rPr>
          <w:rFonts w:cstheme="minorHAnsi"/>
          <w:szCs w:val="24"/>
        </w:rPr>
        <w:t xml:space="preserve"> conceptual</w:t>
      </w:r>
      <w:r w:rsidRPr="00716506">
        <w:rPr>
          <w:rFonts w:cstheme="minorHAnsi"/>
          <w:szCs w:val="24"/>
        </w:rPr>
        <w:t xml:space="preserve"> intent that a speaker wishes to communicate with their message? </w:t>
      </w:r>
      <w:r w:rsidR="00ED2C33">
        <w:rPr>
          <w:rFonts w:cstheme="minorHAnsi"/>
          <w:szCs w:val="24"/>
        </w:rPr>
        <w:t xml:space="preserve">Does  the speaker intend for their message to be more in line with spoken or written language? </w:t>
      </w:r>
      <w:r w:rsidRPr="00716506">
        <w:rPr>
          <w:rFonts w:cstheme="minorHAnsi"/>
          <w:szCs w:val="24"/>
        </w:rPr>
        <w:t xml:space="preserve"> </w:t>
      </w:r>
    </w:p>
    <w:p w14:paraId="000000A0" w14:textId="0F2CCC9B" w:rsidR="00FE5824" w:rsidRPr="00716506"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literacy vs. orality arise. The former represents the medial aspect of language, whereas the latter represents the conceptual intent of a speaker. </w:t>
      </w:r>
      <w:r w:rsidR="005C5301">
        <w:rPr>
          <w:rFonts w:cstheme="minorHAnsi"/>
          <w:szCs w:val="24"/>
        </w:rPr>
        <w:t>T</w:t>
      </w:r>
      <w:r w:rsidRPr="00716506">
        <w:rPr>
          <w:rFonts w:cstheme="minorHAnsi"/>
          <w:szCs w:val="24"/>
        </w:rPr>
        <w:t>hese two domains do not represent a natural dichotomy, as one might automatically assume, but rather, they are two sectors of language that regularly overl</w:t>
      </w:r>
      <w:sdt>
        <w:sdtPr>
          <w:rPr>
            <w:rFonts w:cstheme="minorHAnsi"/>
            <w:szCs w:val="24"/>
          </w:rPr>
          <w:tag w:val="goog_rdk_21"/>
          <w:id w:val="-148523219"/>
        </w:sdtPr>
        <w:sdtEndPr/>
        <w:sdtContent/>
      </w:sdt>
      <w:r w:rsidRPr="00716506">
        <w:rPr>
          <w:rFonts w:cstheme="minorHAnsi"/>
          <w:szCs w:val="24"/>
        </w:rPr>
        <w:t>ap (Koch &amp; Oesterreicher, 1985).</w:t>
      </w:r>
    </w:p>
    <w:p w14:paraId="000000A2" w14:textId="69F7D20A" w:rsidR="00FE5824" w:rsidRPr="00716506" w:rsidRDefault="003B5699" w:rsidP="00ED2C33">
      <w:pPr>
        <w:rPr>
          <w:rFonts w:cstheme="minorHAnsi"/>
          <w:szCs w:val="24"/>
        </w:rPr>
      </w:pPr>
      <w:r w:rsidRPr="00716506">
        <w:rPr>
          <w:rFonts w:cstheme="minorHAnsi"/>
          <w:szCs w:val="24"/>
        </w:rPr>
        <w:t xml:space="preserve">Determining the </w:t>
      </w:r>
      <w:r w:rsidR="009A4795">
        <w:rPr>
          <w:rFonts w:cstheme="minorHAnsi"/>
          <w:szCs w:val="24"/>
        </w:rPr>
        <w:t>conceptual intent of</w:t>
      </w:r>
      <w:r w:rsidR="00ED2C33">
        <w:rPr>
          <w:rFonts w:cstheme="minorHAnsi"/>
          <w:szCs w:val="24"/>
        </w:rPr>
        <w:t xml:space="preserve"> a speaker’s</w:t>
      </w:r>
      <w:r w:rsidR="009A4795">
        <w:rPr>
          <w:rFonts w:cstheme="minorHAnsi"/>
          <w:szCs w:val="24"/>
        </w:rPr>
        <w:t xml:space="preserve"> </w:t>
      </w:r>
      <w:r w:rsidRPr="00716506">
        <w:rPr>
          <w:rFonts w:cstheme="minorHAnsi"/>
          <w:szCs w:val="24"/>
        </w:rPr>
        <w:t xml:space="preserve">discourse </w:t>
      </w:r>
      <w:sdt>
        <w:sdtPr>
          <w:rPr>
            <w:rFonts w:cstheme="minorHAnsi"/>
            <w:szCs w:val="24"/>
          </w:rPr>
          <w:tag w:val="goog_rdk_28"/>
          <w:id w:val="1353447450"/>
        </w:sdtPr>
        <w:sdtEndPr/>
        <w:sdtContent/>
      </w:sdt>
      <w:r w:rsidR="00ED2C33">
        <w:rPr>
          <w:rFonts w:cstheme="minorHAnsi"/>
          <w:szCs w:val="24"/>
        </w:rPr>
        <w:t>is to be</w:t>
      </w:r>
      <w:r w:rsidRPr="00716506">
        <w:rPr>
          <w:rFonts w:cstheme="minorHAnsi"/>
          <w:szCs w:val="24"/>
        </w:rPr>
        <w:t xml:space="preserve"> done using a multinomial naïve Bayes algorithm (Jurafsky &amp; Martin, 2020)</w:t>
      </w:r>
      <w:r w:rsidR="00F86F51">
        <w:rPr>
          <w:rFonts w:cstheme="minorHAnsi"/>
          <w:szCs w:val="24"/>
        </w:rPr>
        <w:t>.</w:t>
      </w:r>
      <w:r w:rsidRPr="00716506">
        <w:rPr>
          <w:rFonts w:cstheme="minorHAnsi"/>
          <w:szCs w:val="24"/>
        </w:rPr>
        <w:t xml:space="preserve"> </w:t>
      </w:r>
      <w:r w:rsidR="00F86F51">
        <w:rPr>
          <w:rFonts w:cstheme="minorHAnsi"/>
          <w:szCs w:val="24"/>
        </w:rPr>
        <w:t>A</w:t>
      </w:r>
      <w:r w:rsidRPr="00716506">
        <w:rPr>
          <w:rFonts w:cstheme="minorHAnsi"/>
          <w:szCs w:val="24"/>
        </w:rPr>
        <w:t xml:space="preserve"> simple, but </w:t>
      </w:r>
      <w:sdt>
        <w:sdtPr>
          <w:rPr>
            <w:rFonts w:cstheme="minorHAnsi"/>
            <w:szCs w:val="24"/>
          </w:rPr>
          <w:tag w:val="goog_rdk_29"/>
          <w:id w:val="1292716973"/>
        </w:sdtPr>
        <w:sdtEndPr/>
        <w:sdtContent/>
      </w:sdt>
      <w:r w:rsidRPr="00716506">
        <w:rPr>
          <w:rFonts w:cstheme="minorHAnsi"/>
          <w:szCs w:val="24"/>
        </w:rPr>
        <w:t>effect</w:t>
      </w:r>
      <w:r w:rsidR="009A4795">
        <w:rPr>
          <w:rFonts w:cstheme="minorHAnsi"/>
          <w:szCs w:val="24"/>
        </w:rPr>
        <w:t>ive</w:t>
      </w:r>
      <w:r w:rsidRPr="00716506">
        <w:rPr>
          <w:rFonts w:cstheme="minorHAnsi"/>
          <w:szCs w:val="24"/>
        </w:rPr>
        <w:t xml:space="preserve"> smoothing algorithm as proposed by Ng (1997)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which will be referred </w:t>
      </w:r>
      <w:r w:rsidR="00A67D87">
        <w:rPr>
          <w:rFonts w:cstheme="minorHAnsi"/>
          <w:szCs w:val="24"/>
        </w:rPr>
        <w:t>henceforth</w:t>
      </w:r>
      <w:r w:rsidR="003D75B5">
        <w:rPr>
          <w:rFonts w:cstheme="minorHAnsi"/>
          <w:szCs w:val="24"/>
        </w:rPr>
        <w:t xml:space="preserve">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 properly determine the conceptual discourse type of a given document. Therefore, a </w:t>
      </w:r>
      <w:r w:rsidR="00ED2C33">
        <w:rPr>
          <w:rFonts w:cstheme="minorHAnsi"/>
          <w:szCs w:val="24"/>
        </w:rPr>
        <w:t>classification</w:t>
      </w:r>
      <w:r w:rsidRPr="00716506">
        <w:rPr>
          <w:rFonts w:cstheme="minorHAnsi"/>
          <w:szCs w:val="24"/>
        </w:rPr>
        <w:t xml:space="preserve"> system</w:t>
      </w:r>
      <w:r w:rsidR="00A67D87">
        <w:rPr>
          <w:rFonts w:cstheme="minorHAnsi"/>
          <w:szCs w:val="24"/>
        </w:rPr>
        <w:t xml:space="preserve"> must first </w:t>
      </w:r>
      <w:r w:rsidRPr="00716506">
        <w:rPr>
          <w:rFonts w:cstheme="minorHAnsi"/>
          <w:szCs w:val="24"/>
        </w:rPr>
        <w:t xml:space="preserve">be developed that can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their conceptual discourse type. </w:t>
      </w:r>
      <w:r w:rsidR="00ED2C33">
        <w:rPr>
          <w:rFonts w:cstheme="minorHAnsi"/>
          <w:szCs w:val="24"/>
        </w:rPr>
        <w:t xml:space="preserve">This serves as the basis from which the naïve Bayes algorithm draws its training data and computes the discourse classification probabilities. </w:t>
      </w:r>
    </w:p>
    <w:p w14:paraId="000000A4" w14:textId="2025FED2" w:rsidR="00FE5824" w:rsidRPr="00716506" w:rsidRDefault="00F86F51" w:rsidP="002B4BEE">
      <w:pPr>
        <w:rPr>
          <w:rFonts w:cstheme="minorHAnsi"/>
          <w:szCs w:val="24"/>
        </w:rPr>
      </w:pPr>
      <w:r w:rsidRPr="00716506">
        <w:rPr>
          <w:rFonts w:cstheme="minorHAnsi"/>
          <w:szCs w:val="24"/>
        </w:rPr>
        <w:t>To explore</w:t>
      </w:r>
      <w:r>
        <w:rPr>
          <w:rFonts w:cstheme="minorHAnsi"/>
          <w:szCs w:val="24"/>
        </w:rPr>
        <w:t xml:space="preserve"> the</w:t>
      </w:r>
      <w:r w:rsidRPr="00716506">
        <w:rPr>
          <w:rFonts w:cstheme="minorHAnsi"/>
          <w:szCs w:val="24"/>
        </w:rPr>
        <w:t xml:space="preserve"> conceptual</w:t>
      </w:r>
      <w:r>
        <w:rPr>
          <w:rFonts w:cstheme="minorHAnsi"/>
          <w:szCs w:val="24"/>
        </w:rPr>
        <w:t xml:space="preserve"> discourse</w:t>
      </w:r>
      <w:r w:rsidR="00ED2C33">
        <w:rPr>
          <w:rFonts w:cstheme="minorHAnsi"/>
          <w:szCs w:val="24"/>
        </w:rPr>
        <w:t xml:space="preserve"> in a more practical sense</w:t>
      </w:r>
      <w:r>
        <w:rPr>
          <w:rFonts w:cstheme="minorHAnsi"/>
          <w:szCs w:val="24"/>
        </w:rPr>
        <w:t>,</w:t>
      </w:r>
      <w:r w:rsidRPr="00716506">
        <w:rPr>
          <w:rFonts w:cstheme="minorHAnsi"/>
          <w:szCs w:val="24"/>
        </w:rPr>
        <w:t xml:space="preserve"> French language data </w:t>
      </w:r>
      <w:r>
        <w:rPr>
          <w:rFonts w:cstheme="minorHAnsi"/>
          <w:szCs w:val="24"/>
        </w:rPr>
        <w:t xml:space="preserve">was </w:t>
      </w:r>
      <w:r w:rsidRPr="00716506">
        <w:rPr>
          <w:rFonts w:cstheme="minorHAnsi"/>
          <w:szCs w:val="24"/>
        </w:rPr>
        <w:t>chosen from three main</w:t>
      </w:r>
      <w:r>
        <w:rPr>
          <w:rFonts w:cstheme="minorHAnsi"/>
          <w:szCs w:val="24"/>
        </w:rPr>
        <w:t xml:space="preserve">  internet</w:t>
      </w:r>
      <w:r w:rsidRPr="00716506">
        <w:rPr>
          <w:rFonts w:cstheme="minorHAnsi"/>
          <w:szCs w:val="24"/>
        </w:rPr>
        <w:t xml:space="preserve"> </w:t>
      </w:r>
      <w:r>
        <w:rPr>
          <w:rFonts w:cstheme="minorHAnsi"/>
          <w:szCs w:val="24"/>
        </w:rPr>
        <w:t>domains</w:t>
      </w:r>
      <w:r w:rsidRPr="00716506">
        <w:rPr>
          <w:rFonts w:cstheme="minorHAnsi"/>
          <w:szCs w:val="24"/>
        </w:rPr>
        <w:t xml:space="preserve">: eBay, SMS and Wikiconflits. SMS chats </w:t>
      </w:r>
      <w:r>
        <w:rPr>
          <w:rFonts w:cstheme="minorHAnsi"/>
          <w:szCs w:val="24"/>
        </w:rPr>
        <w:t>were</w:t>
      </w:r>
      <w:r w:rsidRPr="00716506">
        <w:rPr>
          <w:rFonts w:cstheme="minorHAnsi"/>
          <w:szCs w:val="24"/>
        </w:rPr>
        <w:t xml:space="preserve"> chosen as they are the most likely candidate for</w:t>
      </w:r>
      <w:r w:rsidR="00ED2C33">
        <w:rPr>
          <w:rFonts w:cstheme="minorHAnsi"/>
          <w:szCs w:val="24"/>
        </w:rPr>
        <w:t xml:space="preserve"> representing</w:t>
      </w:r>
      <w:r w:rsidRPr="00716506">
        <w:rPr>
          <w:rFonts w:cstheme="minorHAnsi"/>
          <w:szCs w:val="24"/>
        </w:rPr>
        <w:t xml:space="preserve"> orality (Bader, 2002</w:t>
      </w:r>
      <w:r w:rsidR="00CB7C0E">
        <w:rPr>
          <w:rFonts w:cstheme="minorHAnsi"/>
          <w:szCs w:val="24"/>
        </w:rPr>
        <w:t>; Rehm 2002</w:t>
      </w:r>
      <w:r w:rsidRPr="00716506">
        <w:rPr>
          <w:rFonts w:cstheme="minorHAnsi"/>
          <w:szCs w:val="24"/>
        </w:rPr>
        <w:t>). These are</w:t>
      </w:r>
      <w:r w:rsidR="00ED2C33">
        <w:rPr>
          <w:rFonts w:cstheme="minorHAnsi"/>
          <w:szCs w:val="24"/>
        </w:rPr>
        <w:t xml:space="preserve"> then</w:t>
      </w:r>
      <w:r w:rsidRPr="00716506">
        <w:rPr>
          <w:rFonts w:cstheme="minorHAnsi"/>
          <w:szCs w:val="24"/>
        </w:rPr>
        <w:t xml:space="preserve"> to contrast with the Wikiconflits chats</w:t>
      </w:r>
      <w:sdt>
        <w:sdtPr>
          <w:rPr>
            <w:rFonts w:cstheme="minorHAnsi"/>
            <w:szCs w:val="24"/>
          </w:rPr>
          <w:tag w:val="goog_rdk_25"/>
          <w:id w:val="-1962805301"/>
        </w:sdtPr>
        <w:sdtContent>
          <w:r>
            <w:rPr>
              <w:rFonts w:cstheme="minorHAnsi"/>
              <w:szCs w:val="24"/>
            </w:rPr>
            <w:t>,</w:t>
          </w:r>
        </w:sdtContent>
      </w:sdt>
      <w:r w:rsidRPr="00716506">
        <w:rPr>
          <w:rFonts w:cstheme="minorHAnsi"/>
          <w:szCs w:val="24"/>
        </w:rPr>
        <w:t xml:space="preserve"> 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sidR="00ED2C33">
        <w:rPr>
          <w:rFonts w:cstheme="minorHAnsi"/>
          <w:szCs w:val="24"/>
        </w:rPr>
        <w:t>communication</w:t>
      </w:r>
      <w:r w:rsidR="00880AD2">
        <w:rPr>
          <w:rFonts w:cstheme="minorHAnsi"/>
          <w:szCs w:val="24"/>
        </w:rPr>
        <w:t xml:space="preserve">, and therefore represents literacy </w:t>
      </w:r>
      <w:r w:rsidR="00880AD2">
        <w:rPr>
          <w:rFonts w:cstheme="minorHAnsi"/>
          <w:szCs w:val="24"/>
        </w:rPr>
        <w:fldChar w:fldCharType="begin"/>
      </w:r>
      <w:r w:rsidR="00880AD2">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880AD2">
        <w:rPr>
          <w:rFonts w:cstheme="minorHAnsi"/>
          <w:szCs w:val="24"/>
        </w:rPr>
        <w:fldChar w:fldCharType="separate"/>
      </w:r>
      <w:r w:rsidR="00880AD2" w:rsidRPr="00880AD2">
        <w:rPr>
          <w:rFonts w:ascii="Calibri" w:hAnsi="Calibri" w:cs="Calibri"/>
        </w:rPr>
        <w:t>(Koch &amp; Oesterreicher, 1985)</w:t>
      </w:r>
      <w:r w:rsidR="00880AD2">
        <w:rPr>
          <w:rFonts w:cstheme="minorHAnsi"/>
          <w:szCs w:val="24"/>
        </w:rPr>
        <w:fldChar w:fldCharType="end"/>
      </w:r>
      <w:r w:rsidR="00880AD2">
        <w:rPr>
          <w:rFonts w:cstheme="minorHAnsi"/>
          <w:szCs w:val="24"/>
        </w:rPr>
        <w:t>.</w:t>
      </w:r>
      <w:r w:rsidRPr="00716506">
        <w:rPr>
          <w:rFonts w:cstheme="minorHAnsi"/>
          <w:szCs w:val="24"/>
        </w:rPr>
        <w:t xml:space="preserve"> eBay postings are to be seen here as a control as they do not intrinsically represent one conceptual discourse style over another.</w:t>
      </w:r>
    </w:p>
    <w:p w14:paraId="54E16F81" w14:textId="77777777" w:rsidR="00262A24" w:rsidRDefault="003B5699" w:rsidP="00262A24">
      <w:pPr>
        <w:pStyle w:val="berschrift1"/>
      </w:pPr>
      <w:bookmarkStart w:id="7" w:name="_heading=h.tyjcwt" w:colFirst="0" w:colLast="0"/>
      <w:bookmarkStart w:id="8" w:name="_Toc79596530"/>
      <w:bookmarkStart w:id="9" w:name="_Toc79678734"/>
      <w:bookmarkEnd w:id="7"/>
      <w:r w:rsidRPr="00716506">
        <w:lastRenderedPageBreak/>
        <w:t xml:space="preserve">Related </w:t>
      </w:r>
      <w:r w:rsidRPr="00262A24">
        <w:t>Works</w:t>
      </w:r>
      <w:bookmarkEnd w:id="8"/>
      <w:bookmarkEnd w:id="9"/>
      <w:r w:rsidRPr="00716506">
        <w:t xml:space="preserve"> </w:t>
      </w:r>
      <w:bookmarkStart w:id="10" w:name="_heading=h.3dy6vkm" w:colFirst="0" w:colLast="0"/>
      <w:bookmarkEnd w:id="10"/>
    </w:p>
    <w:p w14:paraId="000000A6" w14:textId="2D05DC4E" w:rsidR="00FE5824" w:rsidRPr="00262A24" w:rsidRDefault="003B5699" w:rsidP="00262A24">
      <w:pPr>
        <w:pStyle w:val="berschrift2"/>
      </w:pPr>
      <w:bookmarkStart w:id="11" w:name="_Toc79678735"/>
      <w:r w:rsidRPr="00262A24">
        <w:t>Theoretical Linguistics</w:t>
      </w:r>
      <w:bookmarkEnd w:id="11"/>
      <w:r w:rsidRPr="00262A24">
        <w:t xml:space="preserve"> </w:t>
      </w:r>
    </w:p>
    <w:p w14:paraId="000000A7" w14:textId="216955E1"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Koch and Oesterreicher (1985) </w:t>
      </w:r>
      <w:sdt>
        <w:sdtPr>
          <w:rPr>
            <w:rFonts w:cstheme="minorHAnsi"/>
            <w:szCs w:val="24"/>
          </w:rPr>
          <w:tag w:val="goog_rdk_35"/>
          <w:id w:val="788016578"/>
        </w:sdtPr>
        <w:sdtEndPr/>
        <w:sdtContent/>
      </w:sdt>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Pr="00716506">
        <w:rPr>
          <w:rFonts w:eastAsia="Georgia" w:cstheme="minorHAnsi"/>
          <w:color w:val="000000"/>
          <w:szCs w:val="24"/>
        </w:rPr>
        <w:t xml:space="preserve">literacy </w:t>
      </w:r>
      <w:r w:rsidR="00043D00">
        <w:rPr>
          <w:rFonts w:eastAsia="Georgia" w:cstheme="minorHAnsi"/>
          <w:color w:val="000000"/>
          <w:szCs w:val="24"/>
        </w:rPr>
        <w:t>vs.</w:t>
      </w:r>
      <w:r w:rsidRPr="00716506">
        <w:rPr>
          <w:rFonts w:eastAsia="Georgia" w:cstheme="minorHAnsi"/>
          <w:color w:val="000000"/>
          <w:szCs w:val="24"/>
        </w:rPr>
        <w:t xml:space="preserve"> orality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 xml:space="preserve">. </w:t>
      </w:r>
      <w:r w:rsidR="004E2FD0" w:rsidRPr="00716506">
        <w:rPr>
          <w:rFonts w:eastAsia="Georgia" w:cstheme="minorHAnsi"/>
          <w:color w:val="000000"/>
          <w:szCs w:val="24"/>
        </w:rPr>
        <w:t xml:space="preserve">Koch and Oesterreicher (1985) also place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4E2FD0" w:rsidRPr="00716506">
        <w:rPr>
          <w:rFonts w:eastAsia="Georgia" w:cstheme="minorHAnsi"/>
          <w:i/>
          <w:color w:val="000000"/>
          <w:szCs w:val="24"/>
        </w:rPr>
        <w:t>Distanzsprache</w:t>
      </w:r>
      <w:r w:rsidR="004E2FD0" w:rsidRPr="00716506">
        <w:rPr>
          <w:rFonts w:eastAsia="Georgia" w:cstheme="minorHAnsi"/>
          <w:color w:val="000000"/>
          <w:szCs w:val="24"/>
        </w:rPr>
        <w:t xml:space="preserve"> and </w:t>
      </w:r>
      <w:r w:rsidR="004E2FD0" w:rsidRPr="00716506">
        <w:rPr>
          <w:rFonts w:eastAsia="Georgia" w:cstheme="minorHAnsi"/>
          <w:i/>
          <w:color w:val="000000"/>
          <w:szCs w:val="24"/>
        </w:rPr>
        <w:t>Nähesprache</w:t>
      </w:r>
      <w:r w:rsidR="004E2FD0">
        <w:rPr>
          <w:rFonts w:eastAsia="Georgia" w:cstheme="minorHAnsi"/>
          <w:color w:val="000000"/>
          <w:szCs w:val="24"/>
        </w:rPr>
        <w:t>, w</w:t>
      </w:r>
      <w:r w:rsidR="004E2FD0" w:rsidRPr="00716506">
        <w:rPr>
          <w:rFonts w:eastAsia="Georgia" w:cstheme="minorHAnsi"/>
          <w:color w:val="000000"/>
          <w:szCs w:val="24"/>
        </w:rPr>
        <w:t xml:space="preserve">hich are additional factors crucial to identifying </w:t>
      </w:r>
      <w:r w:rsidR="00043D00">
        <w:rPr>
          <w:rFonts w:eastAsia="Georgia" w:cstheme="minorHAnsi"/>
          <w:color w:val="000000"/>
          <w:szCs w:val="24"/>
        </w:rPr>
        <w:t>the correct discourse type</w:t>
      </w:r>
      <w:r w:rsidR="004E2FD0">
        <w:rPr>
          <w:rFonts w:eastAsia="Georgia" w:cstheme="minorHAnsi"/>
          <w:color w:val="000000"/>
          <w:szCs w:val="24"/>
        </w:rPr>
        <w:t>.</w:t>
      </w:r>
      <w:r w:rsidR="004E2FD0">
        <w:rPr>
          <w:rFonts w:eastAsia="Georgia" w:cstheme="minorHAnsi"/>
          <w:color w:val="000000"/>
          <w:szCs w:val="24"/>
        </w:rPr>
        <w:t xml:space="preserve"> </w:t>
      </w:r>
      <w:r w:rsidRPr="00716506">
        <w:rPr>
          <w:rFonts w:eastAsia="Georgia" w:cstheme="minorHAnsi"/>
          <w:color w:val="000000"/>
          <w:szCs w:val="24"/>
        </w:rPr>
        <w:t xml:space="preserve">Koch and Oesterreicher (2007) offered a more detailed explanation regarding the medial and conceptual discourse types by expanding their examples and explanations to include German and English. </w:t>
      </w:r>
    </w:p>
    <w:p w14:paraId="000000A9" w14:textId="5598E4B2" w:rsidR="00FE5824" w:rsidRPr="00716506" w:rsidRDefault="003B5699">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(1975) predates Koch and Oesterreicher (1985), the notion of literacy and orality was already known to Müller (1975) who refers to them as </w:t>
      </w:r>
      <w:r w:rsidRPr="00716506">
        <w:rPr>
          <w:rFonts w:eastAsia="Georgia" w:cstheme="minorHAnsi"/>
          <w:i/>
          <w:color w:val="000000"/>
          <w:szCs w:val="24"/>
        </w:rPr>
        <w:t>français parlé, message oral, languée</w:t>
      </w:r>
      <w:r w:rsidRPr="00716506">
        <w:rPr>
          <w:rFonts w:eastAsia="Georgia" w:cstheme="minorHAnsi"/>
          <w:color w:val="000000"/>
          <w:szCs w:val="24"/>
        </w:rPr>
        <w:t xml:space="preserve"> and </w:t>
      </w:r>
      <w:r w:rsidRPr="00716506">
        <w:rPr>
          <w:rFonts w:eastAsia="Georgia" w:cstheme="minorHAnsi"/>
          <w:i/>
          <w:color w:val="000000"/>
          <w:szCs w:val="24"/>
        </w:rPr>
        <w:t>français écrit, message écrit, langue écrite, langage écrit</w:t>
      </w:r>
      <w:r w:rsidRPr="00716506">
        <w:rPr>
          <w:rFonts w:eastAsia="Georgia" w:cstheme="minorHAnsi"/>
          <w:color w:val="000000"/>
          <w:szCs w:val="24"/>
        </w:rPr>
        <w:t xml:space="preserve"> respectively. Müller</w:t>
      </w:r>
      <w:r w:rsidR="004E2FD0">
        <w:rPr>
          <w:rFonts w:eastAsia="Georgia" w:cstheme="minorHAnsi"/>
          <w:color w:val="000000"/>
          <w:szCs w:val="24"/>
        </w:rPr>
        <w:t xml:space="preserve"> </w:t>
      </w:r>
      <w:r w:rsidRPr="00716506">
        <w:rPr>
          <w:rFonts w:eastAsia="Georgia" w:cstheme="minorHAnsi"/>
          <w:color w:val="000000"/>
          <w:szCs w:val="24"/>
        </w:rPr>
        <w:t>(1975) explores this distinction and how it is realized chronologically, quantitatively, qualitatively, diatopically,</w:t>
      </w:r>
      <w:r w:rsidR="004D3398">
        <w:rPr>
          <w:rFonts w:cstheme="minorHAnsi"/>
          <w:szCs w:val="24"/>
        </w:rPr>
        <w:t xml:space="preserve"> and </w:t>
      </w:r>
      <w:r w:rsidRPr="00716506">
        <w:rPr>
          <w:rFonts w:eastAsia="Georgia" w:cstheme="minorHAnsi"/>
          <w:color w:val="000000"/>
          <w:szCs w:val="24"/>
        </w:rPr>
        <w:t xml:space="preserve">diastratically within the French language. </w:t>
      </w:r>
    </w:p>
    <w:p w14:paraId="000000AA" w14:textId="77777777" w:rsidR="00FE5824" w:rsidRPr="00716506" w:rsidRDefault="003B5699" w:rsidP="00262A24">
      <w:pPr>
        <w:pStyle w:val="berschrift2"/>
      </w:pPr>
      <w:bookmarkStart w:id="12" w:name="_heading=h.1t3h5sf" w:colFirst="0" w:colLast="0"/>
      <w:bookmarkStart w:id="13" w:name="_Toc79678736"/>
      <w:bookmarkEnd w:id="12"/>
      <w:r w:rsidRPr="00716506">
        <w:t>Computational Linguistics</w:t>
      </w:r>
      <w:bookmarkEnd w:id="13"/>
      <w:r w:rsidRPr="00716506">
        <w:t xml:space="preserve"> </w:t>
      </w:r>
    </w:p>
    <w:p w14:paraId="000000AC" w14:textId="444C45F7" w:rsidR="00FE5824" w:rsidRPr="00716506" w:rsidRDefault="003B5699" w:rsidP="004D3398">
      <w:pPr>
        <w:rPr>
          <w:rFonts w:cstheme="minorHAnsi"/>
          <w:szCs w:val="24"/>
        </w:rPr>
      </w:pPr>
      <w:r w:rsidRPr="00716506">
        <w:rPr>
          <w:rFonts w:cstheme="minorHAnsi"/>
          <w:szCs w:val="24"/>
        </w:rPr>
        <w:t>Ortmann and Dipper (2019) explore the ideas as proposed by various authors (Bader</w:t>
      </w:r>
      <w:r w:rsidR="004D3398">
        <w:rPr>
          <w:rFonts w:cstheme="minorHAnsi"/>
          <w:szCs w:val="24"/>
        </w:rPr>
        <w:t>,</w:t>
      </w:r>
      <w:r w:rsidR="004E2FD0">
        <w:rPr>
          <w:rFonts w:cstheme="minorHAnsi"/>
          <w:szCs w:val="24"/>
        </w:rPr>
        <w:t xml:space="preserve"> </w:t>
      </w:r>
      <w:r w:rsidRPr="00716506">
        <w:rPr>
          <w:rFonts w:cstheme="minorHAnsi"/>
          <w:szCs w:val="24"/>
        </w:rPr>
        <w:t>2002; Koch &amp; Oesterreicher</w:t>
      </w:r>
      <w:r w:rsidR="004E2FD0">
        <w:rPr>
          <w:rFonts w:cstheme="minorHAnsi"/>
          <w:szCs w:val="24"/>
        </w:rPr>
        <w:t xml:space="preserve">, </w:t>
      </w:r>
      <w:r w:rsidRPr="00716506">
        <w:rPr>
          <w:rFonts w:cstheme="minorHAnsi"/>
          <w:szCs w:val="24"/>
        </w:rPr>
        <w:t>1985; Rehm</w:t>
      </w:r>
      <w:r w:rsidR="004E2FD0">
        <w:rPr>
          <w:rFonts w:cstheme="minorHAnsi"/>
          <w:szCs w:val="24"/>
        </w:rPr>
        <w:t>,</w:t>
      </w:r>
      <w:r w:rsidRPr="00716506">
        <w:rPr>
          <w:rFonts w:cstheme="minorHAnsi"/>
          <w:szCs w:val="24"/>
        </w:rPr>
        <w:t xml:space="preserve"> 2002) to be able to automatically identify literate and oral discourse in modern German texts. Ortmann and Dipper (2020) applied the same methodology to assess the literacy and orality regarding historical texts. </w:t>
      </w:r>
      <w:r w:rsidR="00DF26AF" w:rsidRPr="00716506">
        <w:rPr>
          <w:rFonts w:cstheme="minorHAnsi"/>
          <w:szCs w:val="24"/>
        </w:rPr>
        <w:t xml:space="preserve">Ortmann and Dipper (2020) </w:t>
      </w:r>
      <w:r w:rsidR="00DF26AF">
        <w:rPr>
          <w:rFonts w:cstheme="minorHAnsi"/>
          <w:szCs w:val="24"/>
        </w:rPr>
        <w:t>did this by</w:t>
      </w:r>
      <w:r w:rsidRPr="00716506">
        <w:rPr>
          <w:rFonts w:cstheme="minorHAnsi"/>
          <w:szCs w:val="24"/>
        </w:rPr>
        <w:t xml:space="preserve"> using a slightly altered feature set that is more fitting for historical texts</w:t>
      </w:r>
      <w:r w:rsidR="004D3398">
        <w:rPr>
          <w:rFonts w:cstheme="minorHAnsi"/>
          <w:szCs w:val="24"/>
        </w:rPr>
        <w:t>,</w:t>
      </w:r>
      <w:r w:rsidRPr="00716506">
        <w:rPr>
          <w:rFonts w:cstheme="minorHAnsi"/>
          <w:szCs w:val="24"/>
        </w:rPr>
        <w:t xml:space="preserve"> as the non-standardized nature of historical documents cannot be properly analyzed using modern criteria (Ortmann &amp; Dipper, 2020). </w:t>
      </w:r>
    </w:p>
    <w:p w14:paraId="000000AD" w14:textId="7A908389" w:rsidR="00FE5824" w:rsidRPr="00716506" w:rsidRDefault="003B5699">
      <w:pPr>
        <w:rPr>
          <w:rFonts w:cstheme="minorHAnsi"/>
          <w:szCs w:val="24"/>
        </w:rPr>
      </w:pPr>
      <w:r w:rsidRPr="00716506">
        <w:rPr>
          <w:rFonts w:cstheme="minorHAnsi"/>
          <w:szCs w:val="24"/>
        </w:rPr>
        <w:t xml:space="preserve">Bader (2002) provides a rounded, general approach to properly assess literacy and orality in texts in the same vein as Müller (1975). </w:t>
      </w:r>
      <w:r w:rsidR="00DF26AF">
        <w:rPr>
          <w:rFonts w:cstheme="minorHAnsi"/>
          <w:szCs w:val="24"/>
        </w:rPr>
        <w:t xml:space="preserve">However, </w:t>
      </w:r>
      <w:r w:rsidRPr="00716506">
        <w:rPr>
          <w:rFonts w:cstheme="minorHAnsi"/>
          <w:szCs w:val="24"/>
        </w:rPr>
        <w:t xml:space="preserve">Bader (2002) applies the </w:t>
      </w:r>
      <w:r w:rsidR="00DF26AF">
        <w:rPr>
          <w:rFonts w:cstheme="minorHAnsi"/>
          <w:szCs w:val="24"/>
        </w:rPr>
        <w:t>analysis</w:t>
      </w:r>
      <w:r w:rsidRPr="00716506">
        <w:rPr>
          <w:rFonts w:cstheme="minorHAnsi"/>
          <w:szCs w:val="24"/>
        </w:rPr>
        <w:t xml:space="preserve"> to digital communication, e.g., e-mail, chat, newsgroups, </w:t>
      </w:r>
      <w:r w:rsidR="00DF26AF">
        <w:rPr>
          <w:rFonts w:cstheme="minorHAnsi"/>
          <w:szCs w:val="24"/>
        </w:rPr>
        <w:t>forums, w</w:t>
      </w:r>
      <w:r w:rsidRPr="00716506">
        <w:rPr>
          <w:rFonts w:cstheme="minorHAnsi"/>
          <w:szCs w:val="24"/>
        </w:rPr>
        <w:t>hile also providing features to identify the precise nature of individual excerpts from said communication. Rehm (2002) offers a more restricted analysis by only detailing the nature, characteristics and features of</w:t>
      </w:r>
      <w:r w:rsidR="008F37FB">
        <w:rPr>
          <w:rFonts w:cstheme="minorHAnsi"/>
          <w:szCs w:val="24"/>
        </w:rPr>
        <w:t xml:space="preserve">  conceptual orality in</w:t>
      </w:r>
      <w:r w:rsidRPr="00716506">
        <w:rPr>
          <w:rFonts w:cstheme="minorHAnsi"/>
          <w:szCs w:val="24"/>
        </w:rPr>
        <w:t xml:space="preserve"> written language on the internet e.g., e-mail, chat data, websites, etc. at the time of publication.</w:t>
      </w:r>
    </w:p>
    <w:p w14:paraId="000000AE" w14:textId="77777777" w:rsidR="00FE5824" w:rsidRPr="00716506" w:rsidRDefault="003B5699" w:rsidP="00262A24">
      <w:pPr>
        <w:pStyle w:val="berschrift1"/>
      </w:pPr>
      <w:bookmarkStart w:id="14" w:name="_heading=h.4d34og8" w:colFirst="0" w:colLast="0"/>
      <w:bookmarkStart w:id="15" w:name="_Toc79596531"/>
      <w:bookmarkStart w:id="16" w:name="_Toc79678737"/>
      <w:bookmarkEnd w:id="14"/>
      <w:r w:rsidRPr="00716506">
        <w:lastRenderedPageBreak/>
        <w:t>Language as a Construct</w:t>
      </w:r>
      <w:bookmarkEnd w:id="15"/>
      <w:bookmarkEnd w:id="16"/>
      <w:r w:rsidRPr="00716506">
        <w:t xml:space="preserve"> </w:t>
      </w:r>
    </w:p>
    <w:p w14:paraId="000000AF" w14:textId="77777777" w:rsidR="00FE5824" w:rsidRPr="00716506" w:rsidRDefault="003B5699" w:rsidP="00262A24">
      <w:pPr>
        <w:pStyle w:val="berschrift2"/>
      </w:pPr>
      <w:bookmarkStart w:id="17" w:name="_heading=h.2s8eyo1" w:colFirst="0" w:colLast="0"/>
      <w:bookmarkStart w:id="18" w:name="_Toc79678738"/>
      <w:bookmarkEnd w:id="17"/>
      <w:r w:rsidRPr="00716506">
        <w:t>General Features of Language</w:t>
      </w:r>
      <w:bookmarkEnd w:id="18"/>
    </w:p>
    <w:p w14:paraId="000000B1" w14:textId="1BAD1546" w:rsidR="00FE5824" w:rsidRPr="00716506" w:rsidRDefault="003B5699" w:rsidP="001670A2">
      <w:pPr>
        <w:rPr>
          <w:rFonts w:cstheme="minorHAnsi"/>
          <w:szCs w:val="24"/>
        </w:rPr>
      </w:pPr>
      <w:r w:rsidRPr="00716506">
        <w:rPr>
          <w:rFonts w:cstheme="minorHAnsi"/>
          <w:szCs w:val="24"/>
        </w:rPr>
        <w:t>Language, as a mode of communication, is something of which humans have been capable for around 100,000 years (Stein, 2014). 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(Bader, 2002). </w:t>
      </w:r>
      <w:r w:rsidR="007D7CDA">
        <w:rPr>
          <w:rFonts w:cstheme="minorHAnsi"/>
          <w:szCs w:val="24"/>
        </w:rPr>
        <w:t>Furthermore, l</w:t>
      </w:r>
      <w:r w:rsidR="001670A2" w:rsidRPr="00716506">
        <w:rPr>
          <w:rFonts w:cstheme="minorHAnsi"/>
          <w:szCs w:val="24"/>
        </w:rPr>
        <w:t>anguage is the aggregation of conventions, norms, value and opposition. The value of a given word, be it phonetic or graphic, is that it can be distinguished from another element</w:t>
      </w:r>
      <w:r w:rsidR="00AC0D29">
        <w:rPr>
          <w:rFonts w:cstheme="minorHAnsi"/>
          <w:szCs w:val="24"/>
        </w:rPr>
        <w:t xml:space="preserve"> </w:t>
      </w:r>
      <w:r w:rsidR="00096BFA" w:rsidRPr="00716506">
        <w:rPr>
          <w:rFonts w:cstheme="minorHAnsi"/>
          <w:szCs w:val="24"/>
        </w:rPr>
        <w:t>(Stein, 2014).</w:t>
      </w:r>
      <w:r w:rsidR="001670A2" w:rsidRPr="00716506">
        <w:rPr>
          <w:rFonts w:cstheme="minorHAnsi"/>
          <w:szCs w:val="24"/>
        </w:rPr>
        <w:t xml:space="preserve"> If there is a distinction between these two elements, then opposition is present (Stein, 2014). Should they have the same function, then it would be necessary to refer to them as variants of one another</w:t>
      </w:r>
      <w:r w:rsidR="007D7CDA">
        <w:rPr>
          <w:rFonts w:cstheme="minorHAnsi"/>
          <w:szCs w:val="24"/>
        </w:rPr>
        <w:t xml:space="preserve"> </w:t>
      </w:r>
      <w:r w:rsidR="007D7CDA" w:rsidRPr="00716506">
        <w:rPr>
          <w:rFonts w:cstheme="minorHAnsi"/>
          <w:szCs w:val="24"/>
        </w:rPr>
        <w:t>(Stein, 2014).</w:t>
      </w:r>
      <w:r w:rsidR="001670A2" w:rsidRPr="00716506">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versus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F9488D">
        <w:rPr>
          <w:rFonts w:cstheme="minorHAnsi"/>
          <w:szCs w:val="24"/>
        </w:rPr>
        <w:t xml:space="preserve">  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Pr="00716506">
        <w:rPr>
          <w:rFonts w:cstheme="minorHAnsi"/>
          <w:szCs w:val="24"/>
        </w:rPr>
        <w:t xml:space="preserve">(Stein, 2014). </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46D881" w:rsidR="000548E9" w:rsidRPr="007C78E0" w:rsidRDefault="000548E9" w:rsidP="00957183">
            <w:pPr>
              <w:pStyle w:val="berschrift5"/>
              <w:outlineLvl w:val="4"/>
              <w:rPr>
                <w:sz w:val="24"/>
              </w:rPr>
            </w:pPr>
            <w:bookmarkStart w:id="19" w:name="_Toc79678771"/>
            <w:r w:rsidRPr="007C78E0">
              <w:rPr>
                <w:sz w:val="24"/>
              </w:rPr>
              <w:t>Bühler Organ</w:t>
            </w:r>
            <w:r w:rsidR="007D7CDA">
              <w:rPr>
                <w:sz w:val="24"/>
              </w:rPr>
              <w:t>on</w:t>
            </w:r>
            <w:r w:rsidRPr="007C78E0">
              <w:rPr>
                <w:sz w:val="24"/>
              </w:rPr>
              <w:t>-Modell</w:t>
            </w:r>
            <w:bookmarkEnd w:id="19"/>
          </w:p>
          <w:p w14:paraId="3B1DAD0C" w14:textId="77777777" w:rsidR="000548E9" w:rsidRPr="00820BBD" w:rsidRDefault="000548E9" w:rsidP="00957183">
            <w:pPr>
              <w:tabs>
                <w:tab w:val="left" w:pos="3715"/>
              </w:tabs>
              <w:ind w:right="480" w:firstLine="284"/>
              <w:jc w:val="center"/>
              <w:rPr>
                <w:rFonts w:cstheme="minorHAnsi"/>
                <w:sz w:val="24"/>
                <w:szCs w:val="24"/>
              </w:rPr>
            </w:pPr>
            <w:r w:rsidRPr="00820BBD">
              <w:rPr>
                <w:rFonts w:cstheme="minorHAnsi"/>
                <w:sz w:val="24"/>
                <w:szCs w:val="24"/>
              </w:rPr>
              <w:t>(Stein, 2014, p. 1)</w:t>
            </w:r>
          </w:p>
        </w:tc>
      </w:tr>
    </w:tbl>
    <w:p w14:paraId="000000B8" w14:textId="0BDE2F42" w:rsidR="00FE5824" w:rsidRPr="00716506" w:rsidRDefault="007D7CDA" w:rsidP="001670A2">
      <w:pPr>
        <w:ind w:firstLine="360"/>
        <w:rPr>
          <w:rFonts w:cstheme="minorHAnsi"/>
          <w:szCs w:val="24"/>
        </w:rPr>
      </w:pPr>
      <w:r>
        <w:rPr>
          <w:rFonts w:cstheme="minorHAnsi"/>
          <w:szCs w:val="24"/>
        </w:rPr>
        <w:t>Independent of the medial and conceptual of the language is</w:t>
      </w:r>
      <w:r w:rsidR="003B5699" w:rsidRPr="00716506">
        <w:rPr>
          <w:rFonts w:cstheme="minorHAnsi"/>
          <w:szCs w:val="24"/>
        </w:rPr>
        <w:t xml:space="preserve"> how </w:t>
      </w:r>
      <w:r>
        <w:rPr>
          <w:rFonts w:cstheme="minorHAnsi"/>
          <w:szCs w:val="24"/>
        </w:rPr>
        <w:t xml:space="preserve">exactly </w:t>
      </w:r>
      <w:r w:rsidR="003B5699" w:rsidRPr="00716506">
        <w:rPr>
          <w:rFonts w:cstheme="minorHAnsi"/>
          <w:szCs w:val="24"/>
        </w:rPr>
        <w:t>communication can work between speakers</w:t>
      </w:r>
      <w:r w:rsidR="000548E9">
        <w:rPr>
          <w:rFonts w:cstheme="minorHAnsi"/>
          <w:szCs w:val="24"/>
        </w:rPr>
        <w:t xml:space="preserve">. </w:t>
      </w:r>
      <w:r w:rsidR="009639A2" w:rsidRPr="00716506">
        <w:rPr>
          <w:rFonts w:cstheme="minorHAnsi"/>
          <w:szCs w:val="24"/>
        </w:rPr>
        <w:t xml:space="preserve">The </w:t>
      </w:r>
      <w:r>
        <w:rPr>
          <w:rFonts w:cstheme="minorHAnsi"/>
          <w:szCs w:val="24"/>
        </w:rPr>
        <w:t>organon model</w:t>
      </w:r>
      <w:r w:rsidR="006356FD">
        <w:rPr>
          <w:rFonts w:cstheme="minorHAnsi"/>
          <w:szCs w:val="24"/>
        </w:rPr>
        <w:t>, as seen in figure 1,</w:t>
      </w:r>
      <w:r w:rsidR="009639A2" w:rsidRPr="00716506">
        <w:rPr>
          <w:rFonts w:cstheme="minorHAnsi"/>
          <w:szCs w:val="24"/>
        </w:rPr>
        <w:t xml:space="preserve"> models the way</w:t>
      </w:r>
      <w:r>
        <w:rPr>
          <w:rFonts w:cstheme="minorHAnsi"/>
          <w:szCs w:val="24"/>
        </w:rPr>
        <w:t xml:space="preserve"> in which</w:t>
      </w:r>
      <w:r w:rsidR="009639A2"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009639A2" w:rsidRPr="00716506">
        <w:rPr>
          <w:rFonts w:cstheme="minorHAnsi"/>
          <w:szCs w:val="24"/>
        </w:rPr>
        <w:t xml:space="preserve">: </w:t>
      </w:r>
      <w:r w:rsidR="001154DF">
        <w:rPr>
          <w:rFonts w:cstheme="minorHAnsi"/>
          <w:i/>
          <w:szCs w:val="24"/>
        </w:rPr>
        <w:t>s</w:t>
      </w:r>
      <w:r w:rsidR="009639A2" w:rsidRPr="00716506">
        <w:rPr>
          <w:rFonts w:cstheme="minorHAnsi"/>
          <w:i/>
          <w:szCs w:val="24"/>
        </w:rPr>
        <w:t>ender</w:t>
      </w:r>
      <w:r w:rsidR="009639A2" w:rsidRPr="00716506">
        <w:rPr>
          <w:rFonts w:cstheme="minorHAnsi"/>
          <w:szCs w:val="24"/>
        </w:rPr>
        <w:t xml:space="preserve">, </w:t>
      </w:r>
      <w:r w:rsidR="001154DF">
        <w:rPr>
          <w:rFonts w:cstheme="minorHAnsi"/>
          <w:i/>
          <w:szCs w:val="24"/>
        </w:rPr>
        <w:t>e</w:t>
      </w:r>
      <w:r w:rsidR="009639A2" w:rsidRPr="00716506">
        <w:rPr>
          <w:rFonts w:cstheme="minorHAnsi"/>
          <w:i/>
          <w:szCs w:val="24"/>
        </w:rPr>
        <w:t>mpfänger</w:t>
      </w:r>
      <w:r w:rsidR="009639A2" w:rsidRPr="00716506">
        <w:rPr>
          <w:rFonts w:cstheme="minorHAnsi"/>
          <w:szCs w:val="24"/>
        </w:rPr>
        <w:t xml:space="preserve"> and </w:t>
      </w:r>
      <w:sdt>
        <w:sdtPr>
          <w:rPr>
            <w:rFonts w:cstheme="minorHAnsi"/>
            <w:szCs w:val="24"/>
          </w:rPr>
          <w:tag w:val="goog_rdk_56"/>
          <w:id w:val="220805962"/>
        </w:sdtPr>
        <w:sdtEndPr/>
        <w:sdtContent/>
      </w:sdt>
      <w:proofErr w:type="spellStart"/>
      <w:r w:rsidR="001154DF">
        <w:rPr>
          <w:rFonts w:cstheme="minorHAnsi"/>
          <w:i/>
          <w:iCs/>
          <w:szCs w:val="24"/>
        </w:rPr>
        <w:t>g</w:t>
      </w:r>
      <w:r w:rsidR="009639A2" w:rsidRPr="00EB109C">
        <w:rPr>
          <w:rFonts w:cstheme="minorHAnsi"/>
          <w:i/>
          <w:iCs/>
          <w:szCs w:val="24"/>
        </w:rPr>
        <w:t>egenstände</w:t>
      </w:r>
      <w:proofErr w:type="spellEnd"/>
      <w:r w:rsidR="009639A2" w:rsidRPr="00716506">
        <w:rPr>
          <w:rFonts w:cstheme="minorHAnsi"/>
          <w:szCs w:val="24"/>
        </w:rPr>
        <w:t xml:space="preserve"> und </w:t>
      </w:r>
      <w:proofErr w:type="spellStart"/>
      <w:r w:rsidR="001154DF" w:rsidRPr="001154DF">
        <w:rPr>
          <w:rFonts w:cstheme="minorHAnsi"/>
          <w:i/>
          <w:iCs/>
          <w:szCs w:val="24"/>
        </w:rPr>
        <w:t>s</w:t>
      </w:r>
      <w:r w:rsidR="009639A2" w:rsidRPr="001154DF">
        <w:rPr>
          <w:rFonts w:cstheme="minorHAnsi"/>
          <w:i/>
          <w:iCs/>
          <w:szCs w:val="24"/>
        </w:rPr>
        <w:t>achverhalte</w:t>
      </w:r>
      <w:proofErr w:type="spellEnd"/>
      <w:r w:rsidR="009639A2" w:rsidRPr="00716506">
        <w:rPr>
          <w:rFonts w:cstheme="minorHAnsi"/>
          <w:szCs w:val="24"/>
        </w:rPr>
        <w:t xml:space="preserve">. </w:t>
      </w:r>
      <w:r w:rsidR="009639A2" w:rsidRPr="00140C59">
        <w:rPr>
          <w:rFonts w:cstheme="minorHAnsi"/>
          <w:iCs/>
          <w:szCs w:val="24"/>
        </w:rPr>
        <w:t>Sender</w:t>
      </w:r>
      <w:r w:rsidR="009639A2" w:rsidRPr="00716506">
        <w:rPr>
          <w:rFonts w:cstheme="minorHAnsi"/>
          <w:szCs w:val="24"/>
        </w:rPr>
        <w:t xml:space="preserve"> is the speaker, with </w:t>
      </w:r>
      <w:r w:rsidR="00140C59">
        <w:rPr>
          <w:rFonts w:cstheme="minorHAnsi"/>
          <w:iCs/>
          <w:szCs w:val="24"/>
        </w:rPr>
        <w:t>e</w:t>
      </w:r>
      <w:r w:rsidR="009639A2" w:rsidRPr="00140C59">
        <w:rPr>
          <w:rFonts w:cstheme="minorHAnsi"/>
          <w:iCs/>
          <w:szCs w:val="24"/>
        </w:rPr>
        <w:t>mpfänger</w:t>
      </w:r>
      <w:r w:rsidR="009639A2" w:rsidRPr="00716506">
        <w:rPr>
          <w:rFonts w:cstheme="minorHAnsi"/>
          <w:szCs w:val="24"/>
        </w:rPr>
        <w:t xml:space="preserve"> being the listener. Gegenstände und </w:t>
      </w:r>
      <w:proofErr w:type="spellStart"/>
      <w:r w:rsidR="00140C59">
        <w:rPr>
          <w:rFonts w:cstheme="minorHAnsi"/>
          <w:szCs w:val="24"/>
        </w:rPr>
        <w:t>s</w:t>
      </w:r>
      <w:r w:rsidR="009639A2" w:rsidRPr="00716506">
        <w:rPr>
          <w:rFonts w:cstheme="minorHAnsi"/>
          <w:szCs w:val="24"/>
        </w:rPr>
        <w:t>achverhalte</w:t>
      </w:r>
      <w:proofErr w:type="spellEnd"/>
      <w:r w:rsidR="009639A2" w:rsidRPr="00716506">
        <w:rPr>
          <w:rFonts w:cstheme="minorHAnsi"/>
          <w:szCs w:val="24"/>
        </w:rPr>
        <w:t xml:space="preserve"> are the messages being transmitted.</w:t>
      </w:r>
      <w:r w:rsidR="006356FD">
        <w:rPr>
          <w:rFonts w:cstheme="minorHAnsi"/>
          <w:szCs w:val="24"/>
        </w:rPr>
        <w:t xml:space="preserve"> </w:t>
      </w:r>
      <w:r w:rsidR="003B5699" w:rsidRPr="00716506">
        <w:rPr>
          <w:rFonts w:cstheme="minorHAnsi"/>
          <w:szCs w:val="24"/>
        </w:rPr>
        <w:t xml:space="preserve">All three of these are connected through Z which represents the language i.e., </w:t>
      </w:r>
      <w:r w:rsidR="00EB109C">
        <w:rPr>
          <w:rFonts w:cstheme="minorHAnsi"/>
          <w:i/>
          <w:szCs w:val="24"/>
        </w:rPr>
        <w:t>sprachliche</w:t>
      </w:r>
      <w:r>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(Stein, 2014).</w:t>
      </w:r>
      <w:r w:rsidR="009639A2">
        <w:rPr>
          <w:rFonts w:cstheme="minorHAnsi"/>
          <w:szCs w:val="24"/>
        </w:rPr>
        <w:t xml:space="preserve"> </w:t>
      </w:r>
      <w:r>
        <w:rPr>
          <w:rFonts w:cstheme="minorHAnsi"/>
          <w:szCs w:val="24"/>
        </w:rPr>
        <w:t xml:space="preserve">The </w:t>
      </w:r>
      <w:r w:rsidR="003B5699" w:rsidRPr="00716506">
        <w:rPr>
          <w:rFonts w:cstheme="minorHAnsi"/>
          <w:szCs w:val="24"/>
        </w:rPr>
        <w:t>sprachliche</w:t>
      </w:r>
      <w:r>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sdt>
        <w:sdtPr>
          <w:rPr>
            <w:rFonts w:cstheme="minorHAnsi"/>
            <w:szCs w:val="24"/>
          </w:rPr>
          <w:tag w:val="goog_rdk_59"/>
          <w:id w:val="-1233385322"/>
        </w:sdtPr>
        <w:sdtEndPr/>
        <w:sdtContent/>
      </w:sdt>
      <w:r w:rsidR="003B5699" w:rsidRPr="00EB109C">
        <w:rPr>
          <w:rFonts w:cstheme="minorHAnsi"/>
          <w:i/>
          <w:iCs/>
          <w:szCs w:val="24"/>
        </w:rPr>
        <w:t>Ausdruck</w:t>
      </w:r>
      <w:r w:rsidR="003B5699" w:rsidRPr="00716506">
        <w:rPr>
          <w:rFonts w:cstheme="minorHAnsi"/>
          <w:szCs w:val="24"/>
        </w:rPr>
        <w:t xml:space="preserve">, </w:t>
      </w:r>
      <w:proofErr w:type="spellStart"/>
      <w:r w:rsidR="00140C59">
        <w:rPr>
          <w:rFonts w:cstheme="minorHAnsi"/>
          <w:i/>
          <w:iCs/>
          <w:szCs w:val="24"/>
        </w:rPr>
        <w:t>d</w:t>
      </w:r>
      <w:r w:rsidR="003B5699" w:rsidRPr="00EB109C">
        <w:rPr>
          <w:rFonts w:cstheme="minorHAnsi"/>
          <w:i/>
          <w:iCs/>
          <w:szCs w:val="24"/>
        </w:rPr>
        <w:t>arstellung</w:t>
      </w:r>
      <w:proofErr w:type="spellEnd"/>
      <w:r w:rsidR="003B5699" w:rsidRPr="00716506">
        <w:rPr>
          <w:rFonts w:cstheme="minorHAnsi"/>
          <w:szCs w:val="24"/>
        </w:rPr>
        <w:t>,</w:t>
      </w:r>
      <w:r>
        <w:rPr>
          <w:rFonts w:cstheme="minorHAnsi"/>
          <w:szCs w:val="24"/>
        </w:rPr>
        <w:t xml:space="preserve"> and</w:t>
      </w:r>
      <w:r w:rsidR="003B5699" w:rsidRPr="00716506">
        <w:rPr>
          <w:rFonts w:cstheme="minorHAnsi"/>
          <w:szCs w:val="24"/>
        </w:rPr>
        <w:t xml:space="preserve"> </w:t>
      </w:r>
      <w:proofErr w:type="spellStart"/>
      <w:r w:rsidR="00140C59">
        <w:rPr>
          <w:rFonts w:cstheme="minorHAnsi"/>
          <w:i/>
          <w:iCs/>
          <w:szCs w:val="24"/>
        </w:rPr>
        <w:t>a</w:t>
      </w:r>
      <w:r w:rsidR="003B5699" w:rsidRPr="00EB109C">
        <w:rPr>
          <w:rFonts w:cstheme="minorHAnsi"/>
          <w:i/>
          <w:iCs/>
          <w:szCs w:val="24"/>
        </w:rPr>
        <w:t>ppel</w:t>
      </w:r>
      <w:proofErr w:type="spellEnd"/>
      <w:r w:rsidR="003B5699" w:rsidRPr="00716506">
        <w:rPr>
          <w:rFonts w:cstheme="minorHAnsi"/>
          <w:szCs w:val="24"/>
        </w:rPr>
        <w:t xml:space="preserve">. The </w:t>
      </w:r>
      <w:proofErr w:type="spellStart"/>
      <w:r w:rsidR="00140C59">
        <w:rPr>
          <w:rFonts w:cstheme="minorHAnsi"/>
          <w:szCs w:val="24"/>
        </w:rPr>
        <w:t>a</w:t>
      </w:r>
      <w:r w:rsidR="003B5699" w:rsidRPr="00716506">
        <w:rPr>
          <w:rFonts w:cstheme="minorHAnsi"/>
          <w:szCs w:val="24"/>
        </w:rPr>
        <w:t>usdruck</w:t>
      </w:r>
      <w:proofErr w:type="spellEnd"/>
      <w:r w:rsidR="003B5699" w:rsidRPr="00716506">
        <w:rPr>
          <w:rFonts w:cstheme="minorHAnsi"/>
          <w:szCs w:val="24"/>
        </w:rPr>
        <w:t xml:space="preserve"> expresses the opinions and feelings of the speaker</w:t>
      </w:r>
      <w:r w:rsidR="00140C59">
        <w:rPr>
          <w:rFonts w:cstheme="minorHAnsi"/>
          <w:szCs w:val="24"/>
        </w:rPr>
        <w:t>,  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(Stein, 2014). The </w:t>
      </w:r>
      <w:proofErr w:type="spellStart"/>
      <w:r w:rsidR="00140C59">
        <w:rPr>
          <w:rFonts w:cstheme="minorHAnsi"/>
          <w:szCs w:val="24"/>
        </w:rPr>
        <w:t>d</w:t>
      </w:r>
      <w:r w:rsidR="003B5699" w:rsidRPr="00716506">
        <w:rPr>
          <w:rFonts w:cstheme="minorHAnsi"/>
          <w:szCs w:val="24"/>
        </w:rPr>
        <w:t>arstellung</w:t>
      </w:r>
      <w:proofErr w:type="spellEnd"/>
      <w:r w:rsidR="003B5699" w:rsidRPr="00716506">
        <w:rPr>
          <w:rFonts w:cstheme="minorHAnsi"/>
          <w:szCs w:val="24"/>
        </w:rPr>
        <w:t xml:space="preserve"> is the symbol for the information</w:t>
      </w:r>
      <w:r w:rsidR="00140C59">
        <w:rPr>
          <w:rFonts w:cstheme="minorHAnsi"/>
          <w:szCs w:val="24"/>
        </w:rPr>
        <w:t xml:space="preserve"> while t</w:t>
      </w:r>
      <w:r w:rsidR="003B5699" w:rsidRPr="00716506">
        <w:rPr>
          <w:rFonts w:cstheme="minorHAnsi"/>
          <w:szCs w:val="24"/>
        </w:rPr>
        <w:t xml:space="preserve">he </w:t>
      </w:r>
      <w:proofErr w:type="spellStart"/>
      <w:r w:rsidR="00140C59">
        <w:rPr>
          <w:rFonts w:cstheme="minorHAnsi"/>
          <w:szCs w:val="24"/>
        </w:rPr>
        <w:t>a</w:t>
      </w:r>
      <w:r w:rsidR="003B5699" w:rsidRPr="00716506">
        <w:rPr>
          <w:rFonts w:cstheme="minorHAnsi"/>
          <w:szCs w:val="24"/>
        </w:rPr>
        <w:t>ppel</w:t>
      </w:r>
      <w:proofErr w:type="spellEnd"/>
      <w:r w:rsidR="003B5699" w:rsidRPr="00716506">
        <w:rPr>
          <w:rFonts w:cstheme="minorHAnsi"/>
          <w:szCs w:val="24"/>
        </w:rPr>
        <w:t xml:space="preserve"> elicits a desired response from the listener that is in line with the </w:t>
      </w:r>
      <w:sdt>
        <w:sdtPr>
          <w:rPr>
            <w:rFonts w:cstheme="minorHAnsi"/>
            <w:szCs w:val="24"/>
          </w:rPr>
          <w:tag w:val="goog_rdk_60"/>
          <w:id w:val="-434213936"/>
        </w:sdtPr>
        <w:sdtEndPr/>
        <w:sdtContent/>
      </w:sdt>
      <w:r w:rsidR="003B5699" w:rsidRPr="00716506">
        <w:rPr>
          <w:rFonts w:cstheme="minorHAnsi"/>
          <w:szCs w:val="24"/>
        </w:rPr>
        <w:t xml:space="preserve">sprachliches Zeichen (Stein, 2014). 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(Bader, 2002). </w:t>
      </w:r>
    </w:p>
    <w:p w14:paraId="000000B9" w14:textId="77777777" w:rsidR="00FE5824" w:rsidRPr="00716506" w:rsidRDefault="003B5699" w:rsidP="00262A24">
      <w:pPr>
        <w:pStyle w:val="berschrift2"/>
      </w:pPr>
      <w:bookmarkStart w:id="20" w:name="_heading=h.3rdcrjn" w:colFirst="0" w:colLast="0"/>
      <w:bookmarkStart w:id="21" w:name="_Toc79678739"/>
      <w:bookmarkEnd w:id="20"/>
      <w:r w:rsidRPr="00716506">
        <w:lastRenderedPageBreak/>
        <w:t>Medial Features</w:t>
      </w:r>
      <w:bookmarkEnd w:id="21"/>
      <w:r w:rsidRPr="00716506">
        <w:t xml:space="preserve"> </w:t>
      </w:r>
    </w:p>
    <w:p w14:paraId="000000BA" w14:textId="691A5697" w:rsidR="00FE5824" w:rsidRPr="00716506" w:rsidRDefault="003B5699">
      <w:pPr>
        <w:rPr>
          <w:rFonts w:cstheme="minorHAnsi"/>
          <w:szCs w:val="24"/>
        </w:rPr>
      </w:pPr>
      <w:r w:rsidRPr="00716506">
        <w:rPr>
          <w:rFonts w:cstheme="minorHAnsi"/>
          <w:szCs w:val="24"/>
        </w:rPr>
        <w:t>Spoken language in the can be understood as the phonetic expression of thought (Bader, 2002). This is in line with structural linguists, saw spoken language superseding and being the precursor of written language (Stein, 2014). Due to the nature of spoken language being the primary factor chronologically speaking (Bader, 2002; Koch and Oesterreicher</w:t>
      </w:r>
      <w:sdt>
        <w:sdtPr>
          <w:rPr>
            <w:rFonts w:cstheme="minorHAnsi"/>
            <w:szCs w:val="24"/>
          </w:rPr>
          <w:tag w:val="goog_rdk_65"/>
          <w:id w:val="-2111032936"/>
        </w:sdtPr>
        <w:sdtEndPr/>
        <w:sdtContent/>
      </w:sdt>
      <w:r w:rsidR="00EB109C">
        <w:rPr>
          <w:rFonts w:cstheme="minorHAnsi"/>
          <w:szCs w:val="24"/>
        </w:rPr>
        <w:t>, 1</w:t>
      </w:r>
      <w:r w:rsidRPr="00716506">
        <w:rPr>
          <w:rFonts w:cstheme="minorHAnsi"/>
          <w:szCs w:val="24"/>
        </w:rPr>
        <w:t>985), it is the medium that is the most prominent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0583F" w:rsidRPr="00716506">
        <w:rPr>
          <w:rFonts w:cstheme="minorHAnsi"/>
          <w:szCs w:val="24"/>
        </w:rPr>
        <w:t xml:space="preserve">Bader, 2002; </w:t>
      </w:r>
      <w:r w:rsidRPr="00716506">
        <w:rPr>
          <w:rFonts w:cstheme="minorHAnsi"/>
          <w:szCs w:val="24"/>
        </w:rPr>
        <w:t>Stein, 2014).</w:t>
      </w:r>
    </w:p>
    <w:p w14:paraId="000000BB" w14:textId="75A08225" w:rsidR="00FE5824" w:rsidRPr="00716506" w:rsidRDefault="003B5699">
      <w:pPr>
        <w:rPr>
          <w:rFonts w:cstheme="minorHAnsi"/>
          <w:szCs w:val="24"/>
        </w:rPr>
      </w:pPr>
      <w:r w:rsidRPr="00716506">
        <w:rPr>
          <w:rFonts w:cstheme="minorHAnsi"/>
          <w:szCs w:val="24"/>
        </w:rPr>
        <w:t xml:space="preserve">Spoken language is a spontaneous act that is directly coupled with transience (Bader, 2002). This real-time process prevents spoken language from becoming overly complex as it would overload the listener’s ability to ascertain the meaning from the message (Ortmann &amp; Dipper, 2019). </w:t>
      </w:r>
    </w:p>
    <w:p w14:paraId="000000BC" w14:textId="0F425970" w:rsidR="00FE5824" w:rsidRPr="00716506" w:rsidRDefault="003B5699">
      <w:pPr>
        <w:rPr>
          <w:rFonts w:cstheme="minorHAnsi"/>
          <w:szCs w:val="24"/>
        </w:rPr>
      </w:pPr>
      <w:r w:rsidRPr="00716506">
        <w:rPr>
          <w:rFonts w:cstheme="minorHAnsi"/>
          <w:szCs w:val="24"/>
        </w:rPr>
        <w:t xml:space="preserve"> The speaker’s ability to be able to process the linguistic information in real-time also has a direct impact on syntax</w:t>
      </w:r>
      <w:sdt>
        <w:sdtPr>
          <w:rPr>
            <w:rFonts w:cstheme="minorHAnsi"/>
            <w:szCs w:val="24"/>
          </w:rPr>
          <w:tag w:val="goog_rdk_66"/>
          <w:id w:val="659124324"/>
        </w:sdtPr>
        <w:sdtEndPr/>
        <w:sdtContent/>
      </w:sdt>
      <w:r w:rsidRPr="00716506">
        <w:rPr>
          <w:rFonts w:cstheme="minorHAnsi"/>
          <w:szCs w:val="24"/>
        </w:rPr>
        <w:t xml:space="preserve">. </w:t>
      </w:r>
      <w:r w:rsidR="00EB109C">
        <w:rPr>
          <w:rFonts w:cstheme="minorHAnsi"/>
          <w:szCs w:val="24"/>
        </w:rPr>
        <w:t>Meaning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(Ortmann &amp; Dipper, 2019). This is evident in the lexical 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Pr="00716506">
        <w:rPr>
          <w:rFonts w:cstheme="minorHAnsi"/>
          <w:szCs w:val="24"/>
        </w:rPr>
        <w:t>(Ortmann &amp; Dipper, 2019)</w:t>
      </w:r>
    </w:p>
    <w:p w14:paraId="000000BD" w14:textId="35E6886F"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is explained by the fact that 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0C3D08" w:rsidRPr="00716506">
        <w:rPr>
          <w:rFonts w:cstheme="minorHAnsi"/>
          <w:szCs w:val="24"/>
        </w:rPr>
        <w:t>Bader, 2002).</w:t>
      </w:r>
    </w:p>
    <w:p w14:paraId="000000BF" w14:textId="780CA301" w:rsidR="00FE5824" w:rsidRPr="00716506" w:rsidRDefault="003B5699" w:rsidP="00A330A0">
      <w:pPr>
        <w:rPr>
          <w:rFonts w:cstheme="minorHAnsi"/>
          <w:szCs w:val="24"/>
        </w:rPr>
      </w:pPr>
      <w:bookmarkStart w:id="22" w:name="_heading=h.26in1rg" w:colFirst="0" w:colLast="0"/>
      <w:bookmarkEnd w:id="22"/>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 the dichotomous nature of the language paradigm</w:t>
      </w:r>
      <w:r w:rsidR="00A330A0">
        <w:rPr>
          <w:rFonts w:cstheme="minorHAnsi"/>
          <w:szCs w:val="24"/>
        </w:rPr>
        <w:t xml:space="preserve"> </w:t>
      </w:r>
      <w:r w:rsidR="00A330A0">
        <w:rPr>
          <w:rFonts w:cstheme="minorHAnsi"/>
          <w:szCs w:val="24"/>
        </w:rPr>
        <w:t>(</w:t>
      </w:r>
      <w:r w:rsidR="00A330A0" w:rsidRPr="00716506">
        <w:rPr>
          <w:rFonts w:cstheme="minorHAnsi"/>
          <w:szCs w:val="24"/>
        </w:rPr>
        <w:t>Bader, 2002</w:t>
      </w:r>
      <w:r w:rsidR="00A330A0">
        <w:rPr>
          <w:rFonts w:cstheme="minorHAnsi"/>
          <w:szCs w:val="24"/>
        </w:rPr>
        <w:t>; Koch &amp; Oesterreicher, 1985</w:t>
      </w:r>
      <w:r w:rsidR="00A330A0" w:rsidRPr="00716506">
        <w:rPr>
          <w:rFonts w:cstheme="minorHAnsi"/>
          <w:szCs w:val="24"/>
        </w:rPr>
        <w:t>).</w:t>
      </w:r>
      <w:r w:rsidRPr="00716506">
        <w:rPr>
          <w:rFonts w:cstheme="minorHAnsi"/>
          <w:szCs w:val="24"/>
        </w:rPr>
        <w:t xml:space="preserve"> Where spoken language is restricted to being less complex, written language can benefit from static properties of a textual medium (Ortmann &amp; Dipper, 2019). This naturally carries over into the syntactical and lexical structure of any given written message. Syntactical and lexical properties can be expounded upon in </w:t>
      </w:r>
      <w:sdt>
        <w:sdtPr>
          <w:rPr>
            <w:rFonts w:cstheme="minorHAnsi"/>
            <w:szCs w:val="24"/>
          </w:rPr>
          <w:tag w:val="goog_rdk_70"/>
          <w:id w:val="-1904216891"/>
        </w:sdtPr>
        <w:sdtEndPr/>
        <w:sdtContent/>
      </w:sdt>
      <w:r w:rsidRPr="00716506">
        <w:rPr>
          <w:rFonts w:cstheme="minorHAnsi"/>
          <w:szCs w:val="24"/>
        </w:rPr>
        <w:t>general without having to take the speaker’s ability to process information into consideration (Ortmann &amp; Dipper, 2019).</w:t>
      </w:r>
    </w:p>
    <w:p w14:paraId="1B8FCFFD" w14:textId="77777777" w:rsidR="005F73F6" w:rsidRDefault="005F73F6" w:rsidP="00EE2E43">
      <w:pPr>
        <w:rPr>
          <w:rFonts w:cstheme="minorHAnsi"/>
          <w:szCs w:val="24"/>
        </w:rPr>
      </w:pPr>
    </w:p>
    <w:p w14:paraId="14234399" w14:textId="18B8CCED" w:rsidR="00FE5824" w:rsidRPr="00820BBD" w:rsidRDefault="005F73F6" w:rsidP="005F73F6">
      <w:pPr>
        <w:ind w:firstLine="0"/>
        <w:rPr>
          <w:rFonts w:cstheme="minorHAnsi"/>
          <w:szCs w:val="24"/>
        </w:rPr>
      </w:pPr>
      <w:r w:rsidRPr="00716506">
        <w:rPr>
          <w:rFonts w:cstheme="minorHAnsi"/>
          <w:szCs w:val="24"/>
        </w:rPr>
        <w:lastRenderedPageBreak/>
        <w:t xml:space="preserve">It would be false to assume that spoken language can only represent spoken language and written language can only represent written language. </w:t>
      </w:r>
      <w:r w:rsidR="00D20EA0">
        <w:rPr>
          <w:rFonts w:cstheme="minorHAnsi"/>
          <w:szCs w:val="24"/>
        </w:rPr>
        <w:t>A</w:t>
      </w:r>
      <w:r w:rsidR="003B5699" w:rsidRPr="00716506">
        <w:rPr>
          <w:rFonts w:cstheme="minorHAnsi"/>
          <w:szCs w:val="24"/>
        </w:rPr>
        <w:t xml:space="preserve">n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3B5699" w:rsidRPr="00716506">
        <w:rPr>
          <w:rFonts w:cstheme="minorHAnsi"/>
          <w:szCs w:val="24"/>
        </w:rPr>
        <w:t>orality</w:t>
      </w:r>
      <w:r w:rsidR="00EE2E43">
        <w:rPr>
          <w:rFonts w:cstheme="minorHAnsi"/>
          <w:szCs w:val="24"/>
        </w:rPr>
        <w:t xml:space="preserve"> </w:t>
      </w:r>
      <w:r w:rsidR="003B5699" w:rsidRPr="00716506">
        <w:rPr>
          <w:rFonts w:cstheme="minorHAnsi"/>
          <w:szCs w:val="24"/>
        </w:rPr>
        <w:t xml:space="preserve"> </w:t>
      </w:r>
      <w:r w:rsidR="00EE2E43">
        <w:rPr>
          <w:rFonts w:cstheme="minorHAnsi"/>
          <w:szCs w:val="24"/>
        </w:rPr>
        <w:t>through the</w:t>
      </w:r>
      <w:r w:rsidR="003B5699" w:rsidRPr="00716506">
        <w:rPr>
          <w:rFonts w:cstheme="minorHAnsi"/>
          <w:szCs w:val="24"/>
        </w:rPr>
        <w:t xml:space="preserve"> omission of characters,</w:t>
      </w:r>
      <w:r w:rsidR="00EE2E43">
        <w:rPr>
          <w:rFonts w:cstheme="minorHAnsi"/>
          <w:szCs w:val="24"/>
        </w:rPr>
        <w:t xml:space="preserve"> i.e., missing spellings,</w:t>
      </w:r>
      <w:r w:rsidR="003B5699" w:rsidRPr="00716506">
        <w:rPr>
          <w:rFonts w:cstheme="minorHAnsi"/>
          <w:szCs w:val="24"/>
        </w:rPr>
        <w:t xml:space="preserve"> word contractions, or use of ellipsis dots, em dashes or apostrophes (Ortmann &amp; Dipper, 2019). </w:t>
      </w:r>
      <w:r w:rsidR="00EE2E43">
        <w:rPr>
          <w:rFonts w:cstheme="minorHAnsi"/>
          <w:szCs w:val="24"/>
        </w:rPr>
        <w:t xml:space="preserve">The opposite is  also true in that written language can also express literacy by strictly adhering to orthographic norms, employing complex syntactical structures and using lexically complex constructions </w:t>
      </w:r>
      <w:r w:rsidR="003B5699" w:rsidRPr="00716506">
        <w:rPr>
          <w:rFonts w:cstheme="minorHAnsi"/>
          <w:szCs w:val="24"/>
        </w:rPr>
        <w:t>(Bader, 2002; Ortmann</w:t>
      </w:r>
      <w:r w:rsidR="000A39F8">
        <w:rPr>
          <w:rFonts w:cstheme="minorHAnsi"/>
          <w:szCs w:val="24"/>
        </w:rPr>
        <w:t xml:space="preserve"> </w:t>
      </w:r>
      <w:r w:rsidR="003B5699" w:rsidRPr="00716506">
        <w:rPr>
          <w:rFonts w:cstheme="minorHAnsi"/>
          <w:szCs w:val="24"/>
        </w:rPr>
        <w:t>&amp;</w:t>
      </w:r>
      <w:r w:rsidR="000A39F8">
        <w:rPr>
          <w:rFonts w:cstheme="minorHAnsi"/>
          <w:szCs w:val="24"/>
        </w:rPr>
        <w:t xml:space="preserve"> </w:t>
      </w:r>
      <w:r w:rsidR="003B5699" w:rsidRPr="00716506">
        <w:rPr>
          <w:rFonts w:cstheme="minorHAnsi"/>
          <w:szCs w:val="24"/>
        </w:rPr>
        <w:t>Dipper, 2019;</w:t>
      </w:r>
      <w:r w:rsidR="003D75B5">
        <w:rPr>
          <w:rFonts w:cstheme="minorHAnsi"/>
          <w:szCs w:val="24"/>
        </w:rPr>
        <w:t xml:space="preserve"> </w:t>
      </w:r>
      <w:r w:rsidR="003B5699" w:rsidRPr="00716506">
        <w:rPr>
          <w:rFonts w:cstheme="minorHAnsi"/>
          <w:szCs w:val="24"/>
        </w:rPr>
        <w:t xml:space="preserve">Ortmann &amp; Dipper, 2020). </w:t>
      </w:r>
    </w:p>
    <w:p w14:paraId="000000C1" w14:textId="451C8154" w:rsidR="00FE5824" w:rsidRDefault="003B5699" w:rsidP="00262A24">
      <w:pPr>
        <w:pStyle w:val="berschrift2"/>
      </w:pPr>
      <w:bookmarkStart w:id="23" w:name="_heading=h.lnxbz9" w:colFirst="0" w:colLast="0"/>
      <w:bookmarkStart w:id="24" w:name="_Toc79678740"/>
      <w:bookmarkEnd w:id="23"/>
      <w:r w:rsidRPr="00716506">
        <w:t>Conceptual Features</w:t>
      </w:r>
      <w:bookmarkEnd w:id="24"/>
      <w:r w:rsidRPr="00716506">
        <w:t xml:space="preserve"> </w:t>
      </w:r>
    </w:p>
    <w:p w14:paraId="000000C2" w14:textId="586266B7" w:rsidR="00FE5824" w:rsidRPr="00C52DD3" w:rsidRDefault="00C52DD3" w:rsidP="00C52DD3">
      <w:r w:rsidRPr="00716506">
        <w:t>Although it would be possible to see a dichotomy being present between literacy and orality, this is not strictly correct. The dichotomy does exist, but it only applies to the</w:t>
      </w:r>
      <w:r w:rsidR="003A436F">
        <w:t xml:space="preserve"> medial vs. conceptual</w:t>
      </w:r>
      <w:r w:rsidR="00965C30">
        <w:t>.</w:t>
      </w:r>
      <w:r w:rsidRPr="00716506">
        <w:t xml:space="preserve"> Regarding the medial representation, i.e., the graphic code and the phonetic code, a dichotomy is present. The other question remains though: What is to be done with the conceptual aspect of language? </w:t>
      </w:r>
      <w:r>
        <w:t xml:space="preserve"> </w:t>
      </w:r>
      <w:r w:rsidR="00C77FFC">
        <w:rPr>
          <w:rFonts w:cstheme="minorHAnsi"/>
          <w:szCs w:val="24"/>
        </w:rPr>
        <w:t xml:space="preserve">As the medial features of language directly contrast with those of conceptual, they can be grouped together as </w:t>
      </w:r>
      <w:r w:rsidR="00476B83">
        <w:rPr>
          <w:rFonts w:cstheme="minorHAnsi"/>
          <w:szCs w:val="24"/>
        </w:rPr>
        <w:t xml:space="preserve">seen </w:t>
      </w:r>
      <w:r w:rsidR="00C77FFC">
        <w:rPr>
          <w:rFonts w:cstheme="minorHAnsi"/>
          <w:szCs w:val="24"/>
        </w:rPr>
        <w:t xml:space="preserve">in figure 2.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77777777" w:rsidR="00FE5824" w:rsidRPr="00C77FFC" w:rsidRDefault="003B5699">
            <w:pPr>
              <w:rPr>
                <w:rFonts w:cstheme="minorHAnsi"/>
                <w:sz w:val="24"/>
                <w:szCs w:val="24"/>
              </w:rPr>
            </w:pPr>
            <w:r w:rsidRPr="00C77FFC">
              <w:rPr>
                <w:rFonts w:cstheme="minorHAnsi"/>
                <w:sz w:val="24"/>
                <w:szCs w:val="24"/>
              </w:rPr>
              <w:t>Gesprochen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77777777" w:rsidR="00FE5824" w:rsidRPr="00C77FFC" w:rsidRDefault="003B5699">
            <w:pPr>
              <w:rPr>
                <w:rFonts w:cstheme="minorHAnsi"/>
                <w:sz w:val="24"/>
                <w:szCs w:val="24"/>
              </w:rPr>
            </w:pPr>
            <w:r w:rsidRPr="00C77FFC">
              <w:rPr>
                <w:rFonts w:cstheme="minorHAnsi"/>
                <w:sz w:val="24"/>
                <w:szCs w:val="24"/>
              </w:rPr>
              <w:t>Geschrieben</w:t>
            </w:r>
          </w:p>
        </w:tc>
      </w:tr>
      <w:tr w:rsidR="00FE5824" w:rsidRPr="00716506"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71C583D0" w:rsidR="00FE5824" w:rsidRPr="00C77FFC" w:rsidRDefault="003B5699">
            <w:pPr>
              <w:rPr>
                <w:rFonts w:cstheme="minorHAnsi"/>
                <w:sz w:val="24"/>
                <w:szCs w:val="24"/>
              </w:rPr>
            </w:pPr>
            <w:r w:rsidRPr="00C77FFC">
              <w:rPr>
                <w:rFonts w:cstheme="minorHAnsi"/>
                <w:sz w:val="24"/>
                <w:szCs w:val="24"/>
              </w:rPr>
              <w:t>Graphischer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C77FFC" w:rsidRDefault="003B5699">
            <w:pPr>
              <w:rPr>
                <w:rFonts w:cstheme="minorHAnsi"/>
                <w:sz w:val="24"/>
                <w:szCs w:val="24"/>
              </w:rPr>
            </w:pPr>
            <w:r w:rsidRPr="00C77FFC">
              <w:rPr>
                <w:rFonts w:cstheme="minorHAnsi"/>
                <w:sz w:val="24"/>
                <w:szCs w:val="24"/>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415EB8F3" w:rsidR="00FE5824" w:rsidRPr="00C77FFC" w:rsidRDefault="003B5699">
            <w:pPr>
              <w:rPr>
                <w:rFonts w:cstheme="minorHAnsi"/>
                <w:sz w:val="24"/>
                <w:szCs w:val="24"/>
              </w:rPr>
            </w:pPr>
            <w:r w:rsidRPr="00C77FFC">
              <w:rPr>
                <w:rFonts w:cstheme="minorHAnsi"/>
                <w:sz w:val="24"/>
                <w:szCs w:val="24"/>
              </w:rPr>
              <w:t>Phonischer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28C3DD4C" w:rsidR="007C78E0" w:rsidRPr="009F7CCE" w:rsidRDefault="007C78E0" w:rsidP="00965C30">
            <w:pPr>
              <w:pStyle w:val="berschrift5"/>
              <w:outlineLvl w:val="4"/>
              <w:rPr>
                <w:sz w:val="24"/>
              </w:rPr>
            </w:pPr>
            <w:bookmarkStart w:id="25" w:name="_Toc79678772"/>
            <w:r w:rsidRPr="009F7CCE">
              <w:rPr>
                <w:sz w:val="24"/>
              </w:rPr>
              <w:t>Medium and Concept</w:t>
            </w:r>
            <w:bookmarkEnd w:id="25"/>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7D0D871F" w:rsidR="007C78E0" w:rsidRPr="007C78E0" w:rsidRDefault="007C78E0" w:rsidP="00965C30">
            <w:pPr>
              <w:spacing w:line="360" w:lineRule="auto"/>
              <w:ind w:firstLine="284"/>
              <w:jc w:val="center"/>
              <w:rPr>
                <w:rFonts w:cstheme="minorHAnsi"/>
                <w:sz w:val="24"/>
                <w:szCs w:val="24"/>
              </w:rPr>
            </w:pPr>
            <w:r w:rsidRPr="007C78E0">
              <w:rPr>
                <w:rFonts w:cstheme="minorHAnsi"/>
                <w:sz w:val="24"/>
                <w:szCs w:val="24"/>
              </w:rPr>
              <w:t>(Koch &amp; Oesterreicher, 1985, p. 17)</w:t>
            </w:r>
          </w:p>
        </w:tc>
      </w:tr>
    </w:tbl>
    <w:p w14:paraId="67F2A07F" w14:textId="645BAF47"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spoken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xml:space="preserve">, i.e.,  written. </w:t>
      </w:r>
      <w:r w:rsidR="00476B83">
        <w:t xml:space="preserve"> This means that a message like </w:t>
      </w:r>
      <w:r w:rsidR="00476B83" w:rsidRPr="00476B83">
        <w:rPr>
          <w:i/>
          <w:iCs/>
        </w:rPr>
        <w:t>faut pas le dire</w:t>
      </w:r>
      <w:r w:rsidR="00476B83">
        <w:rPr>
          <w:i/>
          <w:iCs/>
        </w:rPr>
        <w:t xml:space="preserve"> </w:t>
      </w:r>
      <w:r w:rsidR="00476B83">
        <w:t xml:space="preserve">is medially representative of written language but is conceptually spoken language. It is conceptually representative of orality </w:t>
      </w:r>
      <w:r w:rsidR="00476B83">
        <w:t xml:space="preserve">In this particular example </w:t>
      </w:r>
      <w:r w:rsidR="00476B83">
        <w:t xml:space="preserve">due to the omission of il and ne, which are standard French </w:t>
      </w:r>
      <w:r w:rsidR="00476B83">
        <w:fldChar w:fldCharType="begin"/>
      </w:r>
      <w:r w:rsidR="0002691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 xml:space="preserve">.  The opposite of  this applies as well where </w:t>
      </w:r>
      <w:r w:rsidR="00476B83" w:rsidRPr="00476B83">
        <w:rPr>
          <w:i/>
          <w:iCs/>
        </w:rPr>
        <w:t>il ne faut pas le dire</w:t>
      </w:r>
      <w:r w:rsidR="00476B83">
        <w:rPr>
          <w:i/>
          <w:iCs/>
        </w:rPr>
        <w:t xml:space="preserve"> </w:t>
      </w:r>
      <w:r w:rsidR="00476B83">
        <w:t xml:space="preserve">is representative of literacy and written language as it complies with the written norms set forth by the governing linguistic bodies of the French language </w:t>
      </w:r>
      <w:r w:rsidR="00476B83">
        <w:fldChar w:fldCharType="begin"/>
      </w:r>
      <w:r w:rsidR="00476B83">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3BE7BFD6" w14:textId="77777777" w:rsidR="0034244D" w:rsidRDefault="005D3708" w:rsidP="003A436F">
      <w:pPr>
        <w:pStyle w:val="Sub-chapters"/>
        <w:rPr>
          <w:rFonts w:cstheme="minorHAnsi"/>
          <w:szCs w:val="24"/>
        </w:rPr>
      </w:pPr>
      <w:r>
        <w:t xml:space="preserve">The phonetic element plays an important role as well but is only relevant if the message is audible. As text is not a medium that can transport audio, the phonetic </w:t>
      </w:r>
      <w:r>
        <w:lastRenderedPageBreak/>
        <w:t xml:space="preserve">element does not necessarily apply here.  It only  applies indirectly if the speaker first starts with a phonetic message that is then transcribed graphically </w:t>
      </w:r>
      <w:r>
        <w:rPr>
          <w:rFonts w:cstheme="minorHAnsi"/>
          <w:szCs w:val="24"/>
        </w:rPr>
        <w:t>(</w:t>
      </w:r>
      <w:r w:rsidRPr="00716506">
        <w:rPr>
          <w:rFonts w:cstheme="minorHAnsi"/>
          <w:szCs w:val="24"/>
        </w:rPr>
        <w:t xml:space="preserve">Bader, </w:t>
      </w:r>
      <w:proofErr w:type="gramStart"/>
      <w:r w:rsidRPr="00716506">
        <w:rPr>
          <w:rFonts w:cstheme="minorHAnsi"/>
          <w:szCs w:val="24"/>
        </w:rPr>
        <w:t>2002</w:t>
      </w:r>
      <w:r>
        <w:rPr>
          <w:rFonts w:cstheme="minorHAnsi"/>
          <w:szCs w:val="24"/>
        </w:rPr>
        <w:t>;</w:t>
      </w:r>
      <w:proofErr w:type="gramEnd"/>
      <w:r>
        <w:rPr>
          <w:rFonts w:cstheme="minorHAnsi"/>
          <w:szCs w:val="24"/>
        </w:rPr>
        <w:t xml:space="preserve"> Koch &amp; </w:t>
      </w:r>
    </w:p>
    <w:tbl>
      <w:tblPr>
        <w:tblStyle w:val="a3"/>
        <w:tblpPr w:leftFromText="141" w:rightFromText="141" w:vertAnchor="text" w:horzAnchor="margin" w:tblpXSpec="right" w:tblpY="390"/>
        <w:tblOverlap w:val="never"/>
        <w:tblW w:w="6684" w:type="dxa"/>
        <w:tblInd w:w="0" w:type="dxa"/>
        <w:tblLayout w:type="fixed"/>
        <w:tblLook w:val="0400" w:firstRow="0" w:lastRow="0" w:firstColumn="0" w:lastColumn="0" w:noHBand="0" w:noVBand="1"/>
      </w:tblPr>
      <w:tblGrid>
        <w:gridCol w:w="6684"/>
      </w:tblGrid>
      <w:tr w:rsidR="0034244D" w:rsidRPr="00716506" w14:paraId="48E9894F" w14:textId="77777777" w:rsidTr="00F53AAC">
        <w:tc>
          <w:tcPr>
            <w:tcW w:w="6684" w:type="dxa"/>
          </w:tcPr>
          <w:p w14:paraId="44B7594C" w14:textId="77777777" w:rsidR="0034244D" w:rsidRPr="00716506" w:rsidRDefault="0034244D" w:rsidP="0034244D">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drawing>
                <wp:inline distT="0" distB="0" distL="0" distR="0" wp14:anchorId="2198DAA1" wp14:editId="12AF3E8D">
                  <wp:extent cx="4100283" cy="2517116"/>
                  <wp:effectExtent l="19050" t="19050" r="14605" b="17145"/>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42824" cy="2543231"/>
                          </a:xfrm>
                          <a:prstGeom prst="rect">
                            <a:avLst/>
                          </a:prstGeom>
                          <a:ln w="3175">
                            <a:solidFill>
                              <a:schemeClr val="tx1"/>
                            </a:solidFill>
                            <a:prstDash val="solid"/>
                          </a:ln>
                        </pic:spPr>
                      </pic:pic>
                    </a:graphicData>
                  </a:graphic>
                </wp:inline>
              </w:drawing>
            </w:r>
          </w:p>
        </w:tc>
      </w:tr>
      <w:tr w:rsidR="0034244D" w:rsidRPr="00716506" w14:paraId="7B95F981" w14:textId="77777777" w:rsidTr="00F53AAC">
        <w:tc>
          <w:tcPr>
            <w:tcW w:w="6684" w:type="dxa"/>
          </w:tcPr>
          <w:p w14:paraId="4245673A" w14:textId="77777777" w:rsidR="0034244D" w:rsidRPr="007C78E0" w:rsidRDefault="0034244D" w:rsidP="0034244D">
            <w:pPr>
              <w:pStyle w:val="berschrift5"/>
              <w:outlineLvl w:val="4"/>
              <w:rPr>
                <w:sz w:val="24"/>
              </w:rPr>
            </w:pPr>
            <w:r w:rsidRPr="007C78E0">
              <w:rPr>
                <w:sz w:val="24"/>
              </w:rPr>
              <w:t xml:space="preserve"> </w:t>
            </w:r>
            <w:bookmarkStart w:id="26" w:name="_Toc79678773"/>
            <w:r w:rsidRPr="007C78E0">
              <w:rPr>
                <w:sz w:val="24"/>
              </w:rPr>
              <w:t>Spoken and Written vs. Graphic and Phonic</w:t>
            </w:r>
            <w:bookmarkEnd w:id="26"/>
          </w:p>
        </w:tc>
      </w:tr>
      <w:tr w:rsidR="0034244D" w:rsidRPr="00716506" w14:paraId="482A80B7" w14:textId="77777777" w:rsidTr="00F53AAC">
        <w:tc>
          <w:tcPr>
            <w:tcW w:w="6684" w:type="dxa"/>
          </w:tcPr>
          <w:p w14:paraId="4391B71C" w14:textId="77777777" w:rsidR="0034244D" w:rsidRPr="003553F9" w:rsidRDefault="0034244D" w:rsidP="0034244D">
            <w:pPr>
              <w:jc w:val="center"/>
              <w:rPr>
                <w:sz w:val="24"/>
                <w:szCs w:val="24"/>
              </w:rPr>
            </w:pPr>
            <w:r w:rsidRPr="003553F9">
              <w:rPr>
                <w:sz w:val="24"/>
                <w:szCs w:val="24"/>
              </w:rPr>
              <w:t>(Koch &amp; Oe</w:t>
            </w:r>
            <w:sdt>
              <w:sdtPr>
                <w:rPr>
                  <w:szCs w:val="24"/>
                </w:rPr>
                <w:tag w:val="goog_rdk_74"/>
                <w:id w:val="125904883"/>
              </w:sdtPr>
              <w:sdtContent/>
            </w:sdt>
            <w:sdt>
              <w:sdtPr>
                <w:rPr>
                  <w:szCs w:val="24"/>
                </w:rPr>
                <w:tag w:val="goog_rdk_75"/>
                <w:id w:val="-368759740"/>
              </w:sdtPr>
              <w:sdtContent/>
            </w:sdt>
            <w:r w:rsidRPr="003553F9">
              <w:rPr>
                <w:sz w:val="24"/>
                <w:szCs w:val="24"/>
              </w:rPr>
              <w:t>sterreicher, 1985, p. 18)</w:t>
            </w:r>
          </w:p>
        </w:tc>
      </w:tr>
    </w:tbl>
    <w:p w14:paraId="3AB02ACA" w14:textId="629E2DAC" w:rsidR="0034244D" w:rsidRDefault="005D3708" w:rsidP="0034244D">
      <w:pPr>
        <w:pStyle w:val="Sub-chapters"/>
        <w:ind w:firstLine="0"/>
      </w:pPr>
      <w:r>
        <w:rPr>
          <w:rFonts w:cstheme="minorHAnsi"/>
          <w:szCs w:val="24"/>
        </w:rPr>
        <w:t>Oesterreicher, 1985</w:t>
      </w:r>
      <w:r w:rsidRPr="00716506">
        <w:rPr>
          <w:rFonts w:cstheme="minorHAnsi"/>
          <w:szCs w:val="24"/>
        </w:rPr>
        <w:t>).</w:t>
      </w:r>
      <w:r w:rsidR="0034244D">
        <w:rPr>
          <w:rFonts w:cstheme="minorHAnsi"/>
          <w:szCs w:val="24"/>
        </w:rPr>
        <w:t xml:space="preserve"> </w:t>
      </w:r>
      <w:r w:rsidR="0034244D" w:rsidRPr="00716506">
        <w:t>Koch and Oesterreicher (1985) see spoken and written</w:t>
      </w:r>
      <w:r w:rsidR="008513FB">
        <w:t xml:space="preserve"> language</w:t>
      </w:r>
      <w:r w:rsidR="0034244D" w:rsidRPr="00716506">
        <w:t xml:space="preserve"> as being on a continuum</w:t>
      </w:r>
      <w:r w:rsidR="0034244D">
        <w:t xml:space="preserve"> </w:t>
      </w:r>
      <w:r w:rsidR="0034244D" w:rsidRPr="00716506">
        <w:t>with conceptual possibilities that have different levels</w:t>
      </w:r>
      <w:r w:rsidR="0034244D">
        <w:t xml:space="preserve"> which </w:t>
      </w:r>
      <w:r w:rsidR="00965C30">
        <w:t>are</w:t>
      </w:r>
      <w:r w:rsidR="0034244D">
        <w:t xml:space="preserve"> </w:t>
      </w:r>
      <w:r w:rsidR="008513FB">
        <w:t>exemplified in figure 3</w:t>
      </w:r>
      <w:r w:rsidR="00E576E9">
        <w:t>.</w:t>
      </w:r>
    </w:p>
    <w:p w14:paraId="30D0A9B8" w14:textId="69014389" w:rsidR="00702C86" w:rsidRDefault="0034244D" w:rsidP="00702C86">
      <w:r w:rsidRPr="00716506">
        <w:t xml:space="preserve">On the </w:t>
      </w:r>
      <w:r w:rsidR="00E576E9" w:rsidRPr="00E576E9">
        <w:rPr>
          <w:i/>
          <w:iCs/>
        </w:rPr>
        <w:t>phonisch</w:t>
      </w:r>
      <w:r w:rsidR="00E576E9">
        <w:rPr>
          <w:i/>
          <w:iCs/>
        </w:rPr>
        <w:t xml:space="preserve"> ,i.e., phonic</w:t>
      </w:r>
      <w:r w:rsidR="00E576E9">
        <w:t xml:space="preserve"> </w:t>
      </w:r>
      <w:r w:rsidRPr="00716506">
        <w:t xml:space="preserve">portion of figure </w:t>
      </w:r>
      <w:r w:rsidR="008513FB">
        <w:t>3</w:t>
      </w:r>
      <w:r w:rsidRPr="00716506">
        <w:t xml:space="preserve">, all the texts are medially spoken, but conceptually start off </w:t>
      </w:r>
      <w:r w:rsidR="00E576E9">
        <w:t>as</w:t>
      </w:r>
      <w:r w:rsidR="00965C30">
        <w:t xml:space="preserve"> being representative of orality and gradually transition into literacy.</w:t>
      </w:r>
      <w:r w:rsidR="00E576E9">
        <w:t xml:space="preserve"> The results in the language in the following texts</w:t>
      </w:r>
      <w:r w:rsidRPr="00716506">
        <w:t xml:space="preserve"> become more </w:t>
      </w:r>
      <w:r w:rsidR="00E576E9">
        <w:t>representative conceptually of written discourse</w:t>
      </w:r>
      <w:r w:rsidRPr="00716506">
        <w:t>.</w:t>
      </w:r>
      <w:r w:rsidR="00702C86">
        <w:t xml:space="preserve"> </w:t>
      </w:r>
      <w:r w:rsidR="004D76EE" w:rsidRPr="00716506">
        <w:t>When observing the two poles</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 xml:space="preserve"> ,i.e.,</w:t>
      </w:r>
      <w:r w:rsidR="004D76EE" w:rsidRPr="00716506">
        <w:t xml:space="preserve"> presentation. The former represents spontaneous speech, </w:t>
      </w:r>
      <w:r w:rsidR="009A6E7D">
        <w:t>with</w:t>
      </w:r>
      <w:r w:rsidR="00965C30">
        <w:t xml:space="preserve"> the</w:t>
      </w:r>
      <w:r w:rsidR="004D76EE" w:rsidRPr="00716506">
        <w:t xml:space="preserve"> latter </w:t>
      </w:r>
      <w:r w:rsidR="009A6E7D">
        <w:t>being</w:t>
      </w:r>
      <w:r w:rsidR="004D76EE" w:rsidRPr="00716506">
        <w:t xml:space="preserve"> </w:t>
      </w:r>
      <w:r w:rsidR="004D76EE">
        <w:t xml:space="preserve"> </w:t>
      </w:r>
      <w:r w:rsidR="009A6E7D">
        <w:t>p</w:t>
      </w:r>
      <w:r w:rsidR="004D76EE" w:rsidRPr="00716506">
        <w:t xml:space="preserve">refabricated and then presented to an audience </w:t>
      </w:r>
      <w:r w:rsidR="00965C30">
        <w:t xml:space="preserve">orally </w:t>
      </w:r>
      <w:r w:rsidR="00702C86">
        <w:fldChar w:fldCharType="begin"/>
      </w:r>
      <w:r w:rsidR="00702C86">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02C86">
        <w:fldChar w:fldCharType="separate"/>
      </w:r>
      <w:r w:rsidR="00702C86" w:rsidRPr="00702C86">
        <w:rPr>
          <w:rFonts w:ascii="Calibri" w:hAnsi="Calibri" w:cs="Calibri"/>
        </w:rPr>
        <w:t>(Koch &amp; Oesterreicher, 1985)</w:t>
      </w:r>
      <w:r w:rsidR="00702C86">
        <w:fldChar w:fldCharType="end"/>
      </w:r>
      <w:r w:rsidR="004D76EE" w:rsidRPr="00716506">
        <w:t>.</w:t>
      </w:r>
    </w:p>
    <w:p w14:paraId="62DC925D" w14:textId="70BD8CF8"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 portion of the diagram, all documents represent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w:t>
      </w:r>
      <w:proofErr w:type="spellStart"/>
      <w:r w:rsidR="009A6E7D" w:rsidRPr="009A6E7D">
        <w:rPr>
          <w:rFonts w:cstheme="minorHAnsi"/>
          <w:i/>
          <w:iCs/>
          <w:szCs w:val="24"/>
        </w:rPr>
        <w:t>Intervew</w:t>
      </w:r>
      <w:proofErr w:type="spellEnd"/>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9A6E7D">
        <w:rPr>
          <w:rFonts w:cstheme="minorHAnsi"/>
          <w:szCs w:val="24"/>
        </w:rPr>
        <w:t>medially the most</w:t>
      </w:r>
      <w:r w:rsidRPr="00716506">
        <w:rPr>
          <w:rFonts w:cstheme="minorHAnsi"/>
          <w:szCs w:val="24"/>
        </w:rPr>
        <w:t xml:space="preserve"> oral</w:t>
      </w:r>
      <w:r w:rsidR="009A6E7D">
        <w:rPr>
          <w:rFonts w:cstheme="minorHAnsi"/>
          <w:szCs w:val="24"/>
        </w:rPr>
        <w:t xml:space="preserve"> with, k, </w:t>
      </w:r>
      <w:proofErr w:type="spellStart"/>
      <w:r w:rsidR="009A6E7D" w:rsidRPr="009A6E7D">
        <w:rPr>
          <w:rFonts w:cstheme="minorHAnsi"/>
          <w:i/>
          <w:iCs/>
          <w:szCs w:val="24"/>
        </w:rPr>
        <w:t>verwaltungsvorschift</w:t>
      </w:r>
      <w:r w:rsidR="009A6E7D">
        <w:rPr>
          <w:rFonts w:cstheme="minorHAnsi"/>
          <w:szCs w:val="24"/>
        </w:rPr>
        <w:t>,i.e</w:t>
      </w:r>
      <w:proofErr w:type="spellEnd"/>
      <w:r w:rsidR="009A6E7D">
        <w:rPr>
          <w:rFonts w:cstheme="minorHAnsi"/>
          <w:szCs w:val="24"/>
        </w:rPr>
        <w:t>.,</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F53AAC">
        <w:rPr>
          <w:rFonts w:cstheme="minorHAnsi"/>
          <w:szCs w:val="24"/>
        </w:rPr>
        <w:t xml:space="preserve">highly representative of literacy, while still being </w:t>
      </w:r>
      <w:r w:rsidR="00702C86">
        <w:rPr>
          <w:rFonts w:cstheme="minorHAnsi"/>
          <w:szCs w:val="24"/>
        </w:rPr>
        <w:t>a</w:t>
      </w:r>
      <w:r w:rsidR="00F53AAC">
        <w:rPr>
          <w:rFonts w:cstheme="minorHAnsi"/>
          <w:szCs w:val="24"/>
        </w:rPr>
        <w:t xml:space="preserve"> medially oral</w:t>
      </w:r>
      <w:r w:rsidRPr="00716506">
        <w:rPr>
          <w:rFonts w:cstheme="minorHAnsi"/>
          <w:szCs w:val="24"/>
        </w:rPr>
        <w:t>.</w:t>
      </w:r>
      <w:r w:rsidR="003D75B5">
        <w:rPr>
          <w:rFonts w:cstheme="minorHAnsi"/>
          <w:szCs w:val="24"/>
        </w:rPr>
        <w:t xml:space="preserve"> </w:t>
      </w:r>
    </w:p>
    <w:p w14:paraId="6EAEECCE" w14:textId="20A6AA13" w:rsidR="00702C86" w:rsidRPr="00702C86" w:rsidRDefault="00702C86" w:rsidP="00702C86">
      <w:pPr>
        <w:pStyle w:val="Sub-chapters"/>
      </w:pPr>
      <w:r>
        <w:t xml:space="preserve">Figure 3 demonstrates, what was tabularly presented in figure 2, which is that medial and conceptual discourse exist on a spectrum.  An  important element missing from figure 2 is  how this relates to communication and  discourse as </w:t>
      </w:r>
      <w:r w:rsidR="00965C30">
        <w:t xml:space="preserve">was </w:t>
      </w:r>
      <w:r>
        <w:t xml:space="preserve">touched upon in figure 1. Figure </w:t>
      </w:r>
      <w:r w:rsidR="00965C30">
        <w:t>4</w:t>
      </w:r>
      <w:r>
        <w:t xml:space="preserve"> solves this dilemma,  by presenting a dynamic, but </w:t>
      </w:r>
      <w:r w:rsidR="00965C30">
        <w:t>combining</w:t>
      </w:r>
      <w:r>
        <w:t xml:space="preserve"> figure 2 and 3 together. </w:t>
      </w:r>
    </w:p>
    <w:tbl>
      <w:tblPr>
        <w:tblStyle w:val="a4"/>
        <w:tblpPr w:leftFromText="141" w:rightFromText="141" w:vertAnchor="text" w:horzAnchor="margin" w:tblpXSpec="right" w:tblpY="-196"/>
        <w:tblOverlap w:val="never"/>
        <w:tblW w:w="5353" w:type="dxa"/>
        <w:tblInd w:w="0" w:type="dxa"/>
        <w:tblLayout w:type="fixed"/>
        <w:tblLook w:val="0400" w:firstRow="0" w:lastRow="0" w:firstColumn="0" w:lastColumn="0" w:noHBand="0" w:noVBand="1"/>
      </w:tblPr>
      <w:tblGrid>
        <w:gridCol w:w="5353"/>
      </w:tblGrid>
      <w:tr w:rsidR="00F53AAC" w:rsidRPr="00716506" w14:paraId="52FEEF2D" w14:textId="77777777" w:rsidTr="00F53AAC">
        <w:tc>
          <w:tcPr>
            <w:tcW w:w="5353" w:type="dxa"/>
          </w:tcPr>
          <w:p w14:paraId="42E7D5B9" w14:textId="77777777" w:rsidR="00F53AAC" w:rsidRPr="00716506" w:rsidRDefault="00F53AAC" w:rsidP="00F53AAC">
            <w:pPr>
              <w:ind w:right="480"/>
              <w:jc w:val="right"/>
              <w:rPr>
                <w:rFonts w:cstheme="minorHAnsi"/>
                <w:szCs w:val="24"/>
              </w:rPr>
            </w:pPr>
            <w:r w:rsidRPr="00716506">
              <w:rPr>
                <w:rFonts w:cstheme="minorHAnsi"/>
                <w:noProof/>
                <w:szCs w:val="24"/>
              </w:rPr>
              <w:lastRenderedPageBreak/>
              <w:drawing>
                <wp:inline distT="0" distB="0" distL="0" distR="0" wp14:anchorId="6F53B182" wp14:editId="78CDB732">
                  <wp:extent cx="3279140" cy="3215752"/>
                  <wp:effectExtent l="19050" t="19050" r="16510" b="2286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282320" cy="3218870"/>
                          </a:xfrm>
                          <a:prstGeom prst="rect">
                            <a:avLst/>
                          </a:prstGeom>
                          <a:ln>
                            <a:solidFill>
                              <a:schemeClr val="tx1"/>
                            </a:solidFill>
                          </a:ln>
                        </pic:spPr>
                      </pic:pic>
                    </a:graphicData>
                  </a:graphic>
                </wp:inline>
              </w:drawing>
            </w:r>
          </w:p>
        </w:tc>
      </w:tr>
      <w:tr w:rsidR="00F53AAC" w:rsidRPr="00716506" w14:paraId="035502A9" w14:textId="77777777" w:rsidTr="00F53AAC">
        <w:tc>
          <w:tcPr>
            <w:tcW w:w="5353" w:type="dxa"/>
          </w:tcPr>
          <w:p w14:paraId="192A6A71" w14:textId="77777777" w:rsidR="00F53AAC" w:rsidRPr="00E15F55" w:rsidRDefault="00F53AAC" w:rsidP="00E15F55">
            <w:pPr>
              <w:pStyle w:val="berschrift5"/>
              <w:outlineLvl w:val="4"/>
              <w:rPr>
                <w:sz w:val="24"/>
              </w:rPr>
            </w:pPr>
            <w:r w:rsidRPr="00E15F55">
              <w:rPr>
                <w:sz w:val="24"/>
              </w:rPr>
              <w:t xml:space="preserve"> </w:t>
            </w:r>
            <w:bookmarkStart w:id="27" w:name="_Toc79678774"/>
            <w:r w:rsidRPr="00E15F55">
              <w:rPr>
                <w:sz w:val="24"/>
              </w:rPr>
              <w:t>Nähesprache and Distanzsprache</w:t>
            </w:r>
            <w:bookmarkEnd w:id="27"/>
          </w:p>
          <w:p w14:paraId="0B422368" w14:textId="77777777" w:rsidR="00F53AAC" w:rsidRPr="00716506" w:rsidRDefault="00F53AAC" w:rsidP="00F53AAC">
            <w:pPr>
              <w:jc w:val="center"/>
              <w:rPr>
                <w:rFonts w:cstheme="minorHAnsi"/>
                <w:szCs w:val="24"/>
              </w:rPr>
            </w:pPr>
            <w:r w:rsidRPr="00022BC0">
              <w:rPr>
                <w:rFonts w:cstheme="minorHAnsi"/>
                <w:sz w:val="24"/>
                <w:szCs w:val="24"/>
              </w:rPr>
              <w:t>(Koch &amp; Oesterreicher, 1985, p. 23)</w:t>
            </w:r>
          </w:p>
        </w:tc>
      </w:tr>
    </w:tbl>
    <w:p w14:paraId="37FE13BA" w14:textId="77777777" w:rsidR="00333FB2" w:rsidRDefault="00F53AAC" w:rsidP="006D138D">
      <w:r w:rsidRPr="00716506">
        <w:t xml:space="preserve"> </w:t>
      </w:r>
      <w:r w:rsidR="00702C86">
        <w:t xml:space="preserve">Figure 4 </w:t>
      </w:r>
      <w:r w:rsidR="004D76EE" w:rsidRPr="00716506">
        <w:t xml:space="preserve">address how close in terms of proximity and familiarity the speakers are to one another. </w:t>
      </w:r>
      <w:r w:rsidR="004D76EE" w:rsidRPr="00333FB2">
        <w:rPr>
          <w:i/>
          <w:iCs/>
        </w:rPr>
        <w:t>Nähesprache</w:t>
      </w:r>
      <w:r w:rsidR="004D76EE" w:rsidRPr="00716506">
        <w:t xml:space="preserve"> </w:t>
      </w:r>
      <w:r w:rsidR="00333FB2">
        <w:t xml:space="preserve">or  </w:t>
      </w:r>
      <w:r w:rsidR="00333FB2" w:rsidRPr="00333FB2">
        <w:rPr>
          <w:i/>
          <w:iCs/>
        </w:rPr>
        <w:t>Sprache der Nähe</w:t>
      </w:r>
      <w:r w:rsidR="00333FB2">
        <w:t xml:space="preserve">, </w:t>
      </w:r>
      <w:r w:rsidR="004D76EE" w:rsidRPr="00716506">
        <w:t>is reserved for situations that are physical and familiar in nature</w:t>
      </w:r>
      <w:r w:rsidR="00333FB2">
        <w:t xml:space="preserve"> </w:t>
      </w:r>
      <w:r w:rsidR="00333FB2">
        <w:fldChar w:fldCharType="begin"/>
      </w:r>
      <w:r w:rsidR="00333FB2">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This includes, but is not limited to, communication that is spontaneous, face-to-face and </w:t>
      </w:r>
      <w:r w:rsidR="00333FB2" w:rsidRPr="00716506">
        <w:t>familiar</w:t>
      </w:r>
      <w:r w:rsidR="00333FB2">
        <w:t xml:space="preserve">ity with the communication partner. </w:t>
      </w:r>
      <w:r w:rsidR="004D76EE">
        <w:t xml:space="preserve"> </w:t>
      </w:r>
    </w:p>
    <w:p w14:paraId="17CF7384" w14:textId="77777777" w:rsidR="00442EED" w:rsidRDefault="004D76EE" w:rsidP="00442EED">
      <w:r w:rsidRPr="00333FB2">
        <w:rPr>
          <w:rFonts w:cstheme="minorHAnsi"/>
          <w:i/>
          <w:iCs/>
          <w:szCs w:val="24"/>
        </w:rPr>
        <w:t>Distanzsprache</w:t>
      </w:r>
      <w:r w:rsidR="00333FB2">
        <w:rPr>
          <w:rFonts w:cstheme="minorHAnsi"/>
          <w:szCs w:val="24"/>
        </w:rPr>
        <w:t xml:space="preserve">, or </w:t>
      </w:r>
      <w:r w:rsidR="00333FB2" w:rsidRPr="00333FB2">
        <w:rPr>
          <w:rFonts w:cstheme="minorHAnsi"/>
          <w:i/>
          <w:iCs/>
          <w:szCs w:val="24"/>
        </w:rPr>
        <w:t>Sprache der Distanz</w:t>
      </w:r>
      <w:r w:rsidR="00333FB2">
        <w:rPr>
          <w:rFonts w:cstheme="minorHAnsi"/>
          <w:szCs w:val="24"/>
        </w:rPr>
        <w:t>,</w:t>
      </w:r>
      <w:r w:rsidRPr="00716506">
        <w:rPr>
          <w:rFonts w:cstheme="minorHAnsi"/>
          <w:szCs w:val="24"/>
        </w:rPr>
        <w:t xml:space="preserve"> represents the opposite pole in that it depicts speech that includes, but is not limite</w:t>
      </w:r>
      <w:sdt>
        <w:sdtPr>
          <w:rPr>
            <w:rFonts w:cstheme="minorHAnsi"/>
            <w:szCs w:val="24"/>
          </w:rPr>
          <w:tag w:val="goog_rdk_78"/>
          <w:id w:val="-1386711040"/>
        </w:sdtPr>
        <w:sdtEndPr/>
        <w:sdtContent/>
      </w:sdt>
      <w:r w:rsidRPr="00716506">
        <w:rPr>
          <w:rFonts w:cstheme="minorHAnsi"/>
          <w:szCs w:val="24"/>
        </w:rPr>
        <w:t>d</w:t>
      </w:r>
      <w:r>
        <w:rPr>
          <w:rFonts w:cstheme="minorHAnsi"/>
          <w:szCs w:val="24"/>
        </w:rPr>
        <w:t xml:space="preserve"> to</w:t>
      </w:r>
      <w:r w:rsidRPr="00716506">
        <w:rPr>
          <w:rFonts w:cstheme="minorHAnsi"/>
          <w:szCs w:val="24"/>
        </w:rPr>
        <w:t>, communication that is detached, objective, unfamiliar</w:t>
      </w:r>
      <w:r w:rsidR="00C96C13">
        <w:rPr>
          <w:rFonts w:cstheme="minorHAnsi"/>
          <w:szCs w:val="24"/>
        </w:rPr>
        <w:t>, fixed topic,  etc.</w:t>
      </w:r>
      <w:r w:rsidR="003D75B5">
        <w:rPr>
          <w:rFonts w:cstheme="minorHAnsi"/>
          <w:szCs w:val="24"/>
        </w:rPr>
        <w:t xml:space="preserve"> </w:t>
      </w:r>
      <w:r w:rsidR="00442EED">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representative of spoken language, that is also conceptually representative of 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442EED">
        <w:t>Nähesprache</w:t>
      </w:r>
      <w:r w:rsidR="003B5699" w:rsidRPr="00716506">
        <w:t>.</w:t>
      </w:r>
      <w:r w:rsidR="004144AD">
        <w:t xml:space="preserve"> </w:t>
      </w:r>
    </w:p>
    <w:p w14:paraId="000000E6" w14:textId="129C89E3" w:rsidR="00FE5824" w:rsidRPr="00442EED" w:rsidRDefault="003B5699" w:rsidP="00442EED">
      <w:pPr>
        <w:rPr>
          <w:rFonts w:cstheme="minorHAnsi"/>
          <w:szCs w:val="24"/>
        </w:rPr>
      </w:pPr>
      <w:r w:rsidRPr="00716506">
        <w:rPr>
          <w:rFonts w:cstheme="minorHAnsi"/>
          <w:szCs w:val="24"/>
        </w:rPr>
        <w:t xml:space="preserve">The opposite can be said of administrative regulation texts. There is great distance between the speakers, both in terms of familiarity and proximity. It is also not a message that can be communicated conceptually orally due to the very nature of the text. It can be assigned as being conceptually </w:t>
      </w:r>
      <w:r w:rsidR="006D138D">
        <w:rPr>
          <w:rFonts w:cstheme="minorHAnsi"/>
          <w:szCs w:val="24"/>
        </w:rPr>
        <w:t>representative of literacy, while being medially spoken and thus belongs</w:t>
      </w:r>
      <w:r w:rsidRPr="00716506">
        <w:rPr>
          <w:rFonts w:cstheme="minorHAnsi"/>
          <w:szCs w:val="24"/>
        </w:rPr>
        <w:t xml:space="preserve"> to Distanzsprache. </w:t>
      </w:r>
      <w:r w:rsidR="005B2298" w:rsidRPr="00940473">
        <w:t xml:space="preserve">Using these parameters: </w:t>
      </w:r>
      <w:r w:rsidR="005B2298">
        <w:t>m</w:t>
      </w:r>
      <w:r w:rsidR="005B2298" w:rsidRPr="00940473">
        <w:t xml:space="preserve">edium, </w:t>
      </w:r>
      <w:r w:rsidR="005B2298">
        <w:t>concept</w:t>
      </w:r>
      <w:r w:rsidR="005B2298" w:rsidRPr="00940473">
        <w:t xml:space="preserve"> and </w:t>
      </w:r>
      <w:r w:rsidR="005B2298">
        <w:t>d</w:t>
      </w:r>
      <w:r w:rsidR="005B2298" w:rsidRPr="00940473">
        <w:t>istance-</w:t>
      </w:r>
      <w:r w:rsidR="005B2298">
        <w:t>p</w:t>
      </w:r>
      <w:r w:rsidR="005B2298" w:rsidRPr="00940473">
        <w:t>roximity, a more detail analysis of language is possible.</w:t>
      </w:r>
    </w:p>
    <w:p w14:paraId="000000E7" w14:textId="2B1D4FA2" w:rsidR="00FE5824" w:rsidRPr="00716506" w:rsidRDefault="00D16E3A" w:rsidP="00262A24">
      <w:pPr>
        <w:pStyle w:val="berschrift1"/>
      </w:pPr>
      <w:bookmarkStart w:id="28" w:name="_heading=h.2jxsxqh" w:colFirst="0" w:colLast="0"/>
      <w:bookmarkStart w:id="29" w:name="_Toc79596532"/>
      <w:bookmarkStart w:id="30" w:name="_Toc79678741"/>
      <w:bookmarkEnd w:id="28"/>
      <w:r>
        <w:t>Styles and</w:t>
      </w:r>
      <w:r w:rsidR="003B5699" w:rsidRPr="00716506">
        <w:t xml:space="preserve"> Registers</w:t>
      </w:r>
      <w:bookmarkEnd w:id="29"/>
      <w:bookmarkEnd w:id="30"/>
    </w:p>
    <w:p w14:paraId="000000E8" w14:textId="7443ED32" w:rsidR="00FE5824" w:rsidRPr="00716506" w:rsidRDefault="003B5699">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(Bieswanger &amp; Becker, 2008).</w:t>
      </w:r>
      <w:r w:rsidR="003D75B5">
        <w:rPr>
          <w:rFonts w:cstheme="minorHAnsi"/>
          <w:szCs w:val="24"/>
        </w:rPr>
        <w:t xml:space="preserve"> </w:t>
      </w:r>
      <w:r w:rsidRPr="00716506">
        <w:rPr>
          <w:rFonts w:cstheme="minorHAnsi"/>
          <w:szCs w:val="24"/>
        </w:rPr>
        <w:t>Registers, or styles, can be loosely defined as:</w:t>
      </w:r>
    </w:p>
    <w:p w14:paraId="000000E9" w14:textId="41B96589" w:rsidR="00FE5824" w:rsidRPr="00716506" w:rsidRDefault="00BC1E57">
      <w:pPr>
        <w:rPr>
          <w:rFonts w:cstheme="minorHAnsi"/>
          <w:szCs w:val="24"/>
        </w:rPr>
      </w:pPr>
      <w:sdt>
        <w:sdtPr>
          <w:rPr>
            <w:rFonts w:cstheme="minorHAnsi"/>
            <w:szCs w:val="24"/>
          </w:rPr>
          <w:tag w:val="goog_rdk_83"/>
          <w:id w:val="-766776755"/>
          <w:showingPlcHdr/>
        </w:sdtPr>
        <w:sdtEndPr/>
        <w:sdtContent>
          <w:r w:rsidR="007C4EC7">
            <w:rPr>
              <w:rFonts w:cstheme="minorHAnsi"/>
              <w:szCs w:val="24"/>
            </w:rPr>
            <w:t xml:space="preserve">     </w:t>
          </w:r>
        </w:sdtContent>
      </w:sdt>
      <w:r w:rsidR="003B5699" w:rsidRPr="00716506">
        <w:rPr>
          <w:rFonts w:cstheme="minorHAnsi"/>
          <w:szCs w:val="24"/>
        </w:rPr>
        <w:t xml:space="preserve">the function of language in a particular situation and the consideration of such factors as addressee, topic, location and the interactional goal rather than background </w:t>
      </w:r>
      <w:r w:rsidR="003B5699" w:rsidRPr="00716506">
        <w:rPr>
          <w:rFonts w:cstheme="minorHAnsi"/>
          <w:szCs w:val="24"/>
        </w:rPr>
        <w:lastRenderedPageBreak/>
        <w:t>of the speaker. The exact definition of style and register is difficult….A common distinction is that style refers to the level of formality of an utterance or a text, whereas register refers to the choice of vocabulary in an utterance or a text (Bieswanger &amp; Becker, 2008, p. 187).</w:t>
      </w:r>
    </w:p>
    <w:p w14:paraId="000000EB" w14:textId="458BFC9B" w:rsidR="00FE5824" w:rsidRPr="00716506" w:rsidRDefault="00D16E3A" w:rsidP="00D16E3A">
      <w:pPr>
        <w:rPr>
          <w:rFonts w:cstheme="minorHAnsi"/>
          <w:szCs w:val="24"/>
        </w:rPr>
      </w:pPr>
      <w:r>
        <w:rPr>
          <w:rFonts w:cstheme="minorHAnsi"/>
          <w:szCs w:val="24"/>
        </w:rPr>
        <w:t>Styles and registers</w:t>
      </w:r>
      <w:r w:rsidR="003B5699" w:rsidRPr="00716506">
        <w:rPr>
          <w:rFonts w:cstheme="minorHAnsi"/>
          <w:szCs w:val="24"/>
        </w:rPr>
        <w:t xml:space="preserve"> are instrumental in determining literacy and orality</w:t>
      </w:r>
      <w:r>
        <w:rPr>
          <w:rFonts w:cstheme="minorHAnsi"/>
          <w:szCs w:val="24"/>
        </w:rPr>
        <w:t xml:space="preserve"> since understanding how and when these registers  are used will allow for better identification of literacy and orality in written language. </w:t>
      </w:r>
      <w:r w:rsidR="003B5699" w:rsidRPr="00716506">
        <w:rPr>
          <w:rFonts w:cstheme="minorHAnsi"/>
          <w:szCs w:val="24"/>
        </w:rPr>
        <w:t>Certain registers</w:t>
      </w:r>
      <w:r>
        <w:rPr>
          <w:rFonts w:cstheme="minorHAnsi"/>
          <w:szCs w:val="24"/>
        </w:rPr>
        <w:t xml:space="preserve"> and</w:t>
      </w:r>
      <w:r w:rsidR="003B5699" w:rsidRPr="00716506">
        <w:rPr>
          <w:rFonts w:cstheme="minorHAnsi"/>
          <w:szCs w:val="24"/>
        </w:rPr>
        <w:t xml:space="preserve"> styles are </w:t>
      </w:r>
      <w:r>
        <w:rPr>
          <w:rFonts w:cstheme="minorHAnsi"/>
          <w:szCs w:val="24"/>
        </w:rPr>
        <w:t>generally</w:t>
      </w:r>
      <w:r w:rsidR="003B5699" w:rsidRPr="00716506">
        <w:rPr>
          <w:rFonts w:cstheme="minorHAnsi"/>
          <w:szCs w:val="24"/>
        </w:rPr>
        <w:t xml:space="preserve"> realized in </w:t>
      </w:r>
      <w:r>
        <w:rPr>
          <w:rFonts w:cstheme="minorHAnsi"/>
          <w:szCs w:val="24"/>
        </w:rPr>
        <w:t xml:space="preserve">specific </w:t>
      </w:r>
      <w:r w:rsidR="003B5699" w:rsidRPr="00716506">
        <w:rPr>
          <w:rFonts w:cstheme="minorHAnsi"/>
          <w:szCs w:val="24"/>
        </w:rPr>
        <w:t>situation</w:t>
      </w:r>
      <w:r>
        <w:rPr>
          <w:rFonts w:cstheme="minorHAnsi"/>
          <w:szCs w:val="24"/>
        </w:rPr>
        <w:t xml:space="preserve">s akin to those presented in figure 3 and figure 4. The following sub-chapters depict specific French registers and how they map to conceptual discourse. </w:t>
      </w:r>
      <w:r w:rsidR="003B5699" w:rsidRPr="00716506">
        <w:rPr>
          <w:rFonts w:cstheme="minorHAnsi"/>
          <w:szCs w:val="24"/>
        </w:rPr>
        <w:t xml:space="preserve"> </w:t>
      </w:r>
      <w:r>
        <w:rPr>
          <w:rFonts w:cstheme="minorHAnsi"/>
          <w:szCs w:val="24"/>
        </w:rPr>
        <w:t xml:space="preserve"> </w:t>
      </w:r>
    </w:p>
    <w:tbl>
      <w:tblPr>
        <w:tblStyle w:val="a5"/>
        <w:tblpPr w:leftFromText="141" w:rightFromText="141" w:vertAnchor="text" w:horzAnchor="margin" w:tblpXSpec="right" w:tblpY="294"/>
        <w:tblOverlap w:val="never"/>
        <w:tblW w:w="5916" w:type="dxa"/>
        <w:tblInd w:w="0" w:type="dxa"/>
        <w:tblLayout w:type="fixed"/>
        <w:tblLook w:val="0400" w:firstRow="0" w:lastRow="0" w:firstColumn="0" w:lastColumn="0" w:noHBand="0" w:noVBand="1"/>
      </w:tblPr>
      <w:tblGrid>
        <w:gridCol w:w="5916"/>
      </w:tblGrid>
      <w:tr w:rsidR="00D91E0C" w:rsidRPr="00716506" w14:paraId="655CF582" w14:textId="77777777" w:rsidTr="00D91E0C">
        <w:trPr>
          <w:trHeight w:val="2090"/>
        </w:trPr>
        <w:tc>
          <w:tcPr>
            <w:tcW w:w="5916"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68F9EF7B">
                  <wp:extent cx="3506877" cy="1487881"/>
                  <wp:effectExtent l="19050" t="19050" r="1778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38980" cy="1501501"/>
                          </a:xfrm>
                          <a:prstGeom prst="rect">
                            <a:avLst/>
                          </a:prstGeom>
                          <a:ln>
                            <a:solidFill>
                              <a:schemeClr val="tx1"/>
                            </a:solidFill>
                          </a:ln>
                        </pic:spPr>
                      </pic:pic>
                    </a:graphicData>
                  </a:graphic>
                </wp:inline>
              </w:drawing>
            </w:r>
          </w:p>
        </w:tc>
      </w:tr>
      <w:tr w:rsidR="00D91E0C" w:rsidRPr="00716506" w14:paraId="236894BF" w14:textId="77777777" w:rsidTr="00D91E0C">
        <w:trPr>
          <w:trHeight w:val="555"/>
        </w:trPr>
        <w:tc>
          <w:tcPr>
            <w:tcW w:w="5916" w:type="dxa"/>
          </w:tcPr>
          <w:p w14:paraId="3A4362BB" w14:textId="77777777" w:rsidR="00D91E0C" w:rsidRPr="00594E6B" w:rsidRDefault="00D91E0C" w:rsidP="00D91E0C">
            <w:pPr>
              <w:pStyle w:val="berschrift5"/>
              <w:outlineLvl w:val="4"/>
              <w:rPr>
                <w:sz w:val="24"/>
              </w:rPr>
            </w:pPr>
            <w:r w:rsidRPr="00594E6B">
              <w:rPr>
                <w:sz w:val="24"/>
              </w:rPr>
              <w:t xml:space="preserve"> </w:t>
            </w:r>
            <w:bookmarkStart w:id="32" w:name="_Toc79678775"/>
            <w:r w:rsidRPr="00594E6B">
              <w:rPr>
                <w:sz w:val="24"/>
              </w:rPr>
              <w:t>French Registers</w:t>
            </w:r>
            <w:bookmarkEnd w:id="32"/>
          </w:p>
          <w:p w14:paraId="462F65FE" w14:textId="77777777" w:rsidR="00D91E0C" w:rsidRPr="00DF35CA" w:rsidRDefault="00D91E0C" w:rsidP="00D91E0C">
            <w:pPr>
              <w:ind w:left="284"/>
              <w:jc w:val="center"/>
              <w:rPr>
                <w:rFonts w:cstheme="minorHAnsi"/>
                <w:sz w:val="24"/>
                <w:szCs w:val="24"/>
              </w:rPr>
            </w:pPr>
            <w:r w:rsidRPr="00DF35CA">
              <w:rPr>
                <w:rFonts w:cstheme="minorHAnsi"/>
                <w:sz w:val="24"/>
                <w:szCs w:val="24"/>
              </w:rPr>
              <w:t>(Müller, 1975, p. 184)</w:t>
            </w:r>
          </w:p>
        </w:tc>
      </w:tr>
    </w:tbl>
    <w:p w14:paraId="000000EC" w14:textId="77777777" w:rsidR="00FE5824" w:rsidRPr="00716506" w:rsidRDefault="003B5699" w:rsidP="00262A24">
      <w:pPr>
        <w:pStyle w:val="berschrift2"/>
      </w:pPr>
      <w:bookmarkStart w:id="33" w:name="_Toc79678742"/>
      <w:r w:rsidRPr="00716506">
        <w:t>Le Français</w:t>
      </w:r>
      <w:bookmarkEnd w:id="33"/>
    </w:p>
    <w:p w14:paraId="1A13B7A2" w14:textId="3F064992" w:rsidR="00E15F55" w:rsidRDefault="003B5699" w:rsidP="00AC23A8">
      <w:pPr>
        <w:rPr>
          <w:rFonts w:cstheme="minorHAnsi"/>
          <w:szCs w:val="24"/>
        </w:rPr>
      </w:pPr>
      <w:r w:rsidRPr="00716506">
        <w:rPr>
          <w:rFonts w:cstheme="minorHAnsi"/>
          <w:szCs w:val="24"/>
        </w:rPr>
        <w:t xml:space="preserve">French was historically seen as having a single register. This is not in the sense that it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(Müller, 1975).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w:t>
      </w:r>
      <w:r w:rsidR="00AC23A8">
        <w:rPr>
          <w:rFonts w:cstheme="minorHAnsi"/>
          <w:i/>
          <w:szCs w:val="24"/>
        </w:rPr>
        <w:t xml:space="preserve"> </w:t>
      </w:r>
      <w:r w:rsidRPr="00716506">
        <w:rPr>
          <w:rFonts w:cstheme="minorHAnsi"/>
          <w:i/>
          <w:szCs w:val="24"/>
        </w:rPr>
        <w:t>ne dites pas</w:t>
      </w:r>
      <w:r w:rsidR="00AC23A8">
        <w:rPr>
          <w:rFonts w:cstheme="minorHAnsi"/>
          <w:i/>
          <w:szCs w:val="24"/>
        </w:rPr>
        <w:t>, i.e</w:t>
      </w:r>
      <w:r w:rsidR="00AC23A8" w:rsidRPr="00AC23A8">
        <w:rPr>
          <w:rFonts w:cstheme="minorHAnsi"/>
          <w:iCs/>
          <w:szCs w:val="24"/>
        </w:rPr>
        <w:t>., say this, not  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AC23A8" w:rsidRPr="00716506">
        <w:rPr>
          <w:rFonts w:cstheme="minorHAnsi"/>
          <w:szCs w:val="24"/>
        </w:rPr>
        <w:t>(Müller, 1975).</w:t>
      </w:r>
      <w:r w:rsidR="00AC23A8">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Pr="00716506">
        <w:rPr>
          <w:rFonts w:cstheme="minorHAnsi"/>
          <w:szCs w:val="24"/>
        </w:rPr>
        <w:t xml:space="preserve">(Müller, 1975). </w:t>
      </w:r>
    </w:p>
    <w:p w14:paraId="72EB2BAC" w14:textId="5844054B" w:rsidR="002A58D9" w:rsidRPr="00DA4118" w:rsidRDefault="003B5699" w:rsidP="008E2966">
      <w:pPr>
        <w:rPr>
          <w:rFonts w:cstheme="minorHAnsi"/>
          <w:szCs w:val="24"/>
        </w:rPr>
      </w:pPr>
      <w:r w:rsidRPr="00716506">
        <w:rPr>
          <w:rFonts w:cstheme="minorHAnsi"/>
          <w:szCs w:val="24"/>
        </w:rPr>
        <w:t>Nevertheless, it is not necessarily feasible to entirely dictate what speakers of any given language do or say as this is directly antithetically to a defining character of language construct which is that languages are in a constant state of change (Müller, 1975; Stein</w:t>
      </w:r>
      <w:r w:rsidR="00AC23A8">
        <w:rPr>
          <w:rFonts w:cstheme="minorHAnsi"/>
          <w:szCs w:val="24"/>
        </w:rPr>
        <w:t>,</w:t>
      </w:r>
      <w:r w:rsidRPr="00716506">
        <w:rPr>
          <w:rFonts w:cstheme="minorHAnsi"/>
          <w:szCs w:val="24"/>
        </w:rPr>
        <w:t xml:space="preserve"> 2008).</w:t>
      </w:r>
      <w:r w:rsidR="00E15F55">
        <w:rPr>
          <w:rFonts w:cstheme="minorHAnsi"/>
          <w:szCs w:val="24"/>
        </w:rPr>
        <w:t xml:space="preserve"> This </w:t>
      </w:r>
      <w:r w:rsidR="008E2966">
        <w:rPr>
          <w:rFonts w:cstheme="minorHAnsi"/>
          <w:szCs w:val="24"/>
        </w:rPr>
        <w:t>led</w:t>
      </w:r>
      <w:r w:rsidR="00E15F55">
        <w:rPr>
          <w:rFonts w:cstheme="minorHAnsi"/>
          <w:szCs w:val="24"/>
        </w:rPr>
        <w:t xml:space="preserve"> to the  development of various French registers as seen </w:t>
      </w:r>
      <w:r w:rsidR="009F54FA">
        <w:rPr>
          <w:rFonts w:cstheme="minorHAnsi"/>
          <w:szCs w:val="24"/>
        </w:rPr>
        <w:t xml:space="preserve">in  </w:t>
      </w:r>
      <w:r w:rsidR="00E15F55">
        <w:rPr>
          <w:rFonts w:cstheme="minorHAnsi"/>
          <w:szCs w:val="24"/>
        </w:rPr>
        <w:t>figure</w:t>
      </w:r>
      <w:r w:rsidR="009F54FA">
        <w:rPr>
          <w:rFonts w:cstheme="minorHAnsi"/>
          <w:szCs w:val="24"/>
        </w:rPr>
        <w:t xml:space="preserve"> 5 </w:t>
      </w:r>
      <w:r w:rsidR="00E15F55">
        <w:rPr>
          <w:rFonts w:cstheme="minorHAnsi"/>
          <w:szCs w:val="24"/>
        </w:rPr>
        <w:t xml:space="preserve"> (Müller, 1975; Stein,</w:t>
      </w:r>
      <w:r w:rsidR="009F54FA">
        <w:rPr>
          <w:rFonts w:cstheme="minorHAnsi"/>
          <w:szCs w:val="24"/>
        </w:rPr>
        <w:t xml:space="preserve"> </w:t>
      </w:r>
      <w:r w:rsidR="00E15F55">
        <w:rPr>
          <w:rFonts w:cstheme="minorHAnsi"/>
          <w:szCs w:val="24"/>
        </w:rPr>
        <w:t>2008).</w:t>
      </w:r>
      <w:r w:rsidR="008E2966">
        <w:rPr>
          <w:rFonts w:cstheme="minorHAnsi"/>
          <w:szCs w:val="24"/>
        </w:rPr>
        <w:t xml:space="preserve"> </w:t>
      </w:r>
      <w:r w:rsidRPr="00716506">
        <w:rPr>
          <w:rFonts w:cstheme="minorHAnsi"/>
          <w:szCs w:val="24"/>
        </w:rPr>
        <w:t xml:space="preserve">French registers </w:t>
      </w:r>
      <w:sdt>
        <w:sdtPr>
          <w:rPr>
            <w:rFonts w:cstheme="minorHAnsi"/>
            <w:szCs w:val="24"/>
          </w:rPr>
          <w:tag w:val="goog_rdk_89"/>
          <w:id w:val="-1584989400"/>
        </w:sdtPr>
        <w:sdtEndPr/>
        <w:sdtContent/>
      </w:sdt>
      <w:r w:rsidRPr="00716506">
        <w:rPr>
          <w:rFonts w:cstheme="minorHAnsi"/>
          <w:szCs w:val="24"/>
        </w:rPr>
        <w:t xml:space="preserve">are classified as </w:t>
      </w:r>
      <w:r w:rsidRPr="00716506">
        <w:rPr>
          <w:rFonts w:cstheme="minorHAnsi"/>
          <w:i/>
          <w:szCs w:val="24"/>
        </w:rPr>
        <w:t>français cultivé, français familier, français populaire, français vulgaire</w:t>
      </w:r>
      <w:r w:rsidRPr="00716506">
        <w:rPr>
          <w:rFonts w:cstheme="minorHAnsi"/>
          <w:szCs w:val="24"/>
        </w:rPr>
        <w:t xml:space="preserve">, </w:t>
      </w:r>
      <w:r w:rsidRPr="00716506">
        <w:rPr>
          <w:rFonts w:cstheme="minorHAnsi"/>
          <w:i/>
          <w:szCs w:val="24"/>
        </w:rPr>
        <w:t>français argotique</w:t>
      </w:r>
      <w:r w:rsidRPr="00716506">
        <w:rPr>
          <w:rFonts w:cstheme="minorHAnsi"/>
          <w:szCs w:val="24"/>
        </w:rPr>
        <w:t xml:space="preserve"> and </w:t>
      </w:r>
      <w:r w:rsidRPr="00716506">
        <w:rPr>
          <w:rFonts w:cstheme="minorHAnsi"/>
          <w:i/>
          <w:szCs w:val="24"/>
        </w:rPr>
        <w:t>français technique</w:t>
      </w:r>
      <w:r w:rsidRPr="00716506">
        <w:rPr>
          <w:rFonts w:cstheme="minorHAnsi"/>
          <w:szCs w:val="24"/>
        </w:rPr>
        <w:t xml:space="preserve"> (Müller, 1975; Stein 2014).</w:t>
      </w:r>
      <w:r w:rsidRPr="00716506">
        <w:rPr>
          <w:rFonts w:cstheme="minorHAnsi"/>
          <w:i/>
          <w:szCs w:val="24"/>
        </w:rPr>
        <w:t xml:space="preserve"> </w:t>
      </w:r>
    </w:p>
    <w:p w14:paraId="000000F3" w14:textId="77777777" w:rsidR="00FE5824" w:rsidRPr="00716506" w:rsidRDefault="003B5699" w:rsidP="00262A24">
      <w:pPr>
        <w:pStyle w:val="berschrift2"/>
      </w:pPr>
      <w:bookmarkStart w:id="34" w:name="_heading=h.1y810tw" w:colFirst="0" w:colLast="0"/>
      <w:bookmarkStart w:id="35" w:name="_Toc79678743"/>
      <w:bookmarkEnd w:id="34"/>
      <w:r w:rsidRPr="00716506">
        <w:lastRenderedPageBreak/>
        <w:t>Français Cultivé</w:t>
      </w:r>
      <w:bookmarkEnd w:id="35"/>
    </w:p>
    <w:p w14:paraId="000000F4" w14:textId="5306520E" w:rsidR="00FE5824" w:rsidRPr="00716506" w:rsidRDefault="00776470">
      <w:pPr>
        <w:rPr>
          <w:rFonts w:cstheme="minorHAnsi"/>
          <w:szCs w:val="24"/>
        </w:rPr>
      </w:pPr>
      <w:r>
        <w:rPr>
          <w:rFonts w:cstheme="minorHAnsi"/>
          <w:szCs w:val="24"/>
        </w:rPr>
        <w:t>Français cultivé,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071157">
        <w:rPr>
          <w:rFonts w:cstheme="minorHAnsi"/>
          <w:szCs w:val="24"/>
        </w:rPr>
        <w:t>s</w:t>
      </w:r>
      <w:r w:rsidR="003B5699" w:rsidRPr="00716506">
        <w:rPr>
          <w:rFonts w:cstheme="minorHAnsi"/>
          <w:szCs w:val="24"/>
        </w:rPr>
        <w:t>eeing as this register</w:t>
      </w:r>
      <w:sdt>
        <w:sdtPr>
          <w:rPr>
            <w:rFonts w:cstheme="minorHAnsi"/>
            <w:szCs w:val="24"/>
          </w:rPr>
          <w:tag w:val="goog_rdk_94"/>
          <w:id w:val="-953093856"/>
        </w:sdtPr>
        <w:sdtEndPr/>
        <w:sdtContent/>
      </w:sdt>
      <w:r w:rsidR="00071157">
        <w:rPr>
          <w:rFonts w:cstheme="minorHAnsi"/>
          <w:szCs w:val="24"/>
        </w:rPr>
        <w:t xml:space="preserve"> is c</w:t>
      </w:r>
      <w:r w:rsidR="003B5699" w:rsidRPr="00716506">
        <w:rPr>
          <w:rFonts w:cstheme="minorHAnsi"/>
          <w:szCs w:val="24"/>
        </w:rPr>
        <w:t>onsidered the highest register</w:t>
      </w:r>
      <w:r w:rsidR="00162E9E">
        <w:rPr>
          <w:rFonts w:cstheme="minorHAnsi"/>
          <w:szCs w:val="24"/>
        </w:rPr>
        <w:t xml:space="preserve"> </w:t>
      </w:r>
      <w:r w:rsidR="00162E9E" w:rsidRPr="00716506">
        <w:rPr>
          <w:rFonts w:cstheme="minorHAnsi"/>
          <w:szCs w:val="24"/>
        </w:rPr>
        <w:t>Müller, 1975)</w:t>
      </w:r>
      <w:r w:rsidR="00162E9E">
        <w:rPr>
          <w:rFonts w:cstheme="minorHAnsi"/>
          <w:szCs w:val="24"/>
        </w:rPr>
        <w:t xml:space="preserve">. </w:t>
      </w:r>
      <w:r w:rsidR="003B5699" w:rsidRPr="00716506">
        <w:rPr>
          <w:rFonts w:cstheme="minorHAnsi"/>
          <w:szCs w:val="24"/>
        </w:rPr>
        <w:t>It should not be used in banal or informal sit</w:t>
      </w:r>
      <w:sdt>
        <w:sdtPr>
          <w:rPr>
            <w:rFonts w:cstheme="minorHAnsi"/>
            <w:szCs w:val="24"/>
          </w:rPr>
          <w:tag w:val="goog_rdk_95"/>
          <w:id w:val="2009942070"/>
        </w:sdtPr>
        <w:sdtEndPr/>
        <w:sdtContent/>
      </w:sdt>
      <w:r w:rsidR="003B5699" w:rsidRPr="00716506">
        <w:rPr>
          <w:rFonts w:cstheme="minorHAnsi"/>
          <w:szCs w:val="24"/>
        </w:rPr>
        <w: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(Müller, 1975). It is used in official </w:t>
      </w:r>
      <w:r w:rsidR="0039497D">
        <w:rPr>
          <w:rFonts w:cstheme="minorHAnsi"/>
          <w:szCs w:val="24"/>
        </w:rPr>
        <w:t>or ceremonial situations</w:t>
      </w:r>
      <w:r w:rsidR="003B5699" w:rsidRPr="00716506">
        <w:rPr>
          <w:rFonts w:cstheme="minorHAnsi"/>
          <w:szCs w:val="24"/>
        </w:rPr>
        <w:t xml:space="preserve"> </w:t>
      </w:r>
      <w:r w:rsidR="00317F03" w:rsidRPr="00716506">
        <w:rPr>
          <w:rFonts w:cstheme="minorHAnsi"/>
          <w:szCs w:val="24"/>
        </w:rPr>
        <w:t>(Müller, 1975).</w:t>
      </w:r>
    </w:p>
    <w:p w14:paraId="000000F5" w14:textId="05FF305A" w:rsidR="00FE5824" w:rsidRPr="00716506" w:rsidRDefault="003B5699">
      <w:pPr>
        <w:rPr>
          <w:rFonts w:cstheme="minorHAnsi"/>
          <w:szCs w:val="24"/>
        </w:rPr>
      </w:pPr>
      <w:r w:rsidRPr="00716506">
        <w:rPr>
          <w:rFonts w:cstheme="minorHAnsi"/>
          <w:szCs w:val="24"/>
        </w:rPr>
        <w:t>The most prominent feature of this register is the phonological component. It tends to consequently conserve sounds that are no longer used in the other registers</w:t>
      </w:r>
      <w:r w:rsidR="009D704B">
        <w:rPr>
          <w:rFonts w:cstheme="minorHAnsi"/>
          <w:szCs w:val="24"/>
        </w:rPr>
        <w:t xml:space="preserve"> </w:t>
      </w:r>
      <w:r w:rsidR="009D704B" w:rsidRPr="00716506">
        <w:rPr>
          <w:rFonts w:cstheme="minorHAnsi"/>
          <w:szCs w:val="24"/>
        </w:rPr>
        <w:t>(Müller, 1975).</w:t>
      </w:r>
      <w:r w:rsidRPr="00716506">
        <w:rPr>
          <w:rFonts w:cstheme="minorHAnsi"/>
          <w:szCs w:val="24"/>
        </w:rPr>
        <w:t xml:space="preserve"> This includes</w:t>
      </w:r>
      <w:r w:rsidR="009D704B">
        <w:rPr>
          <w:rFonts w:cstheme="minorHAnsi"/>
          <w:szCs w:val="24"/>
        </w:rPr>
        <w:t xml:space="preserve"> such as </w:t>
      </w:r>
      <w:r w:rsidRPr="00716506">
        <w:rPr>
          <w:rFonts w:cstheme="minorHAnsi"/>
          <w:szCs w:val="24"/>
        </w:rPr>
        <w:t xml:space="preserve">phonetic opposition of certain sounds, the pronunciation of the schwa at the end of phonological words and more rigid syllable structure. This has to do with the desire to retain the literary tradition, which is often dependent on such archaisms (Müller, 1975). </w:t>
      </w:r>
    </w:p>
    <w:p w14:paraId="000000F6" w14:textId="6B3BD531" w:rsidR="00FE5824" w:rsidRPr="00716506" w:rsidRDefault="003B5699">
      <w:pPr>
        <w:rPr>
          <w:rFonts w:cstheme="minorHAnsi"/>
          <w:szCs w:val="24"/>
        </w:rPr>
      </w:pPr>
      <w:r w:rsidRPr="00716506">
        <w:rPr>
          <w:rFonts w:cstheme="minorHAnsi"/>
          <w:szCs w:val="24"/>
        </w:rPr>
        <w:t xml:space="preserve">Certain verb tenses such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Pr="00716506">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(Müller, 1975). </w:t>
      </w:r>
    </w:p>
    <w:p w14:paraId="000000F7" w14:textId="3486BC7A" w:rsidR="00FE5824" w:rsidRPr="00716506" w:rsidRDefault="009D704B" w:rsidP="009D704B">
      <w:pPr>
        <w:rPr>
          <w:rFonts w:cstheme="minorHAnsi"/>
          <w:szCs w:val="24"/>
        </w:rPr>
      </w:pPr>
      <w:r w:rsidRPr="00716506">
        <w:rPr>
          <w:rFonts w:cstheme="minorHAnsi"/>
          <w:szCs w:val="24"/>
        </w:rPr>
        <w:t xml:space="preserve">It is often viewed </w:t>
      </w:r>
      <w:r>
        <w:rPr>
          <w:rFonts w:cstheme="minorHAnsi"/>
          <w:szCs w:val="24"/>
        </w:rPr>
        <w:t>as being representative of literacy as it</w:t>
      </w:r>
      <w:r w:rsidRPr="00716506">
        <w:rPr>
          <w:rFonts w:cstheme="minorHAnsi"/>
          <w:szCs w:val="24"/>
        </w:rPr>
        <w:t xml:space="preserve"> retains </w:t>
      </w:r>
      <w:r>
        <w:rPr>
          <w:rFonts w:cstheme="minorHAnsi"/>
          <w:szCs w:val="24"/>
        </w:rPr>
        <w:t xml:space="preserve">the </w:t>
      </w:r>
      <w:r w:rsidR="00F93492">
        <w:rPr>
          <w:rFonts w:cstheme="minorHAnsi"/>
          <w:szCs w:val="24"/>
        </w:rPr>
        <w:t>previously mentioned grammatical</w:t>
      </w:r>
      <w:r w:rsidRPr="00716506">
        <w:rPr>
          <w:rFonts w:cstheme="minorHAnsi"/>
          <w:szCs w:val="24"/>
        </w:rPr>
        <w:t xml:space="preserve"> features </w:t>
      </w:r>
      <w:r w:rsidR="00F93492">
        <w:rPr>
          <w:rFonts w:cstheme="minorHAnsi"/>
          <w:szCs w:val="24"/>
        </w:rPr>
        <w:t xml:space="preserve">which are no longer used in contemporary speech either conceptually or medially </w:t>
      </w:r>
      <w:r w:rsidRPr="00716506">
        <w:rPr>
          <w:rFonts w:cstheme="minorHAnsi"/>
          <w:szCs w:val="24"/>
        </w:rPr>
        <w:t>(Müller, 1975).</w:t>
      </w:r>
      <w:r>
        <w:rPr>
          <w:rFonts w:cstheme="minorHAnsi"/>
          <w:szCs w:val="24"/>
        </w:rPr>
        <w:t xml:space="preserve"> </w:t>
      </w:r>
      <w:r w:rsidR="003B5699" w:rsidRPr="00716506">
        <w:rPr>
          <w:rFonts w:cstheme="minorHAnsi"/>
          <w:szCs w:val="24"/>
        </w:rPr>
        <w:t>Whether spoken or written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therefore considered</w:t>
      </w:r>
      <w:r w:rsidR="003B5699" w:rsidRPr="00716506">
        <w:rPr>
          <w:rFonts w:cstheme="minorHAnsi"/>
          <w:szCs w:val="24"/>
        </w:rPr>
        <w:t xml:space="preserve"> artificial in the sense </w:t>
      </w:r>
      <w:r w:rsidR="00F93492">
        <w:rPr>
          <w:rFonts w:cstheme="minorHAnsi"/>
          <w:szCs w:val="24"/>
        </w:rPr>
        <w:t>as it a</w:t>
      </w:r>
      <w:r w:rsidR="003B5699" w:rsidRPr="00716506">
        <w:rPr>
          <w:rFonts w:cstheme="minorHAnsi"/>
          <w:szCs w:val="24"/>
        </w:rPr>
        <w:t xml:space="preserve"> controlled process </w:t>
      </w:r>
      <w:sdt>
        <w:sdtPr>
          <w:rPr>
            <w:rFonts w:cstheme="minorHAnsi"/>
            <w:szCs w:val="24"/>
          </w:rPr>
          <w:tag w:val="goog_rdk_101"/>
          <w:id w:val="11274382"/>
        </w:sdtPr>
        <w:sdtEndPr/>
        <w:sdtContent/>
      </w:sdt>
      <w:r w:rsidR="003B5699" w:rsidRPr="00716506">
        <w:rPr>
          <w:rFonts w:cstheme="minorHAnsi"/>
          <w:szCs w:val="24"/>
        </w:rPr>
        <w:t xml:space="preserve">heavily reliant on proper word choice, intonation and lengthy, detailed sentences (Müller, 1975). </w:t>
      </w:r>
    </w:p>
    <w:p w14:paraId="000000F8" w14:textId="77777777" w:rsidR="00FE5824" w:rsidRPr="00716506" w:rsidRDefault="003B5699" w:rsidP="00262A24">
      <w:pPr>
        <w:pStyle w:val="berschrift2"/>
      </w:pPr>
      <w:bookmarkStart w:id="36" w:name="_heading=h.4i7ojhp" w:colFirst="0" w:colLast="0"/>
      <w:bookmarkEnd w:id="36"/>
      <w:r w:rsidRPr="00716506">
        <w:t xml:space="preserve"> </w:t>
      </w:r>
      <w:bookmarkStart w:id="37" w:name="_Toc79678744"/>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064F9BB5" w:rsidR="00FE5824" w:rsidRPr="00716506" w:rsidRDefault="003B5699" w:rsidP="00A238E4">
      <w:r w:rsidRPr="00716506">
        <w:t>F</w:t>
      </w:r>
      <w:r w:rsidR="00776470">
        <w:t>rancais familier,</w:t>
      </w:r>
      <w:r w:rsidR="003D75B5">
        <w:t xml:space="preserve"> </w:t>
      </w:r>
      <w:r w:rsidR="00776470">
        <w:t>or FF,</w:t>
      </w:r>
      <w:r w:rsidR="006B7566">
        <w:t xml:space="preserve"> </w:t>
      </w:r>
      <w:r w:rsidR="00776470">
        <w:t xml:space="preserve"> </w:t>
      </w:r>
      <w:r w:rsidRPr="00716506">
        <w:t>is a qualitative register that is often used in informal situations such as with family, job, daily routine, acquaintances and people from one’s inner social circle (Müller, 1975). 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than those who have not (Müller, 1975). </w:t>
      </w:r>
    </w:p>
    <w:p w14:paraId="000000FA" w14:textId="1DD4EDC3" w:rsidR="00FE5824" w:rsidRPr="00716506" w:rsidRDefault="003B5699">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that there is not a lot of emphasis placed on proper enunciation</w:t>
      </w:r>
      <w:r w:rsidR="006B7566">
        <w:rPr>
          <w:rFonts w:cstheme="minorHAnsi"/>
          <w:szCs w:val="24"/>
        </w:rPr>
        <w:t xml:space="preserve"> </w:t>
      </w:r>
      <w:r w:rsidR="006B7566" w:rsidRPr="00716506">
        <w:rPr>
          <w:rFonts w:cstheme="minorHAnsi"/>
          <w:szCs w:val="24"/>
        </w:rPr>
        <w:t>(Müller, 1975).</w:t>
      </w:r>
      <w:r w:rsidRPr="00716506">
        <w:rPr>
          <w:rFonts w:cstheme="minorHAnsi"/>
          <w:szCs w:val="24"/>
        </w:rPr>
        <w:t xml:space="preserve"> This spontaneity is most likely </w:t>
      </w:r>
      <w:r w:rsidR="00776470" w:rsidRPr="00716506">
        <w:rPr>
          <w:rFonts w:cstheme="minorHAnsi"/>
          <w:szCs w:val="24"/>
        </w:rPr>
        <w:t>since</w:t>
      </w:r>
      <w:r w:rsidRPr="00716506">
        <w:rPr>
          <w:rFonts w:cstheme="minorHAnsi"/>
          <w:szCs w:val="24"/>
        </w:rPr>
        <w:t xml:space="preserve"> FF, and</w:t>
      </w:r>
      <w:sdt>
        <w:sdtPr>
          <w:rPr>
            <w:rFonts w:cstheme="minorHAnsi"/>
            <w:szCs w:val="24"/>
          </w:rPr>
          <w:tag w:val="goog_rdk_106"/>
          <w:id w:val="1916816068"/>
        </w:sdtPr>
        <w:sdtEndPr/>
        <w:sdtContent/>
      </w:sdt>
      <w:r w:rsidRPr="00716506">
        <w:rPr>
          <w:rFonts w:cstheme="minorHAnsi"/>
          <w:szCs w:val="24"/>
        </w:rPr>
        <w:t xml:space="preserve"> </w:t>
      </w:r>
      <w:r w:rsidR="00776470">
        <w:rPr>
          <w:rFonts w:cstheme="minorHAnsi"/>
          <w:szCs w:val="24"/>
        </w:rPr>
        <w:t>français populaire</w:t>
      </w:r>
      <w:r w:rsidRPr="00716506">
        <w:rPr>
          <w:rFonts w:cstheme="minorHAnsi"/>
          <w:szCs w:val="24"/>
        </w:rPr>
        <w:t xml:space="preserve"> by extension, are directly descended from Vulgar Latin, </w:t>
      </w:r>
      <w:r w:rsidRPr="00716506">
        <w:rPr>
          <w:rFonts w:cstheme="minorHAnsi"/>
          <w:szCs w:val="24"/>
        </w:rPr>
        <w:lastRenderedPageBreak/>
        <w:t>which itself was primarily a spoken register of Latin, both medially as well as conceptually (Müller, 1975).</w:t>
      </w:r>
    </w:p>
    <w:p w14:paraId="000000FB" w14:textId="586ED7D7" w:rsidR="00FE5824" w:rsidRPr="00716506" w:rsidRDefault="003B5699">
      <w:pPr>
        <w:rPr>
          <w:rFonts w:cstheme="minorHAnsi"/>
          <w:szCs w:val="24"/>
        </w:rPr>
      </w:pPr>
      <w:r w:rsidRPr="00716506">
        <w:rPr>
          <w:rFonts w:cstheme="minorHAnsi"/>
          <w:szCs w:val="24"/>
        </w:rPr>
        <w:t>Statements and questions are generally formed through falling and rising intonation, respectively, even though question</w:t>
      </w:r>
      <w:sdt>
        <w:sdtPr>
          <w:rPr>
            <w:rFonts w:cstheme="minorHAnsi"/>
            <w:szCs w:val="24"/>
          </w:rPr>
          <w:tag w:val="goog_rdk_107"/>
          <w:id w:val="-1224214973"/>
        </w:sdtPr>
        <w:sdtEndPr/>
        <w:sdtContent>
          <w:r w:rsidR="00776470">
            <w:rPr>
              <w:rFonts w:cstheme="minorHAnsi"/>
              <w:szCs w:val="24"/>
            </w:rPr>
            <w:t>s</w:t>
          </w:r>
        </w:sdtContent>
      </w:sdt>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(Müller, 1975). The doubling of pronouns or referents e.g., moi je, ton père il, etc. is characteristic of FF and high use of topicalization </w:t>
      </w:r>
      <w:r w:rsidR="00776470" w:rsidRPr="00716506">
        <w:rPr>
          <w:rFonts w:cstheme="minorHAnsi"/>
          <w:szCs w:val="24"/>
        </w:rPr>
        <w:t>e.g.,</w:t>
      </w:r>
      <w:r w:rsidRPr="00776470">
        <w:rPr>
          <w:rFonts w:cstheme="minorHAnsi"/>
          <w:szCs w:val="24"/>
        </w:rPr>
        <w:t xml:space="preserve"> Cet homme, je l'ai vu</w:t>
      </w:r>
      <w:r w:rsidRPr="00716506">
        <w:rPr>
          <w:rFonts w:cstheme="minorHAnsi"/>
          <w:szCs w:val="24"/>
        </w:rPr>
        <w:t xml:space="preserve"> très souvent (Müller, 1975). </w:t>
      </w:r>
    </w:p>
    <w:p w14:paraId="000000FC" w14:textId="12117359" w:rsidR="00FE5824" w:rsidRPr="00716506" w:rsidRDefault="003B5699">
      <w:pPr>
        <w:rPr>
          <w:rFonts w:cstheme="minorHAnsi"/>
          <w:szCs w:val="24"/>
        </w:rPr>
      </w:pPr>
      <w:r w:rsidRPr="00716506">
        <w:rPr>
          <w:rFonts w:cstheme="minorHAnsi"/>
          <w:szCs w:val="24"/>
        </w:rPr>
        <w:t xml:space="preserve">It </w:t>
      </w:r>
      <w:r w:rsidR="00A238E4">
        <w:rPr>
          <w:rFonts w:cstheme="minorHAnsi"/>
          <w:szCs w:val="24"/>
        </w:rPr>
        <w:t>makes high use</w:t>
      </w:r>
      <w:r w:rsidRPr="00716506">
        <w:rPr>
          <w:rFonts w:cstheme="minorHAnsi"/>
          <w:szCs w:val="24"/>
        </w:rPr>
        <w:t xml:space="preserve"> of suffixes to denote agents and actors in speech context e.g., chançard, gueulard, motard. This also includes the diminutive suffixes such as -</w:t>
      </w:r>
      <w:proofErr w:type="spellStart"/>
      <w:r w:rsidRPr="00716506">
        <w:rPr>
          <w:rFonts w:cstheme="minorHAnsi"/>
          <w:szCs w:val="24"/>
        </w:rPr>
        <w:t>et</w:t>
      </w:r>
      <w:proofErr w:type="spellEnd"/>
      <w:r w:rsidRPr="00716506">
        <w:rPr>
          <w:rFonts w:cstheme="minorHAnsi"/>
          <w:szCs w:val="24"/>
        </w:rPr>
        <w:t xml:space="preserve">, ette, ot, etc. Reduplication is not only present among pronouns, but in nouns as well e.g., fla-fla, ronron, kif-kif (Müller, 1975). </w:t>
      </w:r>
    </w:p>
    <w:p w14:paraId="000000FD" w14:textId="4C82C952" w:rsidR="00FE5824" w:rsidRPr="00716506" w:rsidRDefault="003B5699">
      <w:pPr>
        <w:rPr>
          <w:rFonts w:cstheme="minorHAnsi"/>
          <w:szCs w:val="24"/>
        </w:rPr>
      </w:pPr>
      <w:r w:rsidRPr="00716506">
        <w:rPr>
          <w:rFonts w:cstheme="minorHAnsi"/>
          <w:szCs w:val="24"/>
        </w:rPr>
        <w:t>Due to its spontaneous nature, speakers tend to avoid overly complex expression</w:t>
      </w:r>
      <w:sdt>
        <w:sdtPr>
          <w:rPr>
            <w:rFonts w:cstheme="minorHAnsi"/>
            <w:szCs w:val="24"/>
          </w:rPr>
          <w:tag w:val="goog_rdk_110"/>
          <w:id w:val="873742414"/>
        </w:sdtPr>
        <w:sdtEndPr/>
        <w:sdtContent>
          <w:r w:rsidR="00776470">
            <w:rPr>
              <w:rFonts w:cstheme="minorHAnsi"/>
              <w:szCs w:val="24"/>
            </w:rPr>
            <w:t>s</w:t>
          </w:r>
        </w:sdtContent>
      </w:sdt>
      <w:r w:rsidR="00776470">
        <w:rPr>
          <w:rFonts w:cstheme="minorHAnsi"/>
          <w:szCs w:val="24"/>
        </w:rPr>
        <w:t xml:space="preserve"> </w:t>
      </w:r>
      <w:r w:rsidRPr="00716506">
        <w:rPr>
          <w:rFonts w:cstheme="minorHAnsi"/>
          <w:szCs w:val="24"/>
        </w:rPr>
        <w:t xml:space="preserve">when communicating strong feelings. This leads to a high number of simplified expressions, </w:t>
      </w:r>
      <w:sdt>
        <w:sdtPr>
          <w:rPr>
            <w:rFonts w:cstheme="minorHAnsi"/>
            <w:szCs w:val="24"/>
          </w:rPr>
          <w:tag w:val="goog_rdk_111"/>
          <w:id w:val="-1190832624"/>
        </w:sdtPr>
        <w:sdtEndPr/>
        <w:sdtContent/>
      </w:sdt>
      <w:r w:rsidRPr="00716506">
        <w:rPr>
          <w:rFonts w:cstheme="minorHAnsi"/>
          <w:szCs w:val="24"/>
        </w:rPr>
        <w:t xml:space="preserve">and </w:t>
      </w:r>
      <w:r w:rsidR="00A238E4" w:rsidRPr="00716506">
        <w:rPr>
          <w:rFonts w:cstheme="minorHAnsi"/>
          <w:szCs w:val="24"/>
        </w:rPr>
        <w:t xml:space="preserve">atypically </w:t>
      </w:r>
      <w:r w:rsidRPr="00716506">
        <w:rPr>
          <w:rFonts w:cstheme="minorHAnsi"/>
          <w:szCs w:val="24"/>
        </w:rPr>
        <w:t xml:space="preserve">using adverbs as intensifiers (Müller, 1975). The register is often consigned to orality as it signalizes a nonchalant attitude and, as the name implies, a familiar atmosphere. </w:t>
      </w:r>
    </w:p>
    <w:p w14:paraId="000000FE" w14:textId="77777777" w:rsidR="00FE5824" w:rsidRPr="00716506" w:rsidRDefault="003B5699" w:rsidP="00262A24">
      <w:pPr>
        <w:pStyle w:val="berschrift2"/>
      </w:pPr>
      <w:bookmarkStart w:id="38" w:name="_heading=h.2xcytpi" w:colFirst="0" w:colLast="0"/>
      <w:bookmarkStart w:id="39" w:name="_Toc79678745"/>
      <w:bookmarkEnd w:id="38"/>
      <w:r w:rsidRPr="00716506">
        <w:t>Français Populaire</w:t>
      </w:r>
      <w:bookmarkEnd w:id="39"/>
      <w:r w:rsidRPr="00716506">
        <w:t xml:space="preserve"> </w:t>
      </w:r>
    </w:p>
    <w:p w14:paraId="00000100" w14:textId="57BD5534" w:rsidR="00FE5824" w:rsidRPr="00716506" w:rsidRDefault="005448EA" w:rsidP="00825211">
      <w:pPr>
        <w:rPr>
          <w:rFonts w:cstheme="minorHAnsi"/>
          <w:szCs w:val="24"/>
        </w:rPr>
      </w:pPr>
      <w:r>
        <w:rPr>
          <w:rFonts w:cstheme="minorHAnsi"/>
          <w:szCs w:val="24"/>
        </w:rPr>
        <w:t xml:space="preserve">Français populaire,  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(Müller, 1975). Since it differs quite drastically from </w:t>
      </w:r>
      <w:sdt>
        <w:sdtPr>
          <w:rPr>
            <w:rFonts w:cstheme="minorHAnsi"/>
            <w:szCs w:val="24"/>
          </w:rPr>
          <w:tag w:val="goog_rdk_114"/>
          <w:id w:val="1854153359"/>
        </w:sdtPr>
        <w:sdtEndPr/>
        <w:sdtContent/>
      </w:sdt>
      <w:r w:rsidR="003B5699" w:rsidRPr="00716506">
        <w:rPr>
          <w:rFonts w:cstheme="minorHAnsi"/>
          <w:szCs w:val="24"/>
        </w:rPr>
        <w:t>FC, it is often considered to be a language within a language congruence (Müller, 1975).</w:t>
      </w:r>
      <w:r w:rsidR="003D75B5">
        <w:rPr>
          <w:rFonts w:cstheme="minorHAnsi"/>
          <w:szCs w:val="24"/>
        </w:rPr>
        <w:t xml:space="preserve"> </w:t>
      </w:r>
      <w:r w:rsidR="003B5699" w:rsidRPr="00716506">
        <w:rPr>
          <w:rFonts w:cstheme="minorHAnsi"/>
          <w:szCs w:val="24"/>
        </w:rPr>
        <w:t xml:space="preserve">This is because it is not consistent with FC, but rather within itself and presents grammar and orthography that while deviant, are internally consistent. It, along with FF, arose as a language of the people, meaning those who belonged to neither clergy nor nobility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(Müller, 1975). </w:t>
      </w:r>
      <w:r w:rsidR="006C0D4D">
        <w:rPr>
          <w:rFonts w:cstheme="minorHAnsi"/>
          <w:szCs w:val="24"/>
        </w:rPr>
        <w:t xml:space="preserve">In classifying it as such, FP is  representative of orality. </w:t>
      </w:r>
    </w:p>
    <w:p w14:paraId="00000101" w14:textId="00BC0ADC" w:rsidR="00FE5824" w:rsidRPr="00716506" w:rsidRDefault="00BC1E57">
      <w:pPr>
        <w:rPr>
          <w:rFonts w:cstheme="minorHAnsi"/>
          <w:szCs w:val="24"/>
        </w:rPr>
      </w:pPr>
      <w:sdt>
        <w:sdtPr>
          <w:rPr>
            <w:rFonts w:cstheme="minorHAnsi"/>
            <w:szCs w:val="24"/>
          </w:rPr>
          <w:tag w:val="goog_rdk_116"/>
          <w:id w:val="-693224143"/>
        </w:sdtPr>
        <w:sdtEndPr/>
        <w:sdtContent/>
      </w:sdt>
      <w:r w:rsidR="003B5699" w:rsidRPr="00716506">
        <w:rPr>
          <w:rFonts w:cstheme="minorHAnsi"/>
          <w:szCs w:val="24"/>
        </w:rPr>
        <w:t>Since communication is more important than grammatical correctness</w:t>
      </w:r>
      <w:r w:rsidR="00825211">
        <w:rPr>
          <w:rFonts w:cstheme="minorHAnsi"/>
          <w:szCs w:val="24"/>
        </w:rPr>
        <w:t xml:space="preserve"> for speakers of this register</w:t>
      </w:r>
      <w:r w:rsidR="003B5699" w:rsidRPr="00716506">
        <w:rPr>
          <w:rFonts w:cstheme="minorHAnsi"/>
          <w:szCs w:val="24"/>
        </w:rPr>
        <w:t>, FP tends to forgo the linguistic norms</w:t>
      </w:r>
      <w:r w:rsidR="006C0D4D">
        <w:rPr>
          <w:rFonts w:cstheme="minorHAnsi"/>
          <w:szCs w:val="24"/>
        </w:rPr>
        <w:t xml:space="preserve"> </w:t>
      </w:r>
      <w:r w:rsidR="006C0D4D" w:rsidRPr="00716506">
        <w:rPr>
          <w:rFonts w:cstheme="minorHAnsi"/>
          <w:szCs w:val="24"/>
        </w:rPr>
        <w:t>(Müller, 1975).</w:t>
      </w:r>
      <w:r w:rsidR="003B5699" w:rsidRPr="00716506">
        <w:rPr>
          <w:rFonts w:cstheme="minorHAnsi"/>
          <w:szCs w:val="24"/>
        </w:rPr>
        <w:t xml:space="preserve"> Verbal phrases are often formed without their corresponding personal pronouns</w:t>
      </w:r>
      <w:r w:rsidR="00825211">
        <w:rPr>
          <w:rFonts w:cstheme="minorHAnsi"/>
          <w:szCs w:val="24"/>
        </w:rPr>
        <w:t xml:space="preserve"> </w:t>
      </w:r>
      <w:r w:rsidR="00825211" w:rsidRPr="00716506">
        <w:rPr>
          <w:rFonts w:cstheme="minorHAnsi"/>
          <w:szCs w:val="24"/>
        </w:rPr>
        <w:t>(Müller, 1975)</w:t>
      </w:r>
      <w:r w:rsidR="003B5699" w:rsidRPr="00716506">
        <w:rPr>
          <w:rFonts w:cstheme="minorHAnsi"/>
          <w:szCs w:val="24"/>
        </w:rPr>
        <w:t xml:space="preserve">. The appropriate auxiliary verbs, </w:t>
      </w:r>
      <w:r w:rsidR="003B5699" w:rsidRPr="006C0D4D">
        <w:rPr>
          <w:rFonts w:cstheme="minorHAnsi"/>
          <w:i/>
          <w:iCs/>
          <w:szCs w:val="24"/>
        </w:rPr>
        <w:t>avoir</w:t>
      </w:r>
      <w:r w:rsidR="003B5699" w:rsidRPr="00716506">
        <w:rPr>
          <w:rFonts w:cstheme="minorHAnsi"/>
          <w:szCs w:val="24"/>
        </w:rPr>
        <w:t xml:space="preserve"> and </w:t>
      </w:r>
      <w:r w:rsidR="003B5699" w:rsidRPr="006C0D4D">
        <w:rPr>
          <w:rFonts w:cstheme="minorHAnsi"/>
          <w:i/>
          <w:iCs/>
          <w:szCs w:val="24"/>
        </w:rPr>
        <w:t>être</w:t>
      </w:r>
      <w:r w:rsidR="003B5699" w:rsidRPr="00716506">
        <w:rPr>
          <w:rFonts w:cstheme="minorHAnsi"/>
          <w:szCs w:val="24"/>
        </w:rPr>
        <w:t>, are used interchangeably</w:t>
      </w:r>
      <w:r w:rsidR="006C0D4D">
        <w:rPr>
          <w:rFonts w:cstheme="minorHAnsi"/>
          <w:szCs w:val="24"/>
        </w:rPr>
        <w:t>, n</w:t>
      </w:r>
      <w:r w:rsidR="003B5699" w:rsidRPr="00716506">
        <w:rPr>
          <w:rFonts w:cstheme="minorHAnsi"/>
          <w:szCs w:val="24"/>
        </w:rPr>
        <w:t xml:space="preserve">ominal congruence with respect to gender and number are either ignored or forgotten </w:t>
      </w:r>
      <w:r w:rsidR="006C0D4D" w:rsidRPr="00716506">
        <w:rPr>
          <w:rFonts w:cstheme="minorHAnsi"/>
          <w:szCs w:val="24"/>
        </w:rPr>
        <w:t>(Müller, 1975)</w:t>
      </w:r>
      <w:r w:rsidR="003B5699" w:rsidRPr="00716506">
        <w:rPr>
          <w:rFonts w:cstheme="minorHAnsi"/>
          <w:szCs w:val="24"/>
        </w:rPr>
        <w:t>. The subjunctif is only employed when a strong desire</w:t>
      </w:r>
      <w:sdt>
        <w:sdtPr>
          <w:rPr>
            <w:rFonts w:cstheme="minorHAnsi"/>
            <w:szCs w:val="24"/>
          </w:rPr>
          <w:tag w:val="goog_rdk_117"/>
          <w:id w:val="-1832059491"/>
        </w:sdtPr>
        <w:sdtEndPr/>
        <w:sdtContent/>
      </w:sdt>
      <w:r w:rsidR="00825211">
        <w:rPr>
          <w:rFonts w:cstheme="minorHAnsi"/>
          <w:szCs w:val="24"/>
        </w:rPr>
        <w:t xml:space="preserve"> </w:t>
      </w:r>
      <w:r w:rsidR="003B5699" w:rsidRPr="00716506">
        <w:rPr>
          <w:rFonts w:cstheme="minorHAnsi"/>
          <w:szCs w:val="24"/>
        </w:rPr>
        <w:t xml:space="preserve">s expressed as would be </w:t>
      </w:r>
      <w:r w:rsidR="003B5699" w:rsidRPr="00716506">
        <w:rPr>
          <w:rFonts w:cstheme="minorHAnsi"/>
          <w:szCs w:val="24"/>
        </w:rPr>
        <w:lastRenderedPageBreak/>
        <w:t xml:space="preserve">the case with </w:t>
      </w:r>
      <w:r w:rsidR="003B5699" w:rsidRPr="006C0D4D">
        <w:rPr>
          <w:rFonts w:cstheme="minorHAnsi"/>
          <w:i/>
          <w:iCs/>
          <w:szCs w:val="24"/>
        </w:rPr>
        <w:t>vouloir</w:t>
      </w:r>
      <w:r w:rsidR="003B5699" w:rsidRPr="00716506">
        <w:rPr>
          <w:rFonts w:cstheme="minorHAnsi"/>
          <w:szCs w:val="24"/>
        </w:rPr>
        <w:t xml:space="preserve">. Relative pronouns and conjunctions involving </w:t>
      </w:r>
      <w:r w:rsidR="003B5699" w:rsidRPr="006C0D4D">
        <w:rPr>
          <w:rFonts w:cstheme="minorHAnsi"/>
          <w:i/>
          <w:iCs/>
          <w:szCs w:val="24"/>
        </w:rPr>
        <w:t>que</w:t>
      </w:r>
      <w:r w:rsidR="003B5699" w:rsidRPr="00716506">
        <w:rPr>
          <w:rFonts w:cstheme="minorHAnsi"/>
          <w:szCs w:val="24"/>
        </w:rPr>
        <w:t xml:space="preserve"> tend to have a higher frequency for variability (Müller, 1975). </w:t>
      </w:r>
    </w:p>
    <w:p w14:paraId="00000103" w14:textId="7EAD48C7" w:rsidR="00FE5824" w:rsidRPr="00716506" w:rsidRDefault="003B5699" w:rsidP="006A5CFF">
      <w:pPr>
        <w:rPr>
          <w:rFonts w:cstheme="minorHAnsi"/>
          <w:szCs w:val="24"/>
        </w:rPr>
      </w:pPr>
      <w:r w:rsidRPr="00716506">
        <w:rPr>
          <w:rFonts w:cstheme="minorHAnsi"/>
          <w:szCs w:val="24"/>
        </w:rPr>
        <w:t xml:space="preserve">There is strong preference </w:t>
      </w:r>
      <w:r w:rsidR="006C0D4D">
        <w:rPr>
          <w:rFonts w:cstheme="minorHAnsi"/>
          <w:szCs w:val="24"/>
        </w:rPr>
        <w:t xml:space="preserve">for </w:t>
      </w:r>
      <w:r w:rsidRPr="00716506">
        <w:rPr>
          <w:rFonts w:cstheme="minorHAnsi"/>
          <w:szCs w:val="24"/>
        </w:rPr>
        <w:t>neglecting the spelling, especially when the message is clear due to morphology. The most prominent example of this is the willingness to drop the ne of ne…pas</w:t>
      </w:r>
      <w:r w:rsidR="006C0D4D">
        <w:rPr>
          <w:rFonts w:cstheme="minorHAnsi"/>
          <w:szCs w:val="24"/>
        </w:rPr>
        <w:t xml:space="preserve"> </w:t>
      </w:r>
      <w:r w:rsidRPr="00716506">
        <w:rPr>
          <w:rFonts w:cstheme="minorHAnsi"/>
          <w:szCs w:val="24"/>
        </w:rPr>
        <w:t xml:space="preserve">(Müller, 1975). </w:t>
      </w:r>
      <w:r w:rsidR="006A5CFF">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xml:space="preserve">, i.e., </w:t>
      </w:r>
      <w:r w:rsidRPr="00716506">
        <w:rPr>
          <w:rFonts w:cstheme="minorHAnsi"/>
          <w:szCs w:val="24"/>
        </w:rPr>
        <w:t xml:space="preserve"> 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 xml:space="preserve">y, which </w:t>
      </w:r>
      <w:r w:rsidRPr="00716506">
        <w:rPr>
          <w:rFonts w:cstheme="minorHAnsi"/>
          <w:szCs w:val="24"/>
        </w:rPr>
        <w:t xml:space="preserve">leads to expressions being hyperbolic and suggestive (Müller, 1975). A great deal of the words that occur within FP are known to most speakers of French; they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 which mainly stem from dialects and </w:t>
      </w:r>
      <w:r w:rsidR="006C0D4D">
        <w:rPr>
          <w:rFonts w:cstheme="minorHAnsi"/>
          <w:szCs w:val="24"/>
        </w:rPr>
        <w:t>français vulgaire</w:t>
      </w:r>
      <w:r w:rsidRPr="00716506">
        <w:rPr>
          <w:rFonts w:cstheme="minorHAnsi"/>
          <w:szCs w:val="24"/>
        </w:rPr>
        <w:t xml:space="preserve"> (Müller, 1975). </w:t>
      </w:r>
      <w:r w:rsidR="006C0D4D">
        <w:rPr>
          <w:rFonts w:cstheme="minorHAnsi"/>
          <w:szCs w:val="24"/>
        </w:rPr>
        <w:t xml:space="preserve"> </w:t>
      </w:r>
      <w:r w:rsidRPr="00716506">
        <w:rPr>
          <w:rFonts w:cstheme="minorHAnsi"/>
          <w:szCs w:val="24"/>
        </w:rPr>
        <w:t xml:space="preserve"> </w:t>
      </w:r>
    </w:p>
    <w:p w14:paraId="00000104" w14:textId="77777777" w:rsidR="00FE5824" w:rsidRPr="00716506" w:rsidRDefault="003B5699" w:rsidP="00262A24">
      <w:pPr>
        <w:pStyle w:val="berschrift2"/>
      </w:pPr>
      <w:bookmarkStart w:id="40" w:name="_heading=h.1ci93xb" w:colFirst="0" w:colLast="0"/>
      <w:bookmarkStart w:id="41" w:name="_Toc79678746"/>
      <w:bookmarkEnd w:id="40"/>
      <w:r w:rsidRPr="00716506">
        <w:t>Français Vulgaire</w:t>
      </w:r>
      <w:bookmarkEnd w:id="41"/>
    </w:p>
    <w:p w14:paraId="00000105" w14:textId="45C969B0" w:rsidR="00FE5824" w:rsidRPr="00716506" w:rsidRDefault="00825211" w:rsidP="000704CA">
      <w:r>
        <w:t>Fran</w:t>
      </w:r>
      <w:r>
        <w:rPr>
          <w:rFonts w:ascii="Segoe UI Symbol" w:hAnsi="Segoe UI Symbol"/>
          <w:lang w:eastAsia="ja-JP"/>
        </w:rPr>
        <w:t xml:space="preserve">çais vulgaire,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3B5699" w:rsidRPr="00716506">
        <w:t xml:space="preserve">(Müller, 1975). 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(Müller, 1975). Interjections, expressions of displeasure and expletives are present throughout FV. It is avoided whenever possible as it is in direct opposition to social norms regarding etiquette.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Pr="00716506">
        <w:t>(Müller, 1975).</w:t>
      </w:r>
    </w:p>
    <w:p w14:paraId="00000106" w14:textId="77777777" w:rsidR="00FE5824" w:rsidRPr="00716506" w:rsidRDefault="003B5699" w:rsidP="00262A24">
      <w:pPr>
        <w:pStyle w:val="berschrift2"/>
      </w:pPr>
      <w:bookmarkStart w:id="42" w:name="_heading=h.3whwml4" w:colFirst="0" w:colLast="0"/>
      <w:bookmarkStart w:id="43" w:name="_Toc79678747"/>
      <w:bookmarkEnd w:id="42"/>
      <w:r w:rsidRPr="00716506">
        <w:t>Francais Argotique</w:t>
      </w:r>
      <w:bookmarkEnd w:id="43"/>
      <w:r w:rsidRPr="00716506">
        <w:t xml:space="preserve"> </w:t>
      </w:r>
    </w:p>
    <w:p w14:paraId="00000107" w14:textId="61B98CB3" w:rsidR="00FE5824" w:rsidRPr="00716506" w:rsidRDefault="00881526">
      <w:pPr>
        <w:rPr>
          <w:rFonts w:cstheme="minorHAnsi"/>
          <w:szCs w:val="24"/>
        </w:rPr>
      </w:pPr>
      <w:r>
        <w:rPr>
          <w:rFonts w:cstheme="minorHAnsi"/>
          <w:szCs w:val="24"/>
        </w:rPr>
        <w:t>Francais argotique or a</w:t>
      </w:r>
      <w:r w:rsidR="003B5699" w:rsidRPr="00716506">
        <w:rPr>
          <w:rFonts w:cstheme="minorHAnsi"/>
          <w:szCs w:val="24"/>
        </w:rPr>
        <w:t>rgot in its original form was meant to specify the speech patterns of marginal groups and that of professional jargon. A defining feature of argot is that</w:t>
      </w:r>
      <w:r w:rsidR="003B49B0">
        <w:rPr>
          <w:rFonts w:cstheme="minorHAnsi"/>
          <w:szCs w:val="24"/>
        </w:rPr>
        <w:t xml:space="preserve"> t</w:t>
      </w:r>
      <w:r w:rsidR="003B5699" w:rsidRPr="00716506">
        <w:rPr>
          <w:rFonts w:cstheme="minorHAnsi"/>
          <w:szCs w:val="24"/>
        </w:rPr>
        <w:t>he speaker is intentionally trying to distance themselves socially. At the same time, it is used as a way of identifying insiders and outsiders (Müller, 1975). This</w:t>
      </w:r>
      <w:r w:rsidR="007E2850">
        <w:rPr>
          <w:rFonts w:cstheme="minorHAnsi"/>
          <w:szCs w:val="24"/>
        </w:rPr>
        <w:t xml:space="preserve"> 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(Stein, 2014). </w:t>
      </w:r>
    </w:p>
    <w:p w14:paraId="486A317D" w14:textId="5F23CB6B" w:rsidR="00262A24" w:rsidRPr="00594E6B" w:rsidRDefault="003B5699" w:rsidP="003B49B0">
      <w:pPr>
        <w:rPr>
          <w:rFonts w:cstheme="minorHAnsi"/>
          <w:szCs w:val="24"/>
        </w:rPr>
      </w:pPr>
      <w:r w:rsidRPr="00716506">
        <w:rPr>
          <w:rFonts w:cstheme="minorHAnsi"/>
          <w:szCs w:val="24"/>
        </w:rPr>
        <w:t>Argot employs metonym to a high degree by applying descriptions of food to refer to the body. It also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3B49B0">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highly representative of orality as the need to record speech in a written form was completely secondary. Due to the written aspect of language not being important, argot is relatively unstable (Müller, 1975). The extreme </w:t>
      </w:r>
      <w:r w:rsidRPr="00716506">
        <w:rPr>
          <w:rFonts w:cstheme="minorHAnsi"/>
          <w:szCs w:val="24"/>
        </w:rPr>
        <w:lastRenderedPageBreak/>
        <w:t>degree to which argot changes is also a defining feature</w:t>
      </w:r>
      <w:r w:rsidR="003B49B0">
        <w:rPr>
          <w:rFonts w:cstheme="minorHAnsi"/>
          <w:szCs w:val="24"/>
        </w:rPr>
        <w:t xml:space="preserve"> </w:t>
      </w:r>
      <w:r w:rsidR="003B49B0">
        <w:rPr>
          <w:rFonts w:cstheme="minorHAnsi"/>
          <w:szCs w:val="24"/>
        </w:rPr>
        <w:fldChar w:fldCharType="begin"/>
      </w:r>
      <w:r w:rsidR="00880AD2">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it reflects the period in which the speakers live and not the continuing of a linguistic tradition (Stein, 2014).</w:t>
      </w:r>
    </w:p>
    <w:p w14:paraId="0000010A" w14:textId="77777777" w:rsidR="00FE5824" w:rsidRPr="00716506" w:rsidRDefault="003B5699" w:rsidP="00262A24">
      <w:pPr>
        <w:pStyle w:val="berschrift2"/>
      </w:pPr>
      <w:bookmarkStart w:id="44" w:name="_heading=h.2bn6wsx" w:colFirst="0" w:colLast="0"/>
      <w:bookmarkStart w:id="45" w:name="_Toc79678748"/>
      <w:bookmarkEnd w:id="44"/>
      <w:r w:rsidRPr="00716506">
        <w:t>Français Technique</w:t>
      </w:r>
      <w:bookmarkEnd w:id="45"/>
    </w:p>
    <w:p w14:paraId="4DD4C918" w14:textId="691B9D4E" w:rsidR="001E162E" w:rsidRDefault="00C26F66" w:rsidP="001E162E">
      <w:pPr>
        <w:rPr>
          <w:rFonts w:cstheme="minorHAnsi"/>
          <w:szCs w:val="24"/>
        </w:rPr>
      </w:pPr>
      <w:r>
        <w:t>Français technique</w:t>
      </w:r>
      <w:r w:rsidR="003B5699" w:rsidRPr="00716506">
        <w:t xml:space="preserve"> can be used to explain theoretical concepts to those who are from the same field, or a reduction in complexity is introduced i.e., vulgarization (Müller, 1975). This makes it more readily available to those who are not from a specific scientific field. </w:t>
      </w:r>
      <w:r w:rsidR="001E162E">
        <w:t xml:space="preserve"> </w:t>
      </w:r>
      <w:r w:rsidR="003B5699" w:rsidRPr="00716506">
        <w:rPr>
          <w:rFonts w:cstheme="minorHAnsi"/>
          <w:szCs w:val="24"/>
        </w:rPr>
        <w:t>A defining trait of it is the need to develop new terminology as the field of science is ever growing. This is done using complex use of morphological constructions</w:t>
      </w:r>
      <w:r w:rsidR="001E162E">
        <w:rPr>
          <w:rFonts w:cstheme="minorHAnsi"/>
          <w:szCs w:val="24"/>
        </w:rPr>
        <w:t xml:space="preserve"> </w:t>
      </w:r>
      <w:r w:rsidR="001E162E" w:rsidRPr="00716506">
        <w:t>(Müller, 1975).</w:t>
      </w:r>
      <w:r w:rsidR="003B5699" w:rsidRPr="00716506">
        <w:rPr>
          <w:rFonts w:cstheme="minorHAnsi"/>
          <w:szCs w:val="24"/>
        </w:rPr>
        <w:t xml:space="preserve"> </w:t>
      </w:r>
    </w:p>
    <w:p w14:paraId="0000010D" w14:textId="697253E4" w:rsidR="00FE5824" w:rsidRDefault="003B5699" w:rsidP="001E162E">
      <w:pPr>
        <w:rPr>
          <w:rFonts w:cstheme="minorHAnsi"/>
          <w:szCs w:val="24"/>
        </w:rPr>
      </w:pPr>
      <w:r w:rsidRPr="00716506">
        <w:rPr>
          <w:rFonts w:cstheme="minorHAnsi"/>
          <w:szCs w:val="24"/>
        </w:rPr>
        <w:t xml:space="preserve">The high influx of new words also come from English, which is a point of contention with those working with </w:t>
      </w:r>
      <w:r w:rsidR="00C26F66">
        <w:rPr>
          <w:rFonts w:cstheme="minorHAnsi"/>
          <w:szCs w:val="24"/>
        </w:rPr>
        <w:t>français technique</w:t>
      </w:r>
      <w:r w:rsidRPr="00716506">
        <w:rPr>
          <w:rFonts w:cstheme="minorHAnsi"/>
          <w:szCs w:val="24"/>
        </w:rPr>
        <w:t>, but often French words are substituted to combat this (Stein, 2014).</w:t>
      </w:r>
      <w:r w:rsidR="001E162E">
        <w:t xml:space="preserve"> </w:t>
      </w:r>
      <w:r w:rsidRPr="00716506">
        <w:rPr>
          <w:rFonts w:cstheme="minorHAnsi"/>
          <w:szCs w:val="24"/>
        </w:rPr>
        <w:t>The syntax and vocabulary are quite rigid, more so than that of FC, since precision in scientific fields is key. The syntactical structures are not per se complex</w:t>
      </w:r>
      <w:r w:rsidR="001E162E">
        <w:rPr>
          <w:rFonts w:cstheme="minorHAnsi"/>
          <w:szCs w:val="24"/>
        </w:rPr>
        <w:t>, but it</w:t>
      </w:r>
      <w:r w:rsidRPr="00716506">
        <w:rPr>
          <w:rFonts w:cstheme="minorHAnsi"/>
          <w:szCs w:val="24"/>
        </w:rPr>
        <w:t xml:space="preserve"> displays a high level of words that express causality which is to be expected as the goal is scientific in nature and conceptually literal. </w:t>
      </w:r>
    </w:p>
    <w:p w14:paraId="1A63512B" w14:textId="77777777" w:rsidR="00CC0164" w:rsidRPr="00E91C40" w:rsidRDefault="00CC0164" w:rsidP="00CC0164">
      <w:pPr>
        <w:pStyle w:val="berschrift2"/>
        <w:rPr>
          <w:rFonts w:eastAsia="Georgia" w:cstheme="minorHAnsi"/>
          <w:color w:val="000000"/>
          <w:szCs w:val="24"/>
        </w:rPr>
      </w:pPr>
      <w:bookmarkStart w:id="46" w:name="_Toc79678749"/>
      <w:r w:rsidRPr="00716506">
        <w:t>Combining Registers and Discourse</w:t>
      </w:r>
      <w:bookmarkEnd w:id="46"/>
      <w:r w:rsidRPr="00716506">
        <w:t xml:space="preserve"> </w:t>
      </w:r>
    </w:p>
    <w:p w14:paraId="6F2D9757" w14:textId="243BAD13" w:rsidR="00CC0164" w:rsidRPr="00716506" w:rsidRDefault="00CC0164" w:rsidP="00CC0164">
      <w:pPr>
        <w:rPr>
          <w:rFonts w:cstheme="minorHAnsi"/>
          <w:szCs w:val="24"/>
        </w:rPr>
      </w:pPr>
      <w:r w:rsidRPr="00716506">
        <w:rPr>
          <w:rFonts w:cstheme="minorHAnsi"/>
          <w:szCs w:val="24"/>
        </w:rPr>
        <w:t xml:space="preserve">Literacy and orality represent the binary feature set that is to be assessed </w:t>
      </w:r>
      <w:r w:rsidR="006872A8">
        <w:rPr>
          <w:rFonts w:cstheme="minorHAnsi"/>
          <w:szCs w:val="24"/>
        </w:rPr>
        <w:t xml:space="preserve">. </w:t>
      </w:r>
      <w:r w:rsidRPr="00716506">
        <w:rPr>
          <w:rFonts w:cstheme="minorHAnsi"/>
          <w:szCs w:val="24"/>
        </w:rPr>
        <w:t xml:space="preserve">As the medium is apparent from the textual nature of the data set, it is assumed then that when the textual and medial discourse overlap, they represent literacy. If they are to diverge, then they represent orality. Therefore, it is possible to group the registers in a manner akin to </w:t>
      </w:r>
      <w:r w:rsidR="00981FCD">
        <w:rPr>
          <w:rFonts w:cstheme="minorHAnsi"/>
          <w:szCs w:val="24"/>
        </w:rPr>
        <w:t xml:space="preserve">figure 2 </w:t>
      </w:r>
      <w:r w:rsidRPr="00716506">
        <w:rPr>
          <w:rFonts w:cstheme="minorHAnsi"/>
          <w:szCs w:val="24"/>
        </w:rPr>
        <w:t xml:space="preserve">as presented by Koch </w:t>
      </w:r>
      <w:sdt>
        <w:sdtPr>
          <w:rPr>
            <w:rFonts w:cstheme="minorHAnsi"/>
            <w:szCs w:val="24"/>
          </w:rPr>
          <w:tag w:val="goog_rdk_159"/>
          <w:id w:val="-1292817871"/>
        </w:sdtPr>
        <w:sdtContent/>
      </w:sdt>
      <w:r>
        <w:rPr>
          <w:rFonts w:cstheme="minorHAnsi"/>
          <w:szCs w:val="24"/>
        </w:rPr>
        <w:t xml:space="preserve">and </w:t>
      </w:r>
      <w:r w:rsidRPr="00716506">
        <w:rPr>
          <w:rFonts w:cstheme="minorHAnsi"/>
          <w:szCs w:val="24"/>
        </w:rPr>
        <w:t>Oesterreicher (1985):</w:t>
      </w:r>
    </w:p>
    <w:tbl>
      <w:tblPr>
        <w:tblStyle w:val="af9"/>
        <w:tblW w:w="8330" w:type="dxa"/>
        <w:tblInd w:w="0" w:type="dxa"/>
        <w:tblBorders>
          <w:top w:val="single" w:sz="4" w:space="0" w:color="70AD47"/>
          <w:left w:val="single" w:sz="4" w:space="0" w:color="70AD47"/>
          <w:bottom w:val="single" w:sz="4" w:space="0" w:color="70AD47"/>
          <w:right w:val="single" w:sz="4" w:space="0" w:color="70AD47"/>
          <w:insideH w:val="nil"/>
          <w:insideV w:val="nil"/>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716506" w14:paraId="0DE44886" w14:textId="77777777" w:rsidTr="007838CC">
        <w:tc>
          <w:tcPr>
            <w:tcW w:w="1125" w:type="dxa"/>
            <w:tcBorders>
              <w:top w:val="single" w:sz="4" w:space="0" w:color="auto"/>
              <w:left w:val="single" w:sz="4" w:space="0" w:color="auto"/>
            </w:tcBorders>
          </w:tcPr>
          <w:p w14:paraId="4313D1B4" w14:textId="77777777" w:rsidR="00CC0164" w:rsidRPr="00716506" w:rsidRDefault="00CC0164" w:rsidP="007838CC">
            <w:pPr>
              <w:rPr>
                <w:rFonts w:cstheme="minorHAnsi"/>
                <w:szCs w:val="24"/>
              </w:rPr>
            </w:pPr>
          </w:p>
        </w:tc>
        <w:tc>
          <w:tcPr>
            <w:tcW w:w="938" w:type="dxa"/>
            <w:tcBorders>
              <w:top w:val="single" w:sz="4" w:space="0" w:color="auto"/>
            </w:tcBorders>
          </w:tcPr>
          <w:p w14:paraId="6A60ABD9" w14:textId="77777777" w:rsidR="00CC0164" w:rsidRPr="00716506" w:rsidRDefault="00CC0164" w:rsidP="007838CC">
            <w:pPr>
              <w:rPr>
                <w:rFonts w:cstheme="minorHAnsi"/>
                <w:szCs w:val="24"/>
              </w:rPr>
            </w:pPr>
          </w:p>
        </w:tc>
        <w:tc>
          <w:tcPr>
            <w:tcW w:w="880" w:type="dxa"/>
            <w:tcBorders>
              <w:top w:val="single" w:sz="4" w:space="0" w:color="auto"/>
            </w:tcBorders>
          </w:tcPr>
          <w:p w14:paraId="19AD8C49" w14:textId="77777777" w:rsidR="00CC0164" w:rsidRPr="00716506" w:rsidRDefault="00CC0164" w:rsidP="007838CC">
            <w:pPr>
              <w:rPr>
                <w:rFonts w:cstheme="minorHAnsi"/>
                <w:szCs w:val="24"/>
              </w:rPr>
            </w:pPr>
          </w:p>
        </w:tc>
        <w:tc>
          <w:tcPr>
            <w:tcW w:w="507" w:type="dxa"/>
            <w:tcBorders>
              <w:top w:val="single" w:sz="4" w:space="0" w:color="auto"/>
            </w:tcBorders>
          </w:tcPr>
          <w:p w14:paraId="31EB87F0" w14:textId="77777777" w:rsidR="00CC0164" w:rsidRPr="00716506" w:rsidRDefault="00CC0164" w:rsidP="007838CC">
            <w:pPr>
              <w:rPr>
                <w:rFonts w:cstheme="minorHAnsi"/>
                <w:szCs w:val="24"/>
              </w:rPr>
            </w:pPr>
            <w:r w:rsidRPr="00716506">
              <w:rPr>
                <w:rFonts w:cstheme="minorHAnsi"/>
                <w:szCs w:val="24"/>
              </w:rPr>
              <w:t xml:space="preserve"> </w:t>
            </w:r>
          </w:p>
        </w:tc>
        <w:tc>
          <w:tcPr>
            <w:tcW w:w="911" w:type="dxa"/>
            <w:tcBorders>
              <w:top w:val="single" w:sz="4" w:space="0" w:color="auto"/>
            </w:tcBorders>
          </w:tcPr>
          <w:p w14:paraId="33CADD9A" w14:textId="77777777" w:rsidR="00CC0164" w:rsidRPr="00716506" w:rsidRDefault="00CC0164" w:rsidP="007838CC">
            <w:pPr>
              <w:rPr>
                <w:rFonts w:cstheme="minorHAnsi"/>
                <w:szCs w:val="24"/>
              </w:rPr>
            </w:pPr>
          </w:p>
        </w:tc>
        <w:tc>
          <w:tcPr>
            <w:tcW w:w="1066" w:type="dxa"/>
            <w:tcBorders>
              <w:top w:val="single" w:sz="4" w:space="0" w:color="auto"/>
            </w:tcBorders>
          </w:tcPr>
          <w:p w14:paraId="08A42781" w14:textId="77777777" w:rsidR="00CC0164" w:rsidRPr="00716506" w:rsidRDefault="00CC0164" w:rsidP="007838CC">
            <w:pPr>
              <w:rPr>
                <w:rFonts w:cstheme="minorHAnsi"/>
                <w:szCs w:val="24"/>
              </w:rPr>
            </w:pPr>
          </w:p>
        </w:tc>
        <w:tc>
          <w:tcPr>
            <w:tcW w:w="916" w:type="dxa"/>
            <w:tcBorders>
              <w:top w:val="single" w:sz="4" w:space="0" w:color="auto"/>
            </w:tcBorders>
          </w:tcPr>
          <w:p w14:paraId="1C8C2914" w14:textId="77777777" w:rsidR="00CC0164" w:rsidRPr="00716506" w:rsidRDefault="00CC0164" w:rsidP="007838CC">
            <w:pPr>
              <w:rPr>
                <w:rFonts w:cstheme="minorHAnsi"/>
                <w:szCs w:val="24"/>
              </w:rPr>
            </w:pPr>
            <w:r w:rsidRPr="00716506">
              <w:rPr>
                <w:rFonts w:cstheme="minorHAnsi"/>
                <w:szCs w:val="24"/>
              </w:rPr>
              <w:t>FC</w:t>
            </w:r>
          </w:p>
        </w:tc>
        <w:tc>
          <w:tcPr>
            <w:tcW w:w="823" w:type="dxa"/>
            <w:tcBorders>
              <w:top w:val="single" w:sz="4" w:space="0" w:color="auto"/>
            </w:tcBorders>
          </w:tcPr>
          <w:p w14:paraId="481093FF" w14:textId="77777777" w:rsidR="00CC0164" w:rsidRPr="00716506" w:rsidRDefault="00CC0164" w:rsidP="007838CC">
            <w:pPr>
              <w:rPr>
                <w:rFonts w:cstheme="minorHAnsi"/>
                <w:szCs w:val="24"/>
              </w:rPr>
            </w:pPr>
            <w:r w:rsidRPr="00716506">
              <w:rPr>
                <w:rFonts w:cstheme="minorHAnsi"/>
                <w:szCs w:val="24"/>
              </w:rPr>
              <w:t>TL</w:t>
            </w:r>
          </w:p>
        </w:tc>
        <w:tc>
          <w:tcPr>
            <w:tcW w:w="1164" w:type="dxa"/>
            <w:tcBorders>
              <w:top w:val="single" w:sz="4" w:space="0" w:color="auto"/>
              <w:right w:val="single" w:sz="4" w:space="0" w:color="auto"/>
            </w:tcBorders>
          </w:tcPr>
          <w:p w14:paraId="3F0A6C29" w14:textId="77777777" w:rsidR="00CC0164" w:rsidRPr="00716506" w:rsidRDefault="00CC0164" w:rsidP="007838CC">
            <w:pPr>
              <w:rPr>
                <w:rFonts w:cstheme="minorHAnsi"/>
                <w:szCs w:val="24"/>
              </w:rPr>
            </w:pPr>
          </w:p>
        </w:tc>
      </w:tr>
      <w:tr w:rsidR="00CC0164" w:rsidRPr="00716506" w14:paraId="19A88689" w14:textId="77777777" w:rsidTr="007838CC">
        <w:tc>
          <w:tcPr>
            <w:tcW w:w="1125" w:type="dxa"/>
            <w:tcBorders>
              <w:left w:val="single" w:sz="4" w:space="0" w:color="auto"/>
            </w:tcBorders>
          </w:tcPr>
          <w:p w14:paraId="09BEF82D" w14:textId="77777777" w:rsidR="00CC0164" w:rsidRPr="00716506" w:rsidRDefault="00CC0164" w:rsidP="007838CC">
            <w:pPr>
              <w:rPr>
                <w:rFonts w:cstheme="minorHAnsi"/>
                <w:szCs w:val="24"/>
              </w:rPr>
            </w:pPr>
          </w:p>
        </w:tc>
        <w:tc>
          <w:tcPr>
            <w:tcW w:w="938" w:type="dxa"/>
          </w:tcPr>
          <w:p w14:paraId="7E43925D" w14:textId="77777777" w:rsidR="00CC0164" w:rsidRPr="00716506" w:rsidRDefault="00CC0164" w:rsidP="007838CC">
            <w:pPr>
              <w:rPr>
                <w:rFonts w:cstheme="minorHAnsi"/>
                <w:szCs w:val="24"/>
              </w:rPr>
            </w:pPr>
          </w:p>
        </w:tc>
        <w:tc>
          <w:tcPr>
            <w:tcW w:w="880" w:type="dxa"/>
          </w:tcPr>
          <w:p w14:paraId="0152E696" w14:textId="77777777" w:rsidR="00CC0164" w:rsidRPr="00716506" w:rsidRDefault="00CC0164" w:rsidP="007838CC">
            <w:pPr>
              <w:rPr>
                <w:rFonts w:cstheme="minorHAnsi"/>
                <w:szCs w:val="24"/>
              </w:rPr>
            </w:pPr>
            <w:r w:rsidRPr="00716506">
              <w:rPr>
                <w:rFonts w:cstheme="minorHAnsi"/>
                <w:szCs w:val="24"/>
              </w:rPr>
              <w:t xml:space="preserve"> </w:t>
            </w:r>
          </w:p>
        </w:tc>
        <w:tc>
          <w:tcPr>
            <w:tcW w:w="507" w:type="dxa"/>
          </w:tcPr>
          <w:p w14:paraId="6464B213" w14:textId="77777777" w:rsidR="00CC0164" w:rsidRPr="00716506" w:rsidRDefault="00CC0164" w:rsidP="007838CC">
            <w:pPr>
              <w:rPr>
                <w:rFonts w:cstheme="minorHAnsi"/>
                <w:szCs w:val="24"/>
              </w:rPr>
            </w:pPr>
          </w:p>
        </w:tc>
        <w:tc>
          <w:tcPr>
            <w:tcW w:w="911" w:type="dxa"/>
          </w:tcPr>
          <w:p w14:paraId="06107BD7" w14:textId="77777777" w:rsidR="00CC0164" w:rsidRPr="00716506" w:rsidRDefault="00CC0164" w:rsidP="007838CC">
            <w:pPr>
              <w:rPr>
                <w:rFonts w:cstheme="minorHAnsi"/>
                <w:szCs w:val="24"/>
              </w:rPr>
            </w:pPr>
          </w:p>
        </w:tc>
        <w:tc>
          <w:tcPr>
            <w:tcW w:w="1066" w:type="dxa"/>
          </w:tcPr>
          <w:p w14:paraId="416BAC7D" w14:textId="77777777" w:rsidR="00CC0164" w:rsidRPr="00716506" w:rsidRDefault="00CC0164" w:rsidP="007838CC">
            <w:pPr>
              <w:rPr>
                <w:rFonts w:cstheme="minorHAnsi"/>
                <w:szCs w:val="24"/>
              </w:rPr>
            </w:pPr>
            <w:r w:rsidRPr="00716506">
              <w:rPr>
                <w:rFonts w:cstheme="minorHAnsi"/>
                <w:szCs w:val="24"/>
              </w:rPr>
              <w:t>Graphic</w:t>
            </w:r>
          </w:p>
        </w:tc>
        <w:tc>
          <w:tcPr>
            <w:tcW w:w="916" w:type="dxa"/>
          </w:tcPr>
          <w:p w14:paraId="5AC518E4" w14:textId="77777777" w:rsidR="00CC0164" w:rsidRPr="00716506" w:rsidRDefault="00CC0164" w:rsidP="007838CC">
            <w:pPr>
              <w:rPr>
                <w:rFonts w:cstheme="minorHAnsi"/>
                <w:szCs w:val="24"/>
              </w:rPr>
            </w:pPr>
          </w:p>
        </w:tc>
        <w:tc>
          <w:tcPr>
            <w:tcW w:w="823" w:type="dxa"/>
          </w:tcPr>
          <w:p w14:paraId="5658C8BB" w14:textId="77777777" w:rsidR="00CC0164" w:rsidRPr="00716506" w:rsidRDefault="00CC0164" w:rsidP="007838CC">
            <w:pPr>
              <w:rPr>
                <w:rFonts w:cstheme="minorHAnsi"/>
                <w:szCs w:val="24"/>
              </w:rPr>
            </w:pPr>
          </w:p>
        </w:tc>
        <w:tc>
          <w:tcPr>
            <w:tcW w:w="1164" w:type="dxa"/>
            <w:tcBorders>
              <w:right w:val="single" w:sz="4" w:space="0" w:color="auto"/>
            </w:tcBorders>
          </w:tcPr>
          <w:p w14:paraId="271988F9" w14:textId="77777777" w:rsidR="00CC0164" w:rsidRPr="00716506" w:rsidRDefault="00CC0164" w:rsidP="007838CC">
            <w:pPr>
              <w:rPr>
                <w:rFonts w:cstheme="minorHAnsi"/>
                <w:szCs w:val="24"/>
              </w:rPr>
            </w:pPr>
          </w:p>
        </w:tc>
      </w:tr>
      <w:tr w:rsidR="00CC0164" w:rsidRPr="00716506" w14:paraId="075C9A5A" w14:textId="77777777" w:rsidTr="007838CC">
        <w:tc>
          <w:tcPr>
            <w:tcW w:w="1125" w:type="dxa"/>
            <w:tcBorders>
              <w:left w:val="single" w:sz="4" w:space="0" w:color="auto"/>
            </w:tcBorders>
          </w:tcPr>
          <w:p w14:paraId="713DF395" w14:textId="77777777" w:rsidR="00CC0164" w:rsidRPr="00716506" w:rsidRDefault="00CC0164" w:rsidP="007838CC">
            <w:pPr>
              <w:rPr>
                <w:rFonts w:cstheme="minorHAnsi"/>
                <w:szCs w:val="24"/>
              </w:rPr>
            </w:pPr>
            <w:r w:rsidRPr="00716506">
              <w:rPr>
                <w:rFonts w:cstheme="minorHAnsi"/>
                <w:szCs w:val="24"/>
              </w:rPr>
              <w:t>,Spoken’</w:t>
            </w:r>
          </w:p>
        </w:tc>
        <w:tc>
          <w:tcPr>
            <w:tcW w:w="938" w:type="dxa"/>
          </w:tcPr>
          <w:p w14:paraId="70B695B5" w14:textId="77777777" w:rsidR="00CC0164" w:rsidRPr="00716506" w:rsidRDefault="00CC0164" w:rsidP="007838CC">
            <w:pPr>
              <w:rPr>
                <w:rFonts w:cstheme="minorHAnsi"/>
                <w:szCs w:val="24"/>
              </w:rPr>
            </w:pPr>
            <w:r w:rsidRPr="00716506">
              <w:rPr>
                <w:rFonts w:cstheme="minorHAnsi"/>
                <w:noProof/>
                <w:szCs w:val="24"/>
              </w:rPr>
              <mc:AlternateContent>
                <mc:Choice Requires="wps">
                  <w:drawing>
                    <wp:anchor distT="0" distB="0" distL="114300" distR="114300" simplePos="0" relativeHeight="251660800" behindDoc="0" locked="0" layoutInCell="1" hidden="0" allowOverlap="1" wp14:anchorId="16821A57" wp14:editId="1839469D">
                      <wp:simplePos x="0" y="0"/>
                      <wp:positionH relativeFrom="column">
                        <wp:posOffset>50801</wp:posOffset>
                      </wp:positionH>
                      <wp:positionV relativeFrom="paragraph">
                        <wp:posOffset>63500</wp:posOffset>
                      </wp:positionV>
                      <wp:extent cx="3497580" cy="25400"/>
                      <wp:effectExtent l="0" t="0" r="0" b="0"/>
                      <wp:wrapNone/>
                      <wp:docPr id="7" name="Freihandform: Form 7"/>
                      <wp:cNvGraphicFramePr/>
                      <a:graphic xmlns:a="http://schemas.openxmlformats.org/drawingml/2006/main">
                        <a:graphicData uri="http://schemas.microsoft.com/office/word/2010/wordprocessingShape">
                          <wps:wsp>
                            <wps:cNvSpPr/>
                            <wps:spPr>
                              <a:xfrm rot="10800000" flipH="1">
                                <a:off x="3597210" y="3777143"/>
                                <a:ext cx="3497580" cy="5715"/>
                              </a:xfrm>
                              <a:custGeom>
                                <a:avLst/>
                                <a:gdLst/>
                                <a:ahLst/>
                                <a:cxnLst/>
                                <a:rect l="l" t="t" r="r" b="b"/>
                                <a:pathLst>
                                  <a:path w="3497580" h="5715" extrusionOk="0">
                                    <a:moveTo>
                                      <a:pt x="0" y="0"/>
                                    </a:moveTo>
                                    <a:lnTo>
                                      <a:pt x="3497580" y="5715"/>
                                    </a:lnTo>
                                  </a:path>
                                </a:pathLst>
                              </a:custGeom>
                              <a:solidFill>
                                <a:srgbClr val="FFFFFF"/>
                              </a:solidFill>
                              <a:ln w="9525" cap="flat" cmpd="sng">
                                <a:solidFill>
                                  <a:srgbClr val="000000"/>
                                </a:solidFill>
                                <a:prstDash val="solid"/>
                                <a:miter lim="8000"/>
                                <a:headEnd type="triangle" w="med" len="med"/>
                                <a:tailEnd type="triangle" w="med" len="med"/>
                              </a:ln>
                            </wps:spPr>
                            <wps:bodyPr spcFirstLastPara="1" wrap="square" lIns="91425" tIns="91425" rIns="91425" bIns="91425" anchor="ctr" anchorCtr="0">
                              <a:noAutofit/>
                            </wps:bodyPr>
                          </wps:wsp>
                        </a:graphicData>
                      </a:graphic>
                    </wp:anchor>
                  </w:drawing>
                </mc:Choice>
                <mc:Fallback>
                  <w:pict>
                    <v:shape w14:anchorId="0EA424CD" id="Freihandform: Form 7" o:spid="_x0000_s1026" style="position:absolute;margin-left:4pt;margin-top:5pt;width:275.4pt;height:2pt;rotation:180;flip:x;z-index:251660800;visibility:visible;mso-wrap-style:square;mso-wrap-distance-left:9pt;mso-wrap-distance-top:0;mso-wrap-distance-right:9pt;mso-wrap-distance-bottom:0;mso-position-horizontal:absolute;mso-position-horizontal-relative:text;mso-position-vertical:absolute;mso-position-vertical-relative:text;v-text-anchor:middle" coordsize="3497580,5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" path="m,l3497580,5715e">
                      <v:stroke startarrow="block" endarrow="block" miterlimit="5243f" joinstyle="miter"/>
                      <v:path arrowok="t" o:extrusionok="f"/>
                    </v:shape>
                  </w:pict>
                </mc:Fallback>
              </mc:AlternateContent>
            </w:r>
          </w:p>
        </w:tc>
        <w:tc>
          <w:tcPr>
            <w:tcW w:w="880" w:type="dxa"/>
          </w:tcPr>
          <w:p w14:paraId="279A4741" w14:textId="77777777" w:rsidR="00CC0164" w:rsidRPr="00716506" w:rsidRDefault="00CC0164" w:rsidP="007838CC">
            <w:pPr>
              <w:rPr>
                <w:rFonts w:cstheme="minorHAnsi"/>
                <w:szCs w:val="24"/>
              </w:rPr>
            </w:pPr>
          </w:p>
        </w:tc>
        <w:tc>
          <w:tcPr>
            <w:tcW w:w="507" w:type="dxa"/>
          </w:tcPr>
          <w:p w14:paraId="64AC3DE3" w14:textId="77777777" w:rsidR="00CC0164" w:rsidRPr="00716506" w:rsidRDefault="00CC0164" w:rsidP="007838CC">
            <w:pPr>
              <w:rPr>
                <w:rFonts w:cstheme="minorHAnsi"/>
                <w:szCs w:val="24"/>
              </w:rPr>
            </w:pPr>
          </w:p>
        </w:tc>
        <w:tc>
          <w:tcPr>
            <w:tcW w:w="911" w:type="dxa"/>
          </w:tcPr>
          <w:p w14:paraId="3ECF0CED" w14:textId="77777777" w:rsidR="00CC0164" w:rsidRPr="00716506" w:rsidRDefault="00CC0164" w:rsidP="007838CC">
            <w:pPr>
              <w:rPr>
                <w:rFonts w:cstheme="minorHAnsi"/>
                <w:szCs w:val="24"/>
              </w:rPr>
            </w:pPr>
          </w:p>
        </w:tc>
        <w:tc>
          <w:tcPr>
            <w:tcW w:w="1066" w:type="dxa"/>
          </w:tcPr>
          <w:p w14:paraId="282FA34F" w14:textId="77777777" w:rsidR="00CC0164" w:rsidRPr="00716506" w:rsidRDefault="00CC0164" w:rsidP="007838CC">
            <w:pPr>
              <w:rPr>
                <w:rFonts w:cstheme="minorHAnsi"/>
                <w:szCs w:val="24"/>
              </w:rPr>
            </w:pPr>
          </w:p>
        </w:tc>
        <w:tc>
          <w:tcPr>
            <w:tcW w:w="916" w:type="dxa"/>
          </w:tcPr>
          <w:p w14:paraId="4698E4EA" w14:textId="77777777" w:rsidR="00CC0164" w:rsidRPr="00716506" w:rsidRDefault="00CC0164" w:rsidP="007838CC">
            <w:pPr>
              <w:rPr>
                <w:rFonts w:cstheme="minorHAnsi"/>
                <w:szCs w:val="24"/>
              </w:rPr>
            </w:pPr>
          </w:p>
        </w:tc>
        <w:tc>
          <w:tcPr>
            <w:tcW w:w="823" w:type="dxa"/>
          </w:tcPr>
          <w:p w14:paraId="7292CF54" w14:textId="77777777" w:rsidR="00CC0164" w:rsidRPr="00716506" w:rsidRDefault="00CC0164" w:rsidP="007838CC">
            <w:pPr>
              <w:rPr>
                <w:rFonts w:cstheme="minorHAnsi"/>
                <w:szCs w:val="24"/>
              </w:rPr>
            </w:pPr>
          </w:p>
        </w:tc>
        <w:tc>
          <w:tcPr>
            <w:tcW w:w="1164" w:type="dxa"/>
            <w:tcBorders>
              <w:right w:val="single" w:sz="4" w:space="0" w:color="auto"/>
            </w:tcBorders>
          </w:tcPr>
          <w:p w14:paraId="0528C00E" w14:textId="77777777" w:rsidR="00CC0164" w:rsidRPr="00716506" w:rsidRDefault="00CC0164" w:rsidP="007838CC">
            <w:pPr>
              <w:rPr>
                <w:rFonts w:cstheme="minorHAnsi"/>
                <w:szCs w:val="24"/>
              </w:rPr>
            </w:pPr>
            <w:r w:rsidRPr="00716506">
              <w:rPr>
                <w:rFonts w:cstheme="minorHAnsi"/>
                <w:szCs w:val="24"/>
              </w:rPr>
              <w:t>,Written’</w:t>
            </w:r>
          </w:p>
        </w:tc>
      </w:tr>
      <w:tr w:rsidR="00CC0164" w:rsidRPr="00716506" w14:paraId="5AAF49C4" w14:textId="77777777" w:rsidTr="007838CC">
        <w:tc>
          <w:tcPr>
            <w:tcW w:w="1125" w:type="dxa"/>
            <w:tcBorders>
              <w:left w:val="single" w:sz="4" w:space="0" w:color="auto"/>
            </w:tcBorders>
          </w:tcPr>
          <w:p w14:paraId="069A2A31" w14:textId="77777777" w:rsidR="00CC0164" w:rsidRPr="00716506" w:rsidRDefault="00CC0164" w:rsidP="007838CC">
            <w:pPr>
              <w:rPr>
                <w:rFonts w:cstheme="minorHAnsi"/>
                <w:szCs w:val="24"/>
              </w:rPr>
            </w:pPr>
          </w:p>
        </w:tc>
        <w:tc>
          <w:tcPr>
            <w:tcW w:w="938" w:type="dxa"/>
          </w:tcPr>
          <w:p w14:paraId="635155D1" w14:textId="77777777" w:rsidR="00CC0164" w:rsidRPr="00716506" w:rsidRDefault="00CC0164" w:rsidP="007838CC">
            <w:pPr>
              <w:rPr>
                <w:rFonts w:cstheme="minorHAnsi"/>
                <w:szCs w:val="24"/>
              </w:rPr>
            </w:pPr>
          </w:p>
        </w:tc>
        <w:tc>
          <w:tcPr>
            <w:tcW w:w="880" w:type="dxa"/>
          </w:tcPr>
          <w:p w14:paraId="42561FB9" w14:textId="77777777" w:rsidR="00CC0164" w:rsidRPr="00716506" w:rsidRDefault="00CC0164" w:rsidP="007838CC">
            <w:pPr>
              <w:rPr>
                <w:rFonts w:cstheme="minorHAnsi"/>
                <w:szCs w:val="24"/>
              </w:rPr>
            </w:pPr>
          </w:p>
        </w:tc>
        <w:tc>
          <w:tcPr>
            <w:tcW w:w="507" w:type="dxa"/>
          </w:tcPr>
          <w:p w14:paraId="7D0BCC27" w14:textId="77777777" w:rsidR="00CC0164" w:rsidRPr="00716506" w:rsidRDefault="00CC0164" w:rsidP="007838CC">
            <w:pPr>
              <w:rPr>
                <w:rFonts w:cstheme="minorHAnsi"/>
                <w:szCs w:val="24"/>
              </w:rPr>
            </w:pPr>
          </w:p>
        </w:tc>
        <w:tc>
          <w:tcPr>
            <w:tcW w:w="911" w:type="dxa"/>
          </w:tcPr>
          <w:p w14:paraId="48A3ED1A" w14:textId="77777777" w:rsidR="00CC0164" w:rsidRPr="00716506" w:rsidRDefault="00CC0164" w:rsidP="007838CC">
            <w:pPr>
              <w:rPr>
                <w:rFonts w:cstheme="minorHAnsi"/>
                <w:szCs w:val="24"/>
              </w:rPr>
            </w:pPr>
          </w:p>
        </w:tc>
        <w:tc>
          <w:tcPr>
            <w:tcW w:w="1066" w:type="dxa"/>
          </w:tcPr>
          <w:p w14:paraId="53CBDEE1" w14:textId="77777777" w:rsidR="00CC0164" w:rsidRPr="00716506" w:rsidRDefault="00CC0164" w:rsidP="007838CC">
            <w:pPr>
              <w:rPr>
                <w:rFonts w:cstheme="minorHAnsi"/>
                <w:szCs w:val="24"/>
              </w:rPr>
            </w:pPr>
            <w:r w:rsidRPr="00716506">
              <w:rPr>
                <w:rFonts w:cstheme="minorHAnsi"/>
                <w:szCs w:val="24"/>
              </w:rPr>
              <w:t xml:space="preserve">Phonic </w:t>
            </w:r>
          </w:p>
        </w:tc>
        <w:tc>
          <w:tcPr>
            <w:tcW w:w="916" w:type="dxa"/>
          </w:tcPr>
          <w:p w14:paraId="4F322ECF" w14:textId="77777777" w:rsidR="00CC0164" w:rsidRPr="00716506" w:rsidRDefault="00CC0164" w:rsidP="007838CC">
            <w:pPr>
              <w:rPr>
                <w:rFonts w:cstheme="minorHAnsi"/>
                <w:szCs w:val="24"/>
              </w:rPr>
            </w:pPr>
          </w:p>
        </w:tc>
        <w:tc>
          <w:tcPr>
            <w:tcW w:w="823" w:type="dxa"/>
          </w:tcPr>
          <w:p w14:paraId="533AA991" w14:textId="77777777" w:rsidR="00CC0164" w:rsidRPr="00716506" w:rsidRDefault="00CC0164" w:rsidP="007838CC">
            <w:pPr>
              <w:rPr>
                <w:rFonts w:cstheme="minorHAnsi"/>
                <w:szCs w:val="24"/>
              </w:rPr>
            </w:pPr>
          </w:p>
        </w:tc>
        <w:tc>
          <w:tcPr>
            <w:tcW w:w="1164" w:type="dxa"/>
            <w:tcBorders>
              <w:right w:val="single" w:sz="4" w:space="0" w:color="auto"/>
            </w:tcBorders>
          </w:tcPr>
          <w:p w14:paraId="0C880EDF" w14:textId="77777777" w:rsidR="00CC0164" w:rsidRPr="00716506" w:rsidRDefault="00CC0164" w:rsidP="007838CC">
            <w:pPr>
              <w:rPr>
                <w:rFonts w:cstheme="minorHAnsi"/>
                <w:szCs w:val="24"/>
              </w:rPr>
            </w:pPr>
          </w:p>
        </w:tc>
      </w:tr>
      <w:tr w:rsidR="00CC0164" w:rsidRPr="00716506" w14:paraId="5F8136D9" w14:textId="77777777" w:rsidTr="007838CC">
        <w:tc>
          <w:tcPr>
            <w:tcW w:w="1125" w:type="dxa"/>
            <w:tcBorders>
              <w:left w:val="single" w:sz="4" w:space="0" w:color="auto"/>
              <w:bottom w:val="single" w:sz="4" w:space="0" w:color="auto"/>
            </w:tcBorders>
          </w:tcPr>
          <w:p w14:paraId="11ADCC5B" w14:textId="77777777" w:rsidR="00CC0164" w:rsidRPr="00716506" w:rsidRDefault="00CC0164" w:rsidP="007838CC">
            <w:pPr>
              <w:rPr>
                <w:rFonts w:cstheme="minorHAnsi"/>
                <w:szCs w:val="24"/>
              </w:rPr>
            </w:pPr>
          </w:p>
        </w:tc>
        <w:tc>
          <w:tcPr>
            <w:tcW w:w="938" w:type="dxa"/>
            <w:tcBorders>
              <w:bottom w:val="single" w:sz="4" w:space="0" w:color="auto"/>
            </w:tcBorders>
          </w:tcPr>
          <w:p w14:paraId="538584F7" w14:textId="77777777" w:rsidR="00CC0164" w:rsidRPr="00716506" w:rsidRDefault="00CC0164" w:rsidP="007838CC">
            <w:pPr>
              <w:rPr>
                <w:rFonts w:cstheme="minorHAnsi"/>
                <w:szCs w:val="24"/>
              </w:rPr>
            </w:pPr>
            <w:r w:rsidRPr="00716506">
              <w:rPr>
                <w:rFonts w:cstheme="minorHAnsi"/>
                <w:szCs w:val="24"/>
              </w:rPr>
              <w:t>FA</w:t>
            </w:r>
          </w:p>
        </w:tc>
        <w:tc>
          <w:tcPr>
            <w:tcW w:w="880" w:type="dxa"/>
            <w:tcBorders>
              <w:bottom w:val="single" w:sz="4" w:space="0" w:color="auto"/>
            </w:tcBorders>
          </w:tcPr>
          <w:p w14:paraId="444AE3A1" w14:textId="77777777" w:rsidR="00CC0164" w:rsidRPr="00716506" w:rsidRDefault="00CC0164" w:rsidP="007838CC">
            <w:pPr>
              <w:rPr>
                <w:rFonts w:cstheme="minorHAnsi"/>
                <w:szCs w:val="24"/>
              </w:rPr>
            </w:pPr>
            <w:r w:rsidRPr="00716506">
              <w:rPr>
                <w:rFonts w:cstheme="minorHAnsi"/>
                <w:szCs w:val="24"/>
              </w:rPr>
              <w:t>FV</w:t>
            </w:r>
          </w:p>
        </w:tc>
        <w:tc>
          <w:tcPr>
            <w:tcW w:w="507" w:type="dxa"/>
            <w:tcBorders>
              <w:bottom w:val="single" w:sz="4" w:space="0" w:color="auto"/>
            </w:tcBorders>
          </w:tcPr>
          <w:p w14:paraId="080B608C" w14:textId="77777777" w:rsidR="00CC0164" w:rsidRPr="00716506" w:rsidRDefault="00CC0164" w:rsidP="007838CC">
            <w:pPr>
              <w:rPr>
                <w:rFonts w:cstheme="minorHAnsi"/>
                <w:szCs w:val="24"/>
              </w:rPr>
            </w:pPr>
            <w:r w:rsidRPr="00716506">
              <w:rPr>
                <w:rFonts w:cstheme="minorHAnsi"/>
                <w:szCs w:val="24"/>
              </w:rPr>
              <w:t>FP</w:t>
            </w:r>
          </w:p>
        </w:tc>
        <w:tc>
          <w:tcPr>
            <w:tcW w:w="911" w:type="dxa"/>
            <w:tcBorders>
              <w:bottom w:val="single" w:sz="4" w:space="0" w:color="auto"/>
            </w:tcBorders>
          </w:tcPr>
          <w:p w14:paraId="37839228" w14:textId="77777777" w:rsidR="00CC0164" w:rsidRPr="00716506" w:rsidRDefault="00CC0164" w:rsidP="007838CC">
            <w:pPr>
              <w:rPr>
                <w:rFonts w:cstheme="minorHAnsi"/>
                <w:szCs w:val="24"/>
              </w:rPr>
            </w:pPr>
            <w:r w:rsidRPr="00716506">
              <w:rPr>
                <w:rFonts w:cstheme="minorHAnsi"/>
                <w:szCs w:val="24"/>
              </w:rPr>
              <w:t>FF</w:t>
            </w:r>
          </w:p>
        </w:tc>
        <w:tc>
          <w:tcPr>
            <w:tcW w:w="1066" w:type="dxa"/>
            <w:tcBorders>
              <w:bottom w:val="single" w:sz="4" w:space="0" w:color="auto"/>
            </w:tcBorders>
          </w:tcPr>
          <w:p w14:paraId="4D8AE451" w14:textId="77777777" w:rsidR="00CC0164" w:rsidRPr="00716506" w:rsidRDefault="00CC0164" w:rsidP="007838CC">
            <w:pPr>
              <w:rPr>
                <w:rFonts w:cstheme="minorHAnsi"/>
                <w:szCs w:val="24"/>
              </w:rPr>
            </w:pPr>
          </w:p>
        </w:tc>
        <w:tc>
          <w:tcPr>
            <w:tcW w:w="916" w:type="dxa"/>
            <w:tcBorders>
              <w:bottom w:val="single" w:sz="4" w:space="0" w:color="auto"/>
            </w:tcBorders>
          </w:tcPr>
          <w:p w14:paraId="6465E4D2" w14:textId="77777777" w:rsidR="00CC0164" w:rsidRPr="00716506" w:rsidRDefault="00CC0164" w:rsidP="007838CC">
            <w:pPr>
              <w:rPr>
                <w:rFonts w:cstheme="minorHAnsi"/>
                <w:szCs w:val="24"/>
              </w:rPr>
            </w:pPr>
          </w:p>
        </w:tc>
        <w:tc>
          <w:tcPr>
            <w:tcW w:w="823" w:type="dxa"/>
            <w:tcBorders>
              <w:bottom w:val="single" w:sz="4" w:space="0" w:color="auto"/>
            </w:tcBorders>
          </w:tcPr>
          <w:p w14:paraId="34082D9F" w14:textId="77777777" w:rsidR="00CC0164" w:rsidRPr="00716506" w:rsidRDefault="00CC0164" w:rsidP="007838CC">
            <w:pPr>
              <w:rPr>
                <w:rFonts w:cstheme="minorHAnsi"/>
                <w:szCs w:val="24"/>
              </w:rPr>
            </w:pPr>
          </w:p>
        </w:tc>
        <w:tc>
          <w:tcPr>
            <w:tcW w:w="1164" w:type="dxa"/>
            <w:tcBorders>
              <w:bottom w:val="single" w:sz="4" w:space="0" w:color="auto"/>
              <w:right w:val="single" w:sz="4" w:space="0" w:color="auto"/>
            </w:tcBorders>
          </w:tcPr>
          <w:p w14:paraId="38CB04BA" w14:textId="77777777" w:rsidR="00CC0164" w:rsidRPr="00716506" w:rsidRDefault="00CC0164" w:rsidP="007838CC">
            <w:pPr>
              <w:rPr>
                <w:rFonts w:cstheme="minorHAnsi"/>
                <w:szCs w:val="24"/>
              </w:rPr>
            </w:pPr>
          </w:p>
        </w:tc>
      </w:tr>
    </w:tbl>
    <w:tbl>
      <w:tblPr>
        <w:tblStyle w:val="Tabellenraster"/>
        <w:tblpPr w:leftFromText="141" w:rightFromText="141" w:vertAnchor="text" w:horzAnchor="margin" w:tblpXSpec="right" w:tblpY="544"/>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981FCD" w:rsidRPr="007C6F40" w14:paraId="32B9D029" w14:textId="77777777" w:rsidTr="00981FCD">
        <w:trPr>
          <w:trHeight w:val="246"/>
        </w:trPr>
        <w:tc>
          <w:tcPr>
            <w:tcW w:w="988" w:type="dxa"/>
          </w:tcPr>
          <w:p w14:paraId="55D8D898" w14:textId="77777777" w:rsidR="00981FCD" w:rsidRPr="007C6F40" w:rsidRDefault="00981FCD" w:rsidP="00981FCD">
            <w:pPr>
              <w:jc w:val="right"/>
              <w:rPr>
                <w:sz w:val="24"/>
                <w:szCs w:val="24"/>
              </w:rPr>
            </w:pPr>
            <w:r w:rsidRPr="007C6F40">
              <w:rPr>
                <w:noProof/>
                <w:szCs w:val="24"/>
              </w:rPr>
              <mc:AlternateContent>
                <mc:Choice Requires="wps">
                  <w:drawing>
                    <wp:anchor distT="0" distB="0" distL="114300" distR="114300" simplePos="0" relativeHeight="251663872" behindDoc="0" locked="0" layoutInCell="1" allowOverlap="1" wp14:anchorId="3DCA6D66" wp14:editId="19D3C975">
                      <wp:simplePos x="0" y="0"/>
                      <wp:positionH relativeFrom="margin">
                        <wp:posOffset>102441</wp:posOffset>
                      </wp:positionH>
                      <wp:positionV relativeFrom="paragraph">
                        <wp:posOffset>171846</wp:posOffset>
                      </wp:positionV>
                      <wp:extent cx="471599" cy="458041"/>
                      <wp:effectExtent l="0" t="0" r="43180" b="18415"/>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71599" cy="458041"/>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546277" id="Geschweifte Klammer rechts 5" o:spid="_x0000_s1026" type="#_x0000_t88" style="position:absolute;margin-left:8.05pt;margin-top:13.55pt;width:37.15pt;height:36.0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" adj="1149,6259" strokecolor="#70ad47 [3209]" strokeweight="1pt">
                      <v:stroke joinstyle="miter"/>
                      <w10:wrap anchorx="margin"/>
                    </v:shape>
                  </w:pict>
                </mc:Fallback>
              </mc:AlternateContent>
            </w:r>
          </w:p>
        </w:tc>
        <w:tc>
          <w:tcPr>
            <w:tcW w:w="1275" w:type="dxa"/>
          </w:tcPr>
          <w:p w14:paraId="7AFA2B43" w14:textId="77777777" w:rsidR="00981FCD" w:rsidRPr="007C6F40" w:rsidRDefault="00981FCD" w:rsidP="00981FCD">
            <w:pPr>
              <w:ind w:right="480"/>
              <w:jc w:val="both"/>
              <w:rPr>
                <w:sz w:val="24"/>
                <w:szCs w:val="24"/>
              </w:rPr>
            </w:pPr>
          </w:p>
        </w:tc>
        <w:tc>
          <w:tcPr>
            <w:tcW w:w="998" w:type="dxa"/>
          </w:tcPr>
          <w:p w14:paraId="6A5AA6B1" w14:textId="77777777" w:rsidR="00981FCD" w:rsidRPr="007C6F40" w:rsidRDefault="00981FCD" w:rsidP="00981FCD">
            <w:pPr>
              <w:rPr>
                <w:sz w:val="24"/>
                <w:szCs w:val="24"/>
              </w:rPr>
            </w:pPr>
          </w:p>
        </w:tc>
      </w:tr>
      <w:tr w:rsidR="00981FCD" w:rsidRPr="007C6F40" w14:paraId="36B9E7C3" w14:textId="77777777" w:rsidTr="00981FCD">
        <w:trPr>
          <w:trHeight w:val="246"/>
        </w:trPr>
        <w:tc>
          <w:tcPr>
            <w:tcW w:w="988" w:type="dxa"/>
          </w:tcPr>
          <w:p w14:paraId="1D73720A" w14:textId="77777777" w:rsidR="00981FCD" w:rsidRPr="007C6F40" w:rsidRDefault="00981FCD" w:rsidP="00981FCD">
            <w:pPr>
              <w:rPr>
                <w:sz w:val="24"/>
                <w:szCs w:val="24"/>
              </w:rPr>
            </w:pPr>
            <w:r w:rsidRPr="007C6F40">
              <w:rPr>
                <w:sz w:val="24"/>
                <w:szCs w:val="24"/>
              </w:rPr>
              <w:t>FC</w:t>
            </w:r>
          </w:p>
        </w:tc>
        <w:tc>
          <w:tcPr>
            <w:tcW w:w="1275" w:type="dxa"/>
          </w:tcPr>
          <w:p w14:paraId="70EAA57F" w14:textId="77777777" w:rsidR="00981FCD" w:rsidRPr="007C6F40" w:rsidRDefault="00981FCD" w:rsidP="00981FCD">
            <w:pPr>
              <w:rPr>
                <w:sz w:val="24"/>
                <w:szCs w:val="24"/>
              </w:rPr>
            </w:pPr>
            <w:r w:rsidRPr="007C6F40">
              <w:rPr>
                <w:noProof/>
                <w:szCs w:val="24"/>
              </w:rPr>
              <mc:AlternateContent>
                <mc:Choice Requires="wps">
                  <w:drawing>
                    <wp:anchor distT="0" distB="0" distL="114300" distR="114300" simplePos="0" relativeHeight="251662848" behindDoc="0" locked="0" layoutInCell="1" allowOverlap="1" wp14:anchorId="6CE45A74" wp14:editId="0F6F02E3">
                      <wp:simplePos x="0" y="0"/>
                      <wp:positionH relativeFrom="column">
                        <wp:posOffset>443230</wp:posOffset>
                      </wp:positionH>
                      <wp:positionV relativeFrom="paragraph">
                        <wp:posOffset>33020</wp:posOffset>
                      </wp:positionV>
                      <wp:extent cx="340995" cy="660400"/>
                      <wp:effectExtent l="38100" t="0" r="2095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099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03EF557" id="Geschweifte Klammer links 4" o:spid="_x0000_s1026" type="#_x0000_t87" style="position:absolute;margin-left:34.9pt;margin-top:2.6pt;width:26.85pt;height:52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" adj="929,8157" strokecolor="#70ad47 [3209]" strokeweight="1pt">
                      <v:stroke joinstyle="miter"/>
                    </v:shape>
                  </w:pict>
                </mc:Fallback>
              </mc:AlternateContent>
            </w:r>
            <w:r w:rsidRPr="007C6F40">
              <w:rPr>
                <w:sz w:val="24"/>
                <w:szCs w:val="24"/>
              </w:rPr>
              <w:t xml:space="preserve">Literacy </w:t>
            </w:r>
          </w:p>
        </w:tc>
        <w:tc>
          <w:tcPr>
            <w:tcW w:w="998" w:type="dxa"/>
          </w:tcPr>
          <w:p w14:paraId="74DBFE5B" w14:textId="77777777" w:rsidR="00981FCD" w:rsidRPr="007C6F40" w:rsidRDefault="00981FCD" w:rsidP="00981FCD">
            <w:pPr>
              <w:rPr>
                <w:sz w:val="24"/>
                <w:szCs w:val="24"/>
              </w:rPr>
            </w:pPr>
            <w:r w:rsidRPr="007C6F40">
              <w:rPr>
                <w:sz w:val="24"/>
                <w:szCs w:val="24"/>
              </w:rPr>
              <w:t>FA</w:t>
            </w:r>
          </w:p>
        </w:tc>
      </w:tr>
      <w:tr w:rsidR="00981FCD" w:rsidRPr="007C6F40" w14:paraId="2B913039" w14:textId="77777777" w:rsidTr="00981FCD">
        <w:trPr>
          <w:trHeight w:val="258"/>
        </w:trPr>
        <w:tc>
          <w:tcPr>
            <w:tcW w:w="988" w:type="dxa"/>
          </w:tcPr>
          <w:p w14:paraId="14FD03AD" w14:textId="77777777" w:rsidR="00981FCD" w:rsidRPr="007C6F40" w:rsidRDefault="00981FCD" w:rsidP="00981FCD">
            <w:pPr>
              <w:rPr>
                <w:sz w:val="24"/>
                <w:szCs w:val="24"/>
              </w:rPr>
            </w:pPr>
            <w:r w:rsidRPr="007C6F40">
              <w:rPr>
                <w:sz w:val="24"/>
                <w:szCs w:val="24"/>
              </w:rPr>
              <w:t>TL</w:t>
            </w:r>
          </w:p>
        </w:tc>
        <w:tc>
          <w:tcPr>
            <w:tcW w:w="1275" w:type="dxa"/>
          </w:tcPr>
          <w:p w14:paraId="4982C389" w14:textId="77777777" w:rsidR="00981FCD" w:rsidRPr="007C6F40" w:rsidRDefault="00981FCD" w:rsidP="00981FCD">
            <w:pPr>
              <w:rPr>
                <w:sz w:val="24"/>
                <w:szCs w:val="24"/>
              </w:rPr>
            </w:pPr>
            <w:r w:rsidRPr="007C6F40">
              <w:rPr>
                <w:sz w:val="24"/>
                <w:szCs w:val="24"/>
              </w:rPr>
              <w:t>Orality</w:t>
            </w:r>
          </w:p>
        </w:tc>
        <w:tc>
          <w:tcPr>
            <w:tcW w:w="998" w:type="dxa"/>
          </w:tcPr>
          <w:p w14:paraId="389447BF" w14:textId="77777777" w:rsidR="00981FCD" w:rsidRPr="007C6F40" w:rsidRDefault="00981FCD" w:rsidP="00981FCD">
            <w:pPr>
              <w:rPr>
                <w:sz w:val="24"/>
                <w:szCs w:val="24"/>
              </w:rPr>
            </w:pPr>
            <w:r w:rsidRPr="007C6F40">
              <w:rPr>
                <w:sz w:val="24"/>
                <w:szCs w:val="24"/>
              </w:rPr>
              <w:t>FV</w:t>
            </w:r>
          </w:p>
        </w:tc>
      </w:tr>
      <w:tr w:rsidR="00981FCD" w:rsidRPr="007C6F40" w14:paraId="4EE57845" w14:textId="77777777" w:rsidTr="00981FCD">
        <w:trPr>
          <w:trHeight w:val="246"/>
        </w:trPr>
        <w:tc>
          <w:tcPr>
            <w:tcW w:w="988" w:type="dxa"/>
          </w:tcPr>
          <w:p w14:paraId="7BF3B945" w14:textId="77777777" w:rsidR="00981FCD" w:rsidRPr="007C6F40" w:rsidRDefault="00981FCD" w:rsidP="00981FCD">
            <w:pPr>
              <w:rPr>
                <w:sz w:val="24"/>
                <w:szCs w:val="24"/>
              </w:rPr>
            </w:pPr>
            <w:r w:rsidRPr="007C6F40">
              <w:rPr>
                <w:sz w:val="24"/>
                <w:szCs w:val="24"/>
              </w:rPr>
              <w:t xml:space="preserve"> </w:t>
            </w:r>
          </w:p>
        </w:tc>
        <w:tc>
          <w:tcPr>
            <w:tcW w:w="1275" w:type="dxa"/>
          </w:tcPr>
          <w:p w14:paraId="50177F9B" w14:textId="77777777" w:rsidR="00981FCD" w:rsidRPr="007C6F40" w:rsidRDefault="00981FCD" w:rsidP="00981FCD">
            <w:pPr>
              <w:rPr>
                <w:sz w:val="24"/>
                <w:szCs w:val="24"/>
              </w:rPr>
            </w:pPr>
          </w:p>
        </w:tc>
        <w:tc>
          <w:tcPr>
            <w:tcW w:w="998" w:type="dxa"/>
          </w:tcPr>
          <w:p w14:paraId="30873ABF" w14:textId="77777777" w:rsidR="00981FCD" w:rsidRPr="007C6F40" w:rsidRDefault="00981FCD" w:rsidP="00981FCD">
            <w:pPr>
              <w:rPr>
                <w:sz w:val="24"/>
                <w:szCs w:val="24"/>
              </w:rPr>
            </w:pPr>
            <w:r w:rsidRPr="007C6F40">
              <w:rPr>
                <w:sz w:val="24"/>
                <w:szCs w:val="24"/>
              </w:rPr>
              <w:t>FP</w:t>
            </w:r>
          </w:p>
        </w:tc>
      </w:tr>
      <w:tr w:rsidR="00981FCD" w:rsidRPr="007C6F40" w14:paraId="4C0A76B1" w14:textId="77777777" w:rsidTr="00981FCD">
        <w:trPr>
          <w:trHeight w:val="246"/>
        </w:trPr>
        <w:tc>
          <w:tcPr>
            <w:tcW w:w="988" w:type="dxa"/>
          </w:tcPr>
          <w:p w14:paraId="5443C276" w14:textId="77777777" w:rsidR="00981FCD" w:rsidRPr="007C6F40" w:rsidRDefault="00981FCD" w:rsidP="00981FCD">
            <w:pPr>
              <w:rPr>
                <w:sz w:val="24"/>
                <w:szCs w:val="24"/>
              </w:rPr>
            </w:pPr>
            <w:r w:rsidRPr="007C6F40">
              <w:rPr>
                <w:sz w:val="24"/>
                <w:szCs w:val="24"/>
              </w:rPr>
              <w:t xml:space="preserve"> </w:t>
            </w:r>
          </w:p>
        </w:tc>
        <w:tc>
          <w:tcPr>
            <w:tcW w:w="1275" w:type="dxa"/>
          </w:tcPr>
          <w:p w14:paraId="46880913" w14:textId="77777777" w:rsidR="00981FCD" w:rsidRPr="007C6F40" w:rsidRDefault="00981FCD" w:rsidP="00981FCD">
            <w:pPr>
              <w:rPr>
                <w:sz w:val="24"/>
                <w:szCs w:val="24"/>
              </w:rPr>
            </w:pPr>
          </w:p>
        </w:tc>
        <w:tc>
          <w:tcPr>
            <w:tcW w:w="998" w:type="dxa"/>
          </w:tcPr>
          <w:p w14:paraId="6BD1006E" w14:textId="77777777" w:rsidR="00981FCD" w:rsidRPr="007C6F40" w:rsidRDefault="00981FCD" w:rsidP="00981FCD">
            <w:pPr>
              <w:rPr>
                <w:sz w:val="24"/>
                <w:szCs w:val="24"/>
              </w:rPr>
            </w:pPr>
            <w:r w:rsidRPr="007C6F40">
              <w:rPr>
                <w:sz w:val="24"/>
                <w:szCs w:val="24"/>
              </w:rPr>
              <w:t>FF</w:t>
            </w:r>
          </w:p>
        </w:tc>
      </w:tr>
      <w:tr w:rsidR="00981FCD" w:rsidRPr="007C6F40" w14:paraId="4B029993" w14:textId="77777777" w:rsidTr="00981FCD">
        <w:trPr>
          <w:trHeight w:val="56"/>
        </w:trPr>
        <w:tc>
          <w:tcPr>
            <w:tcW w:w="3261" w:type="dxa"/>
            <w:gridSpan w:val="3"/>
          </w:tcPr>
          <w:p w14:paraId="48785285" w14:textId="77777777" w:rsidR="00981FCD" w:rsidRPr="003B49B0" w:rsidRDefault="00981FCD" w:rsidP="00981FCD">
            <w:pPr>
              <w:pStyle w:val="berschrift5"/>
              <w:numPr>
                <w:ilvl w:val="4"/>
                <w:numId w:val="41"/>
              </w:numPr>
              <w:outlineLvl w:val="4"/>
              <w:rPr>
                <w:sz w:val="24"/>
              </w:rPr>
            </w:pPr>
            <w:bookmarkStart w:id="47" w:name="_Toc79517748"/>
            <w:bookmarkStart w:id="48" w:name="_Toc79678776"/>
            <w:r w:rsidRPr="003B49B0">
              <w:rPr>
                <w:sz w:val="24"/>
              </w:rPr>
              <w:t>Literacy and Orality</w:t>
            </w:r>
            <w:bookmarkEnd w:id="47"/>
            <w:bookmarkEnd w:id="48"/>
          </w:p>
        </w:tc>
      </w:tr>
    </w:tbl>
    <w:p w14:paraId="60BDEC9A" w14:textId="4A851763" w:rsidR="00CC0164" w:rsidRPr="00CC0164" w:rsidRDefault="00CC0164" w:rsidP="006872A8">
      <w:pPr>
        <w:pStyle w:val="berschrift5"/>
        <w:numPr>
          <w:ilvl w:val="4"/>
          <w:numId w:val="3"/>
        </w:numPr>
      </w:pPr>
      <w:bookmarkStart w:id="49" w:name="_Toc79678777"/>
      <w:r w:rsidRPr="00716506">
        <w:t>Registers According to Literacy and Orality</w:t>
      </w:r>
      <w:bookmarkEnd w:id="49"/>
    </w:p>
    <w:p w14:paraId="0D2EC882" w14:textId="667EF579" w:rsidR="00CC0164" w:rsidRDefault="00CC0164" w:rsidP="00CC0164">
      <w:pPr>
        <w:rPr>
          <w:rFonts w:cstheme="minorHAnsi"/>
          <w:szCs w:val="24"/>
        </w:rPr>
      </w:pPr>
      <w:r w:rsidRPr="00716506">
        <w:rPr>
          <w:rFonts w:cstheme="minorHAnsi"/>
          <w:szCs w:val="24"/>
        </w:rPr>
        <w:t xml:space="preserve">By grouping the registers in this manner, it is easier to ascertain where FRP and FRÉ overlap medially and conceptually. This graph can be further refined to allow them to be mapped to the </w:t>
      </w:r>
      <w:r w:rsidRPr="00716506">
        <w:rPr>
          <w:rFonts w:cstheme="minorHAnsi"/>
          <w:szCs w:val="24"/>
        </w:rPr>
        <w:lastRenderedPageBreak/>
        <w:t xml:space="preserve">conceptual as seen in figure 7. Registers by their very nature represent different </w:t>
      </w:r>
      <w:r w:rsidR="00981FCD">
        <w:rPr>
          <w:rFonts w:cstheme="minorHAnsi"/>
          <w:szCs w:val="24"/>
        </w:rPr>
        <w:t xml:space="preserve">conceptual discourse types. </w:t>
      </w:r>
      <w:r w:rsidRPr="00716506">
        <w:rPr>
          <w:rFonts w:cstheme="minorHAnsi"/>
          <w:szCs w:val="24"/>
        </w:rPr>
        <w:t xml:space="preserve"> </w:t>
      </w:r>
      <w:r w:rsidR="00981FCD">
        <w:rPr>
          <w:rFonts w:cstheme="minorHAnsi"/>
          <w:szCs w:val="24"/>
        </w:rPr>
        <w:t xml:space="preserve"> </w:t>
      </w:r>
      <w:r w:rsidRPr="00716506">
        <w:rPr>
          <w:rFonts w:cstheme="minorHAnsi"/>
          <w:szCs w:val="24"/>
        </w:rPr>
        <w:t xml:space="preserve"> </w:t>
      </w:r>
    </w:p>
    <w:p w14:paraId="62095088" w14:textId="2028DE3C" w:rsidR="00CC0164" w:rsidRPr="00CC0164" w:rsidRDefault="00CC0164" w:rsidP="00CC0164">
      <w:pPr>
        <w:rPr>
          <w:rFonts w:cstheme="minorHAnsi"/>
          <w:szCs w:val="24"/>
        </w:rPr>
      </w:pPr>
      <w:r w:rsidRPr="00716506">
        <w:rPr>
          <w:rFonts w:cstheme="minorHAnsi"/>
          <w:szCs w:val="24"/>
        </w:rPr>
        <w:t xml:space="preserve">There is a lot of variation and overlap between the respective registers. So, it would not be reasonable or feasible to train a model to recognize the individual registers. However, by extracting characteristics and criteria from each class and grouping them according to their discourse type, it </w:t>
      </w:r>
      <w:r w:rsidR="00981FCD">
        <w:rPr>
          <w:rFonts w:cstheme="minorHAnsi"/>
          <w:szCs w:val="24"/>
        </w:rPr>
        <w:t>is</w:t>
      </w:r>
      <w:r w:rsidRPr="00716506">
        <w:rPr>
          <w:rFonts w:cstheme="minorHAnsi"/>
          <w:szCs w:val="24"/>
        </w:rPr>
        <w:t xml:space="preserve"> possible to fit a model with criteria that </w:t>
      </w:r>
      <w:r w:rsidR="00981FCD">
        <w:rPr>
          <w:rFonts w:cstheme="minorHAnsi"/>
          <w:szCs w:val="24"/>
        </w:rPr>
        <w:t>allows</w:t>
      </w:r>
      <w:r w:rsidRPr="00716506">
        <w:rPr>
          <w:rFonts w:cstheme="minorHAnsi"/>
          <w:szCs w:val="24"/>
        </w:rPr>
        <w:t xml:space="preserve"> it </w:t>
      </w:r>
      <w:r w:rsidR="00981FCD">
        <w:rPr>
          <w:rFonts w:cstheme="minorHAnsi"/>
          <w:szCs w:val="24"/>
        </w:rPr>
        <w:t xml:space="preserve">to automatically </w:t>
      </w:r>
      <w:r w:rsidRPr="00716506">
        <w:rPr>
          <w:rFonts w:cstheme="minorHAnsi"/>
          <w:szCs w:val="24"/>
        </w:rPr>
        <w:t>recognize literacy and orality</w:t>
      </w:r>
      <w:r w:rsidR="00981FCD">
        <w:rPr>
          <w:rFonts w:cstheme="minorHAnsi"/>
          <w:szCs w:val="24"/>
        </w:rPr>
        <w:t>.</w:t>
      </w:r>
      <w:r w:rsidRPr="00716506">
        <w:rPr>
          <w:rFonts w:cstheme="minorHAnsi"/>
          <w:szCs w:val="24"/>
        </w:rPr>
        <w:t xml:space="preserve"> </w:t>
      </w:r>
    </w:p>
    <w:p w14:paraId="0000010E" w14:textId="77777777" w:rsidR="00FE5824" w:rsidRPr="00716506" w:rsidRDefault="003B5699" w:rsidP="00262A24">
      <w:pPr>
        <w:pStyle w:val="berschrift1"/>
      </w:pPr>
      <w:bookmarkStart w:id="50" w:name="_heading=h.qsh70q" w:colFirst="0" w:colLast="0"/>
      <w:bookmarkStart w:id="51" w:name="_Toc79596533"/>
      <w:bookmarkStart w:id="52" w:name="_Toc79678750"/>
      <w:bookmarkEnd w:id="50"/>
      <w:r w:rsidRPr="00716506">
        <w:t>The French Language Corpora</w:t>
      </w:r>
      <w:bookmarkEnd w:id="51"/>
      <w:bookmarkEnd w:id="52"/>
      <w:r w:rsidRPr="00716506">
        <w:t xml:space="preserve"> </w:t>
      </w:r>
    </w:p>
    <w:p w14:paraId="0000010F" w14:textId="040725B5" w:rsidR="00FE5824" w:rsidRPr="00716506" w:rsidRDefault="003B5699">
      <w:pPr>
        <w:rPr>
          <w:rFonts w:cstheme="minorHAnsi"/>
          <w:szCs w:val="24"/>
        </w:rPr>
      </w:pPr>
      <w:r w:rsidRPr="00716506">
        <w:rPr>
          <w:rFonts w:cstheme="minorHAnsi"/>
          <w:szCs w:val="24"/>
        </w:rPr>
        <w:t>French is not a monolith, but a language that is spoken acros</w:t>
      </w:r>
      <w:r w:rsidR="007E2850">
        <w:rPr>
          <w:rFonts w:cstheme="minorHAnsi"/>
          <w:szCs w:val="24"/>
        </w:rPr>
        <w:t xml:space="preserve">s </w:t>
      </w:r>
      <w:r w:rsidRPr="00716506">
        <w:rPr>
          <w:rFonts w:cstheme="minorHAnsi"/>
          <w:szCs w:val="24"/>
        </w:rPr>
        <w:t xml:space="preserve">many domains, age groups, countries (Stein, 2014; Müller 1975). Whether a native speaker of </w:t>
      </w:r>
      <w:r w:rsidR="00B31603">
        <w:rPr>
          <w:rFonts w:cstheme="minorHAnsi"/>
          <w:szCs w:val="24"/>
        </w:rPr>
        <w:t>M</w:t>
      </w:r>
      <w:r w:rsidRPr="00716506">
        <w:rPr>
          <w:rFonts w:cstheme="minorHAnsi"/>
          <w:szCs w:val="24"/>
        </w:rPr>
        <w:t xml:space="preserve">etropolitan French, second-language speaker or speaker of given French, this variation is present in France </w:t>
      </w:r>
      <w:r w:rsidR="00D50A22">
        <w:rPr>
          <w:rFonts w:cstheme="minorHAnsi"/>
          <w:szCs w:val="24"/>
        </w:rPr>
        <w:t xml:space="preserve">as well as outside of it </w:t>
      </w:r>
      <w:r w:rsidRPr="00716506">
        <w:rPr>
          <w:rFonts w:cstheme="minorHAnsi"/>
          <w:szCs w:val="24"/>
        </w:rPr>
        <w:t xml:space="preserve"> (Stein, 2014). This poses a challenge of sorts since what is of </w:t>
      </w:r>
      <w:r w:rsidR="00D50A22">
        <w:rPr>
          <w:rFonts w:cstheme="minorHAnsi"/>
          <w:szCs w:val="24"/>
        </w:rPr>
        <w:t xml:space="preserve">representative of conceptual discourse </w:t>
      </w:r>
      <w:r w:rsidRPr="00716506">
        <w:rPr>
          <w:rFonts w:cstheme="minorHAnsi"/>
          <w:szCs w:val="24"/>
        </w:rPr>
        <w:t xml:space="preserve"> 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D50A22">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(Bader, 2002)</w:t>
      </w:r>
      <w:r w:rsidR="00D50A22">
        <w:rPr>
          <w:rFonts w:cstheme="minorHAnsi"/>
          <w:szCs w:val="24"/>
        </w:rPr>
        <w:fldChar w:fldCharType="end"/>
      </w:r>
      <w:r w:rsidR="00D50A22" w:rsidRPr="00716506">
        <w:rPr>
          <w:rFonts w:cstheme="minorHAnsi"/>
          <w:szCs w:val="24"/>
        </w:rPr>
        <w:t>.</w:t>
      </w:r>
      <w:r w:rsidRPr="00716506">
        <w:rPr>
          <w:rFonts w:cstheme="minorHAnsi"/>
          <w:szCs w:val="24"/>
        </w:rPr>
        <w:t xml:space="preserve"> Due to this, some concessions and compromises must be made for the subsequent chapters to be sound. </w:t>
      </w:r>
    </w:p>
    <w:p w14:paraId="00000110" w14:textId="213E449B" w:rsidR="00FE5824" w:rsidRPr="00716506" w:rsidRDefault="003B5699">
      <w:pPr>
        <w:rPr>
          <w:rFonts w:cstheme="minorHAnsi"/>
          <w:szCs w:val="24"/>
        </w:rPr>
      </w:pPr>
      <w:r w:rsidRPr="00716506">
        <w:rPr>
          <w:rFonts w:cstheme="minorHAnsi"/>
          <w:szCs w:val="24"/>
        </w:rPr>
        <w:t xml:space="preserve">First and foremost, the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F92F13">
        <w:rPr>
          <w:rFonts w:cstheme="minorHAnsi"/>
          <w:szCs w:val="24"/>
        </w:rPr>
        <w:t>this</w:t>
      </w:r>
      <w:r w:rsidR="00F92F13" w:rsidRPr="00716506">
        <w:rPr>
          <w:rFonts w:cstheme="minorHAnsi"/>
          <w:szCs w:val="24"/>
        </w:rPr>
        <w:t xml:space="preserve"> standard</w:t>
      </w:r>
      <w:r w:rsidR="00B31603">
        <w:rPr>
          <w:rFonts w:cstheme="minorHAnsi"/>
          <w:szCs w:val="24"/>
        </w:rPr>
        <w:t xml:space="preserve"> and the aforementioned registers and styles</w:t>
      </w:r>
      <w:r w:rsidR="00F92F13" w:rsidRPr="00716506">
        <w:rPr>
          <w:rFonts w:cstheme="minorHAnsi"/>
          <w:szCs w:val="24"/>
        </w:rPr>
        <w:t xml:space="preserve">. </w:t>
      </w:r>
      <w:r w:rsidR="00B31603">
        <w:rPr>
          <w:rFonts w:cstheme="minorHAnsi"/>
          <w:szCs w:val="24"/>
        </w:rPr>
        <w:t xml:space="preserve">Since </w:t>
      </w:r>
      <w:r w:rsidR="00F92F13" w:rsidRPr="00716506">
        <w:rPr>
          <w:rFonts w:cstheme="minorHAnsi"/>
          <w:szCs w:val="24"/>
        </w:rPr>
        <w:t xml:space="preserve"> the internet is an open platform, and not bound to geographical constraints, it is plausible that speakers of other varieties have partaken in the conversations.</w:t>
      </w:r>
    </w:p>
    <w:p w14:paraId="20274993" w14:textId="67A07384" w:rsidR="00F92F13" w:rsidRDefault="00F92F13" w:rsidP="00B31603">
      <w:pPr>
        <w:rPr>
          <w:rFonts w:cstheme="minorHAnsi"/>
          <w:szCs w:val="24"/>
        </w:rPr>
      </w:pPr>
      <w:r>
        <w:rPr>
          <w:rFonts w:cstheme="minorHAnsi"/>
          <w:szCs w:val="24"/>
        </w:rPr>
        <w:t xml:space="preserve">Finally, </w:t>
      </w:r>
      <w:r w:rsidR="00B31603">
        <w:rPr>
          <w:rFonts w:cstheme="minorHAnsi"/>
          <w:szCs w:val="24"/>
        </w:rPr>
        <w:t xml:space="preserve">the </w:t>
      </w:r>
      <w:r w:rsidR="003B5699" w:rsidRPr="00716506">
        <w:rPr>
          <w:rFonts w:cstheme="minorHAnsi"/>
          <w:szCs w:val="24"/>
        </w:rPr>
        <w:t xml:space="preserve"> data records stem from ca. 2000-2020 and can therefore only accurately encapsulate and illustrate the language at this stage. Of course, the age of each speaker would allow for an analysis that could potentially stretch further back into the past. However, no assumptions can or will be made about the language state before 2000 or projects about the language beyond 2020 as this would be purely conjecture. </w:t>
      </w:r>
      <w:bookmarkStart w:id="53" w:name="_heading=h.3as4poj" w:colFirst="0" w:colLast="0"/>
      <w:bookmarkEnd w:id="53"/>
    </w:p>
    <w:p w14:paraId="00000113" w14:textId="35F20143" w:rsidR="00FE5824" w:rsidRPr="00716506" w:rsidRDefault="003B5699" w:rsidP="00B33FF1">
      <w:pPr>
        <w:pStyle w:val="berschrift2"/>
      </w:pPr>
      <w:bookmarkStart w:id="54" w:name="_Toc79678751"/>
      <w:r w:rsidRPr="00716506">
        <w:t>Data Sets</w:t>
      </w:r>
      <w:bookmarkEnd w:id="54"/>
      <w:r w:rsidRPr="00716506">
        <w:t xml:space="preserve"> </w:t>
      </w:r>
    </w:p>
    <w:p w14:paraId="00000114" w14:textId="710841EE" w:rsidR="00FE5824" w:rsidRPr="00716506" w:rsidRDefault="003B5699">
      <w:pPr>
        <w:rPr>
          <w:rFonts w:cstheme="minorHAnsi"/>
          <w:szCs w:val="24"/>
        </w:rPr>
      </w:pPr>
      <w:r w:rsidRPr="00716506">
        <w:rPr>
          <w:rFonts w:cstheme="minorHAnsi"/>
          <w:szCs w:val="24"/>
        </w:rPr>
        <w:t>There are three primary data sets that will be the focus of the linguistic analysis: eBay petites annonces</w:t>
      </w:r>
      <w:r w:rsidR="00B33FF1">
        <w:rPr>
          <w:rFonts w:cstheme="minorHAnsi"/>
          <w:szCs w:val="24"/>
        </w:rPr>
        <w:t>, or EPA,</w:t>
      </w:r>
      <w:r w:rsidRPr="00716506">
        <w:rPr>
          <w:rFonts w:cstheme="minorHAnsi"/>
          <w:szCs w:val="24"/>
        </w:rPr>
        <w:t xml:space="preserve"> (Gerstenberg &amp; Hewett, 2019), CMR-wikiconflits</w:t>
      </w:r>
      <w:r w:rsidR="00B31603">
        <w:rPr>
          <w:rFonts w:cstheme="minorHAnsi"/>
          <w:szCs w:val="24"/>
        </w:rPr>
        <w:t xml:space="preserve">, which will </w:t>
      </w:r>
      <w:r w:rsidR="00B31603">
        <w:rPr>
          <w:rFonts w:cstheme="minorHAnsi"/>
          <w:szCs w:val="24"/>
        </w:rPr>
        <w:lastRenderedPageBreak/>
        <w:t>be referred</w:t>
      </w:r>
      <w:r w:rsidR="00C6118C">
        <w:rPr>
          <w:rFonts w:cstheme="minorHAnsi"/>
          <w:szCs w:val="24"/>
        </w:rPr>
        <w:t xml:space="preserve"> </w:t>
      </w:r>
      <w:r w:rsidR="00B31603">
        <w:rPr>
          <w:rFonts w:cstheme="minorHAnsi"/>
          <w:szCs w:val="24"/>
        </w:rPr>
        <w:t xml:space="preserve">as </w:t>
      </w:r>
      <w:r w:rsidR="00C6118C">
        <w:rPr>
          <w:rFonts w:cstheme="minorHAnsi"/>
          <w:szCs w:val="24"/>
        </w:rPr>
        <w:t>W</w:t>
      </w:r>
      <w:r w:rsidR="00B31603">
        <w:rPr>
          <w:rFonts w:cstheme="minorHAnsi"/>
          <w:szCs w:val="24"/>
        </w:rPr>
        <w:t>ikiconflits,</w:t>
      </w:r>
      <w:r w:rsidRPr="00716506">
        <w:rPr>
          <w:rFonts w:cstheme="minorHAnsi"/>
          <w:szCs w:val="24"/>
        </w:rPr>
        <w:t xml:space="preserve"> </w:t>
      </w:r>
      <w:r w:rsidR="00EF10E0">
        <w:rPr>
          <w:rFonts w:cstheme="minorHAnsi"/>
          <w:szCs w:val="24"/>
        </w:rPr>
        <w:fldChar w:fldCharType="begin"/>
      </w:r>
      <w:r w:rsidR="00EF10E0">
        <w:rPr>
          <w:rFonts w:cstheme="minorHAnsi"/>
          <w:szCs w:val="24"/>
        </w:rPr>
        <w:instrText xml:space="preserve"> ADDIN ZOTERO_ITEM CSL_CITATION {"citationID":"X19dmcJX","properties":{"formattedCitation":"(Poudat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F10E0">
        <w:rPr>
          <w:rFonts w:cstheme="minorHAnsi"/>
          <w:szCs w:val="24"/>
        </w:rPr>
        <w:fldChar w:fldCharType="separate"/>
      </w:r>
      <w:r w:rsidR="00EF10E0" w:rsidRPr="00EF10E0">
        <w:rPr>
          <w:rFonts w:ascii="Calibri" w:hAnsi="Calibri" w:cs="Calibri"/>
        </w:rPr>
        <w:t>(Poudat et al., 2015)</w:t>
      </w:r>
      <w:r w:rsidR="00EF10E0">
        <w:rPr>
          <w:rFonts w:cstheme="minorHAnsi"/>
          <w:szCs w:val="24"/>
        </w:rPr>
        <w:fldChar w:fldCharType="end"/>
      </w:r>
      <w:r w:rsidR="00EF10E0">
        <w:rPr>
          <w:rFonts w:cstheme="minorHAnsi"/>
          <w:szCs w:val="24"/>
        </w:rPr>
        <w:t xml:space="preserve"> </w:t>
      </w:r>
      <w:r w:rsidRPr="00716506">
        <w:rPr>
          <w:rFonts w:cstheme="minorHAnsi"/>
          <w:szCs w:val="24"/>
        </w:rPr>
        <w:t>and 88milsms</w:t>
      </w:r>
      <w:r w:rsidR="00B31603">
        <w:rPr>
          <w:rFonts w:cstheme="minorHAnsi"/>
          <w:szCs w:val="24"/>
        </w:rPr>
        <w:t>, which will  be  referred to as SMS</w:t>
      </w:r>
      <w:r w:rsidR="003F0ADA">
        <w:rPr>
          <w:rFonts w:cstheme="minorHAnsi"/>
          <w:szCs w:val="24"/>
        </w:rPr>
        <w:t xml:space="preserve">  corpus</w:t>
      </w:r>
      <w:r w:rsidR="00B31603">
        <w:rPr>
          <w:rFonts w:cstheme="minorHAnsi"/>
          <w:szCs w:val="24"/>
        </w:rPr>
        <w:t xml:space="preserve"> </w:t>
      </w:r>
      <w:r w:rsidRPr="00716506">
        <w:rPr>
          <w:rFonts w:cstheme="minorHAnsi"/>
          <w:szCs w:val="24"/>
        </w:rPr>
        <w:t xml:space="preserve">(Panckhurst, 2016). </w:t>
      </w:r>
    </w:p>
    <w:p w14:paraId="00000115" w14:textId="3200F83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Pr="00716506">
        <w:rPr>
          <w:rFonts w:cstheme="minorHAnsi"/>
          <w:szCs w:val="24"/>
        </w:rPr>
        <w:t>EPA corpus</w:t>
      </w:r>
      <w:r w:rsidR="00554225">
        <w:rPr>
          <w:rFonts w:cstheme="minorHAnsi"/>
          <w:szCs w:val="24"/>
        </w:rPr>
        <w:t xml:space="preserve"> </w:t>
      </w:r>
      <w:r w:rsidR="003F0ADA">
        <w:rPr>
          <w:rFonts w:cstheme="minorHAnsi"/>
          <w:szCs w:val="24"/>
        </w:rPr>
        <w:t>contain</w:t>
      </w:r>
      <w:r w:rsidRPr="00716506">
        <w:rPr>
          <w:rFonts w:cstheme="minorHAnsi"/>
          <w:szCs w:val="24"/>
        </w:rPr>
        <w:t xml:space="preserve"> </w:t>
      </w:r>
      <w:r w:rsidR="00554225" w:rsidRPr="00716506">
        <w:rPr>
          <w:rFonts w:cstheme="minorHAnsi"/>
          <w:szCs w:val="24"/>
        </w:rPr>
        <w:t>online listings</w:t>
      </w:r>
      <w:r w:rsidR="00554225" w:rsidRPr="00716506">
        <w:rPr>
          <w:rFonts w:cstheme="minorHAnsi"/>
          <w:szCs w:val="24"/>
        </w:rPr>
        <w:t xml:space="preserve"> from the online auction platform, eBay</w:t>
      </w:r>
      <w:r w:rsidR="00554225">
        <w:rPr>
          <w:rFonts w:cstheme="minorHAnsi"/>
          <w:szCs w:val="24"/>
        </w:rPr>
        <w:t xml:space="preserve"> and it</w:t>
      </w:r>
      <w:r w:rsidR="00554225" w:rsidRPr="00716506">
        <w:rPr>
          <w:rFonts w:cstheme="minorHAnsi"/>
          <w:szCs w:val="24"/>
        </w:rPr>
        <w:t xml:space="preserve"> </w:t>
      </w:r>
      <w:r w:rsidR="00554225">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 xml:space="preserve">with </w:t>
      </w:r>
      <w:r w:rsidRPr="00716506">
        <w:rPr>
          <w:rFonts w:cstheme="minorHAnsi"/>
          <w:szCs w:val="24"/>
        </w:rPr>
        <w:t xml:space="preserve"> collection of around 1256 petites annonces 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60B06" w:rsidRPr="00716506">
        <w:rPr>
          <w:rFonts w:cstheme="minorHAnsi"/>
          <w:szCs w:val="24"/>
        </w:rPr>
        <w:t>(Gerstenberg &amp; Hewett, 2019)</w:t>
      </w:r>
      <w:r w:rsidRPr="00716506">
        <w:rPr>
          <w:rFonts w:cstheme="minorHAnsi"/>
          <w:szCs w:val="24"/>
        </w:rPr>
        <w:t>. The first three sub</w:t>
      </w:r>
      <w:r w:rsidR="00554225">
        <w:rPr>
          <w:rFonts w:cstheme="minorHAnsi"/>
          <w:szCs w:val="24"/>
        </w:rPr>
        <w:t>-</w:t>
      </w:r>
      <w:r w:rsidRPr="00716506">
        <w:rPr>
          <w:rFonts w:cstheme="minorHAnsi"/>
          <w:szCs w:val="24"/>
        </w:rPr>
        <w:t>corpora deal with housing, vehicles, clothing, computer, telephones, children, collections and leisure, while the last corpus deals with professional activities e.g., stocks, shops, shipping (Gerstenberg &amp; Hewett, 2019).</w:t>
      </w:r>
    </w:p>
    <w:p w14:paraId="59F840A7" w14:textId="20F5D465" w:rsidR="004E2C56" w:rsidRDefault="00554225" w:rsidP="004E2C56">
      <w:pPr>
        <w:rPr>
          <w:rFonts w:cstheme="minorHAnsi"/>
          <w:szCs w:val="24"/>
        </w:rPr>
      </w:pPr>
      <w:r>
        <w:rPr>
          <w:rFonts w:cstheme="minorHAnsi"/>
          <w:szCs w:val="24"/>
        </w:rPr>
        <w:t>Wikiconflits</w:t>
      </w:r>
      <w:r w:rsidR="003B5699" w:rsidRPr="00716506">
        <w:rPr>
          <w:rFonts w:cstheme="minorHAnsi"/>
          <w:szCs w:val="24"/>
        </w:rPr>
        <w:t xml:space="preserve"> contains discussions </w:t>
      </w:r>
      <w:r>
        <w:rPr>
          <w:rFonts w:cstheme="minorHAnsi"/>
          <w:szCs w:val="24"/>
        </w:rPr>
        <w:t xml:space="preserve">about IQ consisting of around </w:t>
      </w:r>
      <w:r w:rsidR="003B5699" w:rsidRPr="00716506">
        <w:rPr>
          <w:rFonts w:cstheme="minorHAnsi"/>
          <w:szCs w:val="24"/>
        </w:rPr>
        <w:t>52 participants, 170 contributions and 20</w:t>
      </w:r>
      <w:r w:rsidR="003F0ADA">
        <w:rPr>
          <w:rFonts w:cstheme="minorHAnsi"/>
          <w:szCs w:val="24"/>
        </w:rPr>
        <w:t>,</w:t>
      </w:r>
      <w:r w:rsidR="003B5699" w:rsidRPr="00716506">
        <w:rPr>
          <w:rFonts w:cstheme="minorHAnsi"/>
          <w:szCs w:val="24"/>
        </w:rPr>
        <w:t>000 tokens. As is often the case with sites like Wikipedia, the information presented may not be factually correct (Poudat</w:t>
      </w:r>
      <w:r w:rsidR="003F0ADA">
        <w:rPr>
          <w:rFonts w:cstheme="minorHAnsi"/>
          <w:szCs w:val="24"/>
        </w:rPr>
        <w:t>, Kun</w:t>
      </w:r>
      <w:r w:rsidR="003B5699" w:rsidRPr="00716506">
        <w:rPr>
          <w:rFonts w:cstheme="minorHAnsi"/>
          <w:szCs w:val="24"/>
        </w:rPr>
        <w:t xml:space="preserve"> et al., 2015). This does not necessarily pose a problem as the accuracy of the information is irrelevant with respect to its literacy and orality</w:t>
      </w:r>
      <w:r>
        <w:rPr>
          <w:rFonts w:cstheme="minorHAnsi"/>
          <w:szCs w:val="24"/>
        </w:rPr>
        <w:t>.</w:t>
      </w:r>
    </w:p>
    <w:p w14:paraId="0000011A" w14:textId="19896F9F"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 To comply with French data protection guidelines, the data </w:t>
      </w:r>
      <w:r>
        <w:rPr>
          <w:rFonts w:cstheme="minorHAnsi"/>
          <w:szCs w:val="24"/>
        </w:rPr>
        <w:t>had</w:t>
      </w:r>
      <w:r w:rsidR="003B5699" w:rsidRPr="00716506">
        <w:rPr>
          <w:rFonts w:cstheme="minorHAnsi"/>
          <w:szCs w:val="24"/>
        </w:rPr>
        <w:t xml:space="preserve"> already been anonymized by Panckhurst et. al (2014). The SMS donors were asked to participate in a questionnaire, about the languages they speak, their telephone number, their profession, how they communicate through SMS, the frequency of their communication and what their opinions of SMS communication are (Panckhurst, 2016). </w:t>
      </w:r>
    </w:p>
    <w:p w14:paraId="0000011C" w14:textId="1772C6BA" w:rsidR="00FE5824" w:rsidRPr="00716506" w:rsidRDefault="003B5699">
      <w:pPr>
        <w:rPr>
          <w:rFonts w:cstheme="minorHAnsi"/>
          <w:szCs w:val="24"/>
        </w:rPr>
      </w:pPr>
      <w:r w:rsidRPr="00716506">
        <w:rPr>
          <w:rFonts w:cstheme="minorHAnsi"/>
          <w:szCs w:val="24"/>
        </w:rPr>
        <w:t xml:space="preserve">The selection of the corpora was done in such a way as to provide three instances in which literacy and orality could appear. First and foremost, the SMS </w:t>
      </w:r>
      <w:r w:rsidR="003F0ADA">
        <w:rPr>
          <w:rFonts w:cstheme="minorHAnsi"/>
          <w:szCs w:val="24"/>
        </w:rPr>
        <w:t>corpus</w:t>
      </w:r>
      <w:r w:rsidRPr="00716506">
        <w:rPr>
          <w:rFonts w:cstheme="minorHAnsi"/>
          <w:szCs w:val="24"/>
        </w:rPr>
        <w:t xml:space="preserve"> are generally forms of informal communication and because of this, they should contain data that is mostly representative of orality</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{"citationID":"H9nCNAE0","properties":{"formattedCitation":"(Bader,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vergleichbar.","container-title":"Network","DOI":"https://doi.org/10.15488/2920","title":"Schriftlichkeit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(Bader, 2002)</w:t>
      </w:r>
      <w:r w:rsidR="00554225">
        <w:rPr>
          <w:rFonts w:cstheme="minorHAnsi"/>
          <w:szCs w:val="24"/>
        </w:rPr>
        <w:fldChar w:fldCharType="end"/>
      </w:r>
      <w:r w:rsidRPr="00716506">
        <w:rPr>
          <w:rFonts w:cstheme="minorHAnsi"/>
          <w:szCs w:val="24"/>
        </w:rPr>
        <w:t>. Secondly, the wikiconflits documents contain discussions that generally relate to scientific and official matters</w:t>
      </w:r>
      <w:r w:rsidR="00554225">
        <w:rPr>
          <w:rFonts w:cstheme="minorHAnsi"/>
          <w:szCs w:val="24"/>
        </w:rPr>
        <w:t xml:space="preserve"> </w:t>
      </w:r>
      <w:r w:rsidR="00554225">
        <w:rPr>
          <w:rFonts w:cstheme="minorHAnsi"/>
          <w:szCs w:val="24"/>
        </w:rPr>
        <w:fldChar w:fldCharType="begin"/>
      </w:r>
      <w:r w:rsidR="00554225">
        <w:rPr>
          <w:rFonts w:cstheme="minorHAnsi"/>
          <w:szCs w:val="24"/>
        </w:rPr>
        <w:instrText xml:space="preserve"> ADDIN ZOTERO_ITEM CSL_CITATION {"citationID":"YvfcnW1X","properties":{"formattedCitation":"(Poudat et al., 2015)","plainCitation":"(Poudat et al., 2015)","noteIndex":0},"citationItems":[{"id":139,"uris":["http://zotero.org/users/7682103/items/WLTINQHC"],"uri":["http://zotero.org/users/7682103/items/WLTINQHC"],"itemData":{"id":139,"type":"article","note":"container-title: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4225">
        <w:rPr>
          <w:rFonts w:cstheme="minorHAnsi"/>
          <w:szCs w:val="24"/>
        </w:rPr>
        <w:fldChar w:fldCharType="separate"/>
      </w:r>
      <w:r w:rsidR="00554225" w:rsidRPr="00554225">
        <w:rPr>
          <w:rFonts w:ascii="Calibri" w:hAnsi="Calibri" w:cs="Calibri"/>
        </w:rPr>
        <w:t>(Poudat et al., 2015)</w:t>
      </w:r>
      <w:r w:rsidR="00554225">
        <w:rPr>
          <w:rFonts w:cstheme="minorHAnsi"/>
          <w:szCs w:val="24"/>
        </w:rPr>
        <w:fldChar w:fldCharType="end"/>
      </w:r>
      <w:r w:rsidRPr="00716506">
        <w:rPr>
          <w:rFonts w:cstheme="minorHAnsi"/>
          <w:szCs w:val="24"/>
        </w:rPr>
        <w:t>. Therefore, it should fall more on the literal scale.</w:t>
      </w:r>
      <w:r w:rsidR="003F0ADA">
        <w:rPr>
          <w:rFonts w:cstheme="minorHAnsi"/>
          <w:szCs w:val="24"/>
        </w:rPr>
        <w:t xml:space="preserve"> As </w:t>
      </w:r>
      <w:r w:rsidRPr="00716506">
        <w:rPr>
          <w:rFonts w:cstheme="minorHAnsi"/>
          <w:szCs w:val="24"/>
        </w:rPr>
        <w:t>the eBay texts</w:t>
      </w:r>
      <w:r w:rsidR="003F0ADA">
        <w:rPr>
          <w:rFonts w:cstheme="minorHAnsi"/>
          <w:szCs w:val="24"/>
        </w:rPr>
        <w:t xml:space="preserve"> are combination of both orality and literacy, they</w:t>
      </w:r>
      <w:r w:rsidRPr="00716506">
        <w:rPr>
          <w:rFonts w:cstheme="minorHAnsi"/>
          <w:szCs w:val="24"/>
        </w:rPr>
        <w:t xml:space="preserve"> should fall somewhere in between </w:t>
      </w:r>
      <w:r w:rsidR="003F0ADA">
        <w:rPr>
          <w:rFonts w:cstheme="minorHAnsi"/>
          <w:szCs w:val="24"/>
        </w:rPr>
        <w:t>the other two corpora in terms of the conceptual discourse</w:t>
      </w:r>
      <w:r w:rsidRPr="00716506">
        <w:rPr>
          <w:rFonts w:cstheme="minorHAnsi"/>
          <w:szCs w:val="24"/>
        </w:rPr>
        <w:t xml:space="preserve">. </w:t>
      </w:r>
    </w:p>
    <w:p w14:paraId="0000011D" w14:textId="77777777" w:rsidR="00FE5824" w:rsidRPr="00716506" w:rsidRDefault="003B5699" w:rsidP="00262A24">
      <w:pPr>
        <w:pStyle w:val="berschrift2"/>
      </w:pPr>
      <w:bookmarkStart w:id="55" w:name="_heading=h.1pxezwc" w:colFirst="0" w:colLast="0"/>
      <w:bookmarkStart w:id="56" w:name="_Toc79678752"/>
      <w:bookmarkEnd w:id="55"/>
      <w:r w:rsidRPr="00716506">
        <w:lastRenderedPageBreak/>
        <w:t>Pre-processing</w:t>
      </w:r>
      <w:bookmarkEnd w:id="56"/>
      <w:r w:rsidRPr="00716506">
        <w:t xml:space="preserve"> </w:t>
      </w:r>
    </w:p>
    <w:p w14:paraId="58903374" w14:textId="6660C912" w:rsidR="00515ED3" w:rsidRDefault="003B5699" w:rsidP="00515ED3">
      <w:pPr>
        <w:rPr>
          <w:rFonts w:cstheme="minorHAnsi"/>
          <w:szCs w:val="24"/>
        </w:rPr>
      </w:pPr>
      <w:r w:rsidRPr="00716506">
        <w:rPr>
          <w:rFonts w:cstheme="minorHAnsi"/>
          <w:szCs w:val="24"/>
        </w:rPr>
        <w:t>All the corpora used in this research were created with the goal of computational linguistic analysis in mind (Gerstenberg &amp; Hewett, 2019; Panckhurst et al., 2014; Poudat et al., 2015</w:t>
      </w:r>
      <w:sdt>
        <w:sdtPr>
          <w:rPr>
            <w:rFonts w:cstheme="minorHAnsi"/>
            <w:szCs w:val="24"/>
          </w:rPr>
          <w:tag w:val="goog_rdk_141"/>
          <w:id w:val="-536431246"/>
        </w:sdtPr>
        <w:sdtEndPr/>
        <w:sdtContent/>
      </w:sdt>
      <w:r w:rsidR="00A90F9F">
        <w:rPr>
          <w:rFonts w:cstheme="minorHAnsi"/>
          <w:szCs w:val="24"/>
        </w:rPr>
        <w:t>)</w:t>
      </w:r>
      <w:r w:rsidRPr="00716506">
        <w:rPr>
          <w:rFonts w:cstheme="minorHAnsi"/>
          <w:szCs w:val="24"/>
        </w:rPr>
        <w:t>. Therefore, the data has been annotated and changed as little as possible by the respective institutions. This means that processes such as sentiment analysis, POS-</w:t>
      </w:r>
      <w:r w:rsidR="00515ED3">
        <w:rPr>
          <w:rFonts w:cstheme="minorHAnsi"/>
          <w:szCs w:val="24"/>
        </w:rPr>
        <w:t>t</w:t>
      </w:r>
      <w:r w:rsidRPr="00716506">
        <w:rPr>
          <w:rFonts w:cstheme="minorHAnsi"/>
          <w:szCs w:val="24"/>
        </w:rPr>
        <w:t>agging, tokenization</w:t>
      </w:r>
      <w:r w:rsidR="00515ED3">
        <w:rPr>
          <w:rFonts w:cstheme="minorHAnsi"/>
          <w:szCs w:val="24"/>
        </w:rPr>
        <w:t xml:space="preserve"> </w:t>
      </w:r>
      <w:r w:rsidRPr="00716506">
        <w:rPr>
          <w:rFonts w:cstheme="minorHAnsi"/>
          <w:szCs w:val="24"/>
        </w:rPr>
        <w:t xml:space="preserve">are possible without interference from foreign analysis. </w:t>
      </w:r>
    </w:p>
    <w:p w14:paraId="0000011F" w14:textId="19B97FE3" w:rsidR="00FE5824" w:rsidRPr="00716506" w:rsidRDefault="003B5699" w:rsidP="00515ED3">
      <w:pPr>
        <w:rPr>
          <w:rFonts w:cstheme="minorHAnsi"/>
          <w:szCs w:val="24"/>
        </w:rPr>
      </w:pPr>
      <w:r w:rsidRPr="00716506">
        <w:rPr>
          <w:rFonts w:cstheme="minorHAnsi"/>
          <w:szCs w:val="24"/>
        </w:rPr>
        <w:t>All the data sets are available in the .xml format,</w:t>
      </w:r>
      <w:r w:rsidR="00A90F9F">
        <w:rPr>
          <w:rFonts w:cstheme="minorHAnsi"/>
          <w:szCs w:val="24"/>
        </w:rPr>
        <w:t xml:space="preserve"> and</w:t>
      </w:r>
      <w:r w:rsidRPr="00716506">
        <w:rPr>
          <w:rFonts w:cstheme="minorHAnsi"/>
          <w:szCs w:val="24"/>
        </w:rPr>
        <w:t xml:space="preserve"> contains markers to identify author, date, time</w:t>
      </w:r>
      <w:r w:rsidR="002E28E9">
        <w:rPr>
          <w:rFonts w:cstheme="minorHAnsi"/>
          <w:szCs w:val="24"/>
        </w:rPr>
        <w:t xml:space="preserve"> and</w:t>
      </w:r>
      <w:r w:rsidRPr="00716506">
        <w:rPr>
          <w:rFonts w:cstheme="minorHAnsi"/>
          <w:szCs w:val="24"/>
        </w:rPr>
        <w:t xml:space="preserve"> title of the post</w:t>
      </w:r>
      <w:r w:rsidR="00A90F9F">
        <w:rPr>
          <w:rFonts w:cstheme="minorHAnsi"/>
          <w:szCs w:val="24"/>
        </w:rPr>
        <w:t>.</w:t>
      </w:r>
      <w:r w:rsidR="00A90F9F" w:rsidRPr="00716506">
        <w:rPr>
          <w:rFonts w:cstheme="minorHAnsi"/>
          <w:szCs w:val="24"/>
        </w:rPr>
        <w:t xml:space="preserve"> </w:t>
      </w:r>
      <w:r w:rsidR="00515ED3">
        <w:rPr>
          <w:rFonts w:cstheme="minorHAnsi"/>
          <w:szCs w:val="24"/>
        </w:rPr>
        <w:t xml:space="preserve"> </w:t>
      </w:r>
      <w:r w:rsidRPr="00716506">
        <w:rPr>
          <w:rFonts w:cstheme="minorHAnsi"/>
          <w:szCs w:val="24"/>
        </w:rPr>
        <w:t>The eBay corpus has been tagged</w:t>
      </w:r>
      <w:r w:rsidR="00A90F9F">
        <w:rPr>
          <w:rFonts w:cstheme="minorHAnsi"/>
          <w:szCs w:val="24"/>
        </w:rPr>
        <w:t xml:space="preserve"> </w:t>
      </w:r>
      <w:r w:rsidRPr="00716506">
        <w:rPr>
          <w:rFonts w:cstheme="minorHAnsi"/>
          <w:szCs w:val="24"/>
        </w:rPr>
        <w:t>with respect to typical features of ad postings such as abbreviations, misspellings, marketing language, slang, proper nouns</w:t>
      </w:r>
      <w:r w:rsidR="009A2E8A">
        <w:rPr>
          <w:rFonts w:cstheme="minorHAnsi"/>
          <w:szCs w:val="24"/>
        </w:rPr>
        <w:t xml:space="preserve"> and emoticons. </w:t>
      </w:r>
      <w:r w:rsidRPr="00716506">
        <w:rPr>
          <w:rFonts w:cstheme="minorHAnsi"/>
          <w:szCs w:val="24"/>
        </w:rPr>
        <w:t>Before the individual entries could be properly processed, the corpus had to be first sub-divided.</w:t>
      </w:r>
      <w:r w:rsidRPr="00716506">
        <w:rPr>
          <w:rFonts w:cstheme="minorHAnsi"/>
          <w:i/>
          <w:szCs w:val="24"/>
        </w:rPr>
        <w:t xml:space="preserve"> </w:t>
      </w:r>
      <w:r w:rsidRPr="00716506">
        <w:rPr>
          <w:rFonts w:cstheme="minorHAnsi"/>
          <w:szCs w:val="24"/>
        </w:rPr>
        <w:t>The other two data sets, Wikiconflits and SMS, were already in one homogenous corpus and sub-division was therefore not necessary. However, all three of the data sets were then equally divided into three parts: development, training and test data sets.</w:t>
      </w:r>
    </w:p>
    <w:p w14:paraId="356B8711" w14:textId="7881CC8E" w:rsidR="00CC0164" w:rsidRPr="00981FCD" w:rsidRDefault="003B5699" w:rsidP="00981FCD">
      <w:pPr>
        <w:rPr>
          <w:rFonts w:cstheme="minorHAnsi"/>
          <w:szCs w:val="24"/>
        </w:rPr>
      </w:pPr>
      <w:r w:rsidRPr="00716506">
        <w:rPr>
          <w:rFonts w:cstheme="minorHAnsi"/>
          <w:szCs w:val="24"/>
        </w:rPr>
        <w:t xml:space="preserve">Since files were in an .xml format, it was not possible to directly access the text, but rather through their respective tags. This was done by parsing them </w:t>
      </w:r>
      <w:r w:rsidR="00515ED3">
        <w:rPr>
          <w:rFonts w:cstheme="minorHAnsi"/>
          <w:szCs w:val="24"/>
        </w:rPr>
        <w:t xml:space="preserve">via </w:t>
      </w:r>
      <w:r w:rsidRPr="00716506">
        <w:rPr>
          <w:rFonts w:cstheme="minorHAnsi"/>
          <w:szCs w:val="24"/>
        </w:rPr>
        <w:t xml:space="preserve">.xml tags using the </w:t>
      </w:r>
      <w:r w:rsidR="00515ED3">
        <w:rPr>
          <w:rFonts w:cstheme="minorHAnsi"/>
          <w:szCs w:val="24"/>
        </w:rPr>
        <w:t xml:space="preserve">python </w:t>
      </w:r>
      <w:r w:rsidRPr="00716506">
        <w:rPr>
          <w:rFonts w:cstheme="minorHAnsi"/>
          <w:szCs w:val="24"/>
        </w:rPr>
        <w:t xml:space="preserve">module </w:t>
      </w:r>
      <w:r w:rsidRPr="00716506">
        <w:rPr>
          <w:rFonts w:cstheme="minorHAnsi"/>
          <w:i/>
          <w:szCs w:val="24"/>
        </w:rPr>
        <w:t>beautifulsoup</w:t>
      </w:r>
      <w:r w:rsidRPr="00716506">
        <w:rPr>
          <w:rFonts w:cstheme="minorHAnsi"/>
          <w:szCs w:val="24"/>
        </w:rPr>
        <w:t xml:space="preserve">. Once the textual data was exposed, the respective entries were tokenized into their respective sentences using a custom tokenizer that uses regular expressions to identify the end of the sentences. Subsequently, information related to parts of speech, morphological and syntactical dependencies as well as tokens were ascertained from the sentences by using </w:t>
      </w:r>
      <w:r w:rsidRPr="00716506">
        <w:rPr>
          <w:rFonts w:cstheme="minorHAnsi"/>
          <w:i/>
          <w:szCs w:val="24"/>
        </w:rPr>
        <w:t>Spacy</w:t>
      </w:r>
      <w:r w:rsidRPr="00716506">
        <w:rPr>
          <w:rFonts w:cstheme="minorHAnsi"/>
          <w:szCs w:val="24"/>
        </w:rPr>
        <w:t>.</w:t>
      </w:r>
      <w:bookmarkStart w:id="57" w:name="_heading=h.49x2ik5" w:colFirst="0" w:colLast="0"/>
      <w:bookmarkStart w:id="58" w:name="_Toc79596534"/>
      <w:bookmarkEnd w:id="57"/>
    </w:p>
    <w:p w14:paraId="3CB96EFC" w14:textId="665965C1" w:rsidR="006872A8" w:rsidRPr="006872A8" w:rsidRDefault="003B5699" w:rsidP="004C32AC">
      <w:pPr>
        <w:pStyle w:val="berschrift1"/>
      </w:pPr>
      <w:bookmarkStart w:id="59" w:name="_Toc79678753"/>
      <w:r w:rsidRPr="00716506">
        <w:t>Methodology</w:t>
      </w:r>
      <w:bookmarkEnd w:id="58"/>
      <w:bookmarkEnd w:id="59"/>
    </w:p>
    <w:p w14:paraId="1175B16E" w14:textId="20E69035" w:rsidR="00DF3665" w:rsidRDefault="00DF3665" w:rsidP="00262A24">
      <w:pPr>
        <w:pStyle w:val="berschrift2"/>
        <w:rPr>
          <w:rFonts w:cstheme="minorHAnsi"/>
          <w:szCs w:val="24"/>
        </w:rPr>
      </w:pPr>
      <w:bookmarkStart w:id="60" w:name="_heading=h.2p2csry" w:colFirst="0" w:colLast="0"/>
      <w:bookmarkStart w:id="61" w:name="_Toc79678754"/>
      <w:bookmarkEnd w:id="60"/>
      <w:r>
        <w:rPr>
          <w:rFonts w:cstheme="minorHAnsi"/>
          <w:szCs w:val="24"/>
        </w:rPr>
        <w:t>Classification Criteria</w:t>
      </w:r>
      <w:bookmarkEnd w:id="61"/>
      <w:r>
        <w:rPr>
          <w:rFonts w:cstheme="minorHAnsi"/>
          <w:szCs w:val="24"/>
        </w:rPr>
        <w:t xml:space="preserve"> </w:t>
      </w:r>
    </w:p>
    <w:p w14:paraId="03B8892C" w14:textId="7BE764CD" w:rsidR="004C32AC" w:rsidRDefault="004C32AC" w:rsidP="004C32AC">
      <w:r>
        <w:t>The methodology involves using a probabilistic algorithm to recognize literacy and orality in texts. However, before this can be done,  training data must be ascertained. Due to the lack of known or adequate training data, another classification system must be employed by  which a training data base can  be built.  From  this database</w:t>
      </w:r>
      <w:r w:rsidR="00DD3905">
        <w:t xml:space="preserve">, </w:t>
      </w:r>
      <w:r>
        <w:t xml:space="preserve">probabilities can  be calculated, and the conceptual discourse type of a given text can be made known.  </w:t>
      </w:r>
    </w:p>
    <w:p w14:paraId="483711F4" w14:textId="77777777" w:rsidR="004C32AC" w:rsidRPr="004C32AC" w:rsidRDefault="004C32AC" w:rsidP="004C32AC"/>
    <w:p w14:paraId="1DBAC57F" w14:textId="62CCE726" w:rsidR="00DF3665" w:rsidRPr="004C32AC" w:rsidRDefault="006872A8" w:rsidP="004C32AC">
      <w:pPr>
        <w:rPr>
          <w:rFonts w:cstheme="minorHAnsi"/>
          <w:szCs w:val="24"/>
        </w:rPr>
      </w:pPr>
      <w:r w:rsidRPr="00716506">
        <w:rPr>
          <w:rFonts w:cstheme="minorHAnsi"/>
          <w:szCs w:val="24"/>
        </w:rPr>
        <w:lastRenderedPageBreak/>
        <w:t>Various researchers (Bader, 2002; Ortmann &amp; Dipper, 2019; Rehm, 2002</w:t>
      </w:r>
      <w:sdt>
        <w:sdtPr>
          <w:rPr>
            <w:rFonts w:cstheme="minorHAnsi"/>
            <w:szCs w:val="24"/>
          </w:rPr>
          <w:tag w:val="goog_rdk_167"/>
          <w:id w:val="847440233"/>
        </w:sdtPr>
        <w:sdtContent/>
      </w:sdt>
      <w:r>
        <w:rPr>
          <w:rFonts w:cstheme="minorHAnsi"/>
          <w:szCs w:val="24"/>
        </w:rPr>
        <w:t>)</w:t>
      </w:r>
      <w:r w:rsidRPr="00716506">
        <w:rPr>
          <w:rFonts w:cstheme="minorHAnsi"/>
          <w:szCs w:val="24"/>
        </w:rPr>
        <w:t xml:space="preserve"> have provided </w:t>
      </w:r>
      <w:r>
        <w:rPr>
          <w:rFonts w:cstheme="minorHAnsi"/>
          <w:szCs w:val="24"/>
        </w:rPr>
        <w:t>a plethora of</w:t>
      </w:r>
      <w:r w:rsidRPr="00716506">
        <w:rPr>
          <w:rFonts w:cstheme="minorHAnsi"/>
          <w:szCs w:val="24"/>
        </w:rPr>
        <w:t xml:space="preserve"> criteria by which one can automatically identify literacy and orality in discourse. These criteria focus on creating a system which is to be linguistically and chronologically independent. However, since French data is being classified, characteristics of the French registers were taken into consideration when developing the classification criteria. </w:t>
      </w:r>
      <w:r w:rsidR="004C32AC">
        <w:rPr>
          <w:rFonts w:cstheme="minorHAnsi"/>
          <w:szCs w:val="24"/>
        </w:rPr>
        <w:t xml:space="preserve"> </w:t>
      </w:r>
      <w:r w:rsidR="004C32AC">
        <w:t xml:space="preserve">Based on different researchers </w:t>
      </w:r>
      <w:r w:rsidR="004C32AC" w:rsidRPr="00716506">
        <w:rPr>
          <w:rFonts w:cstheme="minorHAnsi"/>
          <w:szCs w:val="24"/>
        </w:rPr>
        <w:t>(Bader, 2002; Ortmann &amp; Dipper, 2019; Rehm, 2002</w:t>
      </w:r>
      <w:sdt>
        <w:sdtPr>
          <w:rPr>
            <w:rFonts w:cstheme="minorHAnsi"/>
            <w:szCs w:val="24"/>
          </w:rPr>
          <w:tag w:val="goog_rdk_167"/>
          <w:id w:val="807204884"/>
        </w:sdtPr>
        <w:sdtContent/>
      </w:sdt>
      <w:r w:rsidR="004C32AC">
        <w:rPr>
          <w:rFonts w:cstheme="minorHAnsi"/>
          <w:szCs w:val="24"/>
        </w:rPr>
        <w:t>)</w:t>
      </w:r>
      <w:r w:rsidR="004C32AC">
        <w:rPr>
          <w:rFonts w:cstheme="minorHAnsi"/>
          <w:szCs w:val="24"/>
        </w:rPr>
        <w:t xml:space="preserve">, two distinct classification systems have been created as seen in table 1 and in table 2. </w:t>
      </w:r>
    </w:p>
    <w:tbl>
      <w:tblPr>
        <w:tblStyle w:val="afb"/>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547"/>
        <w:gridCol w:w="680"/>
        <w:gridCol w:w="2297"/>
        <w:gridCol w:w="141"/>
        <w:gridCol w:w="2948"/>
      </w:tblGrid>
      <w:tr w:rsidR="006872A8" w:rsidRPr="00716506" w14:paraId="041461BE"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D040AD3" w14:textId="77777777" w:rsidR="006872A8" w:rsidRPr="00716506" w:rsidRDefault="006872A8" w:rsidP="007838CC">
            <w:pPr>
              <w:rPr>
                <w:rFonts w:cstheme="minorHAnsi"/>
                <w:szCs w:val="24"/>
              </w:rPr>
            </w:pPr>
            <w:r w:rsidRPr="00716506">
              <w:rPr>
                <w:rFonts w:cstheme="minorHAnsi"/>
                <w:szCs w:val="24"/>
              </w:rPr>
              <w:t>Variable</w:t>
            </w:r>
          </w:p>
        </w:tc>
        <w:tc>
          <w:tcPr>
            <w:tcW w:w="2977" w:type="dxa"/>
            <w:gridSpan w:val="2"/>
          </w:tcPr>
          <w:p w14:paraId="4F20437A"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Description</w:t>
            </w:r>
          </w:p>
        </w:tc>
        <w:tc>
          <w:tcPr>
            <w:tcW w:w="3089" w:type="dxa"/>
            <w:gridSpan w:val="2"/>
          </w:tcPr>
          <w:p w14:paraId="23C97EDB" w14:textId="77777777" w:rsidR="006872A8" w:rsidRPr="00716506" w:rsidRDefault="006872A8" w:rsidP="007838CC">
            <w:pPr>
              <w:cnfStyle w:val="100000000000" w:firstRow="1" w:lastRow="0" w:firstColumn="0" w:lastColumn="0" w:oddVBand="0" w:evenVBand="0" w:oddHBand="0" w:evenHBand="0" w:firstRowFirstColumn="0" w:firstRowLastColumn="0" w:lastRowFirstColumn="0" w:lastRowLastColumn="0"/>
              <w:rPr>
                <w:rFonts w:cstheme="minorHAnsi"/>
                <w:szCs w:val="24"/>
              </w:rPr>
            </w:pPr>
            <w:r w:rsidRPr="00716506">
              <w:rPr>
                <w:rFonts w:cstheme="minorHAnsi"/>
                <w:szCs w:val="24"/>
              </w:rPr>
              <w:t>Point Amount</w:t>
            </w:r>
          </w:p>
        </w:tc>
      </w:tr>
      <w:tr w:rsidR="006872A8" w:rsidRPr="00716506" w14:paraId="351518D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1CF662C2" w14:textId="77777777" w:rsidR="006872A8" w:rsidRPr="007C28A8" w:rsidRDefault="006872A8" w:rsidP="007838CC">
            <w:pPr>
              <w:rPr>
                <w:rFonts w:cstheme="minorHAnsi"/>
                <w:sz w:val="24"/>
                <w:szCs w:val="24"/>
              </w:rPr>
            </w:pPr>
            <w:r w:rsidRPr="007C28A8">
              <w:rPr>
                <w:rFonts w:cstheme="minorHAnsi"/>
                <w:sz w:val="24"/>
                <w:szCs w:val="24"/>
              </w:rPr>
              <w:t>SEN_LEN</w:t>
            </w:r>
          </w:p>
        </w:tc>
        <w:tc>
          <w:tcPr>
            <w:tcW w:w="2438" w:type="dxa"/>
            <w:gridSpan w:val="2"/>
          </w:tcPr>
          <w:p w14:paraId="333770D0"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70EFA83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6872A8" w:rsidRPr="00716506" w14:paraId="27CB2A3C"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05673924" w14:textId="77777777" w:rsidR="006872A8" w:rsidRPr="007C28A8" w:rsidRDefault="006872A8" w:rsidP="007838CC">
            <w:pPr>
              <w:rPr>
                <w:rFonts w:cstheme="minorHAnsi"/>
                <w:sz w:val="24"/>
                <w:szCs w:val="24"/>
              </w:rPr>
            </w:pPr>
            <w:r w:rsidRPr="007C28A8">
              <w:rPr>
                <w:rFonts w:cstheme="minorHAnsi"/>
                <w:sz w:val="24"/>
                <w:szCs w:val="24"/>
              </w:rPr>
              <w:t>AVG_WORD_LEN</w:t>
            </w:r>
          </w:p>
        </w:tc>
        <w:tc>
          <w:tcPr>
            <w:tcW w:w="2438" w:type="dxa"/>
            <w:gridSpan w:val="2"/>
          </w:tcPr>
          <w:p w14:paraId="6407DAAA"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Average word length</w:t>
            </w:r>
          </w:p>
        </w:tc>
        <w:tc>
          <w:tcPr>
            <w:tcW w:w="2948" w:type="dxa"/>
          </w:tcPr>
          <w:p w14:paraId="1C5C9BA1"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6872A8" w:rsidRPr="00716506" w14:paraId="4BBA1199"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82002DC" w14:textId="77777777" w:rsidR="006872A8" w:rsidRPr="007C28A8" w:rsidRDefault="006872A8" w:rsidP="007838CC">
            <w:pPr>
              <w:rPr>
                <w:rFonts w:cstheme="minorHAnsi"/>
                <w:sz w:val="24"/>
                <w:szCs w:val="24"/>
              </w:rPr>
            </w:pPr>
            <w:r w:rsidRPr="007C28A8">
              <w:rPr>
                <w:rFonts w:cstheme="minorHAnsi"/>
                <w:sz w:val="24"/>
                <w:szCs w:val="24"/>
              </w:rPr>
              <w:t>THIRD_PERSON_EXPL</w:t>
            </w:r>
          </w:p>
          <w:p w14:paraId="3F1A7B34" w14:textId="77777777" w:rsidR="006872A8" w:rsidRPr="007C28A8" w:rsidRDefault="006872A8" w:rsidP="007838CC">
            <w:pPr>
              <w:rPr>
                <w:rFonts w:cstheme="minorHAnsi"/>
                <w:sz w:val="24"/>
                <w:szCs w:val="24"/>
              </w:rPr>
            </w:pPr>
          </w:p>
        </w:tc>
        <w:tc>
          <w:tcPr>
            <w:tcW w:w="2438" w:type="dxa"/>
            <w:gridSpan w:val="2"/>
          </w:tcPr>
          <w:p w14:paraId="75F54617"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Dummy Subjects</w:t>
            </w:r>
          </w:p>
        </w:tc>
        <w:tc>
          <w:tcPr>
            <w:tcW w:w="2948" w:type="dxa"/>
          </w:tcPr>
          <w:p w14:paraId="5D8ED62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dummy subjects</w:t>
            </w:r>
          </w:p>
        </w:tc>
      </w:tr>
      <w:tr w:rsidR="006872A8" w:rsidRPr="00716506" w14:paraId="2F41D0BE"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3C41F159" w14:textId="77777777" w:rsidR="006872A8" w:rsidRPr="007C28A8" w:rsidRDefault="006872A8" w:rsidP="007838CC">
            <w:pPr>
              <w:rPr>
                <w:rFonts w:cstheme="minorHAnsi"/>
                <w:sz w:val="24"/>
                <w:szCs w:val="24"/>
              </w:rPr>
            </w:pPr>
            <w:r w:rsidRPr="007C28A8">
              <w:rPr>
                <w:rFonts w:cstheme="minorHAnsi"/>
                <w:sz w:val="24"/>
                <w:szCs w:val="24"/>
              </w:rPr>
              <w:t>NOM_SUBJ</w:t>
            </w:r>
          </w:p>
          <w:p w14:paraId="48D4CA35" w14:textId="77777777" w:rsidR="006872A8" w:rsidRPr="007C28A8" w:rsidRDefault="006872A8" w:rsidP="007838CC">
            <w:pPr>
              <w:rPr>
                <w:rFonts w:cstheme="minorHAnsi"/>
                <w:sz w:val="24"/>
                <w:szCs w:val="24"/>
              </w:rPr>
            </w:pPr>
          </w:p>
        </w:tc>
        <w:tc>
          <w:tcPr>
            <w:tcW w:w="2438" w:type="dxa"/>
            <w:gridSpan w:val="2"/>
          </w:tcPr>
          <w:p w14:paraId="265E3C28"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2948" w:type="dxa"/>
          </w:tcPr>
          <w:p w14:paraId="0836896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How often nominal subjects occur</w:t>
            </w:r>
          </w:p>
        </w:tc>
      </w:tr>
      <w:tr w:rsidR="006872A8" w:rsidRPr="00716506" w14:paraId="62E5EDCA"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0AF1D5D4" w14:textId="77777777" w:rsidR="006872A8" w:rsidRPr="007C28A8" w:rsidRDefault="006872A8" w:rsidP="007838CC">
            <w:pPr>
              <w:rPr>
                <w:rFonts w:cstheme="minorHAnsi"/>
                <w:sz w:val="24"/>
                <w:szCs w:val="24"/>
              </w:rPr>
            </w:pPr>
            <w:r w:rsidRPr="007C28A8">
              <w:rPr>
                <w:rFonts w:cstheme="minorHAnsi"/>
                <w:sz w:val="24"/>
                <w:szCs w:val="24"/>
              </w:rPr>
              <w:t>PRES_TENSE</w:t>
            </w:r>
          </w:p>
          <w:p w14:paraId="7AA4E075" w14:textId="77777777" w:rsidR="006872A8" w:rsidRPr="007C28A8" w:rsidRDefault="006872A8" w:rsidP="007838CC">
            <w:pPr>
              <w:rPr>
                <w:rFonts w:cstheme="minorHAnsi"/>
                <w:sz w:val="24"/>
                <w:szCs w:val="24"/>
              </w:rPr>
            </w:pPr>
          </w:p>
        </w:tc>
        <w:tc>
          <w:tcPr>
            <w:tcW w:w="2438" w:type="dxa"/>
            <w:gridSpan w:val="2"/>
          </w:tcPr>
          <w:p w14:paraId="2243DC6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2948" w:type="dxa"/>
          </w:tcPr>
          <w:p w14:paraId="206BCEB6"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6872A8" w:rsidRPr="00716506" w14:paraId="5ADC1805"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29E037C6" w14:textId="77777777" w:rsidR="006872A8" w:rsidRPr="007C28A8" w:rsidRDefault="006872A8" w:rsidP="007838CC">
            <w:pPr>
              <w:rPr>
                <w:rFonts w:cstheme="minorHAnsi"/>
                <w:sz w:val="24"/>
                <w:szCs w:val="24"/>
              </w:rPr>
            </w:pPr>
            <w:r w:rsidRPr="007C28A8">
              <w:rPr>
                <w:rFonts w:cstheme="minorHAnsi"/>
                <w:sz w:val="24"/>
                <w:szCs w:val="24"/>
              </w:rPr>
              <w:t>ABBR_NO_VOWEL</w:t>
            </w:r>
          </w:p>
          <w:p w14:paraId="19C87528" w14:textId="77777777" w:rsidR="006872A8" w:rsidRPr="007C28A8" w:rsidRDefault="006872A8" w:rsidP="007838CC">
            <w:pPr>
              <w:rPr>
                <w:rFonts w:cstheme="minorHAnsi"/>
                <w:sz w:val="24"/>
                <w:szCs w:val="24"/>
              </w:rPr>
            </w:pPr>
          </w:p>
        </w:tc>
        <w:tc>
          <w:tcPr>
            <w:tcW w:w="2438" w:type="dxa"/>
            <w:gridSpan w:val="2"/>
          </w:tcPr>
          <w:p w14:paraId="3A434B4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without vowels</w:t>
            </w:r>
          </w:p>
        </w:tc>
        <w:tc>
          <w:tcPr>
            <w:tcW w:w="2948" w:type="dxa"/>
          </w:tcPr>
          <w:p w14:paraId="42ABFB7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Count of abbreviations without vowels</w:t>
            </w:r>
          </w:p>
        </w:tc>
      </w:tr>
      <w:tr w:rsidR="006872A8" w:rsidRPr="00716506" w14:paraId="3107D5BB"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48924C56" w14:textId="77777777" w:rsidR="006872A8" w:rsidRPr="007C28A8" w:rsidRDefault="006872A8" w:rsidP="007838CC">
            <w:pPr>
              <w:rPr>
                <w:rFonts w:cstheme="minorHAnsi"/>
                <w:sz w:val="24"/>
                <w:szCs w:val="24"/>
              </w:rPr>
            </w:pPr>
            <w:r w:rsidRPr="007C28A8">
              <w:rPr>
                <w:rFonts w:cstheme="minorHAnsi"/>
                <w:sz w:val="24"/>
                <w:szCs w:val="24"/>
              </w:rPr>
              <w:t>NP_VB_RATIO</w:t>
            </w:r>
          </w:p>
          <w:p w14:paraId="2F8754E3" w14:textId="77777777" w:rsidR="006872A8" w:rsidRPr="007C28A8" w:rsidRDefault="006872A8" w:rsidP="007838CC">
            <w:pPr>
              <w:rPr>
                <w:rFonts w:cstheme="minorHAnsi"/>
                <w:sz w:val="24"/>
                <w:szCs w:val="24"/>
              </w:rPr>
            </w:pPr>
          </w:p>
        </w:tc>
        <w:tc>
          <w:tcPr>
            <w:tcW w:w="2438" w:type="dxa"/>
            <w:gridSpan w:val="2"/>
          </w:tcPr>
          <w:p w14:paraId="75D0538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to verb ration</w:t>
            </w:r>
          </w:p>
        </w:tc>
        <w:tc>
          <w:tcPr>
            <w:tcW w:w="2948" w:type="dxa"/>
          </w:tcPr>
          <w:p w14:paraId="5421D57C"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Noun count plus verb count</w:t>
            </w:r>
          </w:p>
        </w:tc>
      </w:tr>
      <w:tr w:rsidR="006872A8" w:rsidRPr="00716506" w14:paraId="7CB480DB"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149F3F0D" w14:textId="77777777" w:rsidR="006872A8" w:rsidRPr="007C28A8" w:rsidRDefault="006872A8" w:rsidP="007838CC">
            <w:pPr>
              <w:rPr>
                <w:rFonts w:cstheme="minorHAnsi"/>
                <w:sz w:val="24"/>
                <w:szCs w:val="24"/>
              </w:rPr>
            </w:pPr>
            <w:r w:rsidRPr="007C28A8">
              <w:rPr>
                <w:rFonts w:cstheme="minorHAnsi"/>
                <w:sz w:val="24"/>
                <w:szCs w:val="24"/>
              </w:rPr>
              <w:t>LOW_VERB_HIGH_ADJ</w:t>
            </w:r>
          </w:p>
          <w:p w14:paraId="3C42A094" w14:textId="77777777" w:rsidR="006872A8" w:rsidRPr="007C28A8" w:rsidRDefault="006872A8" w:rsidP="007838CC">
            <w:pPr>
              <w:rPr>
                <w:rFonts w:cstheme="minorHAnsi"/>
                <w:sz w:val="24"/>
                <w:szCs w:val="24"/>
              </w:rPr>
            </w:pPr>
          </w:p>
        </w:tc>
        <w:tc>
          <w:tcPr>
            <w:tcW w:w="2438" w:type="dxa"/>
            <w:gridSpan w:val="2"/>
          </w:tcPr>
          <w:p w14:paraId="631712D9"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Low number of numbs, but high number of adjectives</w:t>
            </w:r>
          </w:p>
        </w:tc>
        <w:tc>
          <w:tcPr>
            <w:tcW w:w="2948" w:type="dxa"/>
          </w:tcPr>
          <w:p w14:paraId="073AFACF"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Verb and adjective count</w:t>
            </w:r>
          </w:p>
        </w:tc>
      </w:tr>
      <w:tr w:rsidR="006872A8" w:rsidRPr="00716506" w14:paraId="0BEB365E"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27" w:type="dxa"/>
            <w:gridSpan w:val="2"/>
          </w:tcPr>
          <w:p w14:paraId="33C05176" w14:textId="77777777" w:rsidR="006872A8" w:rsidRPr="007C28A8" w:rsidRDefault="006872A8" w:rsidP="007838CC">
            <w:pPr>
              <w:rPr>
                <w:rFonts w:cstheme="minorHAnsi"/>
                <w:sz w:val="24"/>
                <w:szCs w:val="24"/>
              </w:rPr>
            </w:pPr>
            <w:r w:rsidRPr="007C28A8">
              <w:rPr>
                <w:rFonts w:cstheme="minorHAnsi"/>
                <w:sz w:val="24"/>
                <w:szCs w:val="24"/>
              </w:rPr>
              <w:t>CCONJ_VB_RATIO</w:t>
            </w:r>
          </w:p>
          <w:p w14:paraId="7401F81A" w14:textId="77777777" w:rsidR="006872A8" w:rsidRPr="007C28A8" w:rsidRDefault="006872A8" w:rsidP="007838CC">
            <w:pPr>
              <w:rPr>
                <w:rFonts w:cstheme="minorHAnsi"/>
                <w:sz w:val="24"/>
                <w:szCs w:val="24"/>
              </w:rPr>
            </w:pPr>
          </w:p>
        </w:tc>
        <w:tc>
          <w:tcPr>
            <w:tcW w:w="2438" w:type="dxa"/>
            <w:gridSpan w:val="2"/>
          </w:tcPr>
          <w:p w14:paraId="0A97EE4A"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More coordinating conjunctions than verbs</w:t>
            </w:r>
          </w:p>
        </w:tc>
        <w:tc>
          <w:tcPr>
            <w:tcW w:w="2948" w:type="dxa"/>
          </w:tcPr>
          <w:p w14:paraId="019D55A4" w14:textId="77777777" w:rsidR="006872A8" w:rsidRPr="007C28A8" w:rsidRDefault="006872A8"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Coordinating conjuct plus verb count</w:t>
            </w:r>
          </w:p>
        </w:tc>
      </w:tr>
      <w:tr w:rsidR="006872A8" w:rsidRPr="00716506" w14:paraId="626561E3" w14:textId="77777777" w:rsidTr="007838CC">
        <w:tc>
          <w:tcPr>
            <w:cnfStyle w:val="001000000000" w:firstRow="0" w:lastRow="0" w:firstColumn="1" w:lastColumn="0" w:oddVBand="0" w:evenVBand="0" w:oddHBand="0" w:evenHBand="0" w:firstRowFirstColumn="0" w:firstRowLastColumn="0" w:lastRowFirstColumn="0" w:lastRowLastColumn="0"/>
            <w:tcW w:w="3227" w:type="dxa"/>
            <w:gridSpan w:val="2"/>
          </w:tcPr>
          <w:p w14:paraId="59917A0E" w14:textId="77777777" w:rsidR="006872A8" w:rsidRPr="007C28A8" w:rsidRDefault="006872A8" w:rsidP="007838CC">
            <w:pPr>
              <w:rPr>
                <w:rFonts w:cstheme="minorHAnsi"/>
                <w:sz w:val="24"/>
                <w:szCs w:val="24"/>
              </w:rPr>
            </w:pPr>
            <w:r w:rsidRPr="007C28A8">
              <w:rPr>
                <w:rFonts w:cstheme="minorHAnsi"/>
                <w:sz w:val="24"/>
                <w:szCs w:val="24"/>
              </w:rPr>
              <w:t>SHORT_SEN_LENGTH_PRESENCE_OF_NUMBERS</w:t>
            </w:r>
          </w:p>
        </w:tc>
        <w:tc>
          <w:tcPr>
            <w:tcW w:w="2438" w:type="dxa"/>
            <w:gridSpan w:val="2"/>
          </w:tcPr>
          <w:p w14:paraId="3D04627C"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Short sentences that consist of only numbers</w:t>
            </w:r>
          </w:p>
        </w:tc>
        <w:tc>
          <w:tcPr>
            <w:tcW w:w="2948" w:type="dxa"/>
          </w:tcPr>
          <w:p w14:paraId="6C4306B6" w14:textId="77777777" w:rsidR="006872A8" w:rsidRPr="007C28A8" w:rsidRDefault="006872A8"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Only one point</w:t>
            </w:r>
          </w:p>
        </w:tc>
      </w:tr>
      <w:tr w:rsidR="00090D9E" w:rsidRPr="00716506" w14:paraId="11A53251"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13" w:type="dxa"/>
            <w:gridSpan w:val="5"/>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01AB8FEC" w:rsidR="00090D9E" w:rsidRPr="004C32AC" w:rsidRDefault="00090D9E" w:rsidP="004C32AC">
            <w:pPr>
              <w:pStyle w:val="berschrift6"/>
              <w:outlineLvl w:val="5"/>
              <w:rPr>
                <w:b w:val="0"/>
                <w:bCs/>
                <w:sz w:val="24"/>
                <w:szCs w:val="24"/>
              </w:rPr>
            </w:pPr>
            <w:bookmarkStart w:id="62" w:name="_Toc79678792"/>
            <w:r w:rsidRPr="004C32AC">
              <w:rPr>
                <w:b w:val="0"/>
                <w:bCs/>
                <w:sz w:val="24"/>
                <w:szCs w:val="24"/>
              </w:rPr>
              <w:t>Classification Criteria for Literacy</w:t>
            </w:r>
            <w:bookmarkEnd w:id="62"/>
          </w:p>
          <w:p w14:paraId="243B4A7C" w14:textId="77777777" w:rsidR="00090D9E" w:rsidRPr="007C28A8" w:rsidRDefault="00090D9E" w:rsidP="007838CC">
            <w:pPr>
              <w:rPr>
                <w:rFonts w:cstheme="minorHAnsi"/>
                <w:szCs w:val="24"/>
              </w:rPr>
            </w:pPr>
          </w:p>
        </w:tc>
      </w:tr>
    </w:tbl>
    <w:p w14:paraId="665F9CB5" w14:textId="44ABC70C" w:rsidR="00DF3665" w:rsidRDefault="00DF3665" w:rsidP="004C32AC">
      <w:pPr>
        <w:pStyle w:val="Sub-chapters"/>
        <w:ind w:firstLine="0"/>
      </w:pPr>
    </w:p>
    <w:p w14:paraId="24A906FD" w14:textId="7B2C1AAB" w:rsidR="00DF3665" w:rsidRDefault="00DF3665" w:rsidP="00090D9E">
      <w:pPr>
        <w:ind w:firstLine="0"/>
      </w:pPr>
    </w:p>
    <w:p w14:paraId="66080FB3" w14:textId="69CC98BC" w:rsidR="00090D9E" w:rsidRDefault="00090D9E" w:rsidP="00090D9E">
      <w:pPr>
        <w:pStyle w:val="Sub-chapters"/>
      </w:pPr>
    </w:p>
    <w:p w14:paraId="690C4EC5" w14:textId="77777777" w:rsidR="004C32AC" w:rsidRDefault="004C32AC" w:rsidP="00090D9E">
      <w:pPr>
        <w:pStyle w:val="Sub-chapters"/>
      </w:pPr>
    </w:p>
    <w:p w14:paraId="1EFEBCDF" w14:textId="2DA07820" w:rsidR="00090D9E" w:rsidRDefault="00090D9E" w:rsidP="00090D9E">
      <w:pPr>
        <w:pStyle w:val="Sub-chapters"/>
      </w:pPr>
    </w:p>
    <w:p w14:paraId="32D69399" w14:textId="6CE93217" w:rsidR="00090D9E" w:rsidRDefault="00090D9E" w:rsidP="004C32AC">
      <w:pPr>
        <w:pStyle w:val="Sub-chapters"/>
        <w:ind w:firstLine="0"/>
      </w:pP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943"/>
        <w:gridCol w:w="2155"/>
        <w:gridCol w:w="3402"/>
      </w:tblGrid>
      <w:tr w:rsidR="00090D9E" w:rsidRPr="00716506" w14:paraId="479A5D9B" w14:textId="77777777" w:rsidTr="0078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5A3E0063" w14:textId="77777777" w:rsidR="00090D9E" w:rsidRPr="007C28A8" w:rsidRDefault="00090D9E" w:rsidP="007838CC">
            <w:pPr>
              <w:rPr>
                <w:rFonts w:cstheme="minorHAnsi"/>
                <w:sz w:val="24"/>
                <w:szCs w:val="24"/>
              </w:rPr>
            </w:pPr>
            <w:r w:rsidRPr="007C28A8">
              <w:rPr>
                <w:rFonts w:cstheme="minorHAnsi"/>
                <w:sz w:val="24"/>
                <w:szCs w:val="24"/>
              </w:rPr>
              <w:lastRenderedPageBreak/>
              <w:t>Variable</w:t>
            </w:r>
          </w:p>
        </w:tc>
        <w:tc>
          <w:tcPr>
            <w:tcW w:w="2155" w:type="dxa"/>
          </w:tcPr>
          <w:p w14:paraId="17A1BD85"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Description</w:t>
            </w:r>
          </w:p>
        </w:tc>
        <w:tc>
          <w:tcPr>
            <w:tcW w:w="3402" w:type="dxa"/>
          </w:tcPr>
          <w:p w14:paraId="32F04BD8" w14:textId="77777777" w:rsidR="00090D9E" w:rsidRPr="007C28A8" w:rsidRDefault="00090D9E" w:rsidP="007838CC">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Point Amount</w:t>
            </w:r>
          </w:p>
        </w:tc>
      </w:tr>
      <w:tr w:rsidR="00090D9E" w:rsidRPr="00716506" w14:paraId="534FEFA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0805EFBC" w14:textId="77777777" w:rsidR="00090D9E" w:rsidRPr="007C28A8" w:rsidRDefault="00090D9E" w:rsidP="007838CC">
            <w:pPr>
              <w:rPr>
                <w:rFonts w:cstheme="minorHAnsi"/>
                <w:sz w:val="24"/>
                <w:szCs w:val="24"/>
              </w:rPr>
            </w:pPr>
            <w:r w:rsidRPr="007C28A8">
              <w:rPr>
                <w:rFonts w:cstheme="minorHAnsi"/>
                <w:sz w:val="24"/>
                <w:szCs w:val="24"/>
              </w:rPr>
              <w:t>SEN_LEN</w:t>
            </w:r>
          </w:p>
        </w:tc>
        <w:tc>
          <w:tcPr>
            <w:tcW w:w="2155" w:type="dxa"/>
          </w:tcPr>
          <w:p w14:paraId="66CAAC67"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Sentence Length</w:t>
            </w:r>
          </w:p>
        </w:tc>
        <w:tc>
          <w:tcPr>
            <w:tcW w:w="3402" w:type="dxa"/>
          </w:tcPr>
          <w:p w14:paraId="0844D29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length of the sentence in character length</w:t>
            </w:r>
          </w:p>
        </w:tc>
      </w:tr>
      <w:tr w:rsidR="00090D9E" w:rsidRPr="00716506" w14:paraId="02878730"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3CA8C83C" w14:textId="77777777" w:rsidR="00090D9E" w:rsidRPr="007C28A8" w:rsidRDefault="00090D9E" w:rsidP="007838CC">
            <w:pPr>
              <w:rPr>
                <w:rFonts w:cstheme="minorHAnsi"/>
                <w:sz w:val="24"/>
                <w:szCs w:val="24"/>
              </w:rPr>
            </w:pPr>
            <w:r w:rsidRPr="007C28A8">
              <w:rPr>
                <w:rFonts w:cstheme="minorHAnsi"/>
                <w:sz w:val="24"/>
                <w:szCs w:val="24"/>
              </w:rPr>
              <w:t>AVG_WORD_LEN</w:t>
            </w:r>
          </w:p>
          <w:p w14:paraId="321669FC" w14:textId="77777777" w:rsidR="00090D9E" w:rsidRPr="007C28A8" w:rsidRDefault="00090D9E" w:rsidP="007838CC">
            <w:pPr>
              <w:rPr>
                <w:rFonts w:cstheme="minorHAnsi"/>
                <w:sz w:val="24"/>
                <w:szCs w:val="24"/>
              </w:rPr>
            </w:pPr>
          </w:p>
        </w:tc>
        <w:tc>
          <w:tcPr>
            <w:tcW w:w="2155" w:type="dxa"/>
          </w:tcPr>
          <w:p w14:paraId="20ECA74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Average word length </w:t>
            </w:r>
          </w:p>
        </w:tc>
        <w:tc>
          <w:tcPr>
            <w:tcW w:w="3402" w:type="dxa"/>
          </w:tcPr>
          <w:p w14:paraId="31D9907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length of the average word length</w:t>
            </w:r>
          </w:p>
        </w:tc>
      </w:tr>
      <w:tr w:rsidR="00090D9E" w:rsidRPr="00716506" w14:paraId="441F22CC"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459F622" w14:textId="77777777" w:rsidR="00090D9E" w:rsidRPr="007C28A8" w:rsidRDefault="00090D9E" w:rsidP="007838CC">
            <w:pPr>
              <w:rPr>
                <w:rFonts w:cstheme="minorHAnsi"/>
                <w:sz w:val="24"/>
                <w:szCs w:val="24"/>
              </w:rPr>
            </w:pPr>
            <w:r w:rsidRPr="007C28A8">
              <w:rPr>
                <w:rFonts w:cstheme="minorHAnsi"/>
                <w:sz w:val="24"/>
                <w:szCs w:val="24"/>
              </w:rPr>
              <w:t>VERB_SEN_LEN_RATIO</w:t>
            </w:r>
          </w:p>
          <w:p w14:paraId="2A444AF3" w14:textId="77777777" w:rsidR="00090D9E" w:rsidRPr="007C28A8" w:rsidRDefault="00090D9E" w:rsidP="007838CC">
            <w:pPr>
              <w:rPr>
                <w:rFonts w:cstheme="minorHAnsi"/>
                <w:sz w:val="24"/>
                <w:szCs w:val="24"/>
              </w:rPr>
            </w:pPr>
          </w:p>
        </w:tc>
        <w:tc>
          <w:tcPr>
            <w:tcW w:w="2155" w:type="dxa"/>
          </w:tcPr>
          <w:p w14:paraId="18FC1988"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Short sentences without verbs, high number of pronouns</w:t>
            </w:r>
          </w:p>
        </w:tc>
        <w:tc>
          <w:tcPr>
            <w:tcW w:w="3402" w:type="dxa"/>
          </w:tcPr>
          <w:p w14:paraId="1A6C344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verbs and pronouns that occur within the sentences </w:t>
            </w:r>
          </w:p>
        </w:tc>
      </w:tr>
      <w:tr w:rsidR="00090D9E" w:rsidRPr="00716506" w14:paraId="3F5F7EAD"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986C81E" w14:textId="77777777" w:rsidR="00090D9E" w:rsidRPr="007C28A8" w:rsidRDefault="00090D9E" w:rsidP="007838CC">
            <w:pPr>
              <w:rPr>
                <w:rFonts w:cstheme="minorHAnsi"/>
                <w:sz w:val="24"/>
                <w:szCs w:val="24"/>
              </w:rPr>
            </w:pPr>
            <w:r w:rsidRPr="007C28A8">
              <w:rPr>
                <w:rFonts w:cstheme="minorHAnsi"/>
                <w:sz w:val="24"/>
                <w:szCs w:val="24"/>
              </w:rPr>
              <w:t>WORD_REDUPLICATION</w:t>
            </w:r>
          </w:p>
          <w:p w14:paraId="42B82933" w14:textId="77777777" w:rsidR="00090D9E" w:rsidRPr="007C28A8" w:rsidRDefault="00090D9E" w:rsidP="007838CC">
            <w:pPr>
              <w:rPr>
                <w:rFonts w:cstheme="minorHAnsi"/>
                <w:sz w:val="24"/>
                <w:szCs w:val="24"/>
              </w:rPr>
            </w:pPr>
          </w:p>
        </w:tc>
        <w:tc>
          <w:tcPr>
            <w:tcW w:w="2155" w:type="dxa"/>
          </w:tcPr>
          <w:p w14:paraId="2E115E93"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Occurrence of a word more than once in a text.</w:t>
            </w:r>
          </w:p>
        </w:tc>
        <w:tc>
          <w:tcPr>
            <w:tcW w:w="3402" w:type="dxa"/>
          </w:tcPr>
          <w:p w14:paraId="6B65E71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words that occur more than once </w:t>
            </w:r>
          </w:p>
        </w:tc>
      </w:tr>
      <w:tr w:rsidR="00090D9E" w:rsidRPr="00716506" w14:paraId="7EBFD246"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4D8B8F89" w14:textId="77777777" w:rsidR="00090D9E" w:rsidRPr="007C28A8" w:rsidRDefault="00090D9E" w:rsidP="007838CC">
            <w:pPr>
              <w:rPr>
                <w:rFonts w:cstheme="minorHAnsi"/>
                <w:sz w:val="24"/>
                <w:szCs w:val="24"/>
              </w:rPr>
            </w:pPr>
            <w:r w:rsidRPr="007C28A8">
              <w:rPr>
                <w:rFonts w:cstheme="minorHAnsi"/>
                <w:sz w:val="24"/>
                <w:szCs w:val="24"/>
              </w:rPr>
              <w:t>PRES_TENSE</w:t>
            </w:r>
          </w:p>
          <w:p w14:paraId="7E0E48B1" w14:textId="77777777" w:rsidR="00090D9E" w:rsidRPr="007C28A8" w:rsidRDefault="00090D9E" w:rsidP="007838CC">
            <w:pPr>
              <w:rPr>
                <w:rFonts w:cstheme="minorHAnsi"/>
                <w:sz w:val="24"/>
                <w:szCs w:val="24"/>
              </w:rPr>
            </w:pPr>
          </w:p>
        </w:tc>
        <w:tc>
          <w:tcPr>
            <w:tcW w:w="2155" w:type="dxa"/>
          </w:tcPr>
          <w:p w14:paraId="0507AAE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Present tense verbs</w:t>
            </w:r>
          </w:p>
        </w:tc>
        <w:tc>
          <w:tcPr>
            <w:tcW w:w="3402" w:type="dxa"/>
          </w:tcPr>
          <w:p w14:paraId="123462D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present tense verbs</w:t>
            </w:r>
          </w:p>
        </w:tc>
      </w:tr>
      <w:tr w:rsidR="00090D9E" w:rsidRPr="00716506" w14:paraId="775BF11C"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1FF2CC48" w14:textId="77777777" w:rsidR="00090D9E" w:rsidRPr="007C28A8" w:rsidRDefault="00090D9E" w:rsidP="007838CC">
            <w:pPr>
              <w:rPr>
                <w:rFonts w:cstheme="minorHAnsi"/>
                <w:sz w:val="24"/>
                <w:szCs w:val="24"/>
              </w:rPr>
            </w:pPr>
            <w:r w:rsidRPr="007C28A8">
              <w:rPr>
                <w:rFonts w:cstheme="minorHAnsi"/>
                <w:sz w:val="24"/>
                <w:szCs w:val="24"/>
              </w:rPr>
              <w:t>HIGH_PUNCTION</w:t>
            </w:r>
          </w:p>
          <w:p w14:paraId="40939B95" w14:textId="77777777" w:rsidR="00090D9E" w:rsidRPr="007C28A8" w:rsidRDefault="00090D9E" w:rsidP="007838CC">
            <w:pPr>
              <w:rPr>
                <w:rFonts w:cstheme="minorHAnsi"/>
                <w:sz w:val="24"/>
                <w:szCs w:val="24"/>
              </w:rPr>
            </w:pPr>
          </w:p>
        </w:tc>
        <w:tc>
          <w:tcPr>
            <w:tcW w:w="2155" w:type="dxa"/>
          </w:tcPr>
          <w:p w14:paraId="79C46A2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High use of punctuation </w:t>
            </w:r>
          </w:p>
        </w:tc>
        <w:tc>
          <w:tcPr>
            <w:tcW w:w="3402" w:type="dxa"/>
          </w:tcPr>
          <w:p w14:paraId="7F298839"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punctation symbols</w:t>
            </w:r>
          </w:p>
        </w:tc>
      </w:tr>
      <w:tr w:rsidR="00090D9E" w:rsidRPr="00716506" w14:paraId="6793D487"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D3DA97F" w14:textId="77777777" w:rsidR="00090D9E" w:rsidRPr="007C28A8" w:rsidRDefault="00090D9E" w:rsidP="007838CC">
            <w:pPr>
              <w:rPr>
                <w:rFonts w:cstheme="minorHAnsi"/>
                <w:sz w:val="24"/>
                <w:szCs w:val="24"/>
              </w:rPr>
            </w:pPr>
            <w:r w:rsidRPr="007C28A8">
              <w:rPr>
                <w:rFonts w:cstheme="minorHAnsi"/>
                <w:sz w:val="24"/>
                <w:szCs w:val="24"/>
              </w:rPr>
              <w:t>MULTI_CHAR_REDUPLICATION</w:t>
            </w:r>
          </w:p>
          <w:p w14:paraId="619C3D62" w14:textId="77777777" w:rsidR="00090D9E" w:rsidRPr="007C28A8" w:rsidRDefault="00090D9E" w:rsidP="007838CC">
            <w:pPr>
              <w:rPr>
                <w:rFonts w:cstheme="minorHAnsi"/>
                <w:sz w:val="24"/>
                <w:szCs w:val="24"/>
              </w:rPr>
            </w:pPr>
          </w:p>
        </w:tc>
        <w:tc>
          <w:tcPr>
            <w:tcW w:w="2155" w:type="dxa"/>
          </w:tcPr>
          <w:p w14:paraId="41EBC70C"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Using the same character multiple times</w:t>
            </w:r>
          </w:p>
        </w:tc>
        <w:tc>
          <w:tcPr>
            <w:tcW w:w="3402" w:type="dxa"/>
          </w:tcPr>
          <w:p w14:paraId="0D3FE729"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The number of symbols that occur more than once </w:t>
            </w:r>
          </w:p>
        </w:tc>
      </w:tr>
      <w:tr w:rsidR="00090D9E" w:rsidRPr="00716506" w14:paraId="71AD7187"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2D4D2792" w14:textId="77777777" w:rsidR="00090D9E" w:rsidRPr="007C28A8" w:rsidRDefault="00090D9E" w:rsidP="007838CC">
            <w:pPr>
              <w:rPr>
                <w:rFonts w:cstheme="minorHAnsi"/>
                <w:sz w:val="24"/>
                <w:szCs w:val="24"/>
              </w:rPr>
            </w:pPr>
            <w:r w:rsidRPr="007C28A8">
              <w:rPr>
                <w:rFonts w:cstheme="minorHAnsi"/>
                <w:sz w:val="24"/>
                <w:szCs w:val="24"/>
              </w:rPr>
              <w:t>WORD_WORD_REDUPLICATION</w:t>
            </w:r>
          </w:p>
          <w:p w14:paraId="03F3CE6E" w14:textId="77777777" w:rsidR="00090D9E" w:rsidRPr="007C28A8" w:rsidRDefault="00090D9E" w:rsidP="007838CC">
            <w:pPr>
              <w:rPr>
                <w:rFonts w:cstheme="minorHAnsi"/>
                <w:sz w:val="24"/>
                <w:szCs w:val="24"/>
              </w:rPr>
            </w:pPr>
          </w:p>
        </w:tc>
        <w:tc>
          <w:tcPr>
            <w:tcW w:w="2155" w:type="dxa"/>
          </w:tcPr>
          <w:p w14:paraId="3B4302E4"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Using the same word back-to-back </w:t>
            </w:r>
          </w:p>
        </w:tc>
        <w:tc>
          <w:tcPr>
            <w:tcW w:w="3402" w:type="dxa"/>
          </w:tcPr>
          <w:p w14:paraId="14D2AFC2"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The number of times a word is used more than once back-to-back</w:t>
            </w:r>
          </w:p>
        </w:tc>
      </w:tr>
      <w:tr w:rsidR="00090D9E" w:rsidRPr="00716506" w14:paraId="1BA6986F"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25E92FE5" w14:textId="77777777" w:rsidR="00090D9E" w:rsidRPr="007C28A8" w:rsidRDefault="00090D9E" w:rsidP="007838CC">
            <w:pPr>
              <w:rPr>
                <w:rFonts w:cstheme="minorHAnsi"/>
                <w:sz w:val="24"/>
                <w:szCs w:val="24"/>
              </w:rPr>
            </w:pPr>
            <w:r w:rsidRPr="007C28A8">
              <w:rPr>
                <w:rFonts w:cstheme="minorHAnsi"/>
                <w:sz w:val="24"/>
                <w:szCs w:val="24"/>
              </w:rPr>
              <w:t>ALL_CAPS</w:t>
            </w:r>
          </w:p>
          <w:p w14:paraId="7DDF34BC" w14:textId="77777777" w:rsidR="00090D9E" w:rsidRPr="007C28A8" w:rsidRDefault="00090D9E" w:rsidP="007838CC">
            <w:pPr>
              <w:rPr>
                <w:rFonts w:cstheme="minorHAnsi"/>
                <w:sz w:val="24"/>
                <w:szCs w:val="24"/>
              </w:rPr>
            </w:pPr>
          </w:p>
        </w:tc>
        <w:tc>
          <w:tcPr>
            <w:tcW w:w="2155" w:type="dxa"/>
          </w:tcPr>
          <w:p w14:paraId="76F71A9D"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All caps </w:t>
            </w:r>
          </w:p>
        </w:tc>
        <w:tc>
          <w:tcPr>
            <w:tcW w:w="3402" w:type="dxa"/>
          </w:tcPr>
          <w:p w14:paraId="00C4DEDE"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 xml:space="preserve">Words written in all caps </w:t>
            </w:r>
          </w:p>
        </w:tc>
      </w:tr>
      <w:tr w:rsidR="00090D9E" w:rsidRPr="00716506" w14:paraId="5F8547CF"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61328D20" w14:textId="77777777" w:rsidR="00090D9E" w:rsidRPr="007C28A8" w:rsidRDefault="00090D9E" w:rsidP="007838CC">
            <w:pPr>
              <w:rPr>
                <w:rFonts w:cstheme="minorHAnsi"/>
                <w:sz w:val="24"/>
                <w:szCs w:val="24"/>
              </w:rPr>
            </w:pPr>
            <w:r w:rsidRPr="007C28A8">
              <w:rPr>
                <w:rFonts w:cstheme="minorHAnsi"/>
                <w:sz w:val="24"/>
                <w:szCs w:val="24"/>
              </w:rPr>
              <w:t>ISOLATED_VERBS</w:t>
            </w:r>
          </w:p>
          <w:p w14:paraId="6B5CEFCF" w14:textId="77777777" w:rsidR="00090D9E" w:rsidRPr="007C28A8" w:rsidRDefault="00090D9E" w:rsidP="007838CC">
            <w:pPr>
              <w:rPr>
                <w:rFonts w:cstheme="minorHAnsi"/>
                <w:sz w:val="24"/>
                <w:szCs w:val="24"/>
              </w:rPr>
            </w:pPr>
          </w:p>
        </w:tc>
        <w:tc>
          <w:tcPr>
            <w:tcW w:w="2155" w:type="dxa"/>
          </w:tcPr>
          <w:p w14:paraId="6768BF00"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Only verbs in a sentence </w:t>
            </w:r>
          </w:p>
        </w:tc>
        <w:tc>
          <w:tcPr>
            <w:tcW w:w="3402" w:type="dxa"/>
          </w:tcPr>
          <w:p w14:paraId="387444EF"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length of the sentence </w:t>
            </w:r>
          </w:p>
        </w:tc>
      </w:tr>
      <w:tr w:rsidR="00090D9E" w:rsidRPr="00716506" w14:paraId="79EC65F1" w14:textId="77777777" w:rsidTr="007838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14:paraId="1720B8E0" w14:textId="77777777" w:rsidR="00090D9E" w:rsidRPr="007C28A8" w:rsidRDefault="00090D9E" w:rsidP="007838CC">
            <w:pPr>
              <w:rPr>
                <w:rFonts w:cstheme="minorHAnsi"/>
                <w:sz w:val="24"/>
                <w:szCs w:val="24"/>
              </w:rPr>
            </w:pPr>
            <w:r w:rsidRPr="007C28A8">
              <w:rPr>
                <w:rFonts w:cstheme="minorHAnsi"/>
                <w:sz w:val="24"/>
                <w:szCs w:val="24"/>
              </w:rPr>
              <w:t>EMOTIOCONS</w:t>
            </w:r>
          </w:p>
        </w:tc>
        <w:tc>
          <w:tcPr>
            <w:tcW w:w="2155" w:type="dxa"/>
          </w:tcPr>
          <w:p w14:paraId="5D6139B2"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usage of emoticons in a sentence</w:t>
            </w:r>
          </w:p>
        </w:tc>
        <w:tc>
          <w:tcPr>
            <w:tcW w:w="3402" w:type="dxa"/>
          </w:tcPr>
          <w:p w14:paraId="75EF5713" w14:textId="77777777" w:rsidR="00090D9E" w:rsidRPr="007C28A8" w:rsidRDefault="00090D9E" w:rsidP="007838C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The number of emoticons used in a sentence</w:t>
            </w:r>
          </w:p>
        </w:tc>
      </w:tr>
      <w:tr w:rsidR="00090D9E" w:rsidRPr="00716506" w14:paraId="7618DF2A" w14:textId="77777777" w:rsidTr="007838CC">
        <w:tc>
          <w:tcPr>
            <w:cnfStyle w:val="001000000000" w:firstRow="0" w:lastRow="0" w:firstColumn="1" w:lastColumn="0" w:oddVBand="0" w:evenVBand="0" w:oddHBand="0" w:evenHBand="0" w:firstRowFirstColumn="0" w:firstRowLastColumn="0" w:lastRowFirstColumn="0" w:lastRowLastColumn="0"/>
            <w:tcW w:w="2943" w:type="dxa"/>
          </w:tcPr>
          <w:p w14:paraId="7D0FBA12" w14:textId="77777777" w:rsidR="00090D9E" w:rsidRPr="007C28A8" w:rsidRDefault="00090D9E" w:rsidP="007838CC">
            <w:pPr>
              <w:rPr>
                <w:rFonts w:cstheme="minorHAnsi"/>
                <w:sz w:val="24"/>
                <w:szCs w:val="24"/>
              </w:rPr>
            </w:pPr>
            <w:r w:rsidRPr="007C28A8">
              <w:rPr>
                <w:rFonts w:cstheme="minorHAnsi"/>
                <w:sz w:val="24"/>
                <w:szCs w:val="24"/>
              </w:rPr>
              <w:t>ABBR</w:t>
            </w:r>
          </w:p>
        </w:tc>
        <w:tc>
          <w:tcPr>
            <w:tcW w:w="2155" w:type="dxa"/>
          </w:tcPr>
          <w:p w14:paraId="5F62378D"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Abbreviations and acronyms</w:t>
            </w:r>
          </w:p>
        </w:tc>
        <w:tc>
          <w:tcPr>
            <w:tcW w:w="3402" w:type="dxa"/>
          </w:tcPr>
          <w:p w14:paraId="55FA1588" w14:textId="77777777" w:rsidR="00090D9E" w:rsidRPr="007C28A8" w:rsidRDefault="00090D9E" w:rsidP="007838C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 xml:space="preserve">The number of abbreviations and acronyms as they occur in the text. </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91D88DC" w14:textId="11024EB4" w:rsidR="00090D9E" w:rsidRPr="004C32AC" w:rsidRDefault="00090D9E" w:rsidP="004C32AC">
            <w:pPr>
              <w:pStyle w:val="berschrift6"/>
              <w:outlineLvl w:val="5"/>
              <w:rPr>
                <w:b w:val="0"/>
                <w:bCs/>
                <w:sz w:val="24"/>
                <w:szCs w:val="24"/>
              </w:rPr>
            </w:pPr>
            <w:bookmarkStart w:id="63" w:name="_Toc79678793"/>
            <w:r w:rsidRPr="004C32AC">
              <w:rPr>
                <w:b w:val="0"/>
                <w:bCs/>
                <w:sz w:val="24"/>
                <w:szCs w:val="24"/>
              </w:rPr>
              <w:t xml:space="preserve">Classification Criteria for </w:t>
            </w:r>
            <w:r w:rsidRPr="004C32AC">
              <w:rPr>
                <w:b w:val="0"/>
                <w:bCs/>
                <w:sz w:val="24"/>
                <w:szCs w:val="24"/>
              </w:rPr>
              <w:t>Orality</w:t>
            </w:r>
            <w:bookmarkEnd w:id="63"/>
          </w:p>
          <w:p w14:paraId="523C40B5" w14:textId="77777777" w:rsidR="00090D9E" w:rsidRPr="007C28A8" w:rsidRDefault="00090D9E" w:rsidP="007838CC">
            <w:pPr>
              <w:rPr>
                <w:rFonts w:cstheme="minorHAnsi"/>
                <w:szCs w:val="24"/>
              </w:rPr>
            </w:pPr>
          </w:p>
        </w:tc>
      </w:tr>
    </w:tbl>
    <w:p w14:paraId="58A474F4" w14:textId="31E43CA4" w:rsidR="004C32AC" w:rsidRDefault="004C32AC" w:rsidP="00DD3905">
      <w:r>
        <w:t xml:space="preserve">A document, i.e., a sentence is automatically analyzed according to both classification criteria. If a given </w:t>
      </w:r>
      <w:r w:rsidR="00DD3905">
        <w:t>criterion</w:t>
      </w:r>
      <w:r>
        <w:t xml:space="preserve"> for a sentence is true, then it receives points equal to the respective category as specified in table 1 and table 2. At the end of the analysis, two scores will  have been calculated. The sum</w:t>
      </w:r>
      <w:r w:rsidR="00DD3905">
        <w:t>s</w:t>
      </w:r>
      <w:r>
        <w:t xml:space="preserve"> of the respective scores </w:t>
      </w:r>
      <w:r w:rsidR="00DD3905">
        <w:t>are</w:t>
      </w:r>
      <w:r>
        <w:t xml:space="preserve"> then compared. The feature of the higher score will then be assigned to a document. This means that if sentence receives more point with respect to orality, then the sentence will be classified as such and vice-versa. </w:t>
      </w:r>
    </w:p>
    <w:p w14:paraId="633837D5" w14:textId="7EC2D8A4" w:rsidR="004C32AC" w:rsidRDefault="004C32AC" w:rsidP="00090D9E">
      <w:pPr>
        <w:pStyle w:val="Sub-chapters"/>
      </w:pPr>
    </w:p>
    <w:p w14:paraId="03316EEF" w14:textId="77777777" w:rsidR="004C32AC" w:rsidRPr="00090D9E" w:rsidRDefault="004C32AC" w:rsidP="00DD3905">
      <w:pPr>
        <w:pStyle w:val="Sub-chapters"/>
        <w:ind w:firstLine="0"/>
      </w:pPr>
    </w:p>
    <w:p w14:paraId="00000122" w14:textId="2D3591EE" w:rsidR="00FE5824" w:rsidRPr="00D308D6" w:rsidRDefault="00090D9E" w:rsidP="00262A24">
      <w:pPr>
        <w:pStyle w:val="berschrift2"/>
        <w:rPr>
          <w:rFonts w:cstheme="minorHAnsi"/>
          <w:szCs w:val="24"/>
        </w:rPr>
      </w:pPr>
      <w:bookmarkStart w:id="64" w:name="_Toc79678755"/>
      <w:r>
        <w:rPr>
          <w:rFonts w:cstheme="minorHAnsi"/>
          <w:szCs w:val="24"/>
        </w:rPr>
        <w:lastRenderedPageBreak/>
        <w:t>Bayes’</w:t>
      </w:r>
      <w:r w:rsidR="00E745F3">
        <w:rPr>
          <w:rFonts w:cstheme="minorHAnsi"/>
          <w:szCs w:val="24"/>
        </w:rPr>
        <w:t xml:space="preserve"> Theorem</w:t>
      </w:r>
      <w:bookmarkEnd w:id="64"/>
      <w:r w:rsidR="00E745F3">
        <w:rPr>
          <w:rFonts w:cstheme="minorHAnsi"/>
          <w:szCs w:val="24"/>
        </w:rPr>
        <w:t xml:space="preserve"> </w:t>
      </w:r>
    </w:p>
    <w:p w14:paraId="65889991" w14:textId="3D346330" w:rsidR="00A5139B" w:rsidRPr="00D308D6" w:rsidRDefault="003B5699" w:rsidP="00E745F3">
      <w:pPr>
        <w:rPr>
          <w:rFonts w:cstheme="minorHAnsi"/>
          <w:szCs w:val="24"/>
        </w:rPr>
      </w:pPr>
      <w:r w:rsidRPr="00D308D6">
        <w:rPr>
          <w:rFonts w:cstheme="minorHAnsi"/>
          <w:szCs w:val="24"/>
        </w:rPr>
        <w:t xml:space="preserve">An efficient and well-known method of classifying a document is done using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(Jurafsky &amp; Martin, 2020). 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B31681" w:rsidRPr="00D308D6">
        <w:rPr>
          <w:rFonts w:cstheme="minorHAnsi"/>
          <w:szCs w:val="24"/>
        </w:rPr>
        <w:t xml:space="preserve"> </w:t>
      </w:r>
      <w:r w:rsidR="00B31681" w:rsidRPr="00D308D6">
        <w:rPr>
          <w:rFonts w:cstheme="minorHAnsi"/>
          <w:szCs w:val="24"/>
        </w:rPr>
        <w:t>(Jurafsky &amp; Martin, 2020).</w:t>
      </w:r>
      <w:r w:rsidR="00B11356">
        <w:rPr>
          <w:rFonts w:cstheme="minorHAnsi"/>
          <w:szCs w:val="24"/>
        </w:rPr>
        <w:t xml:space="preserve"> </w:t>
      </w: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B31681" w:rsidRPr="00D308D6">
        <w:rPr>
          <w:rFonts w:cstheme="minorHAnsi"/>
          <w:szCs w:val="24"/>
        </w:rPr>
        <w:t xml:space="preserve"> and</w:t>
      </w:r>
      <w:r w:rsidRPr="00D308D6">
        <w:rPr>
          <w:rFonts w:cstheme="minorHAnsi"/>
          <w:szCs w:val="24"/>
        </w:rPr>
        <w:t xml:space="preserve"> authenticating authorship (Jurafsky &amp; Martin, 2020). </w:t>
      </w:r>
      <w:r w:rsidR="00E745F3">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 xml:space="preserve">Bayes. </w:t>
      </w:r>
      <w:r w:rsidR="00B11356">
        <w:rPr>
          <w:rFonts w:cstheme="minorHAnsi"/>
          <w:szCs w:val="24"/>
        </w:rPr>
        <w:t xml:space="preserve"> </w:t>
      </w:r>
      <w:r w:rsidRPr="00D308D6">
        <w:rPr>
          <w:rFonts w:cstheme="minorHAnsi"/>
          <w:szCs w:val="24"/>
        </w:rPr>
        <w:t xml:space="preserve">The naïve Bayes’ algorithm is a conditional probabilistic algorithm that is first and foremost based on the Bayes’ theorem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B31681" w:rsidRPr="00D308D6">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025"/>
      </w:tblGrid>
      <w:tr w:rsidR="00B31681" w:rsidRPr="00D308D6" w14:paraId="1420D0EB" w14:textId="77777777" w:rsidTr="007838CC">
        <w:trPr>
          <w:jc w:val="center"/>
        </w:trPr>
        <w:tc>
          <w:tcPr>
            <w:tcW w:w="4025" w:type="dxa"/>
          </w:tcPr>
          <w:p w14:paraId="24F63375" w14:textId="47211887" w:rsidR="00B31681" w:rsidRPr="00D308D6" w:rsidRDefault="00B31681" w:rsidP="007838CC">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·P(A)</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den>
                </m:f>
              </m:oMath>
            </m:oMathPara>
          </w:p>
        </w:tc>
      </w:tr>
      <w:tr w:rsidR="00B31681" w:rsidRPr="00D308D6" w14:paraId="52EEE29C" w14:textId="77777777" w:rsidTr="007838CC">
        <w:trPr>
          <w:jc w:val="center"/>
        </w:trPr>
        <w:tc>
          <w:tcPr>
            <w:tcW w:w="4025" w:type="dxa"/>
          </w:tcPr>
          <w:p w14:paraId="49FB90CD" w14:textId="77777777" w:rsidR="00B31681" w:rsidRPr="00D308D6" w:rsidRDefault="00B31681" w:rsidP="007838CC">
            <w:pPr>
              <w:pStyle w:val="Equations"/>
              <w:ind w:left="0"/>
              <w:jc w:val="center"/>
              <w:rPr>
                <w:rFonts w:cstheme="minorHAnsi"/>
                <w:i/>
                <w:iCs/>
                <w:szCs w:val="24"/>
              </w:rPr>
            </w:pPr>
            <w:bookmarkStart w:id="65" w:name="_Toc79423956"/>
            <w:bookmarkStart w:id="66" w:name="_Toc79511875"/>
            <w:bookmarkStart w:id="67" w:name="_Toc79678778"/>
            <w:r w:rsidRPr="00D308D6">
              <w:rPr>
                <w:rFonts w:cstheme="minorHAnsi"/>
                <w:i/>
                <w:iCs/>
                <w:szCs w:val="24"/>
              </w:rPr>
              <w:t>Equation 1. Bayes’ Theorem</w:t>
            </w:r>
            <w:bookmarkEnd w:id="65"/>
            <w:bookmarkEnd w:id="66"/>
            <w:bookmarkEnd w:id="67"/>
          </w:p>
        </w:tc>
      </w:tr>
      <w:tr w:rsidR="00B31681" w:rsidRPr="00D308D6" w14:paraId="7342F53F" w14:textId="77777777" w:rsidTr="007838CC">
        <w:trPr>
          <w:jc w:val="center"/>
        </w:trPr>
        <w:tc>
          <w:tcPr>
            <w:tcW w:w="4025" w:type="dxa"/>
          </w:tcPr>
          <w:p w14:paraId="31786838" w14:textId="77777777" w:rsidR="00B31681" w:rsidRPr="00D308D6" w:rsidRDefault="00B31681"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{"citationID":"KbB6mdx5","properties":{"formattedCitation":"(Carstensen et al., 2010, p. 122)","plainCitation":"(Carstensen et al., 2010, p. 122)","noteIndex":0},"citationItems":[{"id":158,"uris":["http://zotero.org/users/7682103/items/GLBIBB3D"],"uri":["http://zotero.org/users/7682103/items/GLBIBB3D"],"itemData":{"id":158,"type":"book","abstract":"Dieses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(Carstensen et al., 2010, p. 122)</w:t>
            </w:r>
            <w:r w:rsidRPr="00D308D6">
              <w:rPr>
                <w:rFonts w:cstheme="minorHAnsi"/>
                <w:sz w:val="24"/>
                <w:szCs w:val="24"/>
              </w:rPr>
              <w:fldChar w:fldCharType="end"/>
            </w:r>
          </w:p>
        </w:tc>
      </w:tr>
    </w:tbl>
    <w:p w14:paraId="00000128" w14:textId="77777777" w:rsidR="00FE5824" w:rsidRPr="00D308D6" w:rsidRDefault="00FE5824">
      <w:pPr>
        <w:ind w:firstLine="0"/>
        <w:rPr>
          <w:rFonts w:cstheme="minorHAnsi"/>
          <w:szCs w:val="24"/>
        </w:rPr>
      </w:pPr>
    </w:p>
    <w:p w14:paraId="00000129" w14:textId="0A18949E" w:rsidR="00FE5824" w:rsidRPr="00D308D6" w:rsidRDefault="003B5699" w:rsidP="00340FE6">
      <w:pPr>
        <w:ind w:firstLine="0"/>
        <w:rPr>
          <w:rFonts w:cstheme="minorHAnsi"/>
          <w:szCs w:val="24"/>
        </w:rPr>
      </w:pPr>
      <w:r w:rsidRPr="00D308D6">
        <w:rPr>
          <w:rFonts w:cstheme="minorHAnsi"/>
          <w:szCs w:val="24"/>
        </w:rPr>
        <w:t>P represents the probability of an event with A and B representing two distinct events. P(</w:t>
      </w:r>
      <w:proofErr w:type="spellStart"/>
      <w:r w:rsidRPr="00D308D6">
        <w:rPr>
          <w:rFonts w:cstheme="minorHAnsi"/>
          <w:szCs w:val="24"/>
        </w:rPr>
        <w:t>A|B</w:t>
      </w:r>
      <w:proofErr w:type="spellEnd"/>
      <w:r w:rsidRPr="00D308D6">
        <w:rPr>
          <w:rFonts w:cstheme="minorHAnsi"/>
          <w:szCs w:val="24"/>
        </w:rPr>
        <w:t xml:space="preserve">) is the probability of A given B (Carstensen et al., 2010). </w:t>
      </w:r>
      <w:r w:rsidR="00340FE6">
        <w:rPr>
          <w:rFonts w:cstheme="minorHAnsi"/>
          <w:szCs w:val="24"/>
        </w:rPr>
        <w:t xml:space="preserve"> </w:t>
      </w:r>
      <w:r w:rsidRPr="00D308D6">
        <w:rPr>
          <w:rFonts w:cstheme="minorHAnsi"/>
          <w:szCs w:val="24"/>
        </w:rPr>
        <w:t xml:space="preserve">Since Bayes’ theorem is flexible, the events can be swapped as seen in </w:t>
      </w:r>
      <w:sdt>
        <w:sdtPr>
          <w:rPr>
            <w:rFonts w:cstheme="minorHAnsi"/>
            <w:szCs w:val="24"/>
          </w:rPr>
          <w:tag w:val="goog_rdk_149"/>
          <w:id w:val="-319270041"/>
        </w:sdtPr>
        <w:sdtEndPr/>
        <w:sdtContent/>
      </w:sdt>
      <w:r w:rsidRPr="00D308D6">
        <w:rPr>
          <w:rFonts w:cstheme="minorHAnsi"/>
          <w:szCs w:val="24"/>
        </w:rPr>
        <w:t xml:space="preserve">equation 2.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960"/>
      </w:tblGrid>
      <w:tr w:rsidR="00184042" w:rsidRPr="00D308D6" w14:paraId="75A6329D" w14:textId="77777777" w:rsidTr="007838CC">
        <w:trPr>
          <w:jc w:val="center"/>
        </w:trPr>
        <w:tc>
          <w:tcPr>
            <w:tcW w:w="4960" w:type="dxa"/>
          </w:tcPr>
          <w:p w14:paraId="0A29837E" w14:textId="75877CA3" w:rsidR="00184042" w:rsidRPr="00D308D6" w:rsidRDefault="00184042" w:rsidP="007838CC">
            <w:pPr>
              <w:jc w:val="center"/>
              <w:rPr>
                <w:rFonts w:cstheme="minorHAnsi"/>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·P(B)</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den>
                </m:f>
              </m:oMath>
            </m:oMathPara>
          </w:p>
        </w:tc>
      </w:tr>
      <w:tr w:rsidR="00184042" w:rsidRPr="00D308D6" w14:paraId="4519B3E8" w14:textId="77777777" w:rsidTr="007838CC">
        <w:trPr>
          <w:jc w:val="center"/>
        </w:trPr>
        <w:tc>
          <w:tcPr>
            <w:tcW w:w="4960" w:type="dxa"/>
          </w:tcPr>
          <w:p w14:paraId="03F0B9EF" w14:textId="77777777" w:rsidR="00184042" w:rsidRPr="00D308D6" w:rsidRDefault="00184042" w:rsidP="007838CC">
            <w:pPr>
              <w:pStyle w:val="Equations"/>
              <w:ind w:left="0"/>
              <w:jc w:val="center"/>
              <w:rPr>
                <w:rFonts w:cstheme="minorHAnsi"/>
                <w:i/>
                <w:iCs/>
                <w:szCs w:val="24"/>
              </w:rPr>
            </w:pPr>
            <w:bookmarkStart w:id="68" w:name="_Toc79423957"/>
            <w:bookmarkStart w:id="69" w:name="_Toc79511876"/>
            <w:bookmarkStart w:id="70" w:name="_Toc79678779"/>
            <w:r w:rsidRPr="00D308D6">
              <w:rPr>
                <w:rFonts w:cstheme="minorHAnsi"/>
                <w:i/>
                <w:iCs/>
                <w:szCs w:val="24"/>
              </w:rPr>
              <w:t>Equation 2. Bayes’ Theorem Reversed</w:t>
            </w:r>
            <w:bookmarkEnd w:id="68"/>
            <w:bookmarkEnd w:id="69"/>
            <w:bookmarkEnd w:id="70"/>
          </w:p>
        </w:tc>
      </w:tr>
      <w:tr w:rsidR="00184042" w:rsidRPr="00D308D6" w14:paraId="527A1B34" w14:textId="77777777" w:rsidTr="007838CC">
        <w:trPr>
          <w:jc w:val="center"/>
        </w:trPr>
        <w:tc>
          <w:tcPr>
            <w:tcW w:w="4960" w:type="dxa"/>
          </w:tcPr>
          <w:p w14:paraId="061799F6" w14:textId="77777777" w:rsidR="00184042" w:rsidRPr="00D308D6" w:rsidRDefault="00184042" w:rsidP="007838CC">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w:t>
            </w:r>
            <w:r w:rsidRPr="00D308D6">
              <w:rPr>
                <w:rFonts w:cstheme="minorHAnsi"/>
                <w:sz w:val="24"/>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164862B3" w:rsidR="00FE5824" w:rsidRPr="00D308D6" w:rsidRDefault="003B5699" w:rsidP="00184042">
      <w:pPr>
        <w:ind w:firstLine="0"/>
        <w:rPr>
          <w:rFonts w:cstheme="minorHAnsi"/>
          <w:szCs w:val="24"/>
        </w:rPr>
      </w:pPr>
      <w:r w:rsidRPr="00D308D6">
        <w:rPr>
          <w:rFonts w:cstheme="minorHAnsi"/>
          <w:szCs w:val="24"/>
        </w:rPr>
        <w:t>P(A)</w:t>
      </w:r>
      <w:r w:rsidR="00026918" w:rsidRPr="00D308D6">
        <w:rPr>
          <w:rFonts w:cstheme="minorHAnsi"/>
          <w:szCs w:val="24"/>
        </w:rPr>
        <w:t xml:space="preserve">, as seen in equation 2,  </w:t>
      </w:r>
      <w:r w:rsidRPr="00D308D6">
        <w:rPr>
          <w:rFonts w:cstheme="minorHAnsi"/>
          <w:szCs w:val="24"/>
        </w:rPr>
        <w:t>the normalizing constant 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26918" w:rsidRPr="00D308D6">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00026918" w:rsidRPr="00D308D6">
        <w:rPr>
          <w:rFonts w:cstheme="minorHAnsi"/>
          <w:szCs w:val="24"/>
        </w:rPr>
        <w:t xml:space="preserve"> </w:t>
      </w:r>
      <w:r w:rsidRPr="00D308D6">
        <w:rPr>
          <w:rFonts w:cstheme="minorHAnsi"/>
          <w:szCs w:val="24"/>
        </w:rPr>
        <w:t xml:space="preserve">. P(A) </w:t>
      </w:r>
      <w:r w:rsidR="00026918" w:rsidRPr="00D308D6">
        <w:rPr>
          <w:rFonts w:cstheme="minorHAnsi"/>
          <w:szCs w:val="24"/>
        </w:rPr>
        <w:t xml:space="preserve">can be broken down into its individual elements as it </w:t>
      </w:r>
      <w:r w:rsidRPr="00D308D6">
        <w:rPr>
          <w:rFonts w:cstheme="minorHAnsi"/>
          <w:szCs w:val="24"/>
        </w:rPr>
        <w:t>is the combined probability of all events and is calculated as seen in equation 3.</w:t>
      </w:r>
    </w:p>
    <w:tbl>
      <w:tblPr>
        <w:tblStyle w:val="Tabellenraster"/>
        <w:tblW w:w="0" w:type="auto"/>
        <w:jc w:val="center"/>
        <w:tblBorders>
          <w:insideH w:val="none" w:sz="0" w:space="0" w:color="auto"/>
        </w:tblBorders>
        <w:tblLook w:val="04A0" w:firstRow="1" w:lastRow="0" w:firstColumn="1" w:lastColumn="0" w:noHBand="0" w:noVBand="1"/>
      </w:tblPr>
      <w:tblGrid>
        <w:gridCol w:w="4283"/>
      </w:tblGrid>
      <w:tr w:rsidR="004C2A36" w:rsidRPr="00D308D6" w14:paraId="7B968696" w14:textId="77777777" w:rsidTr="00687630">
        <w:trPr>
          <w:jc w:val="center"/>
        </w:trPr>
        <w:tc>
          <w:tcPr>
            <w:tcW w:w="4283" w:type="dxa"/>
          </w:tcPr>
          <w:p w14:paraId="6187B3C0" w14:textId="614B64D3" w:rsidR="004C2A36" w:rsidRPr="00D308D6" w:rsidRDefault="004C2A36" w:rsidP="00687630">
            <w:pPr>
              <w:pStyle w:val="Sub-chapters"/>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m:oMathPara>
          </w:p>
          <w:p w14:paraId="2E07C829" w14:textId="00E8BD05" w:rsidR="004C2A36" w:rsidRPr="00D308D6" w:rsidRDefault="004C2A36" w:rsidP="00687630">
            <w:pPr>
              <w:pStyle w:val="Sub-chapters"/>
              <w:jc w:val="center"/>
              <w:rPr>
                <w:rFonts w:cstheme="minorHAnsi"/>
                <w:sz w:val="24"/>
                <w:szCs w:val="24"/>
              </w:rPr>
            </w:pPr>
            <m:oMathPara>
              <m:oMathParaPr>
                <m:jc m:val="center"/>
              </m:oMathParaPr>
              <m:oMath>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 +</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A</m:t>
                </m:r>
                <m:r>
                  <m:rPr>
                    <m:sty m:val="p"/>
                  </m:rPr>
                  <w:rPr>
                    <w:rFonts w:ascii="Cambria Math" w:hAnsi="Cambria Math" w:cstheme="minorHAnsi"/>
                    <w:sz w:val="24"/>
                    <w:szCs w:val="24"/>
                  </w:rPr>
                  <m:t>|</m:t>
                </m:r>
                <m:bar>
                  <m:barPr>
                    <m:pos m:val="top"/>
                    <m:ctrlPr>
                      <w:rPr>
                        <w:rFonts w:ascii="Cambria Math" w:hAnsi="Cambria Math" w:cstheme="minorHAnsi"/>
                        <w:sz w:val="24"/>
                        <w:szCs w:val="24"/>
                      </w:rPr>
                    </m:ctrlPr>
                  </m:barPr>
                  <m:e>
                    <m:r>
                      <w:rPr>
                        <w:rFonts w:ascii="Cambria Math" w:hAnsi="Cambria Math" w:cstheme="minorHAnsi"/>
                        <w:sz w:val="24"/>
                        <w:szCs w:val="24"/>
                      </w:rPr>
                      <m:t>B</m:t>
                    </m:r>
                  </m:e>
                </m:bar>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sSub>
                  <m:sSubPr>
                    <m:ctrlPr>
                      <w:rPr>
                        <w:rFonts w:ascii="Cambria Math" w:hAnsi="Cambria Math" w:cstheme="minorHAnsi"/>
                        <w:sz w:val="24"/>
                        <w:szCs w:val="24"/>
                      </w:rPr>
                    </m:ctrlPr>
                  </m:sSubPr>
                  <m:e>
                    <m:bar>
                      <m:barPr>
                        <m:pos m:val="top"/>
                        <m:ctrlPr>
                          <w:rPr>
                            <w:rFonts w:ascii="Cambria Math" w:hAnsi="Cambria Math" w:cstheme="minorHAnsi"/>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oMath>
            </m:oMathPara>
          </w:p>
        </w:tc>
      </w:tr>
      <w:tr w:rsidR="004C2A36" w:rsidRPr="00D308D6" w14:paraId="5E7ACF76" w14:textId="77777777" w:rsidTr="00687630">
        <w:trPr>
          <w:jc w:val="center"/>
        </w:trPr>
        <w:tc>
          <w:tcPr>
            <w:tcW w:w="4283" w:type="dxa"/>
          </w:tcPr>
          <w:p w14:paraId="58B62373" w14:textId="77777777" w:rsidR="004C2A36" w:rsidRPr="00D308D6" w:rsidRDefault="004C2A36" w:rsidP="00687630">
            <w:pPr>
              <w:pStyle w:val="Equations"/>
              <w:ind w:left="0"/>
              <w:jc w:val="center"/>
              <w:rPr>
                <w:rFonts w:cstheme="minorHAnsi"/>
                <w:i/>
                <w:iCs/>
                <w:szCs w:val="24"/>
              </w:rPr>
            </w:pPr>
            <w:bookmarkStart w:id="71" w:name="_Toc79511877"/>
            <w:bookmarkStart w:id="72" w:name="_Toc79596535"/>
            <w:bookmarkStart w:id="73" w:name="_Toc79678780"/>
            <w:r w:rsidRPr="00D308D6">
              <w:rPr>
                <w:rFonts w:cstheme="minorHAnsi"/>
                <w:i/>
                <w:iCs/>
                <w:szCs w:val="24"/>
              </w:rPr>
              <w:t>Equation 3. Normalizing Constant</w:t>
            </w:r>
            <w:bookmarkEnd w:id="71"/>
            <w:bookmarkEnd w:id="72"/>
            <w:bookmarkEnd w:id="73"/>
          </w:p>
        </w:tc>
      </w:tr>
      <w:tr w:rsidR="004C2A36" w:rsidRPr="00D308D6" w14:paraId="4BA592C6" w14:textId="77777777" w:rsidTr="00687630">
        <w:trPr>
          <w:jc w:val="center"/>
        </w:trPr>
        <w:tc>
          <w:tcPr>
            <w:tcW w:w="4283" w:type="dxa"/>
          </w:tcPr>
          <w:p w14:paraId="2875D628"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{"citationID":"ksfjpTgm","properties":{"formattedCitation":"(Manning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7966B108" w14:textId="1EFB9D0E" w:rsidR="00E745F3" w:rsidRDefault="00E745F3">
      <w:pPr>
        <w:ind w:firstLine="0"/>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Pr>
          <w:rFonts w:cstheme="minorHAnsi"/>
          <w:szCs w:val="24"/>
        </w:rPr>
        <w:t xml:space="preserve">represents not B, with </w:t>
      </w:r>
      <m:oMath>
        <m:r>
          <m:rPr>
            <m:sty m:val="p"/>
          </m:rPr>
          <w:rPr>
            <w:rFonts w:ascii="Cambria Math" w:hAnsi="Cambria Math" w:cstheme="minorHAnsi"/>
            <w:szCs w:val="24"/>
          </w:rPr>
          <m:t>∩</m:t>
        </m:r>
      </m:oMath>
      <w:r>
        <w:rPr>
          <w:rFonts w:cstheme="minorHAnsi"/>
          <w:szCs w:val="24"/>
        </w:rPr>
        <w:t xml:space="preserve"> being the intersect between two respective events. </w:t>
      </w:r>
    </w:p>
    <w:p w14:paraId="35C4EE4A" w14:textId="3C9A4206" w:rsidR="00E745F3" w:rsidRPr="00E745F3" w:rsidRDefault="00E745F3" w:rsidP="00E745F3">
      <w:pPr>
        <w:pStyle w:val="berschrift2"/>
      </w:pPr>
      <w:bookmarkStart w:id="74" w:name="_Toc79678756"/>
      <w:r w:rsidRPr="00E745F3">
        <w:lastRenderedPageBreak/>
        <w:t>Naïve Bayes as a Classifier</w:t>
      </w:r>
      <w:bookmarkEnd w:id="74"/>
    </w:p>
    <w:p w14:paraId="00000136" w14:textId="7BA80F7A" w:rsidR="00FE5824" w:rsidRPr="00D308D6" w:rsidRDefault="00340FE6" w:rsidP="00E745F3">
      <w:pPr>
        <w:ind w:firstLine="720"/>
        <w:rPr>
          <w:rFonts w:cstheme="minorHAnsi"/>
          <w:szCs w:val="24"/>
        </w:rPr>
      </w:pPr>
      <w:r>
        <w:rPr>
          <w:rFonts w:cstheme="minorHAnsi"/>
          <w:szCs w:val="24"/>
        </w:rPr>
        <w:t>A document classifier can</w:t>
      </w:r>
      <w:r w:rsidR="002F3391">
        <w:rPr>
          <w:rFonts w:cstheme="minorHAnsi"/>
          <w:szCs w:val="24"/>
        </w:rPr>
        <w:t xml:space="preserve"> be</w:t>
      </w:r>
      <w:r>
        <w:rPr>
          <w:rFonts w:cstheme="minorHAnsi"/>
          <w:szCs w:val="24"/>
        </w:rPr>
        <w:t xml:space="preserve"> </w:t>
      </w:r>
      <w:r w:rsidR="000B6821">
        <w:rPr>
          <w:rFonts w:cstheme="minorHAnsi"/>
          <w:szCs w:val="24"/>
        </w:rPr>
        <w:t>created</w:t>
      </w:r>
      <w:r>
        <w:rPr>
          <w:rFonts w:cstheme="minorHAnsi"/>
          <w:szCs w:val="24"/>
        </w:rPr>
        <w:t xml:space="preserve"> by </w:t>
      </w:r>
      <w:r w:rsidR="000B6821">
        <w:rPr>
          <w:rFonts w:cstheme="minorHAnsi"/>
          <w:szCs w:val="24"/>
        </w:rPr>
        <w:t xml:space="preserve">using </w:t>
      </w:r>
      <w:r w:rsidR="003B5699" w:rsidRPr="00D308D6">
        <w:rPr>
          <w:rFonts w:cstheme="minorHAnsi"/>
          <w:szCs w:val="24"/>
        </w:rPr>
        <w:t>Bayes’ theorem</w:t>
      </w:r>
      <w:r w:rsidR="000B6821">
        <w:rPr>
          <w:rFonts w:cstheme="minorHAnsi"/>
          <w:szCs w:val="24"/>
        </w:rPr>
        <w:t xml:space="preserve"> as a basis.</w:t>
      </w:r>
      <w:r w:rsidR="003B5699" w:rsidRPr="00D308D6">
        <w:rPr>
          <w:rFonts w:cstheme="minorHAnsi"/>
          <w:szCs w:val="24"/>
        </w:rPr>
        <w:t xml:space="preserve"> </w:t>
      </w:r>
      <w:r w:rsidR="000B6821">
        <w:rPr>
          <w:rFonts w:cstheme="minorHAnsi"/>
          <w:szCs w:val="24"/>
        </w:rPr>
        <w:t xml:space="preserve">To make </w:t>
      </w:r>
      <w:r w:rsidR="002F3391">
        <w:rPr>
          <w:rFonts w:cstheme="minorHAnsi"/>
          <w:szCs w:val="24"/>
        </w:rPr>
        <w:t xml:space="preserve">the explanation </w:t>
      </w:r>
      <w:r w:rsidR="000B6821">
        <w:rPr>
          <w:rFonts w:cstheme="minorHAnsi"/>
          <w:szCs w:val="24"/>
        </w:rPr>
        <w:t xml:space="preserve"> more suitable for text classifications, the variables have been changed,</w:t>
      </w:r>
      <w:r w:rsidR="002F3391">
        <w:rPr>
          <w:rFonts w:cstheme="minorHAnsi"/>
          <w:szCs w:val="24"/>
        </w:rPr>
        <w:t xml:space="preserve"> as seen in equation 4,</w:t>
      </w:r>
      <w:r w:rsidR="000B6821">
        <w:rPr>
          <w:rFonts w:cstheme="minorHAnsi"/>
          <w:szCs w:val="24"/>
        </w:rPr>
        <w:t xml:space="preserve"> but the base form </w:t>
      </w:r>
      <w:r w:rsidR="002F3391">
        <w:rPr>
          <w:rFonts w:cstheme="minorHAnsi"/>
          <w:szCs w:val="24"/>
        </w:rPr>
        <w:t xml:space="preserve">of Bayes’ theorem </w:t>
      </w:r>
      <w:r w:rsidR="000B6821">
        <w:rPr>
          <w:rFonts w:cstheme="minorHAnsi"/>
          <w:szCs w:val="24"/>
        </w:rPr>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3493E">
        <w:trPr>
          <w:jc w:val="center"/>
        </w:trPr>
        <w:tc>
          <w:tcPr>
            <w:tcW w:w="5528" w:type="dxa"/>
          </w:tcPr>
          <w:p w14:paraId="3F6726AA" w14:textId="7EACA0AE" w:rsidR="004C2A36" w:rsidRPr="00D308D6" w:rsidRDefault="00BC1E57" w:rsidP="00D308D6">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num>
                  <m:den>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d</m:t>
                    </m:r>
                    <m:r>
                      <m:rPr>
                        <m:sty m:val="p"/>
                      </m:rPr>
                      <w:rPr>
                        <w:rFonts w:ascii="Cambria Math" w:hAnsi="Cambria Math" w:cstheme="minorHAnsi"/>
                        <w:sz w:val="24"/>
                        <w:szCs w:val="24"/>
                      </w:rPr>
                      <m:t>)</m:t>
                    </m:r>
                  </m:den>
                </m:f>
              </m:oMath>
            </m:oMathPara>
          </w:p>
        </w:tc>
      </w:tr>
      <w:tr w:rsidR="004C2A36" w:rsidRPr="00D308D6" w14:paraId="4A3D14C7" w14:textId="77777777" w:rsidTr="00F3493E">
        <w:trPr>
          <w:jc w:val="center"/>
        </w:trPr>
        <w:tc>
          <w:tcPr>
            <w:tcW w:w="5528" w:type="dxa"/>
          </w:tcPr>
          <w:p w14:paraId="714A4B71" w14:textId="587EF639" w:rsidR="004C2A36" w:rsidRPr="00D308D6" w:rsidRDefault="004C2A36" w:rsidP="00D308D6">
            <w:pPr>
              <w:pStyle w:val="Equations"/>
              <w:ind w:left="0"/>
              <w:jc w:val="center"/>
              <w:rPr>
                <w:rFonts w:cstheme="minorHAnsi"/>
                <w:i/>
                <w:iCs/>
                <w:szCs w:val="24"/>
              </w:rPr>
            </w:pPr>
            <w:bookmarkStart w:id="75" w:name="_Toc79423959"/>
            <w:bookmarkStart w:id="76" w:name="_Toc79511878"/>
            <w:bookmarkStart w:id="77" w:name="_Toc79596536"/>
            <w:bookmarkStart w:id="78" w:name="_Toc79678781"/>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F3493E">
        <w:trPr>
          <w:jc w:val="center"/>
        </w:trPr>
        <w:tc>
          <w:tcPr>
            <w:tcW w:w="5528" w:type="dxa"/>
          </w:tcPr>
          <w:p w14:paraId="2452F155" w14:textId="77777777" w:rsidR="004C2A36" w:rsidRPr="00D308D6" w:rsidRDefault="004C2A36" w:rsidP="00D308D6">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{"citationID":"cECkuNbG","properties":{"formattedCitation":"(Jurafsky &amp; Martin, 2020, p. 57)","plainCitation":"(Jurafsky &amp; Martin, 2020, p. 57)","noteIndex":0},"citationItems":[{"id":155,"uris":["http://zotero.org/users/7682103/items/XY7UEJEM"],"uri":["http://zotero.org/users/7682103/items/XY7UEJEM"],"itemData":{"id":155,"type":"book","edition":"3rd","title":"Speech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57)</w:t>
            </w:r>
            <w:r w:rsidRPr="00D308D6">
              <w:rPr>
                <w:rFonts w:cstheme="minorHAnsi"/>
                <w:sz w:val="24"/>
                <w:szCs w:val="24"/>
              </w:rPr>
              <w:fldChar w:fldCharType="end"/>
            </w:r>
          </w:p>
        </w:tc>
      </w:tr>
    </w:tbl>
    <w:p w14:paraId="0000013A" w14:textId="77777777" w:rsidR="00FE5824" w:rsidRPr="00D308D6" w:rsidRDefault="00FE5824">
      <w:pPr>
        <w:ind w:firstLine="0"/>
        <w:rPr>
          <w:rFonts w:cstheme="minorHAnsi"/>
          <w:szCs w:val="24"/>
        </w:rPr>
      </w:pPr>
    </w:p>
    <w:p w14:paraId="3B96B5B9" w14:textId="2C26B7CB" w:rsidR="00A5139B" w:rsidRPr="00D308D6" w:rsidRDefault="00BC1E57" w:rsidP="00441742">
      <w:pPr>
        <w:ind w:firstLine="0"/>
        <w:rPr>
          <w:rFonts w:cstheme="minorHAnsi"/>
          <w:szCs w:val="24"/>
        </w:rPr>
      </w:pP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oMath>
      <w:r w:rsidR="003B5699" w:rsidRPr="00D308D6">
        <w:rPr>
          <w:rFonts w:cstheme="minorHAnsi"/>
          <w:szCs w:val="24"/>
        </w:rPr>
        <w:t xml:space="preserve">, the estimation of the correct class, represents the maximum posterior probability with d being the documents out of all classes </w:t>
      </w:r>
      <w:proofErr w:type="spellStart"/>
      <w:r w:rsidR="003B5699" w:rsidRPr="00D308D6">
        <w:rPr>
          <w:rFonts w:cstheme="minorHAnsi"/>
          <w:i/>
          <w:szCs w:val="24"/>
        </w:rPr>
        <w:t>c</w:t>
      </w:r>
      <w:r w:rsidR="003B5699" w:rsidRPr="00D308D6">
        <w:rPr>
          <w:rFonts w:ascii="Cambria Math" w:eastAsia="Cambria Math" w:hAnsi="Cambria Math" w:cs="Cambria Math"/>
          <w:i/>
          <w:szCs w:val="24"/>
        </w:rPr>
        <w:t>∈</w:t>
      </w:r>
      <w:r w:rsidR="003B5699" w:rsidRPr="00D308D6">
        <w:rPr>
          <w:rFonts w:cstheme="minorHAnsi"/>
          <w:i/>
          <w:szCs w:val="24"/>
        </w:rPr>
        <w:t>C</w:t>
      </w:r>
      <w:proofErr w:type="spellEnd"/>
      <w:r w:rsidR="004E7B9B">
        <w:rPr>
          <w:rFonts w:cstheme="minorHAnsi"/>
          <w:i/>
          <w:szCs w:val="24"/>
        </w:rPr>
        <w:t xml:space="preserve"> </w:t>
      </w:r>
      <w:r w:rsidR="004E7B9B">
        <w:rPr>
          <w:rFonts w:cstheme="minorHAnsi"/>
          <w:i/>
          <w:szCs w:val="24"/>
        </w:rPr>
        <w:fldChar w:fldCharType="begin"/>
      </w:r>
      <w:r w:rsidR="004E7B9B">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sdt>
        <w:sdtPr>
          <w:rPr>
            <w:rFonts w:cstheme="minorHAnsi"/>
            <w:szCs w:val="24"/>
          </w:rPr>
          <w:tag w:val="goog_rdk_150"/>
          <w:id w:val="2013879794"/>
        </w:sdtPr>
        <w:sdtEndPr/>
        <w:sdtContent/>
      </w:sdt>
      <w:r w:rsidR="00C4600D" w:rsidRPr="00D308D6">
        <w:rPr>
          <w:rFonts w:cstheme="minorHAnsi"/>
          <w:szCs w:val="24"/>
        </w:rPr>
        <w:t xml:space="preserve"> t</w:t>
      </w:r>
      <w:r w:rsidR="003B5699" w:rsidRPr="00D308D6">
        <w:rPr>
          <w:rFonts w:cstheme="minorHAnsi"/>
          <w:szCs w:val="24"/>
        </w:rPr>
        <w:t xml:space="preserve">asks, only the maximum argument </w:t>
      </w:r>
      <w:r w:rsidR="004E7B9B">
        <w:rPr>
          <w:rFonts w:cstheme="minorHAnsi"/>
          <w:szCs w:val="24"/>
        </w:rPr>
        <w:t xml:space="preserve">which </w:t>
      </w:r>
      <w:r w:rsidR="003B5699" w:rsidRPr="00D308D6">
        <w:rPr>
          <w:rFonts w:cstheme="minorHAnsi"/>
          <w:szCs w:val="24"/>
        </w:rPr>
        <w:t>consists of the product of the likelihood and prior probability</w:t>
      </w:r>
      <w:r w:rsidR="004E7B9B">
        <w:rPr>
          <w:rFonts w:cstheme="minorHAnsi"/>
          <w:szCs w:val="24"/>
        </w:rPr>
        <w:t xml:space="preserve"> </w:t>
      </w:r>
      <w:r w:rsidR="004E7B9B">
        <w:rPr>
          <w:rFonts w:cstheme="minorHAnsi"/>
          <w:i/>
          <w:szCs w:val="24"/>
        </w:rPr>
        <w:fldChar w:fldCharType="begin"/>
      </w:r>
      <w:r w:rsidR="002537BD">
        <w:rPr>
          <w:rFonts w:cstheme="minorHAnsi"/>
          <w:i/>
          <w:szCs w:val="24"/>
        </w:rPr>
        <w:instrText xml:space="preserve"> ADDIN ZOTERO_ITEM CSL_CITATION {"citationID":"N99KKVTd","properties":{"formattedCitation":"(Jurafsky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r w:rsidR="004E7B9B">
        <w:rPr>
          <w:rFonts w:cstheme="minorHAnsi"/>
          <w:szCs w:val="24"/>
        </w:rPr>
        <w:t xml:space="preserve"> </w:t>
      </w:r>
      <w:r w:rsidR="00F3493E">
        <w:rPr>
          <w:rFonts w:cstheme="minorHAnsi"/>
          <w:szCs w:val="24"/>
        </w:rPr>
        <w:t xml:space="preserve"> </w:t>
      </w:r>
      <w:r w:rsidR="004E7B9B">
        <w:rPr>
          <w:rFonts w:cstheme="minorHAnsi"/>
          <w:szCs w:val="24"/>
        </w:rPr>
        <w:t xml:space="preserve">Both </w:t>
      </w:r>
      <w:r w:rsidR="003B5699" w:rsidRPr="00D308D6">
        <w:rPr>
          <w:rFonts w:cstheme="minorHAnsi"/>
          <w:szCs w:val="24"/>
        </w:rPr>
        <w:t>must first be computed as presented in equation 5.</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687630">
        <w:trPr>
          <w:jc w:val="center"/>
        </w:trPr>
        <w:tc>
          <w:tcPr>
            <w:tcW w:w="6268" w:type="dxa"/>
          </w:tcPr>
          <w:p w14:paraId="71A47191" w14:textId="77777777" w:rsidR="004C2A36" w:rsidRPr="00D308D6" w:rsidRDefault="00BC1E5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·P</m:t>
                    </m:r>
                    <m:d>
                      <m:dPr>
                        <m:ctrlPr>
                          <w:rPr>
                            <w:rFonts w:ascii="Cambria Math" w:hAnsi="Cambria Math" w:cstheme="minorHAnsi"/>
                            <w:sz w:val="24"/>
                            <w:szCs w:val="24"/>
                          </w:rPr>
                        </m:ctrlPr>
                      </m:dPr>
                      <m:e>
                        <m:r>
                          <m:rPr>
                            <m:sty m:val="p"/>
                          </m:rP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den>
                </m:f>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687630">
        <w:trPr>
          <w:jc w:val="center"/>
        </w:trPr>
        <w:tc>
          <w:tcPr>
            <w:tcW w:w="6268" w:type="dxa"/>
          </w:tcPr>
          <w:p w14:paraId="0E0EBEA1" w14:textId="77777777" w:rsidR="004C2A36" w:rsidRPr="00D308D6" w:rsidRDefault="004C2A36" w:rsidP="00687630">
            <w:pPr>
              <w:pStyle w:val="Equations"/>
              <w:ind w:left="0"/>
              <w:jc w:val="center"/>
              <w:rPr>
                <w:rFonts w:cstheme="minorHAnsi"/>
                <w:i/>
                <w:iCs/>
                <w:szCs w:val="24"/>
              </w:rPr>
            </w:pPr>
            <w:bookmarkStart w:id="79" w:name="_Toc79423960"/>
            <w:bookmarkStart w:id="80" w:name="_Toc79511879"/>
            <w:bookmarkStart w:id="81" w:name="_Toc79596537"/>
            <w:bookmarkStart w:id="82" w:name="_Toc79678782"/>
            <w:r w:rsidRPr="00D308D6">
              <w:rPr>
                <w:rFonts w:cstheme="minorHAnsi"/>
                <w:i/>
                <w:iCs/>
                <w:szCs w:val="24"/>
              </w:rPr>
              <w:t>Equation 5. Argmax</w:t>
            </w:r>
            <w:bookmarkEnd w:id="79"/>
            <w:bookmarkEnd w:id="80"/>
            <w:bookmarkEnd w:id="81"/>
            <w:bookmarkEnd w:id="82"/>
          </w:p>
        </w:tc>
      </w:tr>
      <w:tr w:rsidR="004C2A36" w:rsidRPr="00D308D6" w14:paraId="60158E3D" w14:textId="77777777" w:rsidTr="00687630">
        <w:trPr>
          <w:jc w:val="center"/>
        </w:trPr>
        <w:tc>
          <w:tcPr>
            <w:tcW w:w="6268" w:type="dxa"/>
          </w:tcPr>
          <w:p w14:paraId="1F782AFA" w14:textId="77777777" w:rsidR="004C2A36" w:rsidRPr="00D308D6" w:rsidRDefault="004C2A36"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{"citationID":"HaTwxQvz","properties":{"formattedCitation":"(Manning &amp; Sch\\uc0\\u252{}tze, 1999, p. 43)","plainCitation":"(Manning &amp; Schütze, 1999, p. 43)","noteIndex":0},"citationItems":[{"id":154,"uris":["http://zotero.org/users/7682103/items/9UFM97T6"],"uri":["http://zotero.org/users/7682103/items/9UFM97T6"],"itemData":{"id":154,"type":"book","event-place":"Cambridge,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(Manning &amp; Schütze, 1999, p. 43)</w:t>
            </w:r>
            <w:r w:rsidRPr="00D308D6">
              <w:rPr>
                <w:rFonts w:cstheme="minorHAnsi"/>
                <w:sz w:val="24"/>
                <w:szCs w:val="24"/>
              </w:rPr>
              <w:fldChar w:fldCharType="end"/>
            </w:r>
          </w:p>
        </w:tc>
      </w:tr>
    </w:tbl>
    <w:p w14:paraId="0000013F" w14:textId="77777777" w:rsidR="00FE5824" w:rsidRPr="00D308D6" w:rsidRDefault="00FE5824">
      <w:pPr>
        <w:ind w:firstLine="0"/>
        <w:rPr>
          <w:rFonts w:cstheme="minorHAnsi"/>
          <w:szCs w:val="24"/>
        </w:rPr>
      </w:pPr>
    </w:p>
    <w:p w14:paraId="00000140" w14:textId="54E17A33" w:rsidR="00FE5824" w:rsidRPr="00D308D6" w:rsidRDefault="00F3493E" w:rsidP="004E7B9B">
      <w:pPr>
        <w:ind w:firstLine="0"/>
        <w:rPr>
          <w:rFonts w:cstheme="minorHAnsi"/>
          <w:szCs w:val="24"/>
        </w:rPr>
      </w:pPr>
      <w:r>
        <w:rPr>
          <w:rFonts w:cstheme="minorHAnsi"/>
          <w:szCs w:val="24"/>
        </w:rPr>
        <w:t xml:space="preserve">Equation can then be converted be in line with the </w:t>
      </w:r>
      <w:r w:rsidR="003B5699" w:rsidRPr="00D308D6">
        <w:rPr>
          <w:rFonts w:cstheme="minorHAnsi"/>
          <w:szCs w:val="24"/>
        </w:rPr>
        <w:t>naïve Bayes’ classifier</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687630">
        <w:trPr>
          <w:jc w:val="center"/>
        </w:trPr>
        <w:tc>
          <w:tcPr>
            <w:tcW w:w="4961" w:type="dxa"/>
          </w:tcPr>
          <w:p w14:paraId="680B73D0" w14:textId="77777777" w:rsidR="00365642" w:rsidRPr="00D308D6" w:rsidRDefault="00BC1E57"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687630">
        <w:trPr>
          <w:jc w:val="center"/>
        </w:trPr>
        <w:tc>
          <w:tcPr>
            <w:tcW w:w="4961" w:type="dxa"/>
          </w:tcPr>
          <w:p w14:paraId="797686A4" w14:textId="77777777" w:rsidR="00365642" w:rsidRPr="00D308D6" w:rsidRDefault="00365642" w:rsidP="00687630">
            <w:pPr>
              <w:pStyle w:val="Equations"/>
              <w:ind w:left="0"/>
              <w:jc w:val="center"/>
              <w:rPr>
                <w:rFonts w:cstheme="minorHAnsi"/>
                <w:i/>
                <w:iCs/>
                <w:szCs w:val="24"/>
              </w:rPr>
            </w:pPr>
            <w:bookmarkStart w:id="83" w:name="_Toc79423961"/>
            <w:bookmarkStart w:id="84" w:name="_Toc79511880"/>
            <w:bookmarkStart w:id="85" w:name="_Toc79596538"/>
            <w:bookmarkStart w:id="86" w:name="_Toc79678783"/>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687630">
        <w:trPr>
          <w:jc w:val="center"/>
        </w:trPr>
        <w:tc>
          <w:tcPr>
            <w:tcW w:w="4961" w:type="dxa"/>
          </w:tcPr>
          <w:p w14:paraId="63449720" w14:textId="6A721971"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 w:val="24"/>
                <w:szCs w:val="24"/>
              </w:rPr>
              <w:fldChar w:fldCharType="end"/>
            </w:r>
          </w:p>
        </w:tc>
      </w:tr>
    </w:tbl>
    <w:p w14:paraId="00000144"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00000145" w14:textId="2FE97BC3" w:rsidR="00FE5824" w:rsidRPr="00D308D6" w:rsidRDefault="00F3493E" w:rsidP="00C4600D">
      <w:pPr>
        <w:ind w:firstLine="0"/>
        <w:rPr>
          <w:rFonts w:cstheme="minorHAnsi"/>
          <w:szCs w:val="24"/>
        </w:rPr>
      </w:pPr>
      <w:r>
        <w:rPr>
          <w:rFonts w:cstheme="minorHAnsi"/>
          <w:szCs w:val="24"/>
        </w:rPr>
        <w:t xml:space="preserve">In equation  6, there are two main  probabilities that must first be ascertained </w:t>
      </w:r>
      <w:r w:rsidR="003B5699" w:rsidRPr="00D308D6">
        <w:rPr>
          <w:rFonts w:cstheme="minorHAnsi"/>
          <w:szCs w:val="24"/>
        </w:rPr>
        <w:t>must first be computed as</w:t>
      </w:r>
      <w:r>
        <w:rPr>
          <w:rFonts w:cstheme="minorHAnsi"/>
          <w:szCs w:val="24"/>
        </w:rPr>
        <w:t xml:space="preserve"> seen</w:t>
      </w:r>
      <w:r w:rsidR="003B5699" w:rsidRPr="00D308D6">
        <w:rPr>
          <w:rFonts w:cstheme="minorHAnsi"/>
          <w:szCs w:val="24"/>
        </w:rPr>
        <w:t xml:space="preserve"> in equation </w:t>
      </w:r>
      <w:r w:rsidR="00365642" w:rsidRPr="00D308D6">
        <w:rPr>
          <w:rFonts w:cstheme="minorHAnsi"/>
          <w:szCs w:val="24"/>
        </w:rPr>
        <w:t>7</w:t>
      </w:r>
      <w:r w:rsidR="003B5699"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219"/>
      </w:tblGrid>
      <w:tr w:rsidR="00365642" w:rsidRPr="00D308D6" w14:paraId="68BFD6A0" w14:textId="77777777" w:rsidTr="00687630">
        <w:trPr>
          <w:jc w:val="center"/>
        </w:trPr>
        <w:tc>
          <w:tcPr>
            <w:tcW w:w="4219" w:type="dxa"/>
          </w:tcPr>
          <w:p w14:paraId="449023F2" w14:textId="5828BF76" w:rsidR="00365642" w:rsidRPr="00D308D6" w:rsidRDefault="00BC1E57"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687630">
        <w:trPr>
          <w:jc w:val="center"/>
        </w:trPr>
        <w:tc>
          <w:tcPr>
            <w:tcW w:w="4219" w:type="dxa"/>
          </w:tcPr>
          <w:p w14:paraId="22999E8E" w14:textId="77777777" w:rsidR="00365642" w:rsidRPr="00D308D6" w:rsidRDefault="00365642" w:rsidP="00687630">
            <w:pPr>
              <w:pStyle w:val="Equations"/>
              <w:ind w:left="0"/>
              <w:jc w:val="center"/>
              <w:rPr>
                <w:rFonts w:cstheme="minorHAnsi"/>
                <w:i/>
                <w:iCs/>
                <w:szCs w:val="24"/>
              </w:rPr>
            </w:pPr>
            <w:bookmarkStart w:id="87" w:name="_Toc79423962"/>
            <w:bookmarkStart w:id="88" w:name="_Toc79511881"/>
            <w:bookmarkStart w:id="89" w:name="_Toc79596539"/>
            <w:bookmarkStart w:id="90" w:name="_Toc79678784"/>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687630">
        <w:trPr>
          <w:jc w:val="center"/>
        </w:trPr>
        <w:tc>
          <w:tcPr>
            <w:tcW w:w="4219" w:type="dxa"/>
          </w:tcPr>
          <w:p w14:paraId="79AA0070"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{"citationID":"xv8CMl3x","properties":{"formattedCitation":"(Jurafsky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9" w14:textId="7D6D4B0F" w:rsidR="00FE5824" w:rsidRPr="00D308D6" w:rsidRDefault="003D75B5">
      <w:pPr>
        <w:keepNext/>
        <w:keepLines/>
        <w:pBdr>
          <w:top w:val="nil"/>
          <w:left w:val="nil"/>
          <w:bottom w:val="nil"/>
          <w:right w:val="nil"/>
          <w:between w:val="nil"/>
        </w:pBdr>
        <w:spacing w:before="40"/>
        <w:ind w:firstLine="0"/>
        <w:rPr>
          <w:rFonts w:eastAsia="Georgia" w:cstheme="minorHAnsi"/>
          <w:color w:val="272727"/>
          <w:szCs w:val="24"/>
        </w:rPr>
      </w:pPr>
      <w:r w:rsidRPr="00D308D6">
        <w:rPr>
          <w:rFonts w:eastAsia="Georgia" w:cstheme="minorHAnsi"/>
          <w:color w:val="272727"/>
          <w:szCs w:val="24"/>
        </w:rPr>
        <w:t xml:space="preserve"> </w:t>
      </w:r>
    </w:p>
    <w:p w14:paraId="7A8CF199" w14:textId="7A192F2D" w:rsidR="004E7B9B" w:rsidRPr="00F3493E" w:rsidRDefault="003B5699" w:rsidP="00F3493E">
      <w:pPr>
        <w:rPr>
          <w:rFonts w:cstheme="minorHAnsi"/>
          <w:szCs w:val="24"/>
        </w:rPr>
      </w:pPr>
      <w:r w:rsidRPr="00D308D6">
        <w:rPr>
          <w:rFonts w:cstheme="minorHAnsi"/>
          <w:szCs w:val="24"/>
        </w:rPr>
        <w:t xml:space="preserve"> P(c) is the prior probability of a given class. The likelihood, as in equation 8,</w:t>
      </w:r>
      <w:r w:rsidR="003D75B5" w:rsidRPr="00D308D6">
        <w:rPr>
          <w:rFonts w:cstheme="minorHAnsi"/>
          <w:szCs w:val="24"/>
        </w:rPr>
        <w:t xml:space="preserve"> </w:t>
      </w:r>
      <w:r w:rsidRPr="00D308D6">
        <w:rPr>
          <w:rFonts w:cstheme="minorHAnsi"/>
          <w:szCs w:val="24"/>
        </w:rPr>
        <w:t xml:space="preserve">is assumed to be in line with the bag-of-words principle, which states that the position of </w:t>
      </w:r>
      <w:r w:rsidRPr="00D308D6">
        <w:rPr>
          <w:rFonts w:cstheme="minorHAnsi"/>
          <w:szCs w:val="24"/>
        </w:rPr>
        <w:lastRenderedPageBreak/>
        <w:t>the words</w:t>
      </w:r>
      <w:r w:rsidR="00F3493E">
        <w:rPr>
          <w:rFonts w:cstheme="minorHAnsi"/>
          <w:szCs w:val="24"/>
        </w:rPr>
        <w:t xml:space="preserve"> within a given text</w:t>
      </w:r>
      <w:r w:rsidRPr="00D308D6">
        <w:rPr>
          <w:rFonts w:cstheme="minorHAnsi"/>
          <w:szCs w:val="24"/>
        </w:rPr>
        <w:t xml:space="preserve"> is irrelevant</w:t>
      </w:r>
      <w:r w:rsidR="004E7B9B">
        <w:rPr>
          <w:rFonts w:cstheme="minorHAnsi"/>
          <w:szCs w:val="24"/>
        </w:rPr>
        <w:t xml:space="preserve"> as only number of times a word occurs is important </w:t>
      </w:r>
      <w:r w:rsidR="004E7B9B">
        <w:rPr>
          <w:rFonts w:cstheme="minorHAnsi"/>
          <w:i/>
          <w:szCs w:val="24"/>
        </w:rPr>
        <w:fldChar w:fldCharType="begin"/>
      </w:r>
      <w:r w:rsidR="002537BD">
        <w:rPr>
          <w:rFonts w:cstheme="minorHAnsi"/>
          <w:i/>
          <w:szCs w:val="24"/>
        </w:rPr>
        <w:instrText xml:space="preserve"> ADDIN ZOTERO_ITEM CSL_CITATION {"citationID":"YDFvj5MN","properties":{"formattedCitation":"(Jurafsky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4E7B9B" w:rsidRPr="00D308D6">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6B7121">
        <w:trPr>
          <w:jc w:val="center"/>
        </w:trPr>
        <w:tc>
          <w:tcPr>
            <w:tcW w:w="4961" w:type="dxa"/>
          </w:tcPr>
          <w:p w14:paraId="7AF0C16D" w14:textId="77777777" w:rsidR="00365642" w:rsidRPr="006B7121" w:rsidRDefault="00BC1E57"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6B7121">
        <w:trPr>
          <w:jc w:val="center"/>
        </w:trPr>
        <w:tc>
          <w:tcPr>
            <w:tcW w:w="4961" w:type="dxa"/>
          </w:tcPr>
          <w:p w14:paraId="109D5AC3" w14:textId="77777777" w:rsidR="00365642" w:rsidRPr="00D308D6" w:rsidRDefault="00365642" w:rsidP="00687630">
            <w:pPr>
              <w:pStyle w:val="Equations"/>
              <w:ind w:left="0"/>
              <w:jc w:val="center"/>
              <w:rPr>
                <w:rFonts w:cstheme="minorHAnsi"/>
                <w:i/>
                <w:iCs/>
                <w:szCs w:val="24"/>
              </w:rPr>
            </w:pPr>
            <w:bookmarkStart w:id="91" w:name="_Toc79423963"/>
            <w:bookmarkStart w:id="92" w:name="_Toc79511882"/>
            <w:bookmarkStart w:id="93" w:name="_Toc79596540"/>
            <w:bookmarkStart w:id="94" w:name="_Toc79678785"/>
            <w:r w:rsidRPr="00D308D6">
              <w:rPr>
                <w:rFonts w:cstheme="minorHAnsi"/>
                <w:i/>
                <w:iCs/>
                <w:szCs w:val="24"/>
              </w:rPr>
              <w:t>Equation 8. Likelihood</w:t>
            </w:r>
            <w:bookmarkEnd w:id="91"/>
            <w:bookmarkEnd w:id="92"/>
            <w:bookmarkEnd w:id="93"/>
            <w:bookmarkEnd w:id="94"/>
          </w:p>
        </w:tc>
      </w:tr>
      <w:tr w:rsidR="00365642" w:rsidRPr="00D308D6" w14:paraId="03565B91" w14:textId="77777777" w:rsidTr="006B7121">
        <w:trPr>
          <w:jc w:val="center"/>
        </w:trPr>
        <w:tc>
          <w:tcPr>
            <w:tcW w:w="4961" w:type="dxa"/>
          </w:tcPr>
          <w:p w14:paraId="1064BA93"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{"citationID":"9SrgD4T8","properties":{"formattedCitation":"(Jurafsky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0000014E" w14:textId="77777777" w:rsidR="00FE5824" w:rsidRPr="00D308D6" w:rsidRDefault="003B5699">
      <w:pPr>
        <w:ind w:firstLine="0"/>
        <w:rPr>
          <w:rFonts w:cstheme="minorHAnsi"/>
          <w:szCs w:val="24"/>
        </w:rPr>
      </w:pPr>
      <w:r w:rsidRPr="00D308D6">
        <w:rPr>
          <w:rFonts w:cstheme="minorHAnsi"/>
          <w:szCs w:val="24"/>
        </w:rPr>
        <w:t xml:space="preserve"> </w:t>
      </w:r>
    </w:p>
    <w:p w14:paraId="0000014F" w14:textId="77777777" w:rsidR="00FE5824" w:rsidRPr="00D308D6" w:rsidRDefault="003B5699" w:rsidP="00C4600D">
      <w:pPr>
        <w:ind w:firstLine="0"/>
        <w:rPr>
          <w:rFonts w:cstheme="minorHAnsi"/>
          <w:szCs w:val="24"/>
        </w:rPr>
      </w:pPr>
      <w:r w:rsidRPr="00D308D6">
        <w:rPr>
          <w:rFonts w:cstheme="minorHAnsi"/>
          <w:szCs w:val="24"/>
        </w:rPr>
        <w:t xml:space="preserve">Thus, the naïve Bayes assumes that occurrence of the features, but not their position as laid out in equation 9: </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687630">
        <w:trPr>
          <w:jc w:val="center"/>
        </w:trPr>
        <w:tc>
          <w:tcPr>
            <w:tcW w:w="5615" w:type="dxa"/>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687630">
        <w:trPr>
          <w:jc w:val="center"/>
        </w:trPr>
        <w:tc>
          <w:tcPr>
            <w:tcW w:w="5615" w:type="dxa"/>
          </w:tcPr>
          <w:p w14:paraId="504D5CF2" w14:textId="77777777" w:rsidR="00365642" w:rsidRPr="00D308D6" w:rsidRDefault="00365642" w:rsidP="00687630">
            <w:pPr>
              <w:pStyle w:val="Equations"/>
              <w:ind w:left="0"/>
              <w:jc w:val="center"/>
              <w:rPr>
                <w:rFonts w:cstheme="minorHAnsi"/>
                <w:i/>
                <w:iCs/>
                <w:szCs w:val="24"/>
              </w:rPr>
            </w:pPr>
            <w:bookmarkStart w:id="95" w:name="_Toc79423964"/>
            <w:bookmarkStart w:id="96" w:name="_Toc79511883"/>
            <w:bookmarkStart w:id="97" w:name="_Toc79596541"/>
            <w:bookmarkStart w:id="98" w:name="_Toc79678786"/>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687630">
        <w:trPr>
          <w:jc w:val="center"/>
        </w:trPr>
        <w:tc>
          <w:tcPr>
            <w:tcW w:w="5615" w:type="dxa"/>
          </w:tcPr>
          <w:p w14:paraId="16EC80C6"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43E72BC9" w14:textId="77777777" w:rsidR="00C4600D" w:rsidRPr="00D308D6" w:rsidRDefault="00C4600D" w:rsidP="003D057D">
      <w:pPr>
        <w:pStyle w:val="Sub-chapters"/>
        <w:ind w:firstLine="0"/>
        <w:rPr>
          <w:rFonts w:eastAsia="Georgia" w:cstheme="minorHAnsi"/>
          <w:szCs w:val="24"/>
        </w:rPr>
      </w:pPr>
    </w:p>
    <w:p w14:paraId="00000154" w14:textId="395B5E99" w:rsidR="00FE5824" w:rsidRPr="00D308D6" w:rsidRDefault="003B5699" w:rsidP="00C4600D">
      <w:pPr>
        <w:ind w:firstLine="0"/>
        <w:rPr>
          <w:rFonts w:cstheme="minorHAnsi"/>
          <w:szCs w:val="24"/>
        </w:rPr>
      </w:pPr>
      <w:r w:rsidRPr="00D308D6">
        <w:rPr>
          <w:rFonts w:cstheme="minorHAnsi"/>
          <w:szCs w:val="24"/>
        </w:rPr>
        <w:t xml:space="preserve">By applying equation 9, the equation 10 results. </w:t>
      </w:r>
    </w:p>
    <w:tbl>
      <w:tblPr>
        <w:tblStyle w:val="Tabellenraster"/>
        <w:tblW w:w="0" w:type="auto"/>
        <w:jc w:val="center"/>
        <w:tblBorders>
          <w:insideH w:val="none" w:sz="0" w:space="0" w:color="auto"/>
        </w:tblBorders>
        <w:tblLook w:val="04A0" w:firstRow="1" w:lastRow="0" w:firstColumn="1" w:lastColumn="0" w:noHBand="0" w:noVBand="1"/>
      </w:tblPr>
      <w:tblGrid>
        <w:gridCol w:w="4421"/>
      </w:tblGrid>
      <w:tr w:rsidR="00365642" w:rsidRPr="00D308D6" w14:paraId="4E2B2460" w14:textId="77777777" w:rsidTr="00687630">
        <w:trPr>
          <w:jc w:val="center"/>
        </w:trPr>
        <w:tc>
          <w:tcPr>
            <w:tcW w:w="4421" w:type="dxa"/>
          </w:tcPr>
          <w:p w14:paraId="396AB83F" w14:textId="5B331634" w:rsidR="00365642" w:rsidRPr="00340FE6" w:rsidRDefault="00BC1E57" w:rsidP="00687630">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F</m:t>
                    </m:r>
                    <m:r>
                      <w:rPr>
                        <w:rFonts w:ascii="Cambria Math" w:hAnsi="Cambria Math" w:cstheme="minorHAnsi"/>
                        <w:sz w:val="24"/>
                        <w:szCs w:val="24"/>
                      </w:rPr>
                      <m:t xml:space="preserve">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13293C83" w14:textId="77777777" w:rsidTr="00687630">
        <w:trPr>
          <w:jc w:val="center"/>
        </w:trPr>
        <w:tc>
          <w:tcPr>
            <w:tcW w:w="4421" w:type="dxa"/>
          </w:tcPr>
          <w:p w14:paraId="681F4865" w14:textId="77777777" w:rsidR="00365642" w:rsidRPr="00D308D6" w:rsidRDefault="00365642" w:rsidP="00687630">
            <w:pPr>
              <w:pStyle w:val="Equations"/>
              <w:ind w:left="0"/>
              <w:rPr>
                <w:rFonts w:cstheme="minorHAnsi"/>
                <w:i/>
                <w:iCs/>
                <w:szCs w:val="24"/>
              </w:rPr>
            </w:pPr>
            <w:bookmarkStart w:id="99" w:name="_Toc79423965"/>
            <w:bookmarkStart w:id="100" w:name="_Toc79511884"/>
            <w:bookmarkStart w:id="101" w:name="_Toc79596542"/>
            <w:bookmarkStart w:id="102" w:name="_Toc79678787"/>
            <w:r w:rsidRPr="00D308D6">
              <w:rPr>
                <w:rFonts w:cstheme="minorHAnsi"/>
                <w:i/>
                <w:iCs/>
                <w:szCs w:val="24"/>
              </w:rPr>
              <w:t>Equation 10. Argmax of Likelihood</w:t>
            </w:r>
            <w:bookmarkEnd w:id="99"/>
            <w:bookmarkEnd w:id="100"/>
            <w:bookmarkEnd w:id="101"/>
            <w:bookmarkEnd w:id="102"/>
            <w:r w:rsidRPr="00D308D6">
              <w:rPr>
                <w:rFonts w:cstheme="minorHAnsi"/>
                <w:i/>
                <w:iCs/>
                <w:szCs w:val="24"/>
              </w:rPr>
              <w:t xml:space="preserve"> </w:t>
            </w:r>
          </w:p>
        </w:tc>
      </w:tr>
      <w:tr w:rsidR="00365642" w:rsidRPr="00D308D6" w14:paraId="029700AC" w14:textId="77777777" w:rsidTr="00687630">
        <w:trPr>
          <w:jc w:val="center"/>
        </w:trPr>
        <w:tc>
          <w:tcPr>
            <w:tcW w:w="4421" w:type="dxa"/>
          </w:tcPr>
          <w:p w14:paraId="30031DB2" w14:textId="77777777" w:rsidR="00365642" w:rsidRPr="00D308D6" w:rsidRDefault="00365642" w:rsidP="00687630">
            <w:pP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25576B60" w14:textId="77777777" w:rsidR="006B7121" w:rsidRDefault="006B7121" w:rsidP="00A5139B">
      <w:pPr>
        <w:ind w:firstLine="720"/>
        <w:rPr>
          <w:rFonts w:cstheme="minorHAnsi"/>
          <w:szCs w:val="24"/>
        </w:rPr>
      </w:pPr>
    </w:p>
    <w:p w14:paraId="00000159" w14:textId="62D71E11" w:rsidR="00FE5824" w:rsidRPr="00D308D6" w:rsidRDefault="006B7121" w:rsidP="006B7121">
      <w:pPr>
        <w:ind w:firstLine="0"/>
        <w:rPr>
          <w:rFonts w:cstheme="minorHAnsi"/>
          <w:szCs w:val="24"/>
        </w:rPr>
      </w:pPr>
      <w:r>
        <w:rPr>
          <w:rFonts w:cstheme="minorHAnsi"/>
          <w:szCs w:val="24"/>
        </w:rPr>
        <w:t xml:space="preserve">Equation 10 is a condensed form of equation 9. Equation states that a product of all likelihood within a given text must be computed. </w:t>
      </w:r>
      <w:r w:rsidRPr="00D308D6">
        <w:rPr>
          <w:rFonts w:cstheme="minorHAnsi"/>
          <w:szCs w:val="24"/>
        </w:rPr>
        <w:t>To apply formula</w:t>
      </w:r>
      <w:r>
        <w:rPr>
          <w:rFonts w:cstheme="minorHAnsi"/>
          <w:szCs w:val="24"/>
        </w:rPr>
        <w:t xml:space="preserve"> 10</w:t>
      </w:r>
      <w:r w:rsidRPr="00D308D6">
        <w:rPr>
          <w:rFonts w:cstheme="minorHAnsi"/>
          <w:szCs w:val="24"/>
        </w:rPr>
        <w:t>, it is only necessary to traverse all words in each document as detailed in equation 11</w:t>
      </w:r>
    </w:p>
    <w:tbl>
      <w:tblPr>
        <w:tblStyle w:val="Tabellenraster"/>
        <w:tblW w:w="0" w:type="auto"/>
        <w:jc w:val="center"/>
        <w:tblBorders>
          <w:insideH w:val="none" w:sz="0" w:space="0" w:color="auto"/>
        </w:tblBorders>
        <w:tblLook w:val="04A0" w:firstRow="1" w:lastRow="0" w:firstColumn="1" w:lastColumn="0" w:noHBand="0" w:noVBand="1"/>
      </w:tblPr>
      <w:tblGrid>
        <w:gridCol w:w="4503"/>
      </w:tblGrid>
      <w:tr w:rsidR="00365642" w:rsidRPr="00D308D6" w14:paraId="46EBFD6F" w14:textId="77777777" w:rsidTr="00687630">
        <w:trPr>
          <w:jc w:val="center"/>
        </w:trPr>
        <w:tc>
          <w:tcPr>
            <w:tcW w:w="4503" w:type="dxa"/>
          </w:tcPr>
          <w:p w14:paraId="7C864AAE" w14:textId="77777777" w:rsidR="00365642" w:rsidRPr="00D308D6" w:rsidRDefault="00BC1E5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365642" w:rsidRPr="00D308D6" w14:paraId="7E866D7B" w14:textId="77777777" w:rsidTr="00687630">
        <w:trPr>
          <w:jc w:val="center"/>
        </w:trPr>
        <w:tc>
          <w:tcPr>
            <w:tcW w:w="4503" w:type="dxa"/>
          </w:tcPr>
          <w:p w14:paraId="666652E1" w14:textId="77777777" w:rsidR="00365642" w:rsidRPr="00D308D6" w:rsidRDefault="00365642" w:rsidP="00687630">
            <w:pPr>
              <w:pStyle w:val="Equations"/>
              <w:ind w:left="0"/>
              <w:jc w:val="center"/>
              <w:rPr>
                <w:rFonts w:cstheme="minorHAnsi"/>
                <w:i/>
                <w:iCs/>
                <w:szCs w:val="24"/>
              </w:rPr>
            </w:pPr>
            <w:bookmarkStart w:id="103" w:name="_Toc79423966"/>
            <w:bookmarkStart w:id="104" w:name="_Toc79511885"/>
            <w:bookmarkStart w:id="105" w:name="_Toc79596543"/>
            <w:bookmarkStart w:id="106" w:name="_Toc79678788"/>
            <w:r w:rsidRPr="00D308D6">
              <w:rPr>
                <w:rFonts w:cstheme="minorHAnsi"/>
                <w:i/>
                <w:iCs/>
                <w:szCs w:val="24"/>
              </w:rPr>
              <w:t>Equation 11. Calculating Argmax</w:t>
            </w:r>
            <w:bookmarkEnd w:id="103"/>
            <w:bookmarkEnd w:id="104"/>
            <w:bookmarkEnd w:id="105"/>
            <w:bookmarkEnd w:id="106"/>
          </w:p>
        </w:tc>
      </w:tr>
      <w:tr w:rsidR="00365642" w:rsidRPr="00D308D6" w14:paraId="0A179406" w14:textId="77777777" w:rsidTr="00687630">
        <w:trPr>
          <w:jc w:val="center"/>
        </w:trPr>
        <w:tc>
          <w:tcPr>
            <w:tcW w:w="4503" w:type="dxa"/>
          </w:tcPr>
          <w:p w14:paraId="06230F88"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{"citationID":"s1Dzc9Tm","properties":{"formattedCitation":"(Jurafsky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58)</w:t>
            </w:r>
            <w:r w:rsidRPr="00D308D6">
              <w:rPr>
                <w:rFonts w:cstheme="minorHAnsi"/>
                <w:sz w:val="24"/>
                <w:szCs w:val="24"/>
              </w:rPr>
              <w:fldChar w:fldCharType="end"/>
            </w:r>
          </w:p>
        </w:tc>
      </w:tr>
    </w:tbl>
    <w:p w14:paraId="5F9E6052" w14:textId="77777777" w:rsidR="006B7121" w:rsidRDefault="006B7121" w:rsidP="006B7121"/>
    <w:p w14:paraId="0000015E" w14:textId="627315ED" w:rsidR="00FE5824" w:rsidRPr="00D308D6" w:rsidRDefault="006B7121" w:rsidP="006B7121">
      <w:r>
        <w:t>I</w:t>
      </w:r>
      <w:r w:rsidR="003B5699" w:rsidRPr="00D308D6">
        <w:t>t is first necessary to train the model by calculating the probabilities of P(c) and P(</w:t>
      </w:r>
      <m:oMath>
        <m:sSub>
          <m:sSubPr>
            <m:ctrlPr>
              <w:rPr>
                <w:rFonts w:ascii="Cambria Math" w:eastAsia="Cambria Math" w:hAnsi="Cambria Math"/>
              </w:rPr>
            </m:ctrlPr>
          </m:sSubPr>
          <m:e>
            <m:r>
              <w:rPr>
                <w:rFonts w:ascii="Cambria Math" w:eastAsia="Cambria Math" w:hAnsi="Cambria Math"/>
              </w:rPr>
              <m:t>f</m:t>
            </m:r>
          </m:e>
          <m:sub>
            <m:r>
              <w:rPr>
                <w:rFonts w:ascii="Cambria Math" w:eastAsia="Cambria Math" w:hAnsi="Cambria Math"/>
              </w:rPr>
              <m:t>i</m:t>
            </m:r>
          </m:sub>
        </m:sSub>
      </m:oMath>
      <w:r w:rsidR="003B5699" w:rsidRPr="00D308D6">
        <w:t xml:space="preserve">|c). This is done by using the frequencies in the </w:t>
      </w:r>
      <w:r>
        <w:t xml:space="preserve">training </w:t>
      </w:r>
      <w:r w:rsidR="003B5699" w:rsidRPr="00D308D6">
        <w:t xml:space="preserve">data to ascertain the MLE as presented in equation 12. </w:t>
      </w:r>
    </w:p>
    <w:tbl>
      <w:tblPr>
        <w:tblStyle w:val="Tabellenraster"/>
        <w:tblW w:w="0" w:type="auto"/>
        <w:jc w:val="center"/>
        <w:tblBorders>
          <w:insideH w:val="none" w:sz="0" w:space="0" w:color="auto"/>
        </w:tblBorders>
        <w:tblLook w:val="04A0" w:firstRow="1" w:lastRow="0" w:firstColumn="1" w:lastColumn="0" w:noHBand="0" w:noVBand="1"/>
      </w:tblPr>
      <w:tblGrid>
        <w:gridCol w:w="3786"/>
      </w:tblGrid>
      <w:tr w:rsidR="00365642" w:rsidRPr="00D308D6" w14:paraId="4DEA317D" w14:textId="77777777" w:rsidTr="006B7121">
        <w:trPr>
          <w:jc w:val="center"/>
        </w:trPr>
        <w:tc>
          <w:tcPr>
            <w:tcW w:w="3786" w:type="dxa"/>
          </w:tcPr>
          <w:p w14:paraId="50043ECD" w14:textId="77777777" w:rsidR="00365642" w:rsidRPr="00D308D6" w:rsidRDefault="00BC1E57"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e>
                  <m: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B7121">
        <w:trPr>
          <w:jc w:val="center"/>
        </w:trPr>
        <w:tc>
          <w:tcPr>
            <w:tcW w:w="3786" w:type="dxa"/>
          </w:tcPr>
          <w:p w14:paraId="2C795B48" w14:textId="3DB44F17" w:rsidR="00365642" w:rsidRPr="00D308D6" w:rsidRDefault="00365642" w:rsidP="00687630">
            <w:pPr>
              <w:pStyle w:val="Equations"/>
              <w:ind w:left="0"/>
              <w:jc w:val="center"/>
              <w:rPr>
                <w:rFonts w:cstheme="minorHAnsi"/>
                <w:i/>
                <w:iCs/>
                <w:szCs w:val="24"/>
              </w:rPr>
            </w:pPr>
            <w:bookmarkStart w:id="107" w:name="_Toc79423967"/>
            <w:bookmarkStart w:id="108" w:name="_Toc79511886"/>
            <w:bookmarkStart w:id="109" w:name="_Toc79596544"/>
            <w:bookmarkStart w:id="110" w:name="_Toc79678789"/>
            <w:r w:rsidRPr="00D308D6">
              <w:rPr>
                <w:rFonts w:cstheme="minorHAnsi"/>
                <w:i/>
                <w:iCs/>
                <w:szCs w:val="24"/>
              </w:rPr>
              <w:t>Equation 12. MLE</w:t>
            </w:r>
            <w:bookmarkEnd w:id="107"/>
            <w:bookmarkEnd w:id="108"/>
            <w:bookmarkEnd w:id="109"/>
            <w:bookmarkEnd w:id="110"/>
          </w:p>
        </w:tc>
      </w:tr>
      <w:tr w:rsidR="00365642" w:rsidRPr="00D308D6" w14:paraId="515503FE" w14:textId="77777777" w:rsidTr="006B7121">
        <w:trPr>
          <w:jc w:val="center"/>
        </w:trPr>
        <w:tc>
          <w:tcPr>
            <w:tcW w:w="3786" w:type="dxa"/>
          </w:tcPr>
          <w:p w14:paraId="5CD7794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2" w14:textId="77777777" w:rsidR="00FE5824" w:rsidRPr="00D308D6" w:rsidRDefault="00FE5824">
      <w:pPr>
        <w:pBdr>
          <w:top w:val="nil"/>
          <w:left w:val="nil"/>
          <w:bottom w:val="nil"/>
          <w:right w:val="nil"/>
          <w:between w:val="nil"/>
        </w:pBdr>
        <w:rPr>
          <w:rFonts w:eastAsia="Georgia" w:cstheme="minorHAnsi"/>
          <w:color w:val="000000"/>
          <w:szCs w:val="24"/>
        </w:rPr>
      </w:pPr>
    </w:p>
    <w:p w14:paraId="00000164" w14:textId="789A8FEC" w:rsidR="00FE5824" w:rsidRDefault="006B7121" w:rsidP="00C4600D">
      <w:pPr>
        <w:rPr>
          <w:rFonts w:cstheme="minorHAnsi"/>
          <w:szCs w:val="24"/>
        </w:rPr>
      </w:pPr>
      <w:r>
        <w:rPr>
          <w:rFonts w:cstheme="minorHAnsi"/>
          <w:szCs w:val="24"/>
        </w:rPr>
        <w:t>Equation 12</w:t>
      </w:r>
      <w:r w:rsidR="003B5699" w:rsidRPr="00D308D6">
        <w:rPr>
          <w:rFonts w:cstheme="minorHAnsi"/>
          <w:szCs w:val="24"/>
        </w:rPr>
        <w:t xml:space="preserve"> states that for a given number of documents, how many times does a given class occur within this document. Finally, to compute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D308D6">
        <w:rPr>
          <w:rFonts w:cstheme="minorHAnsi"/>
          <w:szCs w:val="24"/>
        </w:rPr>
        <w:t>|c) as P(</w:t>
      </w:r>
      <m:oMath>
        <m:sSub>
          <m:sSubPr>
            <m:ctrlPr>
              <w:rPr>
                <w:rFonts w:ascii="Cambria Math" w:eastAsia="Cambria Math" w:hAnsi="Cambria Math" w:cstheme="minorHAnsi"/>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D308D6">
        <w:rPr>
          <w:rFonts w:cstheme="minorHAnsi"/>
          <w:szCs w:val="24"/>
        </w:rPr>
        <w:t xml:space="preserve">|c), the </w:t>
      </w:r>
      <w:r w:rsidR="003B5699" w:rsidRPr="00D308D6">
        <w:rPr>
          <w:rFonts w:cstheme="minorHAnsi"/>
          <w:szCs w:val="24"/>
        </w:rPr>
        <w:lastRenderedPageBreak/>
        <w:t xml:space="preserve">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sdt>
        <w:sdtPr>
          <w:rPr>
            <w:rFonts w:cstheme="minorHAnsi"/>
            <w:szCs w:val="24"/>
          </w:rPr>
          <w:tag w:val="goog_rdk_154"/>
          <w:id w:val="1371348789"/>
        </w:sdtPr>
        <w:sdtEndPr/>
        <w:sdtContent/>
      </w:sdt>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p w14:paraId="3EA56E3E" w14:textId="77777777" w:rsidR="00340FE6" w:rsidRPr="00340FE6" w:rsidRDefault="00340FE6" w:rsidP="00340FE6">
      <w:pPr>
        <w:pStyle w:val="Sub-chapters"/>
      </w:pPr>
    </w:p>
    <w:tbl>
      <w:tblPr>
        <w:tblStyle w:val="Tabellenraster"/>
        <w:tblW w:w="5325" w:type="dxa"/>
        <w:jc w:val="center"/>
        <w:tblBorders>
          <w:insideH w:val="none" w:sz="0" w:space="0" w:color="auto"/>
        </w:tblBorders>
        <w:tblLook w:val="04A0" w:firstRow="1" w:lastRow="0" w:firstColumn="1" w:lastColumn="0" w:noHBand="0" w:noVBand="1"/>
      </w:tblPr>
      <w:tblGrid>
        <w:gridCol w:w="5325"/>
      </w:tblGrid>
      <w:tr w:rsidR="00365642" w:rsidRPr="00D308D6" w14:paraId="0D36C806" w14:textId="77777777" w:rsidTr="00687630">
        <w:trPr>
          <w:jc w:val="center"/>
        </w:trPr>
        <w:tc>
          <w:tcPr>
            <w:tcW w:w="5325" w:type="dxa"/>
          </w:tcPr>
          <w:p w14:paraId="6A6A5B20" w14:textId="77777777" w:rsidR="00365642" w:rsidRPr="00D308D6" w:rsidRDefault="00BC1E57"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r>
                      <w:rPr>
                        <w:rFonts w:ascii="Cambria Math" w:hAnsi="Cambria Math" w:cstheme="minorHAnsi"/>
                        <w:sz w:val="24"/>
                        <w:szCs w:val="24"/>
                      </w:rPr>
                      <m:t>wi</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87630">
        <w:trPr>
          <w:jc w:val="center"/>
        </w:trPr>
        <w:tc>
          <w:tcPr>
            <w:tcW w:w="5325" w:type="dxa"/>
          </w:tcPr>
          <w:p w14:paraId="09A44927" w14:textId="77777777" w:rsidR="00365642" w:rsidRPr="00D308D6" w:rsidRDefault="00365642" w:rsidP="00687630">
            <w:pPr>
              <w:pStyle w:val="Equations"/>
              <w:ind w:left="0"/>
              <w:jc w:val="center"/>
              <w:rPr>
                <w:rFonts w:cstheme="minorHAnsi"/>
                <w:i/>
                <w:iCs/>
                <w:szCs w:val="24"/>
              </w:rPr>
            </w:pPr>
            <w:bookmarkStart w:id="111" w:name="_Toc79423968"/>
            <w:bookmarkStart w:id="112" w:name="_Toc79511887"/>
            <w:bookmarkStart w:id="113" w:name="_Toc79596545"/>
            <w:bookmarkStart w:id="114" w:name="_Toc79678790"/>
            <w:r w:rsidRPr="00D308D6">
              <w:rPr>
                <w:rFonts w:cstheme="minorHAnsi"/>
                <w:i/>
                <w:iCs/>
                <w:szCs w:val="24"/>
              </w:rPr>
              <w:t>Equation 13. Calculating Prior</w:t>
            </w:r>
            <w:bookmarkEnd w:id="111"/>
            <w:r w:rsidRPr="00D308D6">
              <w:rPr>
                <w:rFonts w:cstheme="minorHAnsi"/>
                <w:i/>
                <w:iCs/>
                <w:szCs w:val="24"/>
              </w:rPr>
              <w:t xml:space="preserve"> Probability</w:t>
            </w:r>
            <w:bookmarkEnd w:id="112"/>
            <w:bookmarkEnd w:id="113"/>
            <w:bookmarkEnd w:id="114"/>
          </w:p>
        </w:tc>
      </w:tr>
      <w:tr w:rsidR="00365642" w:rsidRPr="00D308D6" w14:paraId="20F5183C" w14:textId="77777777" w:rsidTr="00687630">
        <w:trPr>
          <w:jc w:val="center"/>
        </w:trPr>
        <w:tc>
          <w:tcPr>
            <w:tcW w:w="5325" w:type="dxa"/>
          </w:tcPr>
          <w:p w14:paraId="041E7EDA" w14:textId="77777777" w:rsidR="00365642" w:rsidRPr="00D308D6" w:rsidRDefault="00365642" w:rsidP="00687630">
            <w:pPr>
              <w:jc w:val="center"/>
              <w:rPr>
                <w:rFonts w:cstheme="minorHAnsi"/>
                <w:sz w:val="24"/>
                <w:szCs w:val="24"/>
              </w:rPr>
            </w:pPr>
            <w:r w:rsidRPr="00D308D6">
              <w:rPr>
                <w:rFonts w:cstheme="minorHAnsi"/>
                <w:sz w:val="24"/>
                <w:szCs w:val="24"/>
              </w:rPr>
              <w:fldChar w:fldCharType="begin"/>
            </w:r>
            <w:r w:rsidRPr="00D308D6">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 w:val="24"/>
                <w:szCs w:val="24"/>
              </w:rPr>
              <w:fldChar w:fldCharType="separate"/>
            </w:r>
            <w:r w:rsidRPr="00D308D6">
              <w:rPr>
                <w:rFonts w:cstheme="minorHAnsi"/>
                <w:sz w:val="24"/>
                <w:szCs w:val="24"/>
              </w:rPr>
              <w:t>(Jurafsky &amp; Martin, 2020, p. 59)</w:t>
            </w:r>
            <w:r w:rsidRPr="00D308D6">
              <w:rPr>
                <w:rFonts w:cstheme="minorHAnsi"/>
                <w:sz w:val="24"/>
                <w:szCs w:val="24"/>
              </w:rPr>
              <w:fldChar w:fldCharType="end"/>
            </w:r>
          </w:p>
        </w:tc>
      </w:tr>
    </w:tbl>
    <w:p w14:paraId="00000168" w14:textId="77777777" w:rsidR="00FE5824" w:rsidRPr="00D308D6" w:rsidRDefault="00FE5824">
      <w:pPr>
        <w:keepNext/>
        <w:keepLines/>
        <w:pBdr>
          <w:top w:val="nil"/>
          <w:left w:val="nil"/>
          <w:bottom w:val="nil"/>
          <w:right w:val="nil"/>
          <w:between w:val="nil"/>
        </w:pBdr>
        <w:spacing w:before="40"/>
        <w:ind w:firstLine="0"/>
        <w:rPr>
          <w:rFonts w:eastAsia="Georgia" w:cstheme="minorHAnsi"/>
          <w:color w:val="272727"/>
          <w:szCs w:val="24"/>
        </w:rPr>
      </w:pPr>
    </w:p>
    <w:p w14:paraId="542486CF" w14:textId="30555D6D" w:rsidR="00C4600D" w:rsidRPr="00D308D6" w:rsidRDefault="003B5699" w:rsidP="007C51A4">
      <w:pPr>
        <w:rPr>
          <w:rFonts w:cstheme="minorHAnsi"/>
          <w:szCs w:val="24"/>
        </w:rPr>
      </w:pPr>
      <w:r w:rsidRPr="00D308D6">
        <w:rPr>
          <w:rFonts w:cstheme="minorHAnsi"/>
          <w:szCs w:val="24"/>
        </w:rPr>
        <w:t xml:space="preserve">The problem here comes when a given word does not occur within a certain class, this means that the effective frequency is zero. To remedy this problem, a smoothing algorithm must be applied. There are many methods </w:t>
      </w:r>
      <w:r w:rsidR="00B64BEE">
        <w:rPr>
          <w:rFonts w:cstheme="minorHAnsi"/>
          <w:szCs w:val="24"/>
        </w:rPr>
        <w:t xml:space="preserve">from which one can choose </w:t>
      </w:r>
      <w:r w:rsidRPr="00D308D6">
        <w:rPr>
          <w:rFonts w:cstheme="minorHAnsi"/>
          <w:szCs w:val="24"/>
        </w:rPr>
        <w:t>such as La-Place, Good Turing, held-out, etc. (Jurafsky &amp; Martin, 2020). However, the one used in this paper is based on that of Ng (1997):</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969"/>
      </w:tblGrid>
      <w:tr w:rsidR="007C51A4" w:rsidRPr="00D308D6" w14:paraId="401D1B0E" w14:textId="77777777" w:rsidTr="007C51A4">
        <w:tc>
          <w:tcPr>
            <w:tcW w:w="3969" w:type="dxa"/>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7C51A4">
        <w:tc>
          <w:tcPr>
            <w:tcW w:w="3969" w:type="dxa"/>
          </w:tcPr>
          <w:p w14:paraId="37A3C4EC" w14:textId="77777777" w:rsidR="007C51A4" w:rsidRPr="00D308D6" w:rsidRDefault="007C51A4" w:rsidP="007C51A4">
            <w:pPr>
              <w:pStyle w:val="Equations"/>
              <w:ind w:left="0"/>
              <w:jc w:val="center"/>
              <w:rPr>
                <w:rFonts w:cstheme="minorHAnsi"/>
                <w:i/>
                <w:iCs/>
                <w:szCs w:val="24"/>
              </w:rPr>
            </w:pPr>
            <w:bookmarkStart w:id="115" w:name="_Toc79423969"/>
            <w:bookmarkStart w:id="116" w:name="_Toc79511888"/>
            <w:bookmarkStart w:id="117" w:name="_Toc79596546"/>
            <w:bookmarkStart w:id="118" w:name="_Toc79678791"/>
            <w:r w:rsidRPr="00D308D6">
              <w:rPr>
                <w:rFonts w:cstheme="minorHAnsi"/>
                <w:i/>
                <w:iCs/>
                <w:szCs w:val="24"/>
              </w:rPr>
              <w:t>Equation 13. Ng Smoothing</w:t>
            </w:r>
            <w:bookmarkEnd w:id="115"/>
            <w:bookmarkEnd w:id="116"/>
            <w:bookmarkEnd w:id="117"/>
            <w:bookmarkEnd w:id="118"/>
          </w:p>
        </w:tc>
      </w:tr>
    </w:tbl>
    <w:p w14:paraId="74CC174E" w14:textId="77777777" w:rsidR="007C51A4" w:rsidRPr="00D308D6" w:rsidRDefault="007C51A4" w:rsidP="007C51A4">
      <w:pPr>
        <w:ind w:firstLine="0"/>
        <w:rPr>
          <w:rFonts w:cstheme="minorHAnsi"/>
          <w:szCs w:val="24"/>
        </w:rPr>
      </w:pPr>
    </w:p>
    <w:p w14:paraId="272D81FC" w14:textId="77777777" w:rsidR="007C51A4" w:rsidRPr="00D308D6" w:rsidRDefault="007C51A4" w:rsidP="007C51A4">
      <w:pPr>
        <w:ind w:firstLine="0"/>
        <w:rPr>
          <w:rFonts w:cstheme="minorHAnsi"/>
          <w:szCs w:val="24"/>
        </w:rPr>
      </w:pPr>
    </w:p>
    <w:p w14:paraId="24413F4B" w14:textId="77777777" w:rsidR="00B64BEE" w:rsidRDefault="00B64BEE" w:rsidP="00441742">
      <w:pPr>
        <w:ind w:firstLine="0"/>
        <w:rPr>
          <w:rFonts w:cstheme="minorHAnsi"/>
          <w:szCs w:val="24"/>
        </w:rPr>
      </w:pPr>
    </w:p>
    <w:p w14:paraId="0C14C25F" w14:textId="6F974E17" w:rsidR="00AC5BA2" w:rsidRPr="00D308D6" w:rsidRDefault="00B64BEE" w:rsidP="00441742">
      <w:pPr>
        <w:ind w:firstLine="0"/>
        <w:rPr>
          <w:rFonts w:cstheme="minorHAnsi"/>
          <w:szCs w:val="24"/>
        </w:rPr>
      </w:pPr>
      <w:r>
        <w:rPr>
          <w:rFonts w:cstheme="minorHAnsi"/>
          <w:szCs w:val="24"/>
        </w:rPr>
        <w:t xml:space="preserve">As stated in </w:t>
      </w:r>
      <w:r w:rsidR="00DD3905">
        <w:rPr>
          <w:rFonts w:cstheme="minorHAnsi"/>
          <w:szCs w:val="24"/>
        </w:rPr>
        <w:t>e</w:t>
      </w:r>
      <w:r>
        <w:rPr>
          <w:rFonts w:cstheme="minorHAnsi"/>
          <w:szCs w:val="24"/>
        </w:rPr>
        <w:t>quation 13, w</w:t>
      </w:r>
      <w:r w:rsidR="003B5699" w:rsidRPr="00D308D6">
        <w:rPr>
          <w:rFonts w:cstheme="minorHAnsi"/>
          <w:szCs w:val="24"/>
        </w:rPr>
        <w:t xml:space="preserve">ith all other parameters being equal, </w:t>
      </w:r>
      <w:r w:rsidR="003B5699" w:rsidRPr="00D308D6">
        <w:rPr>
          <w:rFonts w:cstheme="minorHAnsi"/>
          <w:i/>
          <w:szCs w:val="24"/>
        </w:rPr>
        <w:t>N</w:t>
      </w:r>
      <w:r w:rsidR="003B5699" w:rsidRPr="00D308D6">
        <w:rPr>
          <w:rFonts w:cstheme="minorHAnsi"/>
          <w:szCs w:val="24"/>
        </w:rPr>
        <w:t xml:space="preserve"> here represents the amount of training data from a given corpus, the amount of which must be squared. </w:t>
      </w:r>
      <w:bookmarkStart w:id="119" w:name="_Toc79519195"/>
      <w:bookmarkStart w:id="120" w:name="_Toc79483024"/>
      <w:r w:rsidR="00B360F2">
        <w:rPr>
          <w:rFonts w:cstheme="minorHAnsi"/>
          <w:szCs w:val="24"/>
        </w:rPr>
        <w:t xml:space="preserve">This  formula must be applied for each respective class in the corpus. </w:t>
      </w:r>
    </w:p>
    <w:tbl>
      <w:tblPr>
        <w:tblStyle w:val="Listentabelle4Akzent6"/>
        <w:tblpPr w:leftFromText="141" w:rightFromText="141" w:vertAnchor="text" w:horzAnchor="margin" w:tblpXSpec="right" w:tblpY="770"/>
        <w:tblW w:w="5949" w:type="dxa"/>
        <w:tblLook w:val="04A0" w:firstRow="1" w:lastRow="0" w:firstColumn="1" w:lastColumn="0" w:noHBand="0" w:noVBand="1"/>
      </w:tblPr>
      <w:tblGrid>
        <w:gridCol w:w="1028"/>
        <w:gridCol w:w="984"/>
        <w:gridCol w:w="3937"/>
      </w:tblGrid>
      <w:tr w:rsidR="00E42CD4" w:rsidRPr="00024EB2" w14:paraId="2ACF5F8E" w14:textId="77777777" w:rsidTr="00E42CD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4826A1DD" w14:textId="77777777" w:rsidR="00E42CD4" w:rsidRPr="00024EB2" w:rsidRDefault="00E42CD4" w:rsidP="00E42CD4">
            <w:pPr>
              <w:rPr>
                <w:szCs w:val="24"/>
              </w:rPr>
            </w:pPr>
          </w:p>
        </w:tc>
        <w:tc>
          <w:tcPr>
            <w:tcW w:w="984" w:type="dxa"/>
          </w:tcPr>
          <w:p w14:paraId="0D1C670B"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Feature </w:t>
            </w:r>
          </w:p>
        </w:tc>
        <w:tc>
          <w:tcPr>
            <w:tcW w:w="3937" w:type="dxa"/>
          </w:tcPr>
          <w:p w14:paraId="15A9B69D" w14:textId="77777777" w:rsidR="00E42CD4" w:rsidRPr="00024EB2" w:rsidRDefault="00E42CD4" w:rsidP="00E42CD4">
            <w:pPr>
              <w:ind w:firstLine="0"/>
              <w:cnfStyle w:val="100000000000" w:firstRow="1" w:lastRow="0" w:firstColumn="0" w:lastColumn="0" w:oddVBand="0" w:evenVBand="0" w:oddHBand="0" w:evenHBand="0" w:firstRowFirstColumn="0" w:firstRowLastColumn="0" w:lastRowFirstColumn="0" w:lastRowLastColumn="0"/>
              <w:rPr>
                <w:szCs w:val="24"/>
              </w:rPr>
            </w:pPr>
            <w:r w:rsidRPr="00024EB2">
              <w:rPr>
                <w:szCs w:val="24"/>
              </w:rPr>
              <w:t xml:space="preserve">Document </w:t>
            </w:r>
          </w:p>
        </w:tc>
      </w:tr>
      <w:tr w:rsidR="00E42CD4" w:rsidRPr="00024EB2" w14:paraId="092A3B35"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70919F1A" w14:textId="77777777" w:rsidR="00E42CD4" w:rsidRPr="00024EB2" w:rsidRDefault="00E42CD4" w:rsidP="00E42CD4">
            <w:pPr>
              <w:ind w:firstLine="0"/>
              <w:rPr>
                <w:szCs w:val="24"/>
              </w:rPr>
            </w:pPr>
            <w:r w:rsidRPr="00024EB2">
              <w:rPr>
                <w:szCs w:val="24"/>
              </w:rPr>
              <w:t>Training</w:t>
            </w:r>
          </w:p>
        </w:tc>
        <w:tc>
          <w:tcPr>
            <w:tcW w:w="984" w:type="dxa"/>
          </w:tcPr>
          <w:p w14:paraId="1D91A474"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c>
          <w:tcPr>
            <w:tcW w:w="3937" w:type="dxa"/>
          </w:tcPr>
          <w:p w14:paraId="775EC14A"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p>
        </w:tc>
      </w:tr>
      <w:tr w:rsidR="00E42CD4" w:rsidRPr="00024EB2" w14:paraId="30C63B1F"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342E1587" w14:textId="77777777" w:rsidR="00E42CD4" w:rsidRPr="00024EB2" w:rsidRDefault="00E42CD4" w:rsidP="00E42CD4">
            <w:pPr>
              <w:rPr>
                <w:szCs w:val="24"/>
              </w:rPr>
            </w:pPr>
          </w:p>
        </w:tc>
        <w:tc>
          <w:tcPr>
            <w:tcW w:w="984" w:type="dxa"/>
          </w:tcPr>
          <w:p w14:paraId="66FCBB80"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08B20714"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Vous dites quoi ?</w:t>
            </w:r>
          </w:p>
        </w:tc>
      </w:tr>
      <w:tr w:rsidR="00E42CD4" w:rsidRPr="00024EB2" w14:paraId="33C6B6E7" w14:textId="77777777" w:rsidTr="00E42CD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Pr>
          <w:p w14:paraId="3FD6D839" w14:textId="77777777" w:rsidR="00E42CD4" w:rsidRPr="00024EB2" w:rsidRDefault="00E42CD4" w:rsidP="00E42CD4">
            <w:pPr>
              <w:rPr>
                <w:szCs w:val="24"/>
              </w:rPr>
            </w:pPr>
          </w:p>
        </w:tc>
        <w:tc>
          <w:tcPr>
            <w:tcW w:w="984" w:type="dxa"/>
          </w:tcPr>
          <w:p w14:paraId="3031D2E2"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ORAL</w:t>
            </w:r>
          </w:p>
        </w:tc>
        <w:tc>
          <w:tcPr>
            <w:tcW w:w="3937" w:type="dxa"/>
          </w:tcPr>
          <w:p w14:paraId="0273E938"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Faut </w:t>
            </w:r>
            <w:proofErr w:type="spellStart"/>
            <w:r w:rsidRPr="00024EB2">
              <w:rPr>
                <w:szCs w:val="24"/>
              </w:rPr>
              <w:t>partir</w:t>
            </w:r>
            <w:proofErr w:type="spellEnd"/>
            <w:r w:rsidRPr="00024EB2">
              <w:rPr>
                <w:szCs w:val="24"/>
              </w:rPr>
              <w:t xml:space="preserve"> </w:t>
            </w:r>
            <w:proofErr w:type="spellStart"/>
            <w:r w:rsidRPr="00024EB2">
              <w:rPr>
                <w:szCs w:val="24"/>
              </w:rPr>
              <w:t>parce</w:t>
            </w:r>
            <w:proofErr w:type="spellEnd"/>
            <w:r w:rsidRPr="00024EB2">
              <w:rPr>
                <w:szCs w:val="24"/>
              </w:rPr>
              <w:t xml:space="preserve"> </w:t>
            </w:r>
            <w:proofErr w:type="spellStart"/>
            <w:r w:rsidRPr="00024EB2">
              <w:rPr>
                <w:szCs w:val="24"/>
              </w:rPr>
              <w:t>qu</w:t>
            </w:r>
            <w:proofErr w:type="spellEnd"/>
            <w:r w:rsidRPr="00024EB2">
              <w:rPr>
                <w:szCs w:val="24"/>
              </w:rPr>
              <w:t xml:space="preserve">’ il </w:t>
            </w:r>
            <w:proofErr w:type="spellStart"/>
            <w:r w:rsidRPr="00024EB2">
              <w:rPr>
                <w:szCs w:val="24"/>
              </w:rPr>
              <w:t>pleut</w:t>
            </w:r>
            <w:proofErr w:type="spellEnd"/>
            <w:r w:rsidRPr="00024EB2">
              <w:rPr>
                <w:szCs w:val="24"/>
              </w:rPr>
              <w:t xml:space="preserve"> .</w:t>
            </w:r>
          </w:p>
        </w:tc>
      </w:tr>
      <w:tr w:rsidR="00E42CD4" w:rsidRPr="00024EB2" w14:paraId="419B7A6D" w14:textId="77777777" w:rsidTr="00E42CD4">
        <w:trPr>
          <w:trHeight w:val="258"/>
        </w:trPr>
        <w:tc>
          <w:tcPr>
            <w:cnfStyle w:val="001000000000" w:firstRow="0" w:lastRow="0" w:firstColumn="1" w:lastColumn="0" w:oddVBand="0" w:evenVBand="0" w:oddHBand="0" w:evenHBand="0" w:firstRowFirstColumn="0" w:firstRowLastColumn="0" w:lastRowFirstColumn="0" w:lastRowLastColumn="0"/>
            <w:tcW w:w="1028" w:type="dxa"/>
          </w:tcPr>
          <w:p w14:paraId="6963802E" w14:textId="77777777" w:rsidR="00E42CD4" w:rsidRPr="00024EB2" w:rsidRDefault="00E42CD4" w:rsidP="00E42CD4">
            <w:pPr>
              <w:rPr>
                <w:szCs w:val="24"/>
              </w:rPr>
            </w:pPr>
          </w:p>
        </w:tc>
        <w:tc>
          <w:tcPr>
            <w:tcW w:w="984" w:type="dxa"/>
          </w:tcPr>
          <w:p w14:paraId="29394166"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ORAL</w:t>
            </w:r>
          </w:p>
        </w:tc>
        <w:tc>
          <w:tcPr>
            <w:tcW w:w="3937" w:type="dxa"/>
          </w:tcPr>
          <w:p w14:paraId="148EB3F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Je n’ </w:t>
            </w:r>
            <w:proofErr w:type="spellStart"/>
            <w:r w:rsidRPr="00024EB2">
              <w:rPr>
                <w:szCs w:val="24"/>
              </w:rPr>
              <w:t>sais</w:t>
            </w:r>
            <w:proofErr w:type="spellEnd"/>
            <w:r w:rsidRPr="00024EB2">
              <w:rPr>
                <w:szCs w:val="24"/>
              </w:rPr>
              <w:t xml:space="preserve"> pas .</w:t>
            </w:r>
          </w:p>
        </w:tc>
      </w:tr>
      <w:tr w:rsidR="00E42CD4" w:rsidRPr="00024EB2" w14:paraId="559239E2" w14:textId="77777777" w:rsidTr="00E42CD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028" w:type="dxa"/>
          </w:tcPr>
          <w:p w14:paraId="04B48410" w14:textId="77777777" w:rsidR="00E42CD4" w:rsidRPr="00024EB2" w:rsidRDefault="00E42CD4" w:rsidP="00E42CD4">
            <w:pPr>
              <w:rPr>
                <w:szCs w:val="24"/>
              </w:rPr>
            </w:pPr>
          </w:p>
        </w:tc>
        <w:tc>
          <w:tcPr>
            <w:tcW w:w="984" w:type="dxa"/>
          </w:tcPr>
          <w:p w14:paraId="1C3B12D6"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LIT</w:t>
            </w:r>
          </w:p>
        </w:tc>
        <w:tc>
          <w:tcPr>
            <w:tcW w:w="3937" w:type="dxa"/>
          </w:tcPr>
          <w:p w14:paraId="214E57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Il faut </w:t>
            </w:r>
            <w:proofErr w:type="spellStart"/>
            <w:r w:rsidRPr="00024EB2">
              <w:rPr>
                <w:szCs w:val="24"/>
              </w:rPr>
              <w:t>partir</w:t>
            </w:r>
            <w:proofErr w:type="spellEnd"/>
            <w:r w:rsidRPr="00024EB2">
              <w:rPr>
                <w:szCs w:val="24"/>
              </w:rPr>
              <w:t xml:space="preserve">, car il </w:t>
            </w:r>
            <w:proofErr w:type="spellStart"/>
            <w:r w:rsidRPr="00024EB2">
              <w:rPr>
                <w:szCs w:val="24"/>
              </w:rPr>
              <w:t>pleut</w:t>
            </w:r>
            <w:proofErr w:type="spellEnd"/>
            <w:r w:rsidRPr="00024EB2">
              <w:rPr>
                <w:szCs w:val="24"/>
              </w:rPr>
              <w:t xml:space="preserve"> .</w:t>
            </w:r>
          </w:p>
        </w:tc>
      </w:tr>
      <w:tr w:rsidR="00E42CD4" w:rsidRPr="00024EB2" w14:paraId="5BD4FFE7" w14:textId="77777777" w:rsidTr="00CC6259">
        <w:trPr>
          <w:trHeight w:val="258"/>
        </w:trPr>
        <w:tc>
          <w:tcPr>
            <w:cnfStyle w:val="001000000000" w:firstRow="0" w:lastRow="0" w:firstColumn="1" w:lastColumn="0" w:oddVBand="0" w:evenVBand="0" w:oddHBand="0" w:evenHBand="0" w:firstRowFirstColumn="0" w:firstRowLastColumn="0" w:lastRowFirstColumn="0" w:lastRowLastColumn="0"/>
            <w:tcW w:w="1028" w:type="dxa"/>
            <w:tcBorders>
              <w:bottom w:val="single" w:sz="12" w:space="0" w:color="70AD47" w:themeColor="accent6"/>
            </w:tcBorders>
          </w:tcPr>
          <w:p w14:paraId="65C37D0C" w14:textId="77777777" w:rsidR="00E42CD4" w:rsidRPr="00024EB2" w:rsidRDefault="00E42CD4" w:rsidP="00E42CD4">
            <w:pPr>
              <w:rPr>
                <w:szCs w:val="24"/>
              </w:rPr>
            </w:pPr>
          </w:p>
        </w:tc>
        <w:tc>
          <w:tcPr>
            <w:tcW w:w="984" w:type="dxa"/>
            <w:tcBorders>
              <w:bottom w:val="single" w:sz="12" w:space="0" w:color="70AD47" w:themeColor="accent6"/>
            </w:tcBorders>
          </w:tcPr>
          <w:p w14:paraId="17A12F6C"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LIT</w:t>
            </w:r>
          </w:p>
        </w:tc>
        <w:tc>
          <w:tcPr>
            <w:tcW w:w="3937" w:type="dxa"/>
            <w:tcBorders>
              <w:bottom w:val="single" w:sz="12" w:space="0" w:color="70AD47" w:themeColor="accent6"/>
            </w:tcBorders>
          </w:tcPr>
          <w:p w14:paraId="1DA4F197" w14:textId="77777777" w:rsidR="00E42CD4" w:rsidRPr="00024EB2" w:rsidRDefault="00E42CD4" w:rsidP="00E42CD4">
            <w:pPr>
              <w:ind w:firstLine="0"/>
              <w:cnfStyle w:val="000000000000" w:firstRow="0" w:lastRow="0" w:firstColumn="0" w:lastColumn="0" w:oddVBand="0" w:evenVBand="0" w:oddHBand="0" w:evenHBand="0" w:firstRowFirstColumn="0" w:firstRowLastColumn="0" w:lastRowFirstColumn="0" w:lastRowLastColumn="0"/>
              <w:rPr>
                <w:szCs w:val="24"/>
              </w:rPr>
            </w:pPr>
            <w:r w:rsidRPr="00024EB2">
              <w:rPr>
                <w:szCs w:val="24"/>
              </w:rPr>
              <w:t xml:space="preserve">Elle m' a </w:t>
            </w:r>
            <w:proofErr w:type="spellStart"/>
            <w:r w:rsidRPr="00024EB2">
              <w:rPr>
                <w:szCs w:val="24"/>
              </w:rPr>
              <w:t>dit</w:t>
            </w:r>
            <w:proofErr w:type="spellEnd"/>
            <w:r w:rsidRPr="00024EB2">
              <w:rPr>
                <w:szCs w:val="24"/>
              </w:rPr>
              <w:t xml:space="preserve"> que j' </w:t>
            </w:r>
            <w:proofErr w:type="spellStart"/>
            <w:r w:rsidRPr="00024EB2">
              <w:rPr>
                <w:szCs w:val="24"/>
              </w:rPr>
              <w:t>étais</w:t>
            </w:r>
            <w:proofErr w:type="spellEnd"/>
            <w:r w:rsidRPr="00024EB2">
              <w:rPr>
                <w:szCs w:val="24"/>
              </w:rPr>
              <w:t xml:space="preserve"> une imbécile .</w:t>
            </w:r>
          </w:p>
        </w:tc>
      </w:tr>
      <w:tr w:rsidR="00E42CD4" w:rsidRPr="00024EB2" w14:paraId="1D40B6A5" w14:textId="77777777" w:rsidTr="00CC6259">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028" w:type="dxa"/>
            <w:tcBorders>
              <w:top w:val="single" w:sz="12" w:space="0" w:color="70AD47" w:themeColor="accent6"/>
            </w:tcBorders>
          </w:tcPr>
          <w:p w14:paraId="156A16CA" w14:textId="77777777" w:rsidR="00E42CD4" w:rsidRPr="00024EB2" w:rsidRDefault="00E42CD4" w:rsidP="00E42CD4">
            <w:pPr>
              <w:ind w:firstLine="0"/>
              <w:rPr>
                <w:szCs w:val="24"/>
              </w:rPr>
            </w:pPr>
            <w:r w:rsidRPr="00024EB2">
              <w:rPr>
                <w:szCs w:val="24"/>
              </w:rPr>
              <w:t>Test</w:t>
            </w:r>
          </w:p>
        </w:tc>
        <w:tc>
          <w:tcPr>
            <w:tcW w:w="984" w:type="dxa"/>
            <w:tcBorders>
              <w:top w:val="single" w:sz="12" w:space="0" w:color="70AD47" w:themeColor="accent6"/>
            </w:tcBorders>
          </w:tcPr>
          <w:p w14:paraId="21F8FD01" w14:textId="77777777" w:rsidR="00E42CD4" w:rsidRPr="00024EB2" w:rsidRDefault="00E42CD4" w:rsidP="00E42CD4">
            <w:pPr>
              <w:cnfStyle w:val="000000100000" w:firstRow="0" w:lastRow="0" w:firstColumn="0" w:lastColumn="0" w:oddVBand="0" w:evenVBand="0" w:oddHBand="1" w:evenHBand="0" w:firstRowFirstColumn="0" w:firstRowLastColumn="0" w:lastRowFirstColumn="0" w:lastRowLastColumn="0"/>
              <w:rPr>
                <w:szCs w:val="24"/>
              </w:rPr>
            </w:pPr>
            <w:r w:rsidRPr="00024EB2">
              <w:rPr>
                <w:szCs w:val="24"/>
              </w:rPr>
              <w:t>?</w:t>
            </w:r>
          </w:p>
        </w:tc>
        <w:tc>
          <w:tcPr>
            <w:tcW w:w="3937" w:type="dxa"/>
            <w:tcBorders>
              <w:top w:val="single" w:sz="12" w:space="0" w:color="70AD47" w:themeColor="accent6"/>
            </w:tcBorders>
          </w:tcPr>
          <w:p w14:paraId="680EDCFD" w14:textId="77777777" w:rsidR="00E42CD4" w:rsidRPr="00024EB2" w:rsidRDefault="00E42CD4" w:rsidP="00E42CD4">
            <w:pPr>
              <w:ind w:firstLine="0"/>
              <w:cnfStyle w:val="000000100000" w:firstRow="0" w:lastRow="0" w:firstColumn="0" w:lastColumn="0" w:oddVBand="0" w:evenVBand="0" w:oddHBand="1" w:evenHBand="0" w:firstRowFirstColumn="0" w:firstRowLastColumn="0" w:lastRowFirstColumn="0" w:lastRowLastColumn="0"/>
              <w:rPr>
                <w:szCs w:val="24"/>
              </w:rPr>
            </w:pPr>
            <w:r w:rsidRPr="00024EB2">
              <w:rPr>
                <w:szCs w:val="24"/>
              </w:rPr>
              <w:t xml:space="preserve"> Vous dites imbécile</w:t>
            </w:r>
          </w:p>
        </w:tc>
      </w:tr>
      <w:tr w:rsidR="00E42CD4" w:rsidRPr="00024EB2" w14:paraId="7C6B7D00" w14:textId="77777777" w:rsidTr="00E42CD4">
        <w:trPr>
          <w:trHeight w:val="247"/>
        </w:trPr>
        <w:tc>
          <w:tcPr>
            <w:cnfStyle w:val="001000000000" w:firstRow="0" w:lastRow="0" w:firstColumn="1" w:lastColumn="0" w:oddVBand="0" w:evenVBand="0" w:oddHBand="0" w:evenHBand="0" w:firstRowFirstColumn="0" w:firstRowLastColumn="0" w:lastRowFirstColumn="0" w:lastRowLastColumn="0"/>
            <w:tcW w:w="5949" w:type="dxa"/>
            <w:gridSpan w:val="3"/>
            <w:tcBorders>
              <w:left w:val="single" w:sz="4" w:space="0" w:color="FFFFFF" w:themeColor="background1"/>
              <w:bottom w:val="single" w:sz="4" w:space="0" w:color="FFFFFF" w:themeColor="background1"/>
              <w:right w:val="single" w:sz="4" w:space="0" w:color="FFFFFF" w:themeColor="background1"/>
            </w:tcBorders>
          </w:tcPr>
          <w:p w14:paraId="56AB9E86" w14:textId="389A470A" w:rsidR="00E42CD4" w:rsidRPr="00CC6259" w:rsidRDefault="00E42CD4" w:rsidP="00CC6259">
            <w:pPr>
              <w:pStyle w:val="berschrift6"/>
              <w:rPr>
                <w:b w:val="0"/>
                <w:bCs w:val="0"/>
                <w:sz w:val="24"/>
                <w:szCs w:val="24"/>
              </w:rPr>
            </w:pPr>
            <w:bookmarkStart w:id="121" w:name="_Toc79678794"/>
            <w:r w:rsidRPr="00CC6259">
              <w:rPr>
                <w:b w:val="0"/>
                <w:bCs w:val="0"/>
                <w:sz w:val="24"/>
                <w:szCs w:val="24"/>
              </w:rPr>
              <w:t>Mini corpus</w:t>
            </w:r>
            <w:bookmarkEnd w:id="121"/>
          </w:p>
          <w:p w14:paraId="10ED5891" w14:textId="77777777" w:rsidR="00E42CD4" w:rsidRPr="00066697" w:rsidRDefault="00E42CD4" w:rsidP="004C7BB7">
            <w:pPr>
              <w:ind w:left="284" w:firstLine="0"/>
              <w:jc w:val="center"/>
            </w:pPr>
            <w:r w:rsidRPr="00C117FE">
              <w:rPr>
                <w:b w:val="0"/>
                <w:bCs w:val="0"/>
                <w:szCs w:val="24"/>
              </w:rPr>
              <w:t>Examples taken from Müller (1975, p.185)</w:t>
            </w:r>
          </w:p>
        </w:tc>
      </w:tr>
    </w:tbl>
    <w:p w14:paraId="3E6366F9" w14:textId="5B994679" w:rsidR="00E42CD4" w:rsidRDefault="00E42CD4" w:rsidP="00E42CD4">
      <w:pPr>
        <w:pStyle w:val="berschrift2"/>
      </w:pPr>
      <w:bookmarkStart w:id="122" w:name="_Toc79678757"/>
      <w:bookmarkEnd w:id="119"/>
      <w:bookmarkEnd w:id="120"/>
      <w:r w:rsidRPr="00E42CD4">
        <w:t>A Worked Example</w:t>
      </w:r>
      <w:bookmarkEnd w:id="122"/>
      <w:r w:rsidRPr="00E42CD4">
        <w:t xml:space="preserve"> </w:t>
      </w:r>
    </w:p>
    <w:p w14:paraId="5336CA19" w14:textId="591E0EFF" w:rsidR="00CC0164" w:rsidRPr="00CC0164" w:rsidRDefault="00DD3905" w:rsidP="00DD3905">
      <w:r>
        <w:t xml:space="preserve">For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 xml:space="preserve">. </w:t>
      </w:r>
      <w:r>
        <w:t xml:space="preserve"> They have not necessarily been  analyzed using the classification criteria as specified in table 1 and table 2. Therefore, t</w:t>
      </w:r>
      <w:r w:rsidR="00CC6259">
        <w:t xml:space="preserve">hese sentences do not necessarily represent the </w:t>
      </w:r>
      <w:r>
        <w:t>conceptual</w:t>
      </w:r>
      <w:r w:rsidR="00CC6259">
        <w:t xml:space="preserve"> features</w:t>
      </w:r>
      <w:r>
        <w:t xml:space="preserve"> assigned to them</w:t>
      </w:r>
      <w:r w:rsidR="00CC6259">
        <w:t xml:space="preserve">. </w:t>
      </w:r>
      <w:r w:rsidR="00CC0164">
        <w:t xml:space="preserve"> </w:t>
      </w:r>
      <w:r w:rsidR="00CC6259" w:rsidRPr="00716506">
        <w:t>Using these sentences as a</w:t>
      </w:r>
      <w:r w:rsidR="00CC6259">
        <w:t xml:space="preserve"> small</w:t>
      </w:r>
      <w:r w:rsidR="00CC6259" w:rsidRPr="00716506">
        <w:t xml:space="preserve"> training corpus, it is possible to ascertain the most probabilistic classification of</w:t>
      </w:r>
      <w:sdt>
        <w:sdtPr>
          <w:tag w:val="goog_rdk_156"/>
          <w:id w:val="-1106190891"/>
        </w:sdtPr>
        <w:sdtContent/>
      </w:sdt>
      <w:r w:rsidR="00CC6259" w:rsidRPr="00716506">
        <w:t xml:space="preserve"> </w:t>
      </w:r>
      <w:r w:rsidR="00CC6259">
        <w:t xml:space="preserve">a </w:t>
      </w:r>
      <w:r w:rsidR="00CC6259" w:rsidRPr="00716506">
        <w:t xml:space="preserve">sentence the </w:t>
      </w:r>
      <w:r w:rsidR="00CC6259" w:rsidRPr="00716506">
        <w:rPr>
          <w:i/>
        </w:rPr>
        <w:t>vous dites imbécile.</w:t>
      </w:r>
      <w:r w:rsidR="00CC6259">
        <w:t xml:space="preserve"> </w:t>
      </w:r>
    </w:p>
    <w:tbl>
      <w:tblPr>
        <w:tblStyle w:val="Tabellenraster"/>
        <w:tblpPr w:leftFromText="141" w:rightFromText="141" w:vertAnchor="text" w:horzAnchor="margin" w:tblpY="-12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7"/>
      </w:tblGrid>
      <w:tr w:rsidR="00CC0164" w14:paraId="19FE7239" w14:textId="77777777" w:rsidTr="00CC0164">
        <w:tc>
          <w:tcPr>
            <w:tcW w:w="4567" w:type="dxa"/>
          </w:tcPr>
          <w:tbl>
            <w:tblPr>
              <w:tblStyle w:val="Gitternetztabelle4Akzent6"/>
              <w:tblpPr w:leftFromText="141" w:rightFromText="141" w:vertAnchor="text" w:horzAnchor="page" w:tblpY="18"/>
              <w:tblOverlap w:val="never"/>
              <w:tblW w:w="0" w:type="auto"/>
              <w:tblLook w:val="04A0" w:firstRow="1" w:lastRow="0" w:firstColumn="1" w:lastColumn="0" w:noHBand="0" w:noVBand="1"/>
            </w:tblPr>
            <w:tblGrid>
              <w:gridCol w:w="2097"/>
              <w:gridCol w:w="892"/>
              <w:gridCol w:w="1230"/>
            </w:tblGrid>
            <w:tr w:rsidR="00CC0164" w14:paraId="323EFF9C" w14:textId="77777777" w:rsidTr="00CC016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41544849" w14:textId="77777777" w:rsidR="00CC0164" w:rsidRDefault="00CC0164" w:rsidP="00CC0164">
                  <w:pPr>
                    <w:ind w:firstLine="0"/>
                    <w:jc w:val="right"/>
                  </w:pPr>
                </w:p>
              </w:tc>
              <w:tc>
                <w:tcPr>
                  <w:tcW w:w="892" w:type="dxa"/>
                </w:tcPr>
                <w:p w14:paraId="5965F4C1"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230" w:type="dxa"/>
                </w:tcPr>
                <w:p w14:paraId="376B80F5" w14:textId="77777777" w:rsidR="00CC0164" w:rsidRDefault="00CC0164" w:rsidP="00CC0164">
                  <w:pPr>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5816782C" w14:textId="77777777" w:rsidTr="00CC016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097" w:type="dxa"/>
                </w:tcPr>
                <w:p w14:paraId="35E0DDE3" w14:textId="77777777" w:rsidR="00CC0164" w:rsidRDefault="00CC0164" w:rsidP="00CC0164">
                  <w:pPr>
                    <w:ind w:firstLine="0"/>
                    <w:jc w:val="right"/>
                  </w:pPr>
                </w:p>
              </w:tc>
              <w:tc>
                <w:tcPr>
                  <w:tcW w:w="892" w:type="dxa"/>
                </w:tcPr>
                <w:p w14:paraId="0EAD1B9E"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c>
                <w:tcPr>
                  <w:tcW w:w="1230" w:type="dxa"/>
                </w:tcPr>
                <w:p w14:paraId="2209412F"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p>
              </w:tc>
            </w:tr>
            <w:tr w:rsidR="00CC0164" w14:paraId="5D8F06A3" w14:textId="77777777" w:rsidTr="00CC0164">
              <w:trPr>
                <w:trHeight w:val="254"/>
              </w:trPr>
              <w:tc>
                <w:tcPr>
                  <w:cnfStyle w:val="001000000000" w:firstRow="0" w:lastRow="0" w:firstColumn="1" w:lastColumn="0" w:oddVBand="0" w:evenVBand="0" w:oddHBand="0" w:evenHBand="0" w:firstRowFirstColumn="0" w:firstRowLastColumn="0" w:lastRowFirstColumn="0" w:lastRowLastColumn="0"/>
                  <w:tcW w:w="2097" w:type="dxa"/>
                </w:tcPr>
                <w:p w14:paraId="710D107D" w14:textId="77777777" w:rsidR="00CC0164" w:rsidRDefault="00CC0164" w:rsidP="00CC0164">
                  <w:pPr>
                    <w:ind w:firstLine="0"/>
                    <w:jc w:val="left"/>
                  </w:pPr>
                  <w:r>
                    <w:t>Prior Probability</w:t>
                  </w:r>
                </w:p>
              </w:tc>
              <w:tc>
                <w:tcPr>
                  <w:tcW w:w="892" w:type="dxa"/>
                </w:tcPr>
                <w:p w14:paraId="1D3E89D1"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.60</w:t>
                  </w:r>
                </w:p>
              </w:tc>
              <w:tc>
                <w:tcPr>
                  <w:tcW w:w="1230" w:type="dxa"/>
                </w:tcPr>
                <w:p w14:paraId="0339DAE4" w14:textId="77777777" w:rsidR="00CC0164" w:rsidRDefault="00CC0164" w:rsidP="00CC0164">
                  <w:pPr>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79D47635" w14:textId="77777777" w:rsidTr="00CC016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097" w:type="dxa"/>
                </w:tcPr>
                <w:p w14:paraId="52FE82B1" w14:textId="77777777" w:rsidR="00CC0164" w:rsidRDefault="00CC0164" w:rsidP="00CC0164">
                  <w:pPr>
                    <w:ind w:firstLine="0"/>
                    <w:jc w:val="left"/>
                  </w:pPr>
                  <w:r>
                    <w:t>Smoothing</w:t>
                  </w:r>
                </w:p>
              </w:tc>
              <w:tc>
                <w:tcPr>
                  <w:tcW w:w="892" w:type="dxa"/>
                </w:tcPr>
                <w:p w14:paraId="08E8AB3A"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230" w:type="dxa"/>
                </w:tcPr>
                <w:p w14:paraId="60FD8B43" w14:textId="77777777" w:rsidR="00CC0164" w:rsidRDefault="00CC0164" w:rsidP="00CC0164">
                  <w:pPr>
                    <w:ind w:firstLine="0"/>
                    <w:jc w:val="right"/>
                    <w:cnfStyle w:val="000000100000" w:firstRow="0" w:lastRow="0" w:firstColumn="0" w:lastColumn="0" w:oddVBand="0" w:evenVBand="0" w:oddHBand="1" w:evenHBand="0" w:firstRowFirstColumn="0" w:firstRowLastColumn="0" w:lastRowFirstColumn="0" w:lastRowLastColumn="0"/>
                  </w:pPr>
                  <w:r>
                    <w:t>.08</w:t>
                  </w:r>
                </w:p>
              </w:tc>
            </w:tr>
          </w:tbl>
          <w:p w14:paraId="66C7CC88" w14:textId="77777777" w:rsidR="00CC0164" w:rsidRDefault="00CC0164" w:rsidP="00CC0164">
            <w:pPr>
              <w:pStyle w:val="Sub-chapters"/>
              <w:jc w:val="right"/>
            </w:pPr>
          </w:p>
        </w:tc>
      </w:tr>
      <w:tr w:rsidR="00CC0164" w14:paraId="0C8BF0D4" w14:textId="77777777" w:rsidTr="00CC0164">
        <w:tc>
          <w:tcPr>
            <w:tcW w:w="4567" w:type="dxa"/>
          </w:tcPr>
          <w:p w14:paraId="5170AF00" w14:textId="77777777" w:rsidR="00CC0164" w:rsidRPr="00DD3905" w:rsidRDefault="00CC0164" w:rsidP="00DD3905">
            <w:pPr>
              <w:pStyle w:val="berschrift6"/>
              <w:outlineLvl w:val="5"/>
              <w:rPr>
                <w:noProof/>
                <w:sz w:val="24"/>
                <w:szCs w:val="24"/>
              </w:rPr>
            </w:pPr>
            <w:r w:rsidRPr="00DD3905">
              <w:rPr>
                <w:noProof/>
                <w:sz w:val="24"/>
                <w:szCs w:val="24"/>
              </w:rPr>
              <w:t xml:space="preserve"> </w:t>
            </w:r>
            <w:bookmarkStart w:id="123" w:name="_Toc79519280"/>
            <w:bookmarkStart w:id="124" w:name="_Toc79678795"/>
            <w:r w:rsidRPr="00DD3905">
              <w:rPr>
                <w:noProof/>
                <w:sz w:val="24"/>
                <w:szCs w:val="24"/>
              </w:rPr>
              <w:t>Classification Values</w:t>
            </w:r>
            <w:bookmarkEnd w:id="123"/>
            <w:bookmarkEnd w:id="124"/>
          </w:p>
          <w:p w14:paraId="6AF678FA" w14:textId="77777777" w:rsidR="00CC0164" w:rsidRDefault="00CC0164" w:rsidP="00CC0164">
            <w:pPr>
              <w:pStyle w:val="Sub-chapters"/>
              <w:jc w:val="right"/>
            </w:pPr>
          </w:p>
        </w:tc>
      </w:tr>
      <w:tr w:rsidR="00CC0164" w14:paraId="0F50B54A" w14:textId="77777777" w:rsidTr="00CC0164">
        <w:tc>
          <w:tcPr>
            <w:tcW w:w="4567" w:type="dxa"/>
          </w:tcPr>
          <w:tbl>
            <w:tblPr>
              <w:tblStyle w:val="Gitternetztabelle4Akzent6"/>
              <w:tblpPr w:leftFromText="141" w:rightFromText="141" w:vertAnchor="text" w:horzAnchor="page" w:tblpY="55"/>
              <w:tblOverlap w:val="never"/>
              <w:tblW w:w="4531" w:type="dxa"/>
              <w:tblLook w:val="04A0" w:firstRow="1" w:lastRow="0" w:firstColumn="1" w:lastColumn="0" w:noHBand="0" w:noVBand="1"/>
            </w:tblPr>
            <w:tblGrid>
              <w:gridCol w:w="1522"/>
              <w:gridCol w:w="1271"/>
              <w:gridCol w:w="1738"/>
            </w:tblGrid>
            <w:tr w:rsidR="00CC0164" w14:paraId="3D4AB2A2"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6FA2BEF8" w14:textId="77777777" w:rsidR="00CC0164" w:rsidRDefault="00CC0164" w:rsidP="00CC0164">
                  <w:pPr>
                    <w:pStyle w:val="Sub-chapters"/>
                    <w:ind w:firstLine="0"/>
                    <w:jc w:val="right"/>
                  </w:pPr>
                </w:p>
              </w:tc>
              <w:tc>
                <w:tcPr>
                  <w:tcW w:w="1271" w:type="dxa"/>
                </w:tcPr>
                <w:p w14:paraId="518514A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ORAL</w:t>
                  </w:r>
                </w:p>
              </w:tc>
              <w:tc>
                <w:tcPr>
                  <w:tcW w:w="1738" w:type="dxa"/>
                </w:tcPr>
                <w:p w14:paraId="7975F526" w14:textId="77777777" w:rsidR="00CC0164" w:rsidRDefault="00CC0164" w:rsidP="00CC0164">
                  <w:pPr>
                    <w:pStyle w:val="Sub-chapters"/>
                    <w:ind w:firstLine="0"/>
                    <w:jc w:val="right"/>
                    <w:cnfStyle w:val="100000000000" w:firstRow="1" w:lastRow="0" w:firstColumn="0" w:lastColumn="0" w:oddVBand="0" w:evenVBand="0" w:oddHBand="0" w:evenHBand="0" w:firstRowFirstColumn="0" w:firstRowLastColumn="0" w:lastRowFirstColumn="0" w:lastRowLastColumn="0"/>
                  </w:pPr>
                  <w:r>
                    <w:t>LIT</w:t>
                  </w:r>
                </w:p>
              </w:tc>
            </w:tr>
            <w:tr w:rsidR="00CC0164" w14:paraId="2F106CA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5B3C631" w14:textId="77777777" w:rsidR="00CC0164" w:rsidRDefault="00CC0164" w:rsidP="00CC0164">
                  <w:pPr>
                    <w:pStyle w:val="Sub-chapters"/>
                    <w:ind w:firstLine="0"/>
                    <w:jc w:val="right"/>
                  </w:pPr>
                  <w:r>
                    <w:t>Vous</w:t>
                  </w:r>
                </w:p>
              </w:tc>
              <w:tc>
                <w:tcPr>
                  <w:tcW w:w="1271" w:type="dxa"/>
                </w:tcPr>
                <w:p w14:paraId="0CC741BC"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EE055B">
                    <w:rPr>
                      <w:b/>
                      <w:bCs/>
                    </w:rPr>
                    <w:t>0.3</w:t>
                  </w:r>
                </w:p>
              </w:tc>
              <w:tc>
                <w:tcPr>
                  <w:tcW w:w="1738" w:type="dxa"/>
                </w:tcPr>
                <w:p w14:paraId="53318D8E"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0.08</w:t>
                  </w:r>
                </w:p>
              </w:tc>
            </w:tr>
            <w:tr w:rsidR="00CC0164" w14:paraId="27DC6B5B"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242459D8" w14:textId="77777777" w:rsidR="00CC0164" w:rsidRDefault="00CC0164" w:rsidP="00CC0164">
                  <w:pPr>
                    <w:pStyle w:val="Sub-chapters"/>
                    <w:ind w:firstLine="0"/>
                    <w:jc w:val="right"/>
                  </w:pPr>
                  <w:r>
                    <w:t>Dites</w:t>
                  </w:r>
                </w:p>
              </w:tc>
              <w:tc>
                <w:tcPr>
                  <w:tcW w:w="1271" w:type="dxa"/>
                </w:tcPr>
                <w:p w14:paraId="219788E4"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rsidRPr="00EE055B">
                    <w:rPr>
                      <w:b/>
                      <w:bCs/>
                    </w:rPr>
                    <w:t>0.3</w:t>
                  </w:r>
                </w:p>
              </w:tc>
              <w:tc>
                <w:tcPr>
                  <w:tcW w:w="1738" w:type="dxa"/>
                </w:tcPr>
                <w:p w14:paraId="4D6B4900"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0.08</w:t>
                  </w:r>
                </w:p>
              </w:tc>
            </w:tr>
            <w:tr w:rsidR="00CC0164" w14:paraId="16B2BBDA"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4E0F3A2E" w14:textId="77777777" w:rsidR="00CC0164" w:rsidRDefault="00CC0164" w:rsidP="00CC0164">
                  <w:pPr>
                    <w:pStyle w:val="Sub-chapters"/>
                    <w:ind w:firstLine="0"/>
                    <w:jc w:val="right"/>
                  </w:pPr>
                  <w:proofErr w:type="spellStart"/>
                  <w:r>
                    <w:t>Imbéciile</w:t>
                  </w:r>
                  <w:proofErr w:type="spellEnd"/>
                </w:p>
              </w:tc>
              <w:tc>
                <w:tcPr>
                  <w:tcW w:w="1271" w:type="dxa"/>
                </w:tcPr>
                <w:p w14:paraId="3937D26D"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.12</w:t>
                  </w:r>
                </w:p>
              </w:tc>
              <w:tc>
                <w:tcPr>
                  <w:tcW w:w="1738" w:type="dxa"/>
                </w:tcPr>
                <w:p w14:paraId="2D905FAA"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t>0.05</w:t>
                  </w:r>
                </w:p>
              </w:tc>
            </w:tr>
            <w:tr w:rsidR="00CC0164" w14:paraId="5600B9E0" w14:textId="77777777" w:rsidTr="00CC0164">
              <w:tc>
                <w:tcPr>
                  <w:cnfStyle w:val="001000000000" w:firstRow="0" w:lastRow="0" w:firstColumn="1" w:lastColumn="0" w:oddVBand="0" w:evenVBand="0" w:oddHBand="0" w:evenHBand="0" w:firstRowFirstColumn="0" w:firstRowLastColumn="0" w:lastRowFirstColumn="0" w:lastRowLastColumn="0"/>
                  <w:tcW w:w="1522" w:type="dxa"/>
                </w:tcPr>
                <w:p w14:paraId="61DD4B6C" w14:textId="77777777" w:rsidR="00CC0164" w:rsidRDefault="00CC0164" w:rsidP="00CC0164">
                  <w:pPr>
                    <w:pStyle w:val="Sub-chapters"/>
                    <w:ind w:firstLine="0"/>
                    <w:jc w:val="right"/>
                  </w:pPr>
                  <w:r>
                    <w:t xml:space="preserve">Prior </w:t>
                  </w:r>
                  <w:proofErr w:type="spellStart"/>
                  <w:r>
                    <w:t>Probabiltiy</w:t>
                  </w:r>
                  <w:proofErr w:type="spellEnd"/>
                </w:p>
              </w:tc>
              <w:tc>
                <w:tcPr>
                  <w:tcW w:w="1271" w:type="dxa"/>
                </w:tcPr>
                <w:p w14:paraId="01A3550A"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0.60</w:t>
                  </w:r>
                </w:p>
              </w:tc>
              <w:tc>
                <w:tcPr>
                  <w:tcW w:w="1738" w:type="dxa"/>
                </w:tcPr>
                <w:p w14:paraId="72021C33" w14:textId="77777777" w:rsidR="00CC0164" w:rsidRDefault="00CC0164" w:rsidP="00CC0164">
                  <w:pPr>
                    <w:pStyle w:val="Sub-chapters"/>
                    <w:ind w:firstLine="0"/>
                    <w:jc w:val="right"/>
                    <w:cnfStyle w:val="000000000000" w:firstRow="0" w:lastRow="0" w:firstColumn="0" w:lastColumn="0" w:oddVBand="0" w:evenVBand="0" w:oddHBand="0" w:evenHBand="0" w:firstRowFirstColumn="0" w:firstRowLastColumn="0" w:lastRowFirstColumn="0" w:lastRowLastColumn="0"/>
                  </w:pPr>
                  <w:r>
                    <w:t>.40</w:t>
                  </w:r>
                </w:p>
              </w:tc>
            </w:tr>
            <w:tr w:rsidR="00CC0164" w14:paraId="3E275BD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2" w:type="dxa"/>
                </w:tcPr>
                <w:p w14:paraId="74E7BA96" w14:textId="77777777" w:rsidR="00CC0164" w:rsidRDefault="00CC0164" w:rsidP="00CC0164">
                  <w:pPr>
                    <w:pStyle w:val="Sub-chapters"/>
                    <w:ind w:firstLine="0"/>
                    <w:jc w:val="right"/>
                  </w:pPr>
                </w:p>
              </w:tc>
              <w:tc>
                <w:tcPr>
                  <w:tcW w:w="1271" w:type="dxa"/>
                </w:tcPr>
                <w:p w14:paraId="78EE0220"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0.00798</w:t>
                  </w:r>
                </w:p>
              </w:tc>
              <w:tc>
                <w:tcPr>
                  <w:tcW w:w="1738" w:type="dxa"/>
                </w:tcPr>
                <w:p w14:paraId="5DD48CB8" w14:textId="77777777" w:rsidR="00CC0164" w:rsidRDefault="00CC0164" w:rsidP="00CC0164">
                  <w:pPr>
                    <w:pStyle w:val="Sub-chapters"/>
                    <w:ind w:firstLine="0"/>
                    <w:jc w:val="right"/>
                    <w:cnfStyle w:val="000000100000" w:firstRow="0" w:lastRow="0" w:firstColumn="0" w:lastColumn="0" w:oddVBand="0" w:evenVBand="0" w:oddHBand="1" w:evenHBand="0" w:firstRowFirstColumn="0" w:firstRowLastColumn="0" w:lastRowFirstColumn="0" w:lastRowLastColumn="0"/>
                  </w:pPr>
                  <w:r w:rsidRPr="00940473">
                    <w:t xml:space="preserve"> 0.00128</w:t>
                  </w:r>
                </w:p>
              </w:tc>
            </w:tr>
          </w:tbl>
          <w:p w14:paraId="06FC1224" w14:textId="77777777" w:rsidR="00CC0164" w:rsidRDefault="00CC0164" w:rsidP="00CC0164">
            <w:pPr>
              <w:pStyle w:val="Sub-chapters"/>
              <w:jc w:val="right"/>
            </w:pPr>
          </w:p>
        </w:tc>
      </w:tr>
      <w:tr w:rsidR="00CC0164" w14:paraId="7D4FAB10" w14:textId="77777777" w:rsidTr="00CC0164">
        <w:tc>
          <w:tcPr>
            <w:tcW w:w="4567" w:type="dxa"/>
          </w:tcPr>
          <w:p w14:paraId="264792EE" w14:textId="57368B99" w:rsidR="00CC0164" w:rsidRPr="00FB2C5E" w:rsidRDefault="00CC0164" w:rsidP="00FB2C5E">
            <w:pPr>
              <w:pStyle w:val="berschrift6"/>
              <w:outlineLvl w:val="5"/>
              <w:rPr>
                <w:sz w:val="24"/>
                <w:szCs w:val="24"/>
              </w:rPr>
            </w:pPr>
            <w:bookmarkStart w:id="125" w:name="_Toc79519281"/>
            <w:bookmarkStart w:id="126" w:name="_Toc79678796"/>
            <w:r w:rsidRPr="00FB2C5E">
              <w:rPr>
                <w:sz w:val="24"/>
                <w:szCs w:val="24"/>
              </w:rPr>
              <w:t>Classification Assignment</w:t>
            </w:r>
            <w:bookmarkEnd w:id="125"/>
            <w:bookmarkEnd w:id="126"/>
          </w:p>
          <w:p w14:paraId="22DC6D09" w14:textId="77777777" w:rsidR="00CC0164" w:rsidRDefault="00CC0164" w:rsidP="00CC0164">
            <w:pPr>
              <w:pStyle w:val="Sub-chapters"/>
              <w:jc w:val="right"/>
            </w:pPr>
          </w:p>
        </w:tc>
      </w:tr>
    </w:tbl>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613"/>
        <w:gridCol w:w="769"/>
        <w:gridCol w:w="957"/>
      </w:tblGrid>
      <w:tr w:rsidR="00CC0164" w:rsidRPr="00940473" w14:paraId="7AEE599A" w14:textId="77777777" w:rsidTr="00CC01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38CEFD15" w14:textId="77777777" w:rsidR="00CC0164" w:rsidRPr="003C5645" w:rsidRDefault="00CC0164" w:rsidP="00CC0164">
            <w:pPr>
              <w:ind w:firstLine="0"/>
              <w:rPr>
                <w:rFonts w:cstheme="minorHAnsi"/>
                <w:szCs w:val="24"/>
              </w:rPr>
            </w:pPr>
            <w:r w:rsidRPr="003C5645">
              <w:rPr>
                <w:rFonts w:cstheme="minorHAnsi"/>
                <w:szCs w:val="24"/>
              </w:rPr>
              <w:t>Token</w:t>
            </w:r>
          </w:p>
        </w:tc>
        <w:tc>
          <w:tcPr>
            <w:tcW w:w="1726" w:type="dxa"/>
            <w:gridSpan w:val="2"/>
          </w:tcPr>
          <w:p w14:paraId="77CFD369" w14:textId="77777777" w:rsidR="00CC0164" w:rsidRPr="003C5645" w:rsidRDefault="00CC0164" w:rsidP="00CC0164">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LIT     ORAL</w:t>
            </w:r>
          </w:p>
        </w:tc>
      </w:tr>
      <w:tr w:rsidR="00CC0164" w:rsidRPr="00940473" w14:paraId="6A71957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24F06FE5"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7015CE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0.66</w:t>
            </w:r>
          </w:p>
        </w:tc>
        <w:tc>
          <w:tcPr>
            <w:tcW w:w="957" w:type="dxa"/>
          </w:tcPr>
          <w:p w14:paraId="4A5643B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1.0</w:t>
            </w:r>
          </w:p>
        </w:tc>
      </w:tr>
      <w:tr w:rsidR="00CC0164" w:rsidRPr="00940473" w14:paraId="19B312C2"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807823"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358D922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32BFDC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4F9E76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5E36C0E" w14:textId="77777777" w:rsidR="00CC0164" w:rsidRPr="003C5645" w:rsidRDefault="00CC0164" w:rsidP="00CC0164">
            <w:pPr>
              <w:ind w:firstLine="0"/>
              <w:rPr>
                <w:rFonts w:cstheme="minorHAnsi"/>
                <w:szCs w:val="24"/>
              </w:rPr>
            </w:pPr>
            <w:r w:rsidRPr="003C5645">
              <w:rPr>
                <w:rFonts w:cstheme="minorHAnsi"/>
                <w:szCs w:val="24"/>
              </w:rPr>
              <w:t>?</w:t>
            </w:r>
          </w:p>
        </w:tc>
        <w:tc>
          <w:tcPr>
            <w:tcW w:w="769" w:type="dxa"/>
          </w:tcPr>
          <w:p w14:paraId="00B504D2"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3B86947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75DA055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2F47BC" w14:textId="77777777" w:rsidR="00CC0164" w:rsidRPr="003C5645" w:rsidRDefault="00CC0164" w:rsidP="00CC0164">
            <w:pPr>
              <w:ind w:firstLine="0"/>
              <w:rPr>
                <w:rFonts w:cstheme="minorHAnsi"/>
                <w:szCs w:val="24"/>
              </w:rPr>
            </w:pPr>
            <w:r w:rsidRPr="003C5645">
              <w:rPr>
                <w:rFonts w:cstheme="minorHAnsi"/>
                <w:szCs w:val="24"/>
              </w:rPr>
              <w:t>Elle</w:t>
            </w:r>
          </w:p>
        </w:tc>
        <w:tc>
          <w:tcPr>
            <w:tcW w:w="769" w:type="dxa"/>
          </w:tcPr>
          <w:p w14:paraId="1ADFF807"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D3ADA6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6EE6488"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80C164D"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12C062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986797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46F4266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29385F4"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2086C59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D573E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B8CC2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F731C4F" w14:textId="77777777" w:rsidR="00CC0164" w:rsidRPr="003C5645" w:rsidRDefault="00CC0164" w:rsidP="00CC0164">
            <w:pPr>
              <w:ind w:firstLine="0"/>
              <w:rPr>
                <w:rFonts w:cstheme="minorHAnsi"/>
                <w:szCs w:val="24"/>
              </w:rPr>
            </w:pPr>
            <w:r w:rsidRPr="003C5645">
              <w:rPr>
                <w:rFonts w:cstheme="minorHAnsi"/>
                <w:szCs w:val="24"/>
              </w:rPr>
              <w:t>Je</w:t>
            </w:r>
          </w:p>
        </w:tc>
        <w:tc>
          <w:tcPr>
            <w:tcW w:w="769" w:type="dxa"/>
          </w:tcPr>
          <w:p w14:paraId="1E11CE1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1BA4C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5FCED3E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2207E32A" w14:textId="77777777" w:rsidR="00CC0164" w:rsidRPr="003C5645" w:rsidRDefault="00CC0164" w:rsidP="00CC0164">
            <w:pPr>
              <w:ind w:firstLine="0"/>
              <w:rPr>
                <w:rFonts w:cstheme="minorHAnsi"/>
                <w:szCs w:val="24"/>
              </w:rPr>
            </w:pPr>
            <w:r w:rsidRPr="003C5645">
              <w:rPr>
                <w:rFonts w:cstheme="minorHAnsi"/>
                <w:szCs w:val="24"/>
              </w:rPr>
              <w:t>Vous</w:t>
            </w:r>
          </w:p>
        </w:tc>
        <w:tc>
          <w:tcPr>
            <w:tcW w:w="769" w:type="dxa"/>
          </w:tcPr>
          <w:p w14:paraId="23A2832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C8E07D2" w14:textId="77777777" w:rsidR="00CC0164" w:rsidRPr="003C5645" w:rsidRDefault="00CC0164" w:rsidP="00CC0164">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3087A354"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CA47C92" w14:textId="77777777" w:rsidR="00CC0164" w:rsidRPr="003C5645" w:rsidRDefault="00CC0164" w:rsidP="00CC0164">
            <w:pPr>
              <w:ind w:firstLine="0"/>
              <w:rPr>
                <w:rFonts w:cstheme="minorHAnsi"/>
                <w:szCs w:val="24"/>
              </w:rPr>
            </w:pPr>
            <w:r w:rsidRPr="003C5645">
              <w:rPr>
                <w:rFonts w:cstheme="minorHAnsi"/>
                <w:szCs w:val="24"/>
              </w:rPr>
              <w:t>a</w:t>
            </w:r>
          </w:p>
        </w:tc>
        <w:tc>
          <w:tcPr>
            <w:tcW w:w="769" w:type="dxa"/>
          </w:tcPr>
          <w:p w14:paraId="6D4BA83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A81CC4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B2F1C69"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E91A2EF" w14:textId="77777777" w:rsidR="00CC0164" w:rsidRPr="003C5645" w:rsidRDefault="00CC0164" w:rsidP="00CC0164">
            <w:pPr>
              <w:ind w:firstLine="0"/>
              <w:rPr>
                <w:rFonts w:cstheme="minorHAnsi"/>
                <w:szCs w:val="24"/>
              </w:rPr>
            </w:pPr>
            <w:r w:rsidRPr="003C5645">
              <w:rPr>
                <w:rFonts w:cstheme="minorHAnsi"/>
                <w:szCs w:val="24"/>
              </w:rPr>
              <w:t>car</w:t>
            </w:r>
          </w:p>
        </w:tc>
        <w:tc>
          <w:tcPr>
            <w:tcW w:w="769" w:type="dxa"/>
          </w:tcPr>
          <w:p w14:paraId="1424875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69BAC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26B226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961EA39" w14:textId="77777777" w:rsidR="00CC0164" w:rsidRPr="003C5645" w:rsidRDefault="00CC0164" w:rsidP="00CC0164">
            <w:pPr>
              <w:ind w:firstLine="0"/>
              <w:rPr>
                <w:rFonts w:cstheme="minorHAnsi"/>
                <w:szCs w:val="24"/>
              </w:rPr>
            </w:pPr>
            <w:proofErr w:type="spellStart"/>
            <w:r w:rsidRPr="003C5645">
              <w:rPr>
                <w:rFonts w:cstheme="minorHAnsi"/>
                <w:szCs w:val="24"/>
              </w:rPr>
              <w:t>dit</w:t>
            </w:r>
            <w:proofErr w:type="spellEnd"/>
          </w:p>
        </w:tc>
        <w:tc>
          <w:tcPr>
            <w:tcW w:w="769" w:type="dxa"/>
          </w:tcPr>
          <w:p w14:paraId="0C634CC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5885070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1B260F1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13D695" w14:textId="77777777" w:rsidR="00CC0164" w:rsidRPr="003C5645" w:rsidRDefault="00CC0164" w:rsidP="00CC0164">
            <w:pPr>
              <w:ind w:firstLine="0"/>
              <w:rPr>
                <w:rFonts w:cstheme="minorHAnsi"/>
                <w:szCs w:val="24"/>
              </w:rPr>
            </w:pPr>
            <w:r w:rsidRPr="003C5645">
              <w:rPr>
                <w:rFonts w:cstheme="minorHAnsi"/>
                <w:szCs w:val="24"/>
              </w:rPr>
              <w:t>dites</w:t>
            </w:r>
          </w:p>
        </w:tc>
        <w:tc>
          <w:tcPr>
            <w:tcW w:w="769" w:type="dxa"/>
          </w:tcPr>
          <w:p w14:paraId="0B1BF411"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A6EE3CD"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881E06C"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1D69C7" w14:textId="77777777" w:rsidR="00CC0164" w:rsidRPr="003C5645" w:rsidRDefault="00CC0164" w:rsidP="00CC0164">
            <w:pPr>
              <w:ind w:firstLine="0"/>
              <w:rPr>
                <w:rFonts w:cstheme="minorHAnsi"/>
                <w:szCs w:val="24"/>
              </w:rPr>
            </w:pPr>
            <w:r w:rsidRPr="003C5645">
              <w:rPr>
                <w:rFonts w:cstheme="minorHAnsi"/>
                <w:szCs w:val="24"/>
              </w:rPr>
              <w:t>faut</w:t>
            </w:r>
          </w:p>
        </w:tc>
        <w:tc>
          <w:tcPr>
            <w:tcW w:w="769" w:type="dxa"/>
          </w:tcPr>
          <w:p w14:paraId="696FC644"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01609C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A286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598B73DD" w14:textId="77777777" w:rsidR="00CC0164" w:rsidRPr="003C5645" w:rsidRDefault="00CC0164" w:rsidP="00CC0164">
            <w:pPr>
              <w:ind w:firstLine="0"/>
              <w:rPr>
                <w:rFonts w:cstheme="minorHAnsi"/>
                <w:szCs w:val="24"/>
              </w:rPr>
            </w:pPr>
            <w:r w:rsidRPr="003C5645">
              <w:rPr>
                <w:rFonts w:cstheme="minorHAnsi"/>
                <w:szCs w:val="24"/>
              </w:rPr>
              <w:t>il</w:t>
            </w:r>
          </w:p>
        </w:tc>
        <w:tc>
          <w:tcPr>
            <w:tcW w:w="769" w:type="dxa"/>
          </w:tcPr>
          <w:p w14:paraId="55E8CA9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EB0CC82"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DE8A02"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5905E63F" w14:textId="77777777" w:rsidR="00CC0164" w:rsidRPr="003C5645" w:rsidRDefault="00CC0164" w:rsidP="00CC0164">
            <w:pPr>
              <w:ind w:firstLine="0"/>
              <w:rPr>
                <w:rFonts w:cstheme="minorHAnsi"/>
                <w:szCs w:val="24"/>
              </w:rPr>
            </w:pPr>
            <w:r w:rsidRPr="003C5645">
              <w:rPr>
                <w:rFonts w:cstheme="minorHAnsi"/>
                <w:szCs w:val="24"/>
              </w:rPr>
              <w:t>imbécile</w:t>
            </w:r>
          </w:p>
        </w:tc>
        <w:tc>
          <w:tcPr>
            <w:tcW w:w="769" w:type="dxa"/>
          </w:tcPr>
          <w:p w14:paraId="525EEF47"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F0E625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F3540E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5611444" w14:textId="77777777" w:rsidR="00CC0164" w:rsidRPr="003C5645" w:rsidRDefault="00CC0164" w:rsidP="00CC0164">
            <w:pPr>
              <w:ind w:firstLine="0"/>
              <w:rPr>
                <w:rFonts w:cstheme="minorHAnsi"/>
                <w:szCs w:val="24"/>
              </w:rPr>
            </w:pPr>
            <w:r w:rsidRPr="003C5645">
              <w:rPr>
                <w:rFonts w:cstheme="minorHAnsi"/>
                <w:szCs w:val="24"/>
              </w:rPr>
              <w:t>j'</w:t>
            </w:r>
          </w:p>
        </w:tc>
        <w:tc>
          <w:tcPr>
            <w:tcW w:w="769" w:type="dxa"/>
          </w:tcPr>
          <w:p w14:paraId="38534E9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6EFBDC09"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6FAB046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4907ACAB" w14:textId="77777777" w:rsidR="00CC0164" w:rsidRPr="003C5645" w:rsidRDefault="00CC0164" w:rsidP="00CC0164">
            <w:pPr>
              <w:ind w:firstLine="0"/>
              <w:rPr>
                <w:rFonts w:cstheme="minorHAnsi"/>
                <w:szCs w:val="24"/>
              </w:rPr>
            </w:pPr>
            <w:r w:rsidRPr="003C5645">
              <w:rPr>
                <w:rFonts w:cstheme="minorHAnsi"/>
                <w:szCs w:val="24"/>
              </w:rPr>
              <w:t>m'</w:t>
            </w:r>
          </w:p>
        </w:tc>
        <w:tc>
          <w:tcPr>
            <w:tcW w:w="769" w:type="dxa"/>
          </w:tcPr>
          <w:p w14:paraId="4677F24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0296D661"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5A82223"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0ED3DF7A" w14:textId="77777777" w:rsidR="00CC0164" w:rsidRPr="003C5645" w:rsidRDefault="00CC0164" w:rsidP="00CC0164">
            <w:pPr>
              <w:ind w:firstLine="0"/>
              <w:rPr>
                <w:rFonts w:cstheme="minorHAnsi"/>
                <w:szCs w:val="24"/>
              </w:rPr>
            </w:pPr>
            <w:r w:rsidRPr="003C5645">
              <w:rPr>
                <w:rFonts w:cstheme="minorHAnsi"/>
                <w:szCs w:val="24"/>
              </w:rPr>
              <w:t>n’</w:t>
            </w:r>
          </w:p>
        </w:tc>
        <w:tc>
          <w:tcPr>
            <w:tcW w:w="769" w:type="dxa"/>
          </w:tcPr>
          <w:p w14:paraId="7130F474"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7E1EFBA0"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BA650F"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E3259AE" w14:textId="77777777" w:rsidR="00CC0164" w:rsidRPr="003C5645" w:rsidRDefault="00CC0164" w:rsidP="00CC0164">
            <w:pPr>
              <w:ind w:firstLine="0"/>
              <w:rPr>
                <w:rFonts w:cstheme="minorHAnsi"/>
                <w:szCs w:val="24"/>
              </w:rPr>
            </w:pPr>
            <w:proofErr w:type="spellStart"/>
            <w:r w:rsidRPr="003C5645">
              <w:rPr>
                <w:rFonts w:cstheme="minorHAnsi"/>
                <w:szCs w:val="24"/>
              </w:rPr>
              <w:t>parce</w:t>
            </w:r>
            <w:proofErr w:type="spellEnd"/>
          </w:p>
        </w:tc>
        <w:tc>
          <w:tcPr>
            <w:tcW w:w="769" w:type="dxa"/>
          </w:tcPr>
          <w:p w14:paraId="0CA72E33"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4A400A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2192296"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3C3A81E" w14:textId="77777777" w:rsidR="00CC0164" w:rsidRPr="003C5645" w:rsidRDefault="00CC0164" w:rsidP="00CC0164">
            <w:pPr>
              <w:ind w:firstLine="0"/>
              <w:rPr>
                <w:rFonts w:cstheme="minorHAnsi"/>
                <w:szCs w:val="24"/>
              </w:rPr>
            </w:pPr>
            <w:proofErr w:type="spellStart"/>
            <w:r w:rsidRPr="003C5645">
              <w:rPr>
                <w:rFonts w:cstheme="minorHAnsi"/>
                <w:szCs w:val="24"/>
              </w:rPr>
              <w:t>partir</w:t>
            </w:r>
            <w:proofErr w:type="spellEnd"/>
          </w:p>
        </w:tc>
        <w:tc>
          <w:tcPr>
            <w:tcW w:w="769" w:type="dxa"/>
          </w:tcPr>
          <w:p w14:paraId="6415858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28B064D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F80968B"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9509AD9" w14:textId="77777777" w:rsidR="00CC0164" w:rsidRPr="003C5645" w:rsidRDefault="00CC0164" w:rsidP="00CC0164">
            <w:pPr>
              <w:ind w:firstLine="0"/>
              <w:rPr>
                <w:rFonts w:cstheme="minorHAnsi"/>
                <w:szCs w:val="24"/>
              </w:rPr>
            </w:pPr>
            <w:r w:rsidRPr="003C5645">
              <w:rPr>
                <w:rFonts w:cstheme="minorHAnsi"/>
                <w:szCs w:val="24"/>
              </w:rPr>
              <w:t>pas</w:t>
            </w:r>
          </w:p>
        </w:tc>
        <w:tc>
          <w:tcPr>
            <w:tcW w:w="769" w:type="dxa"/>
          </w:tcPr>
          <w:p w14:paraId="5451662D"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1C9A30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6EEF155E"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431C1927" w14:textId="77777777" w:rsidR="00CC0164" w:rsidRPr="003C5645" w:rsidRDefault="00CC0164" w:rsidP="00CC0164">
            <w:pPr>
              <w:ind w:firstLine="0"/>
              <w:rPr>
                <w:rFonts w:cstheme="minorHAnsi"/>
                <w:szCs w:val="24"/>
              </w:rPr>
            </w:pPr>
            <w:proofErr w:type="spellStart"/>
            <w:r w:rsidRPr="003C5645">
              <w:rPr>
                <w:rFonts w:cstheme="minorHAnsi"/>
                <w:szCs w:val="24"/>
              </w:rPr>
              <w:t>pleut</w:t>
            </w:r>
            <w:proofErr w:type="spellEnd"/>
          </w:p>
        </w:tc>
        <w:tc>
          <w:tcPr>
            <w:tcW w:w="769" w:type="dxa"/>
          </w:tcPr>
          <w:p w14:paraId="27FDD206"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F6EF66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5C87D809"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6513BC72" w14:textId="77777777" w:rsidR="00CC0164" w:rsidRPr="003C5645" w:rsidRDefault="00CC0164" w:rsidP="00CC0164">
            <w:pPr>
              <w:ind w:firstLine="0"/>
              <w:rPr>
                <w:rFonts w:cstheme="minorHAnsi"/>
                <w:szCs w:val="24"/>
              </w:rPr>
            </w:pPr>
            <w:r w:rsidRPr="003C5645">
              <w:rPr>
                <w:rFonts w:cstheme="minorHAnsi"/>
                <w:szCs w:val="24"/>
              </w:rPr>
              <w:t>que</w:t>
            </w:r>
          </w:p>
        </w:tc>
        <w:tc>
          <w:tcPr>
            <w:tcW w:w="769" w:type="dxa"/>
          </w:tcPr>
          <w:p w14:paraId="413140A6"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1989F4FA"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3C61ACB7"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6277BA78" w14:textId="77777777" w:rsidR="00CC0164" w:rsidRPr="003C5645" w:rsidRDefault="00CC0164" w:rsidP="00CC0164">
            <w:pPr>
              <w:ind w:firstLine="0"/>
              <w:rPr>
                <w:rFonts w:cstheme="minorHAnsi"/>
                <w:szCs w:val="24"/>
              </w:rPr>
            </w:pPr>
            <w:r w:rsidRPr="003C5645">
              <w:rPr>
                <w:rFonts w:cstheme="minorHAnsi"/>
                <w:szCs w:val="24"/>
              </w:rPr>
              <w:t>quoi</w:t>
            </w:r>
          </w:p>
        </w:tc>
        <w:tc>
          <w:tcPr>
            <w:tcW w:w="769" w:type="dxa"/>
          </w:tcPr>
          <w:p w14:paraId="26396855"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03645D73"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011C53F1"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0A2BBB34" w14:textId="77777777" w:rsidR="00CC0164" w:rsidRPr="003C5645" w:rsidRDefault="00CC0164" w:rsidP="00CC0164">
            <w:pPr>
              <w:ind w:firstLine="0"/>
              <w:rPr>
                <w:rFonts w:cstheme="minorHAnsi"/>
                <w:szCs w:val="24"/>
              </w:rPr>
            </w:pPr>
            <w:proofErr w:type="spellStart"/>
            <w:r w:rsidRPr="003C5645">
              <w:rPr>
                <w:rFonts w:cstheme="minorHAnsi"/>
                <w:szCs w:val="24"/>
              </w:rPr>
              <w:t>qu</w:t>
            </w:r>
            <w:proofErr w:type="spellEnd"/>
            <w:r w:rsidRPr="003C5645">
              <w:rPr>
                <w:rFonts w:cstheme="minorHAnsi"/>
                <w:szCs w:val="24"/>
              </w:rPr>
              <w:t>’</w:t>
            </w:r>
          </w:p>
        </w:tc>
        <w:tc>
          <w:tcPr>
            <w:tcW w:w="769" w:type="dxa"/>
          </w:tcPr>
          <w:p w14:paraId="4AB981BF"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49B35DA5"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22650CBA"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36CD0597" w14:textId="77777777" w:rsidR="00CC0164" w:rsidRPr="003C5645" w:rsidRDefault="00CC0164" w:rsidP="00CC0164">
            <w:pPr>
              <w:ind w:firstLine="0"/>
              <w:rPr>
                <w:rFonts w:cstheme="minorHAnsi"/>
                <w:szCs w:val="24"/>
              </w:rPr>
            </w:pPr>
            <w:proofErr w:type="spellStart"/>
            <w:r w:rsidRPr="003C5645">
              <w:rPr>
                <w:rFonts w:cstheme="minorHAnsi"/>
                <w:szCs w:val="24"/>
              </w:rPr>
              <w:t>sais</w:t>
            </w:r>
            <w:proofErr w:type="spellEnd"/>
          </w:p>
        </w:tc>
        <w:tc>
          <w:tcPr>
            <w:tcW w:w="769" w:type="dxa"/>
          </w:tcPr>
          <w:p w14:paraId="725C3ECE"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0.33</w:t>
            </w:r>
          </w:p>
        </w:tc>
        <w:tc>
          <w:tcPr>
            <w:tcW w:w="957" w:type="dxa"/>
          </w:tcPr>
          <w:p w14:paraId="57E25F0B"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0.08</w:t>
            </w:r>
          </w:p>
        </w:tc>
      </w:tr>
      <w:tr w:rsidR="00CC0164" w:rsidRPr="00940473" w14:paraId="199EC61E"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3" w:type="dxa"/>
          </w:tcPr>
          <w:p w14:paraId="19A60C58" w14:textId="77777777" w:rsidR="00CC0164" w:rsidRPr="003C5645" w:rsidRDefault="00CC0164" w:rsidP="00CC0164">
            <w:pPr>
              <w:ind w:firstLine="0"/>
              <w:rPr>
                <w:rFonts w:cstheme="minorHAnsi"/>
                <w:szCs w:val="24"/>
              </w:rPr>
            </w:pPr>
            <w:r w:rsidRPr="003C5645">
              <w:rPr>
                <w:rFonts w:cstheme="minorHAnsi"/>
                <w:szCs w:val="24"/>
              </w:rPr>
              <w:t>une</w:t>
            </w:r>
          </w:p>
        </w:tc>
        <w:tc>
          <w:tcPr>
            <w:tcW w:w="769" w:type="dxa"/>
          </w:tcPr>
          <w:p w14:paraId="12345E78"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7E18D48B" w14:textId="77777777" w:rsidR="00CC0164" w:rsidRPr="003C5645" w:rsidRDefault="00CC0164" w:rsidP="00CC0164">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4394AA45" w14:textId="77777777" w:rsidTr="00CC0164">
        <w:tc>
          <w:tcPr>
            <w:cnfStyle w:val="001000000000" w:firstRow="0" w:lastRow="0" w:firstColumn="1" w:lastColumn="0" w:oddVBand="0" w:evenVBand="0" w:oddHBand="0" w:evenHBand="0" w:firstRowFirstColumn="0" w:firstRowLastColumn="0" w:lastRowFirstColumn="0" w:lastRowLastColumn="0"/>
            <w:tcW w:w="1613" w:type="dxa"/>
          </w:tcPr>
          <w:p w14:paraId="7B233CD8" w14:textId="77777777" w:rsidR="00CC0164" w:rsidRPr="003C5645" w:rsidRDefault="00CC0164" w:rsidP="00CC0164">
            <w:pPr>
              <w:ind w:firstLine="0"/>
              <w:rPr>
                <w:rFonts w:cstheme="minorHAnsi"/>
                <w:szCs w:val="24"/>
              </w:rPr>
            </w:pPr>
            <w:proofErr w:type="spellStart"/>
            <w:r w:rsidRPr="003C5645">
              <w:rPr>
                <w:rFonts w:cstheme="minorHAnsi"/>
                <w:szCs w:val="24"/>
              </w:rPr>
              <w:t>étais</w:t>
            </w:r>
            <w:proofErr w:type="spellEnd"/>
          </w:p>
        </w:tc>
        <w:tc>
          <w:tcPr>
            <w:tcW w:w="769" w:type="dxa"/>
          </w:tcPr>
          <w:p w14:paraId="11E22368"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0.12</w:t>
            </w:r>
          </w:p>
        </w:tc>
        <w:tc>
          <w:tcPr>
            <w:tcW w:w="957" w:type="dxa"/>
          </w:tcPr>
          <w:p w14:paraId="2B7506DA" w14:textId="77777777" w:rsidR="00CC0164" w:rsidRPr="003C5645" w:rsidRDefault="00CC0164" w:rsidP="00CC0164">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3C5645">
              <w:rPr>
                <w:rFonts w:cstheme="minorHAnsi"/>
                <w:szCs w:val="24"/>
              </w:rPr>
              <w:t>0.5</w:t>
            </w:r>
          </w:p>
        </w:tc>
      </w:tr>
      <w:tr w:rsidR="00CC0164" w:rsidRPr="00940473" w14:paraId="084B5EBD" w14:textId="77777777" w:rsidTr="00CC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9" w:type="dxa"/>
            <w:gridSpan w:val="3"/>
          </w:tcPr>
          <w:p w14:paraId="3954E113" w14:textId="77777777" w:rsidR="00CC0164" w:rsidRPr="00FB2C5E" w:rsidRDefault="00CC0164" w:rsidP="00FB2C5E">
            <w:pPr>
              <w:pStyle w:val="berschrift6"/>
              <w:outlineLvl w:val="5"/>
              <w:rPr>
                <w:b w:val="0"/>
                <w:bCs w:val="0"/>
                <w:sz w:val="24"/>
                <w:szCs w:val="24"/>
              </w:rPr>
            </w:pPr>
            <w:r w:rsidRPr="00FB2C5E">
              <w:rPr>
                <w:b w:val="0"/>
                <w:bCs w:val="0"/>
                <w:sz w:val="24"/>
                <w:szCs w:val="24"/>
              </w:rPr>
              <w:t xml:space="preserve"> </w:t>
            </w:r>
            <w:bookmarkStart w:id="127" w:name="_Toc79519278"/>
            <w:bookmarkStart w:id="128" w:name="_Toc79678797"/>
            <w:r w:rsidRPr="00FB2C5E">
              <w:rPr>
                <w:b w:val="0"/>
                <w:bCs w:val="0"/>
                <w:sz w:val="24"/>
                <w:szCs w:val="24"/>
              </w:rPr>
              <w:t>MLE Values</w:t>
            </w:r>
            <w:bookmarkEnd w:id="127"/>
            <w:bookmarkEnd w:id="128"/>
          </w:p>
        </w:tc>
      </w:tr>
    </w:tbl>
    <w:p w14:paraId="6E0D0780" w14:textId="55718052" w:rsidR="00FB2C5E" w:rsidRDefault="00CC0164" w:rsidP="00212D20">
      <w:pPr>
        <w:rPr>
          <w:rFonts w:eastAsia="Georgia"/>
        </w:rPr>
      </w:pPr>
      <w:r>
        <w:rPr>
          <w:rFonts w:eastAsia="Georgia"/>
        </w:rPr>
        <w:t>First, the feature count must be extracted from the corpus</w:t>
      </w:r>
      <w:r w:rsidR="00DD3905">
        <w:rPr>
          <w:rFonts w:eastAsia="Georgia"/>
        </w:rPr>
        <w:t xml:space="preserve"> in table 1</w:t>
      </w:r>
      <w:r w:rsidR="00212D20">
        <w:rPr>
          <w:rFonts w:eastAsia="Georgia"/>
        </w:rPr>
        <w:t>.</w:t>
      </w:r>
      <w:r>
        <w:rPr>
          <w:rFonts w:eastAsia="Georgia"/>
        </w:rPr>
        <w:t xml:space="preserve"> There are </w:t>
      </w:r>
      <w:r w:rsidR="00DD3905">
        <w:rPr>
          <w:rFonts w:eastAsia="Georgia"/>
        </w:rPr>
        <w:t>5 documents in total, with 3 being ORAL and 2 being LIT.  With this information, equation 12 and equation 13 can be applied.  They produce the following results as seen in table 4</w:t>
      </w:r>
      <w:r w:rsidR="00CC6259">
        <w:rPr>
          <w:rFonts w:eastAsia="Georgia"/>
        </w:rPr>
        <w:t xml:space="preserve">. </w:t>
      </w:r>
      <w:r w:rsidR="00FB2C5E">
        <w:rPr>
          <w:rFonts w:eastAsia="Georgia"/>
        </w:rPr>
        <w:t xml:space="preserve"> </w:t>
      </w:r>
      <w:r w:rsidR="00CC6259">
        <w:rPr>
          <w:rFonts w:eastAsia="Georgia"/>
        </w:rPr>
        <w:t xml:space="preserve">Combined with the values in table </w:t>
      </w:r>
      <w:r w:rsidR="00FB2C5E">
        <w:rPr>
          <w:rFonts w:eastAsia="Georgia"/>
        </w:rPr>
        <w:t>4</w:t>
      </w:r>
      <w:r w:rsidR="00CC6259">
        <w:rPr>
          <w:rFonts w:eastAsia="Georgia"/>
        </w:rPr>
        <w:t>, the MLE values</w:t>
      </w:r>
      <w:r w:rsidR="00FB2C5E">
        <w:rPr>
          <w:rFonts w:eastAsia="Georgia"/>
        </w:rPr>
        <w:t xml:space="preserve"> for the respective tokens</w:t>
      </w:r>
      <w:r w:rsidR="00CC6259">
        <w:rPr>
          <w:rFonts w:eastAsia="Georgia"/>
        </w:rPr>
        <w:t xml:space="preserve"> can be calculated </w:t>
      </w:r>
      <w:r w:rsidR="00FB2C5E">
        <w:rPr>
          <w:rFonts w:eastAsia="Georgia"/>
        </w:rPr>
        <w:t xml:space="preserve">according to equation 13. The results of which are present in table 6. </w:t>
      </w:r>
    </w:p>
    <w:p w14:paraId="71C8EF07" w14:textId="0F9D6E98" w:rsidR="00CC0164" w:rsidRPr="00FB2C5E" w:rsidRDefault="003B5699" w:rsidP="00FB2C5E">
      <w:pPr>
        <w:rPr>
          <w:rFonts w:eastAsia="Georgia"/>
        </w:rPr>
      </w:pPr>
      <w:r w:rsidRPr="00716506">
        <w:rPr>
          <w:rFonts w:eastAsia="Georgia"/>
        </w:rPr>
        <w:t>The final step is simply to traverse the sentence</w:t>
      </w:r>
      <w:r w:rsidR="00FB2C5E">
        <w:rPr>
          <w:rFonts w:eastAsia="Georgia"/>
        </w:rPr>
        <w:t xml:space="preserve"> as specified in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 multiplying</w:t>
      </w:r>
      <w:r w:rsidR="00E91C40">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shows that the sentence is most likely ORAL based on the corpus as presented above.</w:t>
      </w:r>
      <w:bookmarkStart w:id="129" w:name="_heading=h.46r0co2" w:colFirst="0" w:colLast="0"/>
      <w:bookmarkEnd w:id="129"/>
    </w:p>
    <w:p w14:paraId="00000250" w14:textId="4D760941" w:rsidR="00FE5824" w:rsidRPr="00716506" w:rsidRDefault="003B5699" w:rsidP="00BF420D">
      <w:pPr>
        <w:pStyle w:val="berschrift1"/>
      </w:pPr>
      <w:bookmarkStart w:id="130" w:name="_heading=h.3l18frh" w:colFirst="0" w:colLast="0"/>
      <w:bookmarkStart w:id="131" w:name="_Toc79596547"/>
      <w:bookmarkStart w:id="132" w:name="_Toc79678758"/>
      <w:bookmarkEnd w:id="130"/>
      <w:r w:rsidRPr="00716506">
        <w:t>System Evaluation</w:t>
      </w:r>
      <w:bookmarkEnd w:id="131"/>
      <w:bookmarkEnd w:id="132"/>
      <w:r w:rsidRPr="00716506">
        <w:t xml:space="preserve"> </w:t>
      </w:r>
    </w:p>
    <w:p w14:paraId="00000251" w14:textId="77777777" w:rsidR="00FE5824" w:rsidRPr="00716506" w:rsidRDefault="003B5699" w:rsidP="00262A24">
      <w:pPr>
        <w:pStyle w:val="berschrift2"/>
      </w:pPr>
      <w:bookmarkStart w:id="133" w:name="_heading=h.206ipza" w:colFirst="0" w:colLast="0"/>
      <w:bookmarkStart w:id="134" w:name="_Toc79678759"/>
      <w:bookmarkEnd w:id="133"/>
      <w:r w:rsidRPr="00716506">
        <w:t>Developmental Overhead</w:t>
      </w:r>
      <w:bookmarkEnd w:id="134"/>
      <w:r w:rsidRPr="00716506">
        <w:t xml:space="preserve"> </w:t>
      </w:r>
    </w:p>
    <w:p w14:paraId="00000252" w14:textId="024A20C6" w:rsidR="00FE5824" w:rsidRPr="00716506" w:rsidRDefault="003B5699">
      <w:pPr>
        <w:rPr>
          <w:rFonts w:cstheme="minorHAnsi"/>
          <w:szCs w:val="24"/>
        </w:rPr>
      </w:pPr>
      <w:r w:rsidRPr="00716506">
        <w:rPr>
          <w:rFonts w:cstheme="minorHAnsi"/>
          <w:szCs w:val="24"/>
        </w:rPr>
        <w:t xml:space="preserve">As was the case with the corpora 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Finally, the program had to also be able to accept .txt files as well as strings as these would be the most common way of training and inputting data into the system. The </w:t>
      </w:r>
      <w:r w:rsidRPr="00716506">
        <w:rPr>
          <w:rFonts w:cstheme="minorHAnsi"/>
          <w:szCs w:val="24"/>
        </w:rPr>
        <w:lastRenderedPageBreak/>
        <w:t xml:space="preserve">program is dynamic and allows for user input which required the implementation of error correction and prevention. </w:t>
      </w:r>
    </w:p>
    <w:p w14:paraId="00000253" w14:textId="34C4F180"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0000254" w14:textId="752E6873" w:rsidR="00FE5824" w:rsidRPr="00716506" w:rsidRDefault="003B5699">
      <w:pPr>
        <w:rPr>
          <w:rFonts w:cstheme="minorHAnsi"/>
          <w:szCs w:val="24"/>
        </w:rPr>
      </w:pPr>
      <w:r w:rsidRPr="00716506">
        <w:rPr>
          <w:rFonts w:cstheme="minorHAnsi"/>
          <w:szCs w:val="24"/>
        </w:rPr>
        <w:t xml:space="preserve">The classification criteria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2174FB">
        <w:rPr>
          <w:rFonts w:cstheme="minorHAnsi"/>
          <w:szCs w:val="24"/>
        </w:rPr>
        <w:t xml:space="preserve"> </w:t>
      </w:r>
      <w:r w:rsidRPr="00716506">
        <w:rPr>
          <w:rFonts w:cstheme="minorHAnsi"/>
          <w:szCs w:val="24"/>
        </w:rPr>
        <w:t xml:space="preserve"> As for applying the algorithm to a domain other than literacy and orality, this would also heavily depend on the training data being supplied to the naïve Bayes. </w:t>
      </w:r>
    </w:p>
    <w:p w14:paraId="00000255" w14:textId="4744C134" w:rsidR="00FE5824" w:rsidRPr="00716506" w:rsidRDefault="003B5699">
      <w:pPr>
        <w:rPr>
          <w:rFonts w:cstheme="minorHAnsi"/>
          <w:szCs w:val="24"/>
        </w:rPr>
      </w:pPr>
      <w:r w:rsidRPr="00716506">
        <w:rPr>
          <w:rFonts w:cstheme="minorHAnsi"/>
          <w:szCs w:val="24"/>
        </w:rPr>
        <w:t xml:space="preserve">Naïve Bayes is in of itself a relatively flexible algorithm that can be applied to a whole host of classification tasks. Therefore, if the program were supplied with slightly different parameters and training data, it could be restructured to recognize data with other binary classifications in mind e.g., positive vs. negative, spam vs. not spam, detection between two languages, positive </w:t>
      </w:r>
      <w:r w:rsidR="00BF420D" w:rsidRPr="00716506">
        <w:rPr>
          <w:rFonts w:cstheme="minorHAnsi"/>
          <w:szCs w:val="24"/>
        </w:rPr>
        <w:t>v</w:t>
      </w:r>
      <w:r w:rsidR="00BF420D">
        <w:rPr>
          <w:rFonts w:cstheme="minorHAnsi"/>
          <w:szCs w:val="24"/>
        </w:rPr>
        <w:t>s</w:t>
      </w:r>
      <w:r w:rsidR="00BF420D" w:rsidRPr="00716506">
        <w:rPr>
          <w:rFonts w:cstheme="minorHAnsi"/>
          <w:szCs w:val="24"/>
        </w:rPr>
        <w:t>.</w:t>
      </w:r>
      <w:r w:rsidRPr="00716506">
        <w:rPr>
          <w:rFonts w:cstheme="minorHAnsi"/>
          <w:szCs w:val="24"/>
        </w:rPr>
        <w:t xml:space="preserve"> impolite, etc. The limitation does not lie necessarily within the program, but rather within the training data made available to the naïve Bayes. </w:t>
      </w:r>
    </w:p>
    <w:p w14:paraId="00000256" w14:textId="77777777" w:rsidR="00FE5824" w:rsidRPr="00716506" w:rsidRDefault="003B5699" w:rsidP="00262A24">
      <w:pPr>
        <w:pStyle w:val="berschrift2"/>
      </w:pPr>
      <w:bookmarkStart w:id="135" w:name="_heading=h.4k668n3" w:colFirst="0" w:colLast="0"/>
      <w:bookmarkStart w:id="136" w:name="_Toc79678760"/>
      <w:bookmarkEnd w:id="135"/>
      <w:r w:rsidRPr="00716506">
        <w:t>Classification Sets and Naïve Bayes</w:t>
      </w:r>
      <w:bookmarkEnd w:id="136"/>
      <w:r w:rsidRPr="00716506">
        <w:t xml:space="preserve"> </w:t>
      </w:r>
    </w:p>
    <w:tbl>
      <w:tblPr>
        <w:tblStyle w:val="afc"/>
        <w:tblpPr w:leftFromText="141" w:rightFromText="141" w:vertAnchor="text" w:horzAnchor="margin" w:tblpXSpec="right" w:tblpY="2719"/>
        <w:tblOverlap w:val="never"/>
        <w:tblW w:w="2972"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559"/>
      </w:tblGrid>
      <w:tr w:rsidR="00BF420D" w:rsidRPr="00716506" w14:paraId="04C5D8EE" w14:textId="77777777" w:rsidTr="00BF42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EDC0F99" w14:textId="77777777" w:rsidR="00BF420D" w:rsidRPr="007C28A8" w:rsidRDefault="00BF420D" w:rsidP="00BF420D">
            <w:pPr>
              <w:rPr>
                <w:rFonts w:cstheme="minorHAnsi"/>
                <w:sz w:val="24"/>
                <w:szCs w:val="24"/>
              </w:rPr>
            </w:pPr>
          </w:p>
        </w:tc>
        <w:tc>
          <w:tcPr>
            <w:tcW w:w="1559" w:type="dxa"/>
          </w:tcPr>
          <w:p w14:paraId="0B4F4F68"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7CA5EEC4" w14:textId="77777777" w:rsidR="00BF420D" w:rsidRPr="007C28A8" w:rsidRDefault="00BF420D" w:rsidP="00BF420D">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BF420D" w:rsidRPr="00716506" w14:paraId="390B33F2"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51FE287" w14:textId="77777777" w:rsidR="00BF420D" w:rsidRPr="007C28A8" w:rsidRDefault="00BF420D" w:rsidP="00BF420D">
            <w:pPr>
              <w:rPr>
                <w:rFonts w:cstheme="minorHAnsi"/>
                <w:sz w:val="24"/>
                <w:szCs w:val="24"/>
              </w:rPr>
            </w:pPr>
            <w:r w:rsidRPr="007C28A8">
              <w:rPr>
                <w:rFonts w:cstheme="minorHAnsi"/>
                <w:sz w:val="24"/>
                <w:szCs w:val="24"/>
              </w:rPr>
              <w:t>Accuracy</w:t>
            </w:r>
          </w:p>
        </w:tc>
        <w:tc>
          <w:tcPr>
            <w:tcW w:w="1559" w:type="dxa"/>
          </w:tcPr>
          <w:p w14:paraId="23421422" w14:textId="77777777" w:rsidR="00BF420D" w:rsidRPr="007C28A8" w:rsidRDefault="00BF420D"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94</w:t>
            </w:r>
          </w:p>
        </w:tc>
      </w:tr>
      <w:tr w:rsidR="00BF420D" w:rsidRPr="00716506" w14:paraId="492D2C8D"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7DD48B59" w14:textId="77777777" w:rsidR="00BF420D" w:rsidRPr="007C28A8" w:rsidRDefault="00BF420D" w:rsidP="00BF420D">
            <w:pPr>
              <w:rPr>
                <w:rFonts w:cstheme="minorHAnsi"/>
                <w:sz w:val="24"/>
                <w:szCs w:val="24"/>
              </w:rPr>
            </w:pPr>
            <w:r w:rsidRPr="007C28A8">
              <w:rPr>
                <w:rFonts w:cstheme="minorHAnsi"/>
                <w:sz w:val="24"/>
                <w:szCs w:val="24"/>
              </w:rPr>
              <w:t>Error Rate</w:t>
            </w:r>
          </w:p>
        </w:tc>
        <w:tc>
          <w:tcPr>
            <w:tcW w:w="1559" w:type="dxa"/>
          </w:tcPr>
          <w:p w14:paraId="5DF2DDA0" w14:textId="604BD9DB" w:rsidR="00BF420D" w:rsidRPr="007C28A8" w:rsidRDefault="00A568CE"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.05</w:t>
            </w:r>
          </w:p>
        </w:tc>
      </w:tr>
      <w:tr w:rsidR="00BF420D" w:rsidRPr="00716506" w14:paraId="2445EE9A"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512E680" w14:textId="77777777" w:rsidR="00BF420D" w:rsidRPr="007C28A8" w:rsidRDefault="00BF420D" w:rsidP="00BF420D">
            <w:pPr>
              <w:rPr>
                <w:rFonts w:cstheme="minorHAnsi"/>
                <w:sz w:val="24"/>
                <w:szCs w:val="24"/>
              </w:rPr>
            </w:pPr>
            <w:r w:rsidRPr="007C28A8">
              <w:rPr>
                <w:rFonts w:cstheme="minorHAnsi"/>
                <w:sz w:val="24"/>
                <w:szCs w:val="24"/>
              </w:rPr>
              <w:t>Precision</w:t>
            </w:r>
          </w:p>
        </w:tc>
        <w:tc>
          <w:tcPr>
            <w:tcW w:w="1559" w:type="dxa"/>
          </w:tcPr>
          <w:p w14:paraId="2121AF11" w14:textId="467B5396"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r>
      <w:tr w:rsidR="00BF420D" w:rsidRPr="00716506" w14:paraId="59F2AC7E" w14:textId="77777777" w:rsidTr="00BF420D">
        <w:tc>
          <w:tcPr>
            <w:cnfStyle w:val="001000000000" w:firstRow="0" w:lastRow="0" w:firstColumn="1" w:lastColumn="0" w:oddVBand="0" w:evenVBand="0" w:oddHBand="0" w:evenHBand="0" w:firstRowFirstColumn="0" w:firstRowLastColumn="0" w:lastRowFirstColumn="0" w:lastRowLastColumn="0"/>
            <w:tcW w:w="1413" w:type="dxa"/>
          </w:tcPr>
          <w:p w14:paraId="29DF521A" w14:textId="77777777" w:rsidR="00BF420D" w:rsidRPr="007C28A8" w:rsidRDefault="00BF420D" w:rsidP="00BF420D">
            <w:pPr>
              <w:rPr>
                <w:rFonts w:cstheme="minorHAnsi"/>
                <w:sz w:val="24"/>
                <w:szCs w:val="24"/>
              </w:rPr>
            </w:pPr>
            <w:r w:rsidRPr="007C28A8">
              <w:rPr>
                <w:rFonts w:cstheme="minorHAnsi"/>
                <w:sz w:val="24"/>
                <w:szCs w:val="24"/>
              </w:rPr>
              <w:t>Recall</w:t>
            </w:r>
          </w:p>
        </w:tc>
        <w:tc>
          <w:tcPr>
            <w:tcW w:w="1559" w:type="dxa"/>
          </w:tcPr>
          <w:p w14:paraId="775D8636" w14:textId="77777777" w:rsidR="00BF420D" w:rsidRPr="007C28A8" w:rsidRDefault="00BF420D" w:rsidP="00BF420D">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69</w:t>
            </w:r>
          </w:p>
        </w:tc>
      </w:tr>
      <w:tr w:rsidR="00BF420D" w:rsidRPr="00716506" w14:paraId="3A11AE0F" w14:textId="77777777" w:rsidTr="00BF42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D046BF" w14:textId="77777777" w:rsidR="00BF420D" w:rsidRPr="007C28A8" w:rsidRDefault="00BF420D" w:rsidP="00BF420D">
            <w:pPr>
              <w:rPr>
                <w:rFonts w:cstheme="minorHAnsi"/>
                <w:sz w:val="24"/>
                <w:szCs w:val="24"/>
              </w:rPr>
            </w:pPr>
            <w:r w:rsidRPr="007C28A8">
              <w:rPr>
                <w:rFonts w:cstheme="minorHAnsi"/>
                <w:sz w:val="24"/>
                <w:szCs w:val="24"/>
              </w:rPr>
              <w:t>F-Score</w:t>
            </w:r>
          </w:p>
        </w:tc>
        <w:tc>
          <w:tcPr>
            <w:tcW w:w="1559" w:type="dxa"/>
          </w:tcPr>
          <w:p w14:paraId="4A36F995" w14:textId="00B02CFC" w:rsidR="00BF420D" w:rsidRPr="007C28A8" w:rsidRDefault="00A568CE" w:rsidP="00BF420D">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82</w:t>
            </w:r>
          </w:p>
        </w:tc>
      </w:tr>
      <w:tr w:rsidR="00BF420D" w:rsidRPr="00716506" w14:paraId="22BBD16A" w14:textId="77777777" w:rsidTr="00880E68">
        <w:tc>
          <w:tcPr>
            <w:cnfStyle w:val="001000000000" w:firstRow="0" w:lastRow="0" w:firstColumn="1" w:lastColumn="0" w:oddVBand="0" w:evenVBand="0" w:oddHBand="0" w:evenHBand="0" w:firstRowFirstColumn="0" w:firstRowLastColumn="0" w:lastRowFirstColumn="0" w:lastRowLastColumn="0"/>
            <w:tcW w:w="2972" w:type="dxa"/>
            <w:gridSpan w:val="2"/>
            <w:tcBorders>
              <w:left w:val="single" w:sz="12" w:space="0" w:color="FFFFFF" w:themeColor="background1"/>
              <w:bottom w:val="single" w:sz="12" w:space="0" w:color="FFFFFF" w:themeColor="background1"/>
              <w:right w:val="single" w:sz="12" w:space="0" w:color="FFFFFF" w:themeColor="background1"/>
            </w:tcBorders>
          </w:tcPr>
          <w:p w14:paraId="534F42A0" w14:textId="77777777" w:rsidR="00BF420D" w:rsidRPr="0071507E" w:rsidRDefault="00BF420D" w:rsidP="00BF420D">
            <w:pPr>
              <w:pStyle w:val="berschrift6"/>
              <w:ind w:left="169" w:hanging="306"/>
              <w:outlineLvl w:val="5"/>
              <w:rPr>
                <w:b w:val="0"/>
                <w:bCs/>
                <w:sz w:val="24"/>
                <w:szCs w:val="24"/>
              </w:rPr>
            </w:pPr>
            <w:bookmarkStart w:id="137" w:name="_Toc79678798"/>
            <w:r w:rsidRPr="0071507E">
              <w:rPr>
                <w:b w:val="0"/>
                <w:bCs/>
                <w:sz w:val="24"/>
                <w:szCs w:val="24"/>
              </w:rPr>
              <w:t>Evaluation of Training Classification Criteria for Literacy</w:t>
            </w:r>
            <w:bookmarkEnd w:id="137"/>
          </w:p>
        </w:tc>
      </w:tr>
    </w:tbl>
    <w:p w14:paraId="00000298" w14:textId="32E4B3A1" w:rsidR="00FE5824" w:rsidRPr="00F05B98" w:rsidRDefault="003B5699" w:rsidP="00F05B98">
      <w:pPr>
        <w:rPr>
          <w:rFonts w:cstheme="minorHAnsi"/>
          <w:szCs w:val="24"/>
        </w:rPr>
      </w:pPr>
      <w:r w:rsidRPr="00716506">
        <w:rPr>
          <w:rFonts w:cstheme="minorHAnsi"/>
          <w:szCs w:val="24"/>
        </w:rPr>
        <w:t xml:space="preserve">The original scoring system was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of the data set as in table </w:t>
      </w:r>
      <w:r w:rsidR="00BF420D">
        <w:rPr>
          <w:rFonts w:cstheme="minorHAnsi"/>
          <w:szCs w:val="24"/>
        </w:rPr>
        <w:t>1 and table 2</w:t>
      </w:r>
      <w:r w:rsidRPr="00716506">
        <w:rPr>
          <w:rFonts w:cstheme="minorHAnsi"/>
          <w:szCs w:val="24"/>
        </w:rPr>
        <w:t>.</w:t>
      </w:r>
      <w:bookmarkStart w:id="138" w:name="_heading=h.2zbgiuw" w:colFirst="0" w:colLast="0"/>
      <w:bookmarkEnd w:id="138"/>
    </w:p>
    <w:p w14:paraId="1148A5C8" w14:textId="735BD7D1" w:rsidR="00BF420D" w:rsidRDefault="003B5699" w:rsidP="00BF420D">
      <w:pPr>
        <w:rPr>
          <w:rFonts w:cstheme="minorHAnsi"/>
          <w:szCs w:val="24"/>
        </w:rPr>
      </w:pPr>
      <w:r w:rsidRPr="00716506">
        <w:rPr>
          <w:rFonts w:cstheme="minorHAnsi"/>
          <w:szCs w:val="24"/>
        </w:rPr>
        <w:t>The first classification criteria</w:t>
      </w:r>
      <w:r w:rsidR="00BF420D">
        <w:rPr>
          <w:rFonts w:cstheme="minorHAnsi"/>
          <w:szCs w:val="24"/>
        </w:rPr>
        <w:t>, as seen in table 1</w:t>
      </w:r>
      <w:r w:rsidR="00880E68">
        <w:rPr>
          <w:rFonts w:cstheme="minorHAnsi"/>
          <w:szCs w:val="24"/>
        </w:rPr>
        <w:t>,</w:t>
      </w:r>
      <w:r w:rsidR="00BF420D">
        <w:rPr>
          <w:rFonts w:cstheme="minorHAnsi"/>
          <w:szCs w:val="24"/>
        </w:rPr>
        <w:t xml:space="preserve">  </w:t>
      </w:r>
      <w:r w:rsidRPr="00716506">
        <w:rPr>
          <w:rFonts w:cstheme="minorHAnsi"/>
          <w:szCs w:val="24"/>
        </w:rPr>
        <w:t>considered features that were prevalent throughout texts which often expressed a high degree of 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39" w:name="_heading=h.1egqt2p" w:colFirst="0" w:colLast="0"/>
      <w:bookmarkEnd w:id="139"/>
      <w:r w:rsidR="00BF420D">
        <w:rPr>
          <w:rFonts w:cstheme="minorHAnsi"/>
          <w:szCs w:val="24"/>
        </w:rPr>
        <w:t xml:space="preserve"> </w:t>
      </w:r>
    </w:p>
    <w:tbl>
      <w:tblPr>
        <w:tblStyle w:val="afe"/>
        <w:tblpPr w:leftFromText="141" w:rightFromText="141" w:vertAnchor="text" w:horzAnchor="margin" w:tblpXSpec="right" w:tblpY="-99"/>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01"/>
      </w:tblGrid>
      <w:tr w:rsidR="00110A75" w:rsidRPr="00716506" w14:paraId="784D8883"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8D82421" w14:textId="77777777" w:rsidR="00110A75" w:rsidRPr="007C28A8" w:rsidRDefault="00110A75" w:rsidP="00110A75">
            <w:pPr>
              <w:rPr>
                <w:rFonts w:cstheme="minorHAnsi"/>
                <w:sz w:val="24"/>
                <w:szCs w:val="24"/>
              </w:rPr>
            </w:pPr>
          </w:p>
        </w:tc>
        <w:tc>
          <w:tcPr>
            <w:tcW w:w="1701" w:type="dxa"/>
          </w:tcPr>
          <w:p w14:paraId="56EEDE54"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Values</w:t>
            </w:r>
          </w:p>
          <w:p w14:paraId="24D41C47" w14:textId="77777777" w:rsidR="00110A75" w:rsidRPr="007C28A8"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7C28A8">
              <w:rPr>
                <w:rFonts w:cstheme="minorHAnsi"/>
                <w:sz w:val="24"/>
                <w:szCs w:val="24"/>
              </w:rPr>
              <w:t>(</w:t>
            </w:r>
            <w:proofErr w:type="gramStart"/>
            <w:r w:rsidRPr="007C28A8">
              <w:rPr>
                <w:rFonts w:cstheme="minorHAnsi"/>
                <w:sz w:val="24"/>
                <w:szCs w:val="24"/>
              </w:rPr>
              <w:t>in</w:t>
            </w:r>
            <w:proofErr w:type="gramEnd"/>
            <w:r w:rsidRPr="007C28A8">
              <w:rPr>
                <w:rFonts w:cstheme="minorHAnsi"/>
                <w:sz w:val="24"/>
                <w:szCs w:val="24"/>
              </w:rPr>
              <w:t xml:space="preserve"> Percent)</w:t>
            </w:r>
          </w:p>
        </w:tc>
      </w:tr>
      <w:tr w:rsidR="00110A75" w:rsidRPr="00716506" w14:paraId="12FBA22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17AF6AF" w14:textId="77777777" w:rsidR="00110A75" w:rsidRPr="007C28A8" w:rsidRDefault="00110A75" w:rsidP="00110A75">
            <w:pPr>
              <w:rPr>
                <w:rFonts w:cstheme="minorHAnsi"/>
                <w:sz w:val="24"/>
                <w:szCs w:val="24"/>
              </w:rPr>
            </w:pPr>
            <w:r w:rsidRPr="007C28A8">
              <w:rPr>
                <w:rFonts w:cstheme="minorHAnsi"/>
                <w:sz w:val="24"/>
                <w:szCs w:val="24"/>
              </w:rPr>
              <w:t>Accuracy</w:t>
            </w:r>
          </w:p>
        </w:tc>
        <w:tc>
          <w:tcPr>
            <w:tcW w:w="1701" w:type="dxa"/>
          </w:tcPr>
          <w:p w14:paraId="75568365"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91</w:t>
            </w:r>
          </w:p>
        </w:tc>
      </w:tr>
      <w:tr w:rsidR="00110A75" w:rsidRPr="00716506" w14:paraId="191F4894"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5A882102" w14:textId="77777777" w:rsidR="00110A75" w:rsidRPr="007C28A8" w:rsidRDefault="00110A75" w:rsidP="00110A75">
            <w:pPr>
              <w:rPr>
                <w:rFonts w:cstheme="minorHAnsi"/>
                <w:sz w:val="24"/>
                <w:szCs w:val="24"/>
              </w:rPr>
            </w:pPr>
            <w:r w:rsidRPr="007C28A8">
              <w:rPr>
                <w:rFonts w:cstheme="minorHAnsi"/>
                <w:sz w:val="24"/>
                <w:szCs w:val="24"/>
              </w:rPr>
              <w:t>Error Rate</w:t>
            </w:r>
          </w:p>
        </w:tc>
        <w:tc>
          <w:tcPr>
            <w:tcW w:w="1701" w:type="dxa"/>
          </w:tcPr>
          <w:p w14:paraId="33673314"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0.08</w:t>
            </w:r>
          </w:p>
        </w:tc>
      </w:tr>
      <w:tr w:rsidR="00110A75" w:rsidRPr="00716506" w14:paraId="4585D475"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0302616" w14:textId="77777777" w:rsidR="00110A75" w:rsidRPr="007C28A8" w:rsidRDefault="00110A75" w:rsidP="00110A75">
            <w:pPr>
              <w:rPr>
                <w:rFonts w:cstheme="minorHAnsi"/>
                <w:sz w:val="24"/>
                <w:szCs w:val="24"/>
              </w:rPr>
            </w:pPr>
            <w:r w:rsidRPr="007C28A8">
              <w:rPr>
                <w:rFonts w:cstheme="minorHAnsi"/>
                <w:sz w:val="24"/>
                <w:szCs w:val="24"/>
              </w:rPr>
              <w:t>Precision</w:t>
            </w:r>
          </w:p>
        </w:tc>
        <w:tc>
          <w:tcPr>
            <w:tcW w:w="1701" w:type="dxa"/>
          </w:tcPr>
          <w:p w14:paraId="32320F68"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0.77</w:t>
            </w:r>
          </w:p>
        </w:tc>
      </w:tr>
      <w:tr w:rsidR="00110A75" w:rsidRPr="00716506" w14:paraId="188CAA63" w14:textId="77777777" w:rsidTr="00110A75">
        <w:tc>
          <w:tcPr>
            <w:cnfStyle w:val="001000000000" w:firstRow="0" w:lastRow="0" w:firstColumn="1" w:lastColumn="0" w:oddVBand="0" w:evenVBand="0" w:oddHBand="0" w:evenHBand="0" w:firstRowFirstColumn="0" w:firstRowLastColumn="0" w:lastRowFirstColumn="0" w:lastRowLastColumn="0"/>
            <w:tcW w:w="1413" w:type="dxa"/>
          </w:tcPr>
          <w:p w14:paraId="3A3477E0" w14:textId="77777777" w:rsidR="00110A75" w:rsidRPr="007C28A8" w:rsidRDefault="00110A75" w:rsidP="00110A75">
            <w:pPr>
              <w:rPr>
                <w:rFonts w:cstheme="minorHAnsi"/>
                <w:sz w:val="24"/>
                <w:szCs w:val="24"/>
              </w:rPr>
            </w:pPr>
            <w:r w:rsidRPr="007C28A8">
              <w:rPr>
                <w:rFonts w:cstheme="minorHAnsi"/>
                <w:sz w:val="24"/>
                <w:szCs w:val="24"/>
              </w:rPr>
              <w:t>Recall</w:t>
            </w:r>
          </w:p>
        </w:tc>
        <w:tc>
          <w:tcPr>
            <w:tcW w:w="1701" w:type="dxa"/>
          </w:tcPr>
          <w:p w14:paraId="09E7B162" w14:textId="77777777" w:rsidR="00110A75" w:rsidRPr="007C28A8"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.31</w:t>
            </w:r>
          </w:p>
        </w:tc>
      </w:tr>
      <w:tr w:rsidR="00110A75" w:rsidRPr="00716506" w14:paraId="50507C94"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7714AC4" w14:textId="77777777" w:rsidR="00110A75" w:rsidRPr="007C28A8" w:rsidRDefault="00110A75" w:rsidP="00110A75">
            <w:pPr>
              <w:rPr>
                <w:rFonts w:cstheme="minorHAnsi"/>
                <w:sz w:val="24"/>
                <w:szCs w:val="24"/>
              </w:rPr>
            </w:pPr>
            <w:r w:rsidRPr="007C28A8">
              <w:rPr>
                <w:rFonts w:cstheme="minorHAnsi"/>
                <w:sz w:val="24"/>
                <w:szCs w:val="24"/>
              </w:rPr>
              <w:t>F-Score</w:t>
            </w:r>
          </w:p>
        </w:tc>
        <w:tc>
          <w:tcPr>
            <w:tcW w:w="1701" w:type="dxa"/>
          </w:tcPr>
          <w:p w14:paraId="004E20E4" w14:textId="77777777" w:rsidR="00110A75" w:rsidRPr="007C28A8"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7C28A8">
              <w:rPr>
                <w:rFonts w:cstheme="minorHAnsi"/>
                <w:sz w:val="24"/>
                <w:szCs w:val="24"/>
              </w:rPr>
              <w:t>0,81</w:t>
            </w:r>
          </w:p>
        </w:tc>
      </w:tr>
      <w:tr w:rsidR="00110A75" w:rsidRPr="00716506" w14:paraId="2C25D905" w14:textId="77777777" w:rsidTr="00110A75">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tcPr>
          <w:p w14:paraId="3AC82AFC" w14:textId="77777777" w:rsidR="00110A75" w:rsidRPr="0071507E" w:rsidRDefault="00110A75" w:rsidP="00110A75">
            <w:pPr>
              <w:pStyle w:val="berschrift6"/>
              <w:ind w:left="589" w:hanging="698"/>
              <w:outlineLvl w:val="5"/>
              <w:rPr>
                <w:b w:val="0"/>
                <w:bCs/>
                <w:sz w:val="24"/>
                <w:szCs w:val="24"/>
              </w:rPr>
            </w:pPr>
            <w:bookmarkStart w:id="140" w:name="_Toc79678799"/>
            <w:r w:rsidRPr="0071507E">
              <w:rPr>
                <w:b w:val="0"/>
                <w:bCs/>
                <w:sz w:val="24"/>
                <w:szCs w:val="24"/>
              </w:rPr>
              <w:t>Evaluation of Classification of Orality</w:t>
            </w:r>
            <w:bookmarkEnd w:id="140"/>
          </w:p>
        </w:tc>
      </w:tr>
    </w:tbl>
    <w:tbl>
      <w:tblPr>
        <w:tblStyle w:val="aff"/>
        <w:tblpPr w:leftFromText="141" w:rightFromText="141" w:vertAnchor="text" w:horzAnchor="margin" w:tblpXSpec="right" w:tblpY="3122"/>
        <w:tblOverlap w:val="never"/>
        <w:tblW w:w="312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9"/>
        <w:gridCol w:w="1565"/>
      </w:tblGrid>
      <w:tr w:rsidR="00110A75" w:rsidRPr="00716506" w14:paraId="27B12844" w14:textId="77777777" w:rsidTr="00110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028DC7A" w14:textId="77777777" w:rsidR="00110A75" w:rsidRPr="000727C4" w:rsidRDefault="00110A75" w:rsidP="00110A75">
            <w:pPr>
              <w:rPr>
                <w:rFonts w:cstheme="minorHAnsi"/>
                <w:sz w:val="24"/>
                <w:szCs w:val="24"/>
              </w:rPr>
            </w:pPr>
          </w:p>
        </w:tc>
        <w:tc>
          <w:tcPr>
            <w:tcW w:w="1565" w:type="dxa"/>
          </w:tcPr>
          <w:p w14:paraId="6A9F2ED3"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 xml:space="preserve"> Values</w:t>
            </w:r>
          </w:p>
          <w:p w14:paraId="77D45441" w14:textId="77777777" w:rsidR="00110A75" w:rsidRPr="000727C4" w:rsidRDefault="00110A75" w:rsidP="00110A75">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w:t>
            </w:r>
            <w:proofErr w:type="gramStart"/>
            <w:r w:rsidRPr="000727C4">
              <w:rPr>
                <w:rFonts w:cstheme="minorHAnsi"/>
                <w:sz w:val="24"/>
                <w:szCs w:val="24"/>
              </w:rPr>
              <w:t>in</w:t>
            </w:r>
            <w:proofErr w:type="gramEnd"/>
            <w:r w:rsidRPr="000727C4">
              <w:rPr>
                <w:rFonts w:cstheme="minorHAnsi"/>
                <w:sz w:val="24"/>
                <w:szCs w:val="24"/>
              </w:rPr>
              <w:t xml:space="preserve"> Percent)</w:t>
            </w:r>
          </w:p>
        </w:tc>
      </w:tr>
      <w:tr w:rsidR="00110A75" w:rsidRPr="00716506" w14:paraId="1B37CB5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2628CD9" w14:textId="77777777" w:rsidR="00110A75" w:rsidRPr="000727C4" w:rsidRDefault="00110A75" w:rsidP="00110A75">
            <w:pPr>
              <w:rPr>
                <w:rFonts w:cstheme="minorHAnsi"/>
                <w:sz w:val="24"/>
                <w:szCs w:val="24"/>
              </w:rPr>
            </w:pPr>
            <w:r w:rsidRPr="000727C4">
              <w:rPr>
                <w:rFonts w:cstheme="minorHAnsi"/>
                <w:sz w:val="24"/>
                <w:szCs w:val="24"/>
              </w:rPr>
              <w:t>Accuracy</w:t>
            </w:r>
          </w:p>
        </w:tc>
        <w:tc>
          <w:tcPr>
            <w:tcW w:w="1565" w:type="dxa"/>
          </w:tcPr>
          <w:p w14:paraId="29C23A00"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94</w:t>
            </w:r>
          </w:p>
        </w:tc>
      </w:tr>
      <w:tr w:rsidR="00110A75" w:rsidRPr="00716506" w14:paraId="6D59D6CC"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467FE0E8" w14:textId="77777777" w:rsidR="00110A75" w:rsidRPr="000727C4" w:rsidRDefault="00110A75" w:rsidP="00110A75">
            <w:pPr>
              <w:rPr>
                <w:rFonts w:cstheme="minorHAnsi"/>
                <w:sz w:val="24"/>
                <w:szCs w:val="24"/>
              </w:rPr>
            </w:pPr>
            <w:r w:rsidRPr="000727C4">
              <w:rPr>
                <w:rFonts w:cstheme="minorHAnsi"/>
                <w:sz w:val="24"/>
                <w:szCs w:val="24"/>
              </w:rPr>
              <w:t>Error Rate</w:t>
            </w:r>
          </w:p>
        </w:tc>
        <w:tc>
          <w:tcPr>
            <w:tcW w:w="1565" w:type="dxa"/>
          </w:tcPr>
          <w:p w14:paraId="32E3EF23"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w:t>
            </w:r>
            <w:r>
              <w:rPr>
                <w:rFonts w:cstheme="minorHAnsi"/>
                <w:sz w:val="24"/>
                <w:szCs w:val="24"/>
              </w:rPr>
              <w:t>05</w:t>
            </w:r>
          </w:p>
        </w:tc>
      </w:tr>
      <w:tr w:rsidR="00110A75" w:rsidRPr="00716506" w14:paraId="756FDD13"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2A923C15" w14:textId="77777777" w:rsidR="00110A75" w:rsidRPr="000727C4" w:rsidRDefault="00110A75" w:rsidP="00110A75">
            <w:pPr>
              <w:rPr>
                <w:rFonts w:cstheme="minorHAnsi"/>
                <w:sz w:val="24"/>
                <w:szCs w:val="24"/>
              </w:rPr>
            </w:pPr>
            <w:r w:rsidRPr="000727C4">
              <w:rPr>
                <w:rFonts w:cstheme="minorHAnsi"/>
                <w:sz w:val="24"/>
                <w:szCs w:val="24"/>
              </w:rPr>
              <w:t>Precision</w:t>
            </w:r>
          </w:p>
        </w:tc>
        <w:tc>
          <w:tcPr>
            <w:tcW w:w="1565" w:type="dxa"/>
          </w:tcPr>
          <w:p w14:paraId="4717C1BA"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1,0</w:t>
            </w:r>
          </w:p>
        </w:tc>
      </w:tr>
      <w:tr w:rsidR="00110A75" w:rsidRPr="00716506" w14:paraId="4AF43591"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5F81204E" w14:textId="77777777" w:rsidR="00110A75" w:rsidRPr="000727C4" w:rsidRDefault="00110A75" w:rsidP="00110A75">
            <w:pPr>
              <w:rPr>
                <w:rFonts w:cstheme="minorHAnsi"/>
                <w:sz w:val="24"/>
                <w:szCs w:val="24"/>
              </w:rPr>
            </w:pPr>
            <w:r w:rsidRPr="000727C4">
              <w:rPr>
                <w:rFonts w:cstheme="minorHAnsi"/>
                <w:sz w:val="24"/>
                <w:szCs w:val="24"/>
              </w:rPr>
              <w:t>Recall</w:t>
            </w:r>
          </w:p>
        </w:tc>
        <w:tc>
          <w:tcPr>
            <w:tcW w:w="1565" w:type="dxa"/>
          </w:tcPr>
          <w:p w14:paraId="77C13AA8"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0,88</w:t>
            </w:r>
          </w:p>
        </w:tc>
      </w:tr>
      <w:tr w:rsidR="00110A75" w:rsidRPr="00716506" w14:paraId="3FE5C166"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15B7E34E" w14:textId="77777777" w:rsidR="00110A75" w:rsidRPr="000727C4" w:rsidRDefault="00110A75" w:rsidP="00110A75">
            <w:pPr>
              <w:rPr>
                <w:rFonts w:cstheme="minorHAnsi"/>
                <w:sz w:val="24"/>
                <w:szCs w:val="24"/>
              </w:rPr>
            </w:pPr>
            <w:r w:rsidRPr="000727C4">
              <w:rPr>
                <w:rFonts w:cstheme="minorHAnsi"/>
                <w:sz w:val="24"/>
                <w:szCs w:val="24"/>
              </w:rPr>
              <w:t>F-Score</w:t>
            </w:r>
          </w:p>
        </w:tc>
        <w:tc>
          <w:tcPr>
            <w:tcW w:w="1565" w:type="dxa"/>
          </w:tcPr>
          <w:p w14:paraId="4A97E2D4" w14:textId="77777777" w:rsidR="00110A75" w:rsidRPr="000727C4" w:rsidRDefault="00110A75" w:rsidP="00110A75">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727C4">
              <w:rPr>
                <w:rFonts w:cstheme="minorHAnsi"/>
                <w:sz w:val="24"/>
                <w:szCs w:val="24"/>
              </w:rPr>
              <w:t>0,936</w:t>
            </w:r>
          </w:p>
        </w:tc>
      </w:tr>
      <w:tr w:rsidR="00110A75" w:rsidRPr="00716506" w14:paraId="2691A712" w14:textId="77777777" w:rsidTr="00110A75">
        <w:tc>
          <w:tcPr>
            <w:cnfStyle w:val="001000000000" w:firstRow="0" w:lastRow="0" w:firstColumn="1" w:lastColumn="0" w:oddVBand="0" w:evenVBand="0" w:oddHBand="0" w:evenHBand="0" w:firstRowFirstColumn="0" w:firstRowLastColumn="0" w:lastRowFirstColumn="0" w:lastRowLastColumn="0"/>
            <w:tcW w:w="1559" w:type="dxa"/>
          </w:tcPr>
          <w:p w14:paraId="6C392C7C" w14:textId="77777777" w:rsidR="00110A75" w:rsidRPr="000727C4" w:rsidRDefault="00110A75" w:rsidP="00110A75">
            <w:pPr>
              <w:rPr>
                <w:rFonts w:cstheme="minorHAnsi"/>
                <w:sz w:val="24"/>
                <w:szCs w:val="24"/>
              </w:rPr>
            </w:pPr>
            <w:r w:rsidRPr="000727C4">
              <w:rPr>
                <w:rFonts w:cstheme="minorHAnsi"/>
                <w:sz w:val="24"/>
                <w:szCs w:val="24"/>
              </w:rPr>
              <w:t>Cross Validation</w:t>
            </w:r>
          </w:p>
        </w:tc>
        <w:tc>
          <w:tcPr>
            <w:tcW w:w="1565" w:type="dxa"/>
          </w:tcPr>
          <w:p w14:paraId="686C875B" w14:textId="77777777" w:rsidR="00110A75" w:rsidRPr="000727C4" w:rsidRDefault="00110A75" w:rsidP="00110A75">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727C4">
              <w:rPr>
                <w:rFonts w:cstheme="minorHAnsi"/>
                <w:sz w:val="24"/>
                <w:szCs w:val="24"/>
              </w:rPr>
              <w:t>78</w:t>
            </w:r>
          </w:p>
        </w:tc>
      </w:tr>
      <w:tr w:rsidR="00110A75" w:rsidRPr="00716506" w14:paraId="247320FA" w14:textId="77777777" w:rsidTr="00110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3CC31E6D" w14:textId="77777777" w:rsidR="00110A75" w:rsidRPr="000727C4" w:rsidRDefault="00110A75" w:rsidP="00110A75">
            <w:pPr>
              <w:pStyle w:val="berschrift6"/>
              <w:ind w:left="873" w:hanging="873"/>
              <w:outlineLvl w:val="5"/>
              <w:rPr>
                <w:b w:val="0"/>
                <w:bCs/>
                <w:color w:val="auto"/>
                <w:sz w:val="24"/>
                <w:szCs w:val="24"/>
              </w:rPr>
            </w:pPr>
            <w:bookmarkStart w:id="141" w:name="_Toc79678800"/>
            <w:r w:rsidRPr="000727C4">
              <w:rPr>
                <w:b w:val="0"/>
                <w:bCs/>
                <w:sz w:val="24"/>
                <w:szCs w:val="24"/>
              </w:rPr>
              <w:t>Naïve Bayes Evaluation</w:t>
            </w:r>
            <w:bookmarkEnd w:id="141"/>
            <w:r w:rsidRPr="000727C4">
              <w:rPr>
                <w:b w:val="0"/>
                <w:bCs/>
                <w:sz w:val="24"/>
                <w:szCs w:val="24"/>
              </w:rPr>
              <w:t xml:space="preserve"> </w:t>
            </w:r>
          </w:p>
        </w:tc>
      </w:tr>
    </w:tbl>
    <w:p w14:paraId="1577DEE8" w14:textId="77777777" w:rsidR="00110A75" w:rsidRDefault="003B5699" w:rsidP="00110A75">
      <w:pPr>
        <w:ind w:firstLine="0"/>
      </w:pPr>
      <w:r w:rsidRPr="00716506">
        <w:rPr>
          <w:rFonts w:cstheme="minorHAnsi"/>
          <w:szCs w:val="24"/>
        </w:rPr>
        <w:t>A second classification</w:t>
      </w:r>
      <w:r w:rsidR="00BF420D">
        <w:rPr>
          <w:rFonts w:cstheme="minorHAnsi"/>
          <w:szCs w:val="24"/>
        </w:rPr>
        <w:t xml:space="preserve"> criteria set</w:t>
      </w:r>
      <w:r w:rsidRPr="00716506">
        <w:rPr>
          <w:rFonts w:cstheme="minorHAnsi"/>
          <w:szCs w:val="24"/>
        </w:rPr>
        <w:t xml:space="preserve">, table </w:t>
      </w:r>
      <w:r w:rsidR="00BF420D">
        <w:rPr>
          <w:rFonts w:cstheme="minorHAnsi"/>
          <w:szCs w:val="24"/>
        </w:rPr>
        <w:t>2</w:t>
      </w:r>
      <w:r w:rsidRPr="00716506">
        <w:rPr>
          <w:rFonts w:cstheme="minorHAnsi"/>
          <w:szCs w:val="24"/>
        </w:rPr>
        <w:t>, was created that mirrored the first classification set</w:t>
      </w:r>
      <w:r w:rsidR="00880E68">
        <w:rPr>
          <w:rFonts w:cstheme="minorHAnsi"/>
          <w:szCs w:val="24"/>
        </w:rPr>
        <w:t>, table 1,</w:t>
      </w:r>
      <w:r w:rsidRPr="00716506">
        <w:rPr>
          <w:rFonts w:cstheme="minorHAnsi"/>
          <w:szCs w:val="24"/>
        </w:rPr>
        <w:t xml:space="preserve"> to a certain </w:t>
      </w:r>
      <w:r w:rsidR="00BF420D" w:rsidRPr="00716506">
        <w:rPr>
          <w:rFonts w:cstheme="minorHAnsi"/>
          <w:szCs w:val="24"/>
        </w:rPr>
        <w:t>extent</w:t>
      </w:r>
      <w:r w:rsidR="00BF420D">
        <w:rPr>
          <w:rFonts w:cstheme="minorHAnsi"/>
          <w:szCs w:val="24"/>
        </w:rPr>
        <w:t>, but with slightly modified parameters and</w:t>
      </w:r>
      <w:r w:rsidRPr="00716506">
        <w:rPr>
          <w:rFonts w:cstheme="minorHAnsi"/>
          <w:szCs w:val="24"/>
        </w:rPr>
        <w:t xml:space="preserve"> considered factors that often occurred in French texts expressing orality.</w:t>
      </w:r>
      <w:r w:rsidR="00BF420D">
        <w:rPr>
          <w:rFonts w:cstheme="minorHAnsi"/>
          <w:szCs w:val="24"/>
        </w:rPr>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r w:rsidR="00880E68">
        <w:t xml:space="preserve"> </w:t>
      </w:r>
    </w:p>
    <w:p w14:paraId="1225E611" w14:textId="1B8A3D07" w:rsidR="00110A75" w:rsidRDefault="00110A75" w:rsidP="00110A75">
      <w:pPr>
        <w:pStyle w:val="Sub-chapters"/>
        <w:ind w:firstLine="360"/>
      </w:pPr>
      <w:bookmarkStart w:id="142" w:name="_heading=h.3ygebqi" w:colFirst="0" w:colLast="0"/>
      <w:bookmarkEnd w:id="142"/>
      <w:r>
        <w:t xml:space="preserve">Using a separate sub dataset within  the development corpus, a training database was created. This database was then made available to the the naïve bayes algorithm. The results of this process  can be seen in table 9. </w:t>
      </w:r>
    </w:p>
    <w:p w14:paraId="0AFBBD4D" w14:textId="7699E95E" w:rsidR="00110A75" w:rsidRPr="00110A75" w:rsidRDefault="00110A75" w:rsidP="00110A75">
      <w:pPr>
        <w:pStyle w:val="Sub-chapters"/>
      </w:pPr>
      <w:r>
        <w:t xml:space="preserve">The results of table 7, table 8 and table 9 were ascertained by manually creating a gold file for the respective files. </w:t>
      </w:r>
    </w:p>
    <w:p w14:paraId="00000304" w14:textId="350D6264" w:rsidR="00FE5824" w:rsidRPr="00716506" w:rsidRDefault="003B5699" w:rsidP="00262A24">
      <w:pPr>
        <w:pStyle w:val="berschrift2"/>
      </w:pPr>
      <w:bookmarkStart w:id="143" w:name="_heading=h.3cqmetx" w:colFirst="0" w:colLast="0"/>
      <w:bookmarkStart w:id="144" w:name="_Toc79678761"/>
      <w:bookmarkEnd w:id="143"/>
      <w:r w:rsidRPr="00716506">
        <w:t>Sentence Tokenizer</w:t>
      </w:r>
      <w:bookmarkEnd w:id="144"/>
    </w:p>
    <w:tbl>
      <w:tblPr>
        <w:tblStyle w:val="Gitternetztabelle4Akzent6"/>
        <w:tblpPr w:leftFromText="141" w:rightFromText="141" w:vertAnchor="text" w:horzAnchor="margin" w:tblpXSpec="right" w:tblpY="54"/>
        <w:tblW w:w="0" w:type="auto"/>
        <w:tblLook w:val="04A0" w:firstRow="1" w:lastRow="0" w:firstColumn="1" w:lastColumn="0" w:noHBand="0" w:noVBand="1"/>
      </w:tblPr>
      <w:tblGrid>
        <w:gridCol w:w="1302"/>
        <w:gridCol w:w="1418"/>
      </w:tblGrid>
      <w:tr w:rsidR="00110A75" w14:paraId="346E89A7" w14:textId="77777777" w:rsidTr="00F36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26A2B2B8" w14:textId="77777777" w:rsidR="00110A75" w:rsidRDefault="00110A75" w:rsidP="00110A75">
            <w:pPr>
              <w:pStyle w:val="Sub-chapters"/>
              <w:ind w:firstLine="0"/>
            </w:pPr>
          </w:p>
        </w:tc>
        <w:tc>
          <w:tcPr>
            <w:tcW w:w="1418" w:type="dxa"/>
          </w:tcPr>
          <w:p w14:paraId="4AAEF15E" w14:textId="6304D59F" w:rsidR="00110A75" w:rsidRDefault="00F361B8" w:rsidP="00110A75">
            <w:pPr>
              <w:pStyle w:val="Sub-chapters"/>
              <w:ind w:firstLine="0"/>
              <w:cnfStyle w:val="100000000000" w:firstRow="1" w:lastRow="0" w:firstColumn="0" w:lastColumn="0" w:oddVBand="0" w:evenVBand="0" w:oddHBand="0" w:evenHBand="0" w:firstRowFirstColumn="0" w:firstRowLastColumn="0" w:lastRowFirstColumn="0" w:lastRowLastColumn="0"/>
            </w:pPr>
            <w:r>
              <w:t>Accuracy (in Percent)</w:t>
            </w:r>
          </w:p>
        </w:tc>
      </w:tr>
      <w:tr w:rsidR="00F361B8" w14:paraId="0F1D4307"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38A4ABA0" w14:textId="7D48245F" w:rsidR="00F361B8" w:rsidRDefault="00F361B8" w:rsidP="00F361B8">
            <w:pPr>
              <w:pStyle w:val="Sub-chapters"/>
              <w:ind w:firstLine="0"/>
            </w:pPr>
            <w:r>
              <w:t>eBay</w:t>
            </w:r>
          </w:p>
        </w:tc>
        <w:tc>
          <w:tcPr>
            <w:tcW w:w="1418" w:type="dxa"/>
          </w:tcPr>
          <w:p w14:paraId="2058F0DE" w14:textId="65BA20D4" w:rsidR="00F361B8" w:rsidRDefault="00F361B8" w:rsidP="00F361B8">
            <w:pPr>
              <w:pStyle w:val="Sub-chapters"/>
              <w:ind w:firstLine="0"/>
              <w:jc w:val="left"/>
              <w:cnfStyle w:val="000000100000" w:firstRow="0" w:lastRow="0" w:firstColumn="0" w:lastColumn="0" w:oddVBand="0" w:evenVBand="0" w:oddHBand="1" w:evenHBand="0" w:firstRowFirstColumn="0" w:firstRowLastColumn="0" w:lastRowFirstColumn="0" w:lastRowLastColumn="0"/>
            </w:pPr>
            <w:r>
              <w:t>100%</w:t>
            </w:r>
          </w:p>
        </w:tc>
      </w:tr>
      <w:tr w:rsidR="00F361B8" w14:paraId="3BE346CF" w14:textId="77777777" w:rsidTr="00F361B8">
        <w:tc>
          <w:tcPr>
            <w:cnfStyle w:val="001000000000" w:firstRow="0" w:lastRow="0" w:firstColumn="1" w:lastColumn="0" w:oddVBand="0" w:evenVBand="0" w:oddHBand="0" w:evenHBand="0" w:firstRowFirstColumn="0" w:firstRowLastColumn="0" w:lastRowFirstColumn="0" w:lastRowLastColumn="0"/>
            <w:tcW w:w="1302" w:type="dxa"/>
          </w:tcPr>
          <w:p w14:paraId="0FA391BB" w14:textId="23E17983" w:rsidR="00F361B8" w:rsidRDefault="00F361B8" w:rsidP="00F361B8">
            <w:pPr>
              <w:pStyle w:val="Sub-chapters"/>
              <w:ind w:firstLine="0"/>
            </w:pPr>
            <w:r>
              <w:t>SMS</w:t>
            </w:r>
          </w:p>
        </w:tc>
        <w:tc>
          <w:tcPr>
            <w:tcW w:w="1418" w:type="dxa"/>
          </w:tcPr>
          <w:p w14:paraId="111A600B" w14:textId="13CC7F17" w:rsidR="00F361B8" w:rsidRDefault="00F361B8" w:rsidP="00F361B8">
            <w:pPr>
              <w:pStyle w:val="Sub-chapters"/>
              <w:ind w:firstLine="0"/>
              <w:cnfStyle w:val="000000000000" w:firstRow="0" w:lastRow="0" w:firstColumn="0" w:lastColumn="0" w:oddVBand="0" w:evenVBand="0" w:oddHBand="0" w:evenHBand="0" w:firstRowFirstColumn="0" w:firstRowLastColumn="0" w:lastRowFirstColumn="0" w:lastRowLastColumn="0"/>
            </w:pPr>
            <w:r>
              <w:t>95%</w:t>
            </w:r>
          </w:p>
        </w:tc>
      </w:tr>
      <w:tr w:rsidR="00F361B8" w14:paraId="5C4EA70E" w14:textId="77777777" w:rsidTr="00F36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2" w:type="dxa"/>
          </w:tcPr>
          <w:p w14:paraId="1920519D" w14:textId="0691D94A" w:rsidR="00F361B8" w:rsidRDefault="00F361B8" w:rsidP="00F361B8">
            <w:pPr>
              <w:pStyle w:val="Sub-chapters"/>
              <w:ind w:firstLine="0"/>
            </w:pPr>
            <w:proofErr w:type="spellStart"/>
            <w:r>
              <w:t>Wikiconflit</w:t>
            </w:r>
            <w:proofErr w:type="spellEnd"/>
          </w:p>
        </w:tc>
        <w:tc>
          <w:tcPr>
            <w:tcW w:w="1418" w:type="dxa"/>
          </w:tcPr>
          <w:p w14:paraId="07E7A26B" w14:textId="177AABFE" w:rsidR="00F361B8" w:rsidRDefault="00F361B8" w:rsidP="00F361B8">
            <w:pPr>
              <w:pStyle w:val="Sub-chapters"/>
              <w:ind w:firstLine="0"/>
              <w:cnfStyle w:val="000000100000" w:firstRow="0" w:lastRow="0" w:firstColumn="0" w:lastColumn="0" w:oddVBand="0" w:evenVBand="0" w:oddHBand="1" w:evenHBand="0" w:firstRowFirstColumn="0" w:firstRowLastColumn="0" w:lastRowFirstColumn="0" w:lastRowLastColumn="0"/>
            </w:pPr>
            <w:r>
              <w:t>94%</w:t>
            </w:r>
          </w:p>
        </w:tc>
      </w:tr>
      <w:tr w:rsidR="00F361B8" w14:paraId="0000908F" w14:textId="77777777" w:rsidTr="00F361B8">
        <w:tc>
          <w:tcPr>
            <w:cnfStyle w:val="001000000000" w:firstRow="0" w:lastRow="0" w:firstColumn="1" w:lastColumn="0" w:oddVBand="0" w:evenVBand="0" w:oddHBand="0" w:evenHBand="0" w:firstRowFirstColumn="0" w:firstRowLastColumn="0" w:lastRowFirstColumn="0" w:lastRowLastColumn="0"/>
            <w:tcW w:w="2720" w:type="dxa"/>
            <w:gridSpan w:val="2"/>
          </w:tcPr>
          <w:p w14:paraId="4D458B5F" w14:textId="1E76D0A2" w:rsidR="00F361B8" w:rsidRPr="00F361B8" w:rsidRDefault="00F361B8" w:rsidP="00F361B8">
            <w:pPr>
              <w:pStyle w:val="berschrift6"/>
              <w:ind w:left="0" w:hanging="115"/>
              <w:rPr>
                <w:b w:val="0"/>
                <w:bCs w:val="0"/>
                <w:sz w:val="24"/>
                <w:szCs w:val="24"/>
              </w:rPr>
            </w:pPr>
            <w:bookmarkStart w:id="145" w:name="_Toc79678801"/>
            <w:r w:rsidRPr="00F361B8">
              <w:rPr>
                <w:b w:val="0"/>
                <w:bCs w:val="0"/>
                <w:sz w:val="24"/>
                <w:szCs w:val="24"/>
              </w:rPr>
              <w:t>Sentence tokenization  evaluation</w:t>
            </w:r>
            <w:bookmarkEnd w:id="145"/>
          </w:p>
        </w:tc>
      </w:tr>
    </w:tbl>
    <w:p w14:paraId="28D0F5A0" w14:textId="52A5525C" w:rsidR="00F361B8" w:rsidRDefault="003B5699" w:rsidP="00F361B8">
      <w:r w:rsidRPr="00716506">
        <w:t>Since the data is non-standard, it was not always clear which sentences should be parsed and where they should be parsed.</w:t>
      </w:r>
      <w:r w:rsidR="00F361B8">
        <w:t xml:space="preserve"> </w:t>
      </w:r>
      <w:r w:rsidRPr="00716506">
        <w:t>Data from all three domains often lacked any meaningful punctuati</w:t>
      </w:r>
      <w:r w:rsidR="00F361B8">
        <w:t>o</w:t>
      </w:r>
      <w:r w:rsidRPr="00716506">
        <w:t>n</w:t>
      </w:r>
      <w:r w:rsidR="00F361B8">
        <w:t xml:space="preserve"> or</w:t>
      </w:r>
      <w:r w:rsidRPr="00716506">
        <w:t xml:space="preserve"> </w:t>
      </w:r>
      <w:r w:rsidR="00110A75" w:rsidRPr="00716506">
        <w:t>punctuation</w:t>
      </w:r>
      <w:r w:rsidR="00110A75" w:rsidRPr="00716506">
        <w:t xml:space="preserve"> </w:t>
      </w:r>
      <w:r w:rsidRPr="00716506">
        <w:t>was used incorrectly in that there was often reduplication of certain symbols to create an emphatic impression.</w:t>
      </w:r>
      <w:r w:rsidR="00F361B8">
        <w:t xml:space="preserve"> This was especially true of the SMS corpus, where conservative definitions of sentences do not apply. This includes, but is not limited to, </w:t>
      </w:r>
      <w:r w:rsidR="000075FD">
        <w:t>beginning</w:t>
      </w:r>
      <w:r w:rsidR="00F361B8">
        <w:t xml:space="preserve"> a sentence with capital letters or ending a sentence with punction such as . ! or ?</w:t>
      </w:r>
      <w:r w:rsidR="008C6330">
        <w:t xml:space="preserve"> </w:t>
      </w:r>
      <w:r w:rsidR="008C6330" w:rsidRPr="008C6330">
        <w:rPr>
          <w:rFonts w:ascii="Calibri" w:hAnsi="Calibri" w:cs="Calibri"/>
        </w:rPr>
        <w:t>(Bader, 2002</w:t>
      </w:r>
      <w:r w:rsidR="008C6330">
        <w:rPr>
          <w:rFonts w:ascii="Calibri" w:hAnsi="Calibri" w:cs="Calibri"/>
        </w:rPr>
        <w:t>; Rehm, 2002</w:t>
      </w:r>
      <w:r w:rsidR="008C6330" w:rsidRPr="008C6330">
        <w:rPr>
          <w:rFonts w:ascii="Calibri" w:hAnsi="Calibri" w:cs="Calibri"/>
        </w:rPr>
        <w:t>)</w:t>
      </w:r>
      <w:r w:rsidR="008C6330">
        <w:t xml:space="preserve">. </w:t>
      </w:r>
    </w:p>
    <w:p w14:paraId="4DEA2315" w14:textId="77777777" w:rsidR="000075FD" w:rsidRDefault="003B5699" w:rsidP="008C6330">
      <w:r w:rsidRPr="00716506">
        <w:t xml:space="preserve"> This resulted in sentences that were sometimes too long or too short, which skewed the results.</w:t>
      </w:r>
      <w:bookmarkStart w:id="146" w:name="_Hlk79672983"/>
      <w:r w:rsidR="008C6330">
        <w:t xml:space="preserve"> </w:t>
      </w:r>
      <w:r w:rsidR="003D75B5">
        <w:t xml:space="preserve"> </w:t>
      </w:r>
      <w:bookmarkEnd w:id="146"/>
      <w:r w:rsidRPr="00716506">
        <w:t xml:space="preserve">Long sentences could not be parsed without syntactically and semantically analyzing the sentence. Due to this, some </w:t>
      </w:r>
      <w:r w:rsidR="000075FD" w:rsidRPr="00716506">
        <w:t>sentences</w:t>
      </w:r>
      <w:r w:rsidRPr="00716506">
        <w:t xml:space="preserve"> were added together that should have been split by the author. The reverse, however, cannot necessarily be said. It was apparent from the data, such </w:t>
      </w:r>
      <w:r w:rsidR="000075FD">
        <w:t xml:space="preserve">as </w:t>
      </w:r>
      <w:r w:rsidRPr="00716506">
        <w:t xml:space="preserve">eBay online postings, that bullet points, rather than sentences were the intent of the author. Therefore, the decision was made to </w:t>
      </w:r>
      <w:r w:rsidR="008C6330">
        <w:t>include</w:t>
      </w:r>
      <w:r w:rsidRPr="00716506">
        <w:t xml:space="preserve"> </w:t>
      </w:r>
      <w:r w:rsidRPr="00716506">
        <w:lastRenderedPageBreak/>
        <w:t>bullet points as sentence markers</w:t>
      </w:r>
      <w:r w:rsidR="008C6330">
        <w:t xml:space="preserve"> as well</w:t>
      </w:r>
      <w:r w:rsidRPr="00716506">
        <w:t>.</w:t>
      </w:r>
      <w:r w:rsidR="008C6330">
        <w:t xml:space="preserve"> Dates and times were also seen as marking the end of sentences as many entries only contained such information. </w:t>
      </w:r>
    </w:p>
    <w:p w14:paraId="2782C065" w14:textId="282BFBEA" w:rsidR="00110A75" w:rsidRPr="00110A75" w:rsidRDefault="008C6330" w:rsidP="00FB7494">
      <w:r>
        <w:t xml:space="preserve">There was no explicit rule that </w:t>
      </w:r>
      <w:r w:rsidR="000075FD">
        <w:t>split</w:t>
      </w:r>
      <w:r>
        <w:t xml:space="preserve"> sentences containing only numbers but was  rather a result of the way the authors formulated their sentences. </w:t>
      </w:r>
      <w:r w:rsidR="003B5699" w:rsidRPr="00716506">
        <w:t xml:space="preserve"> </w:t>
      </w:r>
      <w:r>
        <w:t xml:space="preserve">With this information in mind, the accuracy as presented in table 10, is to be seen as indicator that the algorithm parses the sentences correctly, but  not perfectly. The results can </w:t>
      </w:r>
      <w:r w:rsidR="00F43232">
        <w:t>vary</w:t>
      </w:r>
      <w:r>
        <w:t xml:space="preserve"> depending on the information given to the sentence parsing </w:t>
      </w:r>
      <w:r w:rsidR="00F43232">
        <w:t>algorithm</w:t>
      </w:r>
      <w:r>
        <w:t>.</w:t>
      </w:r>
    </w:p>
    <w:p w14:paraId="00000307" w14:textId="60C2E3F7" w:rsidR="00FE5824" w:rsidRPr="00716506" w:rsidRDefault="003B5699" w:rsidP="00BF420D">
      <w:pPr>
        <w:pStyle w:val="berschrift2"/>
      </w:pPr>
      <w:r w:rsidRPr="00716506">
        <w:t xml:space="preserve"> </w:t>
      </w:r>
      <w:bookmarkStart w:id="147" w:name="_Toc79678762"/>
      <w:r w:rsidRPr="00716506">
        <w:t>Spacy Module</w:t>
      </w:r>
      <w:bookmarkEnd w:id="147"/>
      <w:r w:rsidRPr="00716506">
        <w:t xml:space="preserve"> </w:t>
      </w:r>
    </w:p>
    <w:tbl>
      <w:tblPr>
        <w:tblStyle w:val="Gitternetztabelle4Akzent6"/>
        <w:tblpPr w:leftFromText="141" w:rightFromText="141" w:vertAnchor="text" w:horzAnchor="margin" w:tblpXSpec="right" w:tblpY="98"/>
        <w:tblW w:w="4288" w:type="dxa"/>
        <w:tblLook w:val="04A0" w:firstRow="1" w:lastRow="0" w:firstColumn="1" w:lastColumn="0" w:noHBand="0" w:noVBand="1"/>
      </w:tblPr>
      <w:tblGrid>
        <w:gridCol w:w="1502"/>
        <w:gridCol w:w="1393"/>
        <w:gridCol w:w="1393"/>
      </w:tblGrid>
      <w:tr w:rsidR="001C553A" w14:paraId="15C0788D" w14:textId="77777777" w:rsidTr="001C55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F73CB42" w14:textId="77777777" w:rsidR="001C553A" w:rsidRDefault="001C553A" w:rsidP="001C553A">
            <w:pPr>
              <w:ind w:firstLine="0"/>
              <w:jc w:val="center"/>
              <w:rPr>
                <w:rFonts w:cstheme="minorHAnsi"/>
                <w:szCs w:val="24"/>
              </w:rPr>
            </w:pPr>
          </w:p>
        </w:tc>
        <w:tc>
          <w:tcPr>
            <w:tcW w:w="1393" w:type="dxa"/>
          </w:tcPr>
          <w:p w14:paraId="2B9820C7"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1849A415" w14:textId="1D791143"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c>
          <w:tcPr>
            <w:tcW w:w="1393" w:type="dxa"/>
          </w:tcPr>
          <w:p w14:paraId="0A7F1E6A" w14:textId="77777777" w:rsidR="001C553A" w:rsidRDefault="001C553A" w:rsidP="001C553A">
            <w:pPr>
              <w:ind w:firstLine="0"/>
              <w:jc w:val="center"/>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5C286BE8" w14:textId="019A18C8" w:rsidR="001C553A" w:rsidRPr="001C553A" w:rsidRDefault="001C553A" w:rsidP="001C553A">
            <w:pPr>
              <w:pStyle w:val="Sub-chapters"/>
              <w:jc w:val="center"/>
              <w:cnfStyle w:val="100000000000" w:firstRow="1" w:lastRow="0" w:firstColumn="0" w:lastColumn="0" w:oddVBand="0" w:evenVBand="0" w:oddHBand="0" w:evenHBand="0" w:firstRowFirstColumn="0" w:firstRowLastColumn="0" w:lastRowFirstColumn="0" w:lastRowLastColumn="0"/>
            </w:pPr>
            <w:r>
              <w:t>Accuracy</w:t>
            </w:r>
          </w:p>
        </w:tc>
      </w:tr>
      <w:tr w:rsidR="001C553A" w14:paraId="5BDE9C7F"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DD87D3" w14:textId="375EAA78" w:rsidR="001C553A" w:rsidRDefault="001C553A" w:rsidP="004C001E">
            <w:pPr>
              <w:ind w:firstLine="0"/>
              <w:jc w:val="left"/>
              <w:rPr>
                <w:rFonts w:cstheme="minorHAnsi"/>
                <w:szCs w:val="24"/>
              </w:rPr>
            </w:pPr>
            <w:r>
              <w:rPr>
                <w:rFonts w:cstheme="minorHAnsi"/>
                <w:szCs w:val="24"/>
              </w:rPr>
              <w:t>Tokenization</w:t>
            </w:r>
          </w:p>
        </w:tc>
        <w:tc>
          <w:tcPr>
            <w:tcW w:w="1624" w:type="dxa"/>
          </w:tcPr>
          <w:p w14:paraId="34B071E2" w14:textId="55B14A78"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c>
          <w:tcPr>
            <w:tcW w:w="1393" w:type="dxa"/>
          </w:tcPr>
          <w:p w14:paraId="700DC8D6" w14:textId="1D3FA23E"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100</w:t>
            </w:r>
          </w:p>
        </w:tc>
      </w:tr>
      <w:tr w:rsidR="001C553A" w14:paraId="7EE87BA8"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06269D91" w14:textId="53C95816" w:rsidR="001C553A" w:rsidRDefault="001C553A" w:rsidP="004C001E">
            <w:pPr>
              <w:ind w:firstLine="0"/>
              <w:jc w:val="left"/>
              <w:rPr>
                <w:rFonts w:cstheme="minorHAnsi"/>
                <w:szCs w:val="24"/>
              </w:rPr>
            </w:pPr>
            <w:r>
              <w:rPr>
                <w:rFonts w:cstheme="minorHAnsi"/>
                <w:szCs w:val="24"/>
              </w:rPr>
              <w:t>POS</w:t>
            </w:r>
          </w:p>
        </w:tc>
        <w:tc>
          <w:tcPr>
            <w:tcW w:w="1624" w:type="dxa"/>
          </w:tcPr>
          <w:p w14:paraId="12776698" w14:textId="05C1B3B6"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c>
          <w:tcPr>
            <w:tcW w:w="1393" w:type="dxa"/>
          </w:tcPr>
          <w:p w14:paraId="09A7A16D" w14:textId="719A14A4"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EAA6DB5" w14:textId="77777777" w:rsidTr="004C00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4542E2A" w14:textId="3E743C61" w:rsidR="001C553A" w:rsidRDefault="001C553A" w:rsidP="004C001E">
            <w:pPr>
              <w:ind w:firstLine="0"/>
              <w:jc w:val="left"/>
              <w:rPr>
                <w:rFonts w:cstheme="minorHAnsi"/>
                <w:szCs w:val="24"/>
              </w:rPr>
            </w:pPr>
            <w:r>
              <w:rPr>
                <w:rFonts w:cstheme="minorHAnsi"/>
                <w:szCs w:val="24"/>
              </w:rPr>
              <w:t>Dependency</w:t>
            </w:r>
          </w:p>
        </w:tc>
        <w:tc>
          <w:tcPr>
            <w:tcW w:w="1624" w:type="dxa"/>
          </w:tcPr>
          <w:p w14:paraId="0C7BE3DE" w14:textId="79DEA445" w:rsidR="001C553A" w:rsidRDefault="00197093"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96</w:t>
            </w:r>
          </w:p>
        </w:tc>
        <w:tc>
          <w:tcPr>
            <w:tcW w:w="1393" w:type="dxa"/>
          </w:tcPr>
          <w:p w14:paraId="07E170A0" w14:textId="183888FD" w:rsidR="001C553A" w:rsidRDefault="004C001E" w:rsidP="001C553A">
            <w:pPr>
              <w:ind w:firstLine="0"/>
              <w:jc w:val="center"/>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99%</w:t>
            </w:r>
          </w:p>
        </w:tc>
      </w:tr>
      <w:tr w:rsidR="001C553A" w14:paraId="4A629E3A" w14:textId="77777777" w:rsidTr="004C001E">
        <w:tc>
          <w:tcPr>
            <w:cnfStyle w:val="001000000000" w:firstRow="0" w:lastRow="0" w:firstColumn="1" w:lastColumn="0" w:oddVBand="0" w:evenVBand="0" w:oddHBand="0" w:evenHBand="0" w:firstRowFirstColumn="0" w:firstRowLastColumn="0" w:lastRowFirstColumn="0" w:lastRowLastColumn="0"/>
            <w:tcW w:w="1271" w:type="dxa"/>
          </w:tcPr>
          <w:p w14:paraId="74AEF9A5" w14:textId="49F0773E" w:rsidR="001C553A" w:rsidRDefault="001C553A" w:rsidP="004C001E">
            <w:pPr>
              <w:ind w:firstLine="0"/>
              <w:jc w:val="left"/>
              <w:rPr>
                <w:rFonts w:cstheme="minorHAnsi"/>
                <w:szCs w:val="24"/>
              </w:rPr>
            </w:pPr>
            <w:r>
              <w:rPr>
                <w:rFonts w:cstheme="minorHAnsi"/>
                <w:szCs w:val="24"/>
              </w:rPr>
              <w:t>Morphology</w:t>
            </w:r>
          </w:p>
        </w:tc>
        <w:tc>
          <w:tcPr>
            <w:tcW w:w="1624" w:type="dxa"/>
          </w:tcPr>
          <w:p w14:paraId="77AC35A9" w14:textId="512E2C8A" w:rsidR="001C553A" w:rsidRDefault="00197093"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90</w:t>
            </w:r>
          </w:p>
        </w:tc>
        <w:tc>
          <w:tcPr>
            <w:tcW w:w="1393" w:type="dxa"/>
          </w:tcPr>
          <w:p w14:paraId="24938504" w14:textId="60B62C8A" w:rsidR="001C553A" w:rsidRDefault="004C001E" w:rsidP="001C553A">
            <w:pPr>
              <w:ind w:firstLine="0"/>
              <w:jc w:val="center"/>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93%</w:t>
            </w:r>
          </w:p>
        </w:tc>
      </w:tr>
      <w:tr w:rsidR="001C553A" w14:paraId="6F850E56" w14:textId="77777777" w:rsidTr="001C55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8" w:type="dxa"/>
            <w:gridSpan w:val="3"/>
            <w:shd w:val="clear" w:color="auto" w:fill="auto"/>
          </w:tcPr>
          <w:p w14:paraId="10F3AEC9" w14:textId="1C21887A" w:rsidR="001C553A" w:rsidRPr="004C001E" w:rsidRDefault="00D56222" w:rsidP="00D56222">
            <w:pPr>
              <w:pStyle w:val="berschrift6"/>
              <w:rPr>
                <w:b w:val="0"/>
                <w:bCs w:val="0"/>
                <w:sz w:val="24"/>
                <w:szCs w:val="24"/>
              </w:rPr>
            </w:pPr>
            <w:bookmarkStart w:id="148" w:name="_Toc79678802"/>
            <w:r w:rsidRPr="004C001E">
              <w:rPr>
                <w:b w:val="0"/>
                <w:bCs w:val="0"/>
                <w:sz w:val="24"/>
                <w:szCs w:val="24"/>
              </w:rPr>
              <w:t>Spacy Accuracy</w:t>
            </w:r>
            <w:bookmarkEnd w:id="148"/>
          </w:p>
        </w:tc>
      </w:tr>
    </w:tbl>
    <w:p w14:paraId="223A2B32" w14:textId="7CC3B307" w:rsidR="001C1877" w:rsidRDefault="003B5699" w:rsidP="001C1877">
      <w:pPr>
        <w:rPr>
          <w:rFonts w:cstheme="minorHAnsi"/>
          <w:szCs w:val="24"/>
        </w:rPr>
      </w:pPr>
      <w:r w:rsidRPr="00716506">
        <w:rPr>
          <w:rFonts w:cstheme="minorHAnsi"/>
          <w:szCs w:val="24"/>
        </w:rPr>
        <w:t>The spacy module was used for tokenization, part-of-speech tagging, syntactical dependencies and assessing morphology.</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1C1877">
        <w:rPr>
          <w:rFonts w:cstheme="minorHAnsi"/>
          <w:szCs w:val="24"/>
        </w:rPr>
        <w:t xml:space="preserve">Therefore, </w:t>
      </w:r>
      <w:r w:rsidRPr="00716506">
        <w:rPr>
          <w:rFonts w:cstheme="minorHAnsi"/>
          <w:szCs w:val="24"/>
        </w:rPr>
        <w:t xml:space="preserve">no </w:t>
      </w:r>
      <w:r w:rsidR="001C1877">
        <w:rPr>
          <w:rFonts w:cstheme="minorHAnsi"/>
          <w:szCs w:val="24"/>
        </w:rPr>
        <w:t>changes were</w:t>
      </w:r>
      <w:r w:rsidRPr="00716506">
        <w:rPr>
          <w:rFonts w:cstheme="minorHAnsi"/>
          <w:szCs w:val="24"/>
        </w:rPr>
        <w:t xml:space="preserve"> made to the data to make it easier to be processed by </w:t>
      </w:r>
      <w:r w:rsidR="00B55243">
        <w:rPr>
          <w:rFonts w:cstheme="minorHAnsi"/>
          <w:szCs w:val="24"/>
        </w:rPr>
        <w:t>S</w:t>
      </w:r>
      <w:r w:rsidRPr="00716506">
        <w:rPr>
          <w:rFonts w:cstheme="minorHAnsi"/>
          <w:szCs w:val="24"/>
        </w:rPr>
        <w:t xml:space="preserve">pacy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3F01E8F4" w:rsidR="00A463DC" w:rsidRPr="004C001E" w:rsidRDefault="002537BD" w:rsidP="004C001E">
      <w:r w:rsidRPr="002537BD">
        <w:fldChar w:fldCharType="begin"/>
      </w:r>
      <w:r w:rsidRPr="002537BD">
        <w:instrText xml:space="preserve"> ADDIN ZOTERO_ITEM CSL_CITATION {"citationID":"kIBBAKAX","properties":{"formattedCitation":"({\\i{}French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 xml:space="preserve">French · </w:t>
      </w:r>
      <w:proofErr w:type="spellStart"/>
      <w:r w:rsidRPr="002537BD">
        <w:rPr>
          <w:rFonts w:ascii="Calibri" w:hAnsi="Calibri" w:cs="Calibri"/>
          <w:szCs w:val="24"/>
        </w:rPr>
        <w:t>SpaCy</w:t>
      </w:r>
      <w:proofErr w:type="spellEnd"/>
      <w:r w:rsidRPr="002537BD">
        <w:rPr>
          <w:rFonts w:ascii="Calibri" w:hAnsi="Calibri" w:cs="Calibri"/>
          <w:szCs w:val="24"/>
        </w:rPr>
        <w:t xml:space="preserve"> Models Documentation (n.d.)</w:t>
      </w:r>
      <w:r w:rsidRPr="002537BD">
        <w:fldChar w:fldCharType="end"/>
      </w:r>
      <w:r>
        <w:t xml:space="preserve"> </w:t>
      </w:r>
      <w:r w:rsidR="001C1877">
        <w:t xml:space="preserve">states that tokenization, </w:t>
      </w:r>
      <w:r w:rsidR="001C1877" w:rsidRPr="00716506">
        <w:t>part-of-speech tagging</w:t>
      </w:r>
      <w:r w:rsidR="001C1877">
        <w:t>,</w:t>
      </w:r>
      <w:r w:rsidR="004C001E">
        <w:t xml:space="preserve"> </w:t>
      </w:r>
      <w:r w:rsidR="001C1877">
        <w:rPr>
          <w:rFonts w:cstheme="minorHAnsi"/>
          <w:szCs w:val="24"/>
        </w:rPr>
        <w:t>syntactical dependency tagging, and morphology tagging have an accuracy of 100% , 93%, 96% and 90% respectively.</w:t>
      </w:r>
      <w:r w:rsidR="003D75B5">
        <w:rPr>
          <w:rFonts w:cstheme="minorHAnsi"/>
          <w:szCs w:val="24"/>
        </w:rPr>
        <w:t xml:space="preserve"> </w:t>
      </w:r>
      <w:bookmarkStart w:id="149" w:name="_heading=h.1rvwp1q" w:colFirst="0" w:colLast="0"/>
      <w:bookmarkStart w:id="150" w:name="_Toc79596548"/>
      <w:bookmarkEnd w:id="149"/>
      <w:r w:rsidR="001C1877">
        <w:rPr>
          <w:rFonts w:cstheme="minorHAnsi"/>
          <w:szCs w:val="24"/>
        </w:rPr>
        <w:t xml:space="preserve">These values align with the actual values pulled from a small data section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5729359B" w14:textId="2524D3DD" w:rsidR="007B582C" w:rsidRPr="001C1877" w:rsidRDefault="001C1877" w:rsidP="004C001E">
      <w:pPr>
        <w:rPr>
          <w:rFonts w:cstheme="minorHAnsi"/>
          <w:szCs w:val="24"/>
        </w:rPr>
      </w:pPr>
      <w:r>
        <w:rPr>
          <w:rFonts w:cstheme="minorHAnsi"/>
          <w:szCs w:val="24"/>
        </w:rPr>
        <w:t>The Wikiconflits and eBay data were easily processed by spacy with minimal errors. This was due in part to the authors following orthographic norms and not using non-standard language excessively.</w:t>
      </w:r>
      <w:r w:rsidR="003D75B5">
        <w:rPr>
          <w:rFonts w:cstheme="minorHAnsi"/>
          <w:szCs w:val="24"/>
        </w:rPr>
        <w:t xml:space="preserve"> </w:t>
      </w:r>
      <w:r w:rsidRPr="00716506">
        <w:rPr>
          <w:rFonts w:cstheme="minorHAnsi"/>
          <w:szCs w:val="24"/>
        </w:rPr>
        <w:t xml:space="preserve">A challenge posed </w:t>
      </w:r>
      <w:r w:rsidR="007B582C">
        <w:rPr>
          <w:rFonts w:cstheme="minorHAnsi"/>
          <w:szCs w:val="24"/>
        </w:rPr>
        <w:t>to</w:t>
      </w:r>
      <w:r w:rsidRPr="00716506">
        <w:rPr>
          <w:rFonts w:cstheme="minorHAnsi"/>
          <w:szCs w:val="24"/>
        </w:rPr>
        <w:t xml:space="preserve"> </w:t>
      </w:r>
      <w:r>
        <w:rPr>
          <w:rFonts w:cstheme="minorHAnsi"/>
          <w:szCs w:val="24"/>
        </w:rPr>
        <w:t>S</w:t>
      </w:r>
      <w:r w:rsidRPr="00716506">
        <w:rPr>
          <w:rFonts w:cstheme="minorHAnsi"/>
          <w:szCs w:val="24"/>
        </w:rPr>
        <w:t>pacy was that users of the SMS chats often had incorrect spellings</w:t>
      </w:r>
      <w:r w:rsidR="007B582C">
        <w:rPr>
          <w:rFonts w:cstheme="minorHAnsi"/>
          <w:szCs w:val="24"/>
        </w:rPr>
        <w:t>,</w:t>
      </w:r>
      <w:r w:rsidRPr="00716506">
        <w:rPr>
          <w:rFonts w:cstheme="minorHAnsi"/>
          <w:szCs w:val="24"/>
        </w:rPr>
        <w:t xml:space="preserve"> made high use of emoticons</w:t>
      </w:r>
      <w:r w:rsidR="007B582C">
        <w:rPr>
          <w:rFonts w:cstheme="minorHAnsi"/>
          <w:szCs w:val="24"/>
        </w:rPr>
        <w:t xml:space="preserve"> or created new unknown abbreviations</w:t>
      </w:r>
      <w:r w:rsidRPr="00716506">
        <w:rPr>
          <w:rFonts w:cstheme="minorHAnsi"/>
          <w:szCs w:val="24"/>
        </w:rPr>
        <w:t>.</w:t>
      </w:r>
      <w:r w:rsidR="007B582C">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3D75B5">
        <w:rPr>
          <w:rFonts w:cstheme="minorHAnsi"/>
          <w:szCs w:val="24"/>
        </w:rPr>
        <w:t xml:space="preserve"> </w:t>
      </w:r>
      <w:r w:rsidR="007B582C">
        <w:rPr>
          <w:rFonts w:cstheme="minorHAnsi"/>
          <w:szCs w:val="24"/>
        </w:rPr>
        <w:t>This caused Spacy to perform poorly compared to the other data sets, but the values were still with an acceptable range.</w:t>
      </w:r>
      <w:r w:rsidR="003D75B5">
        <w:rPr>
          <w:rFonts w:cstheme="minorHAnsi"/>
          <w:szCs w:val="24"/>
        </w:rPr>
        <w:t xml:space="preserve">  </w:t>
      </w:r>
      <w:r>
        <w:rPr>
          <w:rFonts w:cstheme="minorHAnsi"/>
          <w:szCs w:val="24"/>
        </w:rPr>
        <w:t xml:space="preserve"> </w:t>
      </w:r>
    </w:p>
    <w:p w14:paraId="0000030B" w14:textId="7B2F7AD3" w:rsidR="00FE5824" w:rsidRDefault="003B5699" w:rsidP="00262A24">
      <w:pPr>
        <w:pStyle w:val="berschrift1"/>
      </w:pPr>
      <w:bookmarkStart w:id="151" w:name="_Toc79678763"/>
      <w:r w:rsidRPr="00716506">
        <w:lastRenderedPageBreak/>
        <w:t>Results</w:t>
      </w:r>
      <w:r w:rsidRPr="00716506">
        <w:rPr>
          <w:vertAlign w:val="superscript"/>
        </w:rPr>
        <w:footnoteReference w:id="1"/>
      </w:r>
      <w:bookmarkEnd w:id="150"/>
      <w:bookmarkEnd w:id="151"/>
    </w:p>
    <w:p w14:paraId="6787F785" w14:textId="2BE893DA" w:rsidR="00D81F6F" w:rsidRPr="00D81F6F" w:rsidRDefault="00D81F6F" w:rsidP="00D81F6F">
      <w:pPr>
        <w:rPr>
          <w:rFonts w:cstheme="minorHAnsi"/>
          <w:szCs w:val="24"/>
        </w:rPr>
      </w:pPr>
      <w:r w:rsidRPr="00716506">
        <w:rPr>
          <w:rFonts w:cstheme="minorHAnsi"/>
          <w:szCs w:val="24"/>
        </w:rPr>
        <w:t>The number of sentences and tokens were not distributed equally among all three of the original corpora</w:t>
      </w:r>
      <w:r>
        <w:rPr>
          <w:rFonts w:cstheme="minorHAnsi"/>
          <w:szCs w:val="24"/>
        </w:rPr>
        <w:t xml:space="preserve"> w</w:t>
      </w:r>
      <w:r w:rsidRPr="00716506">
        <w:rPr>
          <w:rFonts w:cstheme="minorHAnsi"/>
          <w:szCs w:val="24"/>
        </w:rPr>
        <w:t>ith the SMS corpus being the largest and the wikiconflits being the smallest corpora. Therefore, it was ensured that the development and training would only entail a small portion of each data set to ensure that there was an even distribution</w:t>
      </w:r>
      <w:r>
        <w:rPr>
          <w:rFonts w:cstheme="minorHAnsi"/>
          <w:szCs w:val="24"/>
        </w:rPr>
        <w:t xml:space="preserve"> and t</w:t>
      </w:r>
      <w:r w:rsidRPr="00716506">
        <w:rPr>
          <w:rFonts w:cstheme="minorHAnsi"/>
          <w:szCs w:val="24"/>
        </w:rPr>
        <w:t xml:space="preserve">he maximum number of documents extracted from </w:t>
      </w:r>
      <w:r>
        <w:rPr>
          <w:rFonts w:cstheme="minorHAnsi"/>
          <w:szCs w:val="24"/>
        </w:rPr>
        <w:t xml:space="preserve">each </w:t>
      </w:r>
      <w:r w:rsidRPr="00716506">
        <w:rPr>
          <w:rFonts w:cstheme="minorHAnsi"/>
          <w:szCs w:val="24"/>
        </w:rPr>
        <w:t xml:space="preserve">corpus was kept to a minimum. </w:t>
      </w:r>
    </w:p>
    <w:p w14:paraId="0000030C" w14:textId="4104C86C" w:rsidR="00FE5824" w:rsidRPr="00716506" w:rsidRDefault="00D81F6F" w:rsidP="00262A24">
      <w:pPr>
        <w:pStyle w:val="berschrift2"/>
      </w:pPr>
      <w:bookmarkStart w:id="152" w:name="_heading=h.4bvk7pj" w:colFirst="0" w:colLast="0"/>
      <w:bookmarkStart w:id="153" w:name="_Toc79678764"/>
      <w:bookmarkEnd w:id="152"/>
      <w:r>
        <w:t>Developmental Basis</w:t>
      </w:r>
      <w:bookmarkEnd w:id="153"/>
    </w:p>
    <w:p w14:paraId="0000030E" w14:textId="17742FE4" w:rsidR="00FE5824" w:rsidRPr="00716506" w:rsidRDefault="003B5699">
      <w:pPr>
        <w:rPr>
          <w:rFonts w:cstheme="minorHAnsi"/>
          <w:szCs w:val="24"/>
        </w:rPr>
      </w:pPr>
      <w:bookmarkStart w:id="154" w:name="_heading=h.2r0uhxc" w:colFirst="0" w:colLast="0"/>
      <w:bookmarkEnd w:id="154"/>
      <w:r w:rsidRPr="00716506">
        <w:rPr>
          <w:rFonts w:cstheme="minorHAnsi"/>
          <w:szCs w:val="24"/>
        </w:rPr>
        <w:t xml:space="preserve">Originally, </w:t>
      </w:r>
      <w:r w:rsidR="00D05BC0">
        <w:rPr>
          <w:rFonts w:cstheme="minorHAnsi"/>
          <w:szCs w:val="24"/>
        </w:rPr>
        <w:t xml:space="preserve">a French-based classification set was meant to </w:t>
      </w:r>
      <w:r w:rsidR="00251D02">
        <w:rPr>
          <w:rFonts w:cstheme="minorHAnsi"/>
          <w:szCs w:val="24"/>
        </w:rPr>
        <w:t>gauge the reliability of the language independent classification criteria as seen in table 1 and table 2. The validity of the language independent classification criteria would be weighed against the language-dependent criteria set.</w:t>
      </w:r>
      <w:r w:rsidRPr="00716506">
        <w:rPr>
          <w:rFonts w:cstheme="minorHAnsi"/>
          <w:szCs w:val="24"/>
        </w:rPr>
        <w:t xml:space="preserve"> However, this proved to be extremely ineffective since there were not enough unique words</w:t>
      </w:r>
      <w:r w:rsidR="00251D02">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 or the number of unknown sentences was extremely high.</w:t>
      </w:r>
      <w:r w:rsidR="003D75B5">
        <w:rPr>
          <w:rFonts w:cstheme="minorHAnsi"/>
          <w:szCs w:val="24"/>
        </w:rPr>
        <w:t xml:space="preserve"> </w:t>
      </w:r>
      <w:r w:rsidRPr="00716506">
        <w:rPr>
          <w:rFonts w:cstheme="minorHAnsi"/>
          <w:szCs w:val="24"/>
        </w:rPr>
        <w:t xml:space="preserve"> </w:t>
      </w:r>
    </w:p>
    <w:p w14:paraId="47674837" w14:textId="3338D343" w:rsidR="00850159" w:rsidRDefault="003B5699" w:rsidP="00251D02">
      <w:pPr>
        <w:rPr>
          <w:rFonts w:cstheme="minorHAnsi"/>
          <w:szCs w:val="24"/>
        </w:rPr>
      </w:pPr>
      <w:r w:rsidRPr="00716506">
        <w:rPr>
          <w:rFonts w:cstheme="minorHAnsi"/>
          <w:szCs w:val="24"/>
        </w:rPr>
        <w:t xml:space="preserve">The second problem voids this solution as too many features were being deleted from a sentence which caused it </w:t>
      </w:r>
      <w:sdt>
        <w:sdtPr>
          <w:rPr>
            <w:rFonts w:cstheme="minorHAnsi"/>
            <w:szCs w:val="24"/>
          </w:rPr>
          <w:tag w:val="goog_rdk_184"/>
          <w:id w:val="381217941"/>
        </w:sdtPr>
        <w:sdtEndPr/>
        <w:sdtContent/>
      </w:sdt>
      <w:r w:rsidR="00B55243">
        <w:rPr>
          <w:rFonts w:cstheme="minorHAnsi"/>
          <w:szCs w:val="24"/>
        </w:rPr>
        <w:t>to be unrecognizable</w:t>
      </w:r>
      <w:r w:rsidRPr="00716506">
        <w:rPr>
          <w:rFonts w:cstheme="minorHAnsi"/>
          <w:szCs w:val="24"/>
        </w:rPr>
        <w:t xml:space="preserve"> by the </w:t>
      </w:r>
      <w:r w:rsidR="00251D02">
        <w:rPr>
          <w:rFonts w:cstheme="minorHAnsi"/>
          <w:szCs w:val="24"/>
        </w:rPr>
        <w:t>language-independent classification</w:t>
      </w:r>
      <w:r w:rsidRPr="00716506">
        <w:rPr>
          <w:rFonts w:cstheme="minorHAnsi"/>
          <w:szCs w:val="24"/>
        </w:rPr>
        <w:t xml:space="preserve">. The first classification relied heavily on sentence, word length, reduplication and emoticons, which are </w:t>
      </w:r>
      <w:r w:rsidR="00251D02">
        <w:rPr>
          <w:rFonts w:cstheme="minorHAnsi"/>
          <w:szCs w:val="24"/>
        </w:rPr>
        <w:t>crucial</w:t>
      </w:r>
      <w:r w:rsidRPr="00716506">
        <w:rPr>
          <w:rFonts w:cstheme="minorHAnsi"/>
          <w:szCs w:val="24"/>
        </w:rPr>
        <w:t xml:space="preserve"> for determining literacy and orality. Therefore, the features that would have been present in the other system were generalized and incorporated into the second classification system. This ultimately </w:t>
      </w:r>
      <w:r w:rsidR="00251D02">
        <w:rPr>
          <w:rFonts w:cstheme="minorHAnsi"/>
          <w:szCs w:val="24"/>
        </w:rPr>
        <w:t>data results</w:t>
      </w:r>
      <w:r w:rsidRPr="00716506">
        <w:rPr>
          <w:rFonts w:cstheme="minorHAnsi"/>
          <w:szCs w:val="24"/>
        </w:rPr>
        <w:t xml:space="preserve"> </w:t>
      </w:r>
      <w:r w:rsidR="00251D02">
        <w:rPr>
          <w:rFonts w:cstheme="minorHAnsi"/>
          <w:szCs w:val="24"/>
        </w:rPr>
        <w:t xml:space="preserve">that </w:t>
      </w:r>
      <w:r w:rsidRPr="00716506">
        <w:rPr>
          <w:rFonts w:cstheme="minorHAnsi"/>
          <w:szCs w:val="24"/>
        </w:rPr>
        <w:t>were</w:t>
      </w:r>
      <w:r w:rsidR="00251D02">
        <w:rPr>
          <w:rFonts w:cstheme="minorHAnsi"/>
          <w:szCs w:val="24"/>
        </w:rPr>
        <w:t xml:space="preserve"> too</w:t>
      </w:r>
      <w:r w:rsidRPr="00716506">
        <w:rPr>
          <w:rFonts w:cstheme="minorHAnsi"/>
          <w:szCs w:val="24"/>
        </w:rPr>
        <w:t xml:space="preserve"> imbalanced and not reliable for evaluation.</w:t>
      </w:r>
      <w:r w:rsidR="003D75B5">
        <w:rPr>
          <w:rFonts w:cstheme="minorHAnsi"/>
          <w:szCs w:val="24"/>
        </w:rPr>
        <w:t xml:space="preserve"> </w:t>
      </w:r>
    </w:p>
    <w:p w14:paraId="00000310" w14:textId="260D8975" w:rsidR="00FE5824" w:rsidRPr="00716506" w:rsidRDefault="003B5699" w:rsidP="00850159">
      <w:pPr>
        <w:rPr>
          <w:rFonts w:cstheme="minorHAnsi"/>
          <w:szCs w:val="24"/>
        </w:rPr>
      </w:pPr>
      <w:r w:rsidRPr="00716506">
        <w:rPr>
          <w:rFonts w:cstheme="minorHAnsi"/>
          <w:szCs w:val="24"/>
        </w:rPr>
        <w:t xml:space="preserve">The developmental phase of this project was therefore crucial since there were no French training data and criteria available by which it was possible to ascertain literacy and orality in datasets. Using a combination of criteria proposed </w:t>
      </w:r>
      <w:sdt>
        <w:sdtPr>
          <w:rPr>
            <w:rFonts w:cstheme="minorHAnsi"/>
            <w:szCs w:val="24"/>
          </w:rPr>
          <w:tag w:val="goog_rdk_185"/>
          <w:id w:val="-755442946"/>
        </w:sdtPr>
        <w:sdtEndPr/>
        <w:sdtContent/>
      </w:sdt>
      <w:r w:rsidRPr="00716506">
        <w:rPr>
          <w:rFonts w:cstheme="minorHAnsi"/>
          <w:szCs w:val="24"/>
        </w:rPr>
        <w:t>by various authors (</w:t>
      </w:r>
      <w:sdt>
        <w:sdtPr>
          <w:rPr>
            <w:rFonts w:cstheme="minorHAnsi"/>
            <w:szCs w:val="24"/>
          </w:rPr>
          <w:tag w:val="goog_rdk_186"/>
          <w:id w:val="-2055451911"/>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w:t>
      </w:r>
      <w:r w:rsidR="00B55243">
        <w:rPr>
          <w:rFonts w:cstheme="minorHAnsi"/>
          <w:szCs w:val="24"/>
        </w:rPr>
        <w:t>,</w:t>
      </w:r>
      <w:r w:rsidRPr="00716506">
        <w:rPr>
          <w:rFonts w:cstheme="minorHAnsi"/>
          <w:szCs w:val="24"/>
        </w:rPr>
        <w:t xml:space="preserve"> 1985; Ortmann and Dipper</w:t>
      </w:r>
      <w:r w:rsidR="00B55243">
        <w:rPr>
          <w:rFonts w:cstheme="minorHAnsi"/>
          <w:szCs w:val="24"/>
        </w:rPr>
        <w:t>,</w:t>
      </w:r>
      <w:r w:rsidRPr="00716506">
        <w:rPr>
          <w:rFonts w:cstheme="minorHAnsi"/>
          <w:szCs w:val="24"/>
        </w:rPr>
        <w:t xml:space="preserve"> 2019; Rehm 2002)</w:t>
      </w:r>
      <w:r w:rsidR="00251D02">
        <w:rPr>
          <w:rFonts w:cstheme="minorHAnsi"/>
          <w:szCs w:val="24"/>
        </w:rPr>
        <w:t>,</w:t>
      </w:r>
      <w:r w:rsidRPr="00716506">
        <w:rPr>
          <w:rFonts w:cstheme="minorHAnsi"/>
          <w:szCs w:val="24"/>
        </w:rPr>
        <w:t xml:space="preserve"> it was possible to develop and refine a system by which literacy and orality could automatically be assigned to sentences. </w:t>
      </w:r>
    </w:p>
    <w:p w14:paraId="00000311" w14:textId="4E1C9F2A" w:rsidR="00FE5824" w:rsidRDefault="003B5699">
      <w:pPr>
        <w:rPr>
          <w:rFonts w:cstheme="minorHAnsi"/>
          <w:szCs w:val="24"/>
        </w:rPr>
      </w:pPr>
      <w:r w:rsidRPr="00716506">
        <w:rPr>
          <w:rFonts w:cstheme="minorHAnsi"/>
          <w:szCs w:val="24"/>
        </w:rPr>
        <w:lastRenderedPageBreak/>
        <w:t xml:space="preserve">Problems that were touched upon earlier were present throughout the eBay and SMS corpora which was that the data was non-standard, this made the classification quite difficult as there was no way to guarantee uniformity. This was compounded by the fact that French </w:t>
      </w:r>
      <w:r w:rsidR="00D47121">
        <w:rPr>
          <w:rFonts w:cstheme="minorHAnsi"/>
          <w:szCs w:val="24"/>
        </w:rPr>
        <w:t>is</w:t>
      </w:r>
      <w:r w:rsidRPr="00716506">
        <w:rPr>
          <w:rFonts w:cstheme="minorHAnsi"/>
          <w:szCs w:val="24"/>
        </w:rPr>
        <w:t xml:space="preserve"> not exclusively used in all the data sets. In the SMS and eBay corpus, there were traces of German and English since postings and conversation were</w:t>
      </w:r>
      <w:r w:rsidR="00D81F6F">
        <w:rPr>
          <w:rFonts w:cstheme="minorHAnsi"/>
          <w:szCs w:val="24"/>
        </w:rPr>
        <w:t xml:space="preserve"> </w:t>
      </w:r>
      <w:r w:rsidRPr="00716506">
        <w:rPr>
          <w:rFonts w:cstheme="minorHAnsi"/>
          <w:szCs w:val="24"/>
        </w:rPr>
        <w:t xml:space="preserve">on a national, and not always a local scale. </w:t>
      </w:r>
    </w:p>
    <w:p w14:paraId="1EDFF81A" w14:textId="4322987B" w:rsidR="00D81F6F" w:rsidRPr="00D81F6F" w:rsidRDefault="00D81F6F" w:rsidP="00D81F6F">
      <w:pPr>
        <w:pStyle w:val="berschrift2"/>
      </w:pPr>
      <w:bookmarkStart w:id="155" w:name="_Toc79678765"/>
      <w:r w:rsidRPr="00716506">
        <w:t>Development phase</w:t>
      </w:r>
      <w:bookmarkEnd w:id="155"/>
    </w:p>
    <w:p w14:paraId="00000312" w14:textId="65C174C9" w:rsidR="00FE5824" w:rsidRPr="00716506" w:rsidRDefault="003B5699">
      <w:pPr>
        <w:rPr>
          <w:rFonts w:cstheme="minorHAnsi"/>
          <w:szCs w:val="24"/>
        </w:rPr>
      </w:pPr>
      <w:r w:rsidRPr="00716506">
        <w:rPr>
          <w:rFonts w:cstheme="minorHAnsi"/>
          <w:szCs w:val="24"/>
        </w:rPr>
        <w:t xml:space="preserve">Using the scoring system with Wiki and SMS as training data, data was labeled according to the classification sets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49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984"/>
        <w:gridCol w:w="1275"/>
        <w:gridCol w:w="1422"/>
        <w:gridCol w:w="1413"/>
        <w:gridCol w:w="778"/>
        <w:gridCol w:w="917"/>
      </w:tblGrid>
      <w:tr w:rsidR="00FE5824" w:rsidRPr="00857458" w14:paraId="42BA775B" w14:textId="77777777" w:rsidTr="008574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3" w14:textId="77777777" w:rsidR="00FE5824" w:rsidRPr="00857458" w:rsidRDefault="00FE5824">
            <w:pPr>
              <w:rPr>
                <w:rFonts w:cstheme="minorHAnsi"/>
                <w:sz w:val="24"/>
                <w:szCs w:val="24"/>
              </w:rPr>
            </w:pPr>
          </w:p>
        </w:tc>
        <w:tc>
          <w:tcPr>
            <w:tcW w:w="1984" w:type="dxa"/>
          </w:tcPr>
          <w:p w14:paraId="00000314"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275" w:type="dxa"/>
          </w:tcPr>
          <w:p w14:paraId="00000315"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1422" w:type="dxa"/>
          </w:tcPr>
          <w:p w14:paraId="00000316"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Tokens</w:t>
            </w:r>
          </w:p>
        </w:tc>
        <w:tc>
          <w:tcPr>
            <w:tcW w:w="1413" w:type="dxa"/>
          </w:tcPr>
          <w:p w14:paraId="00000317"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Documents</w:t>
            </w:r>
          </w:p>
        </w:tc>
        <w:tc>
          <w:tcPr>
            <w:tcW w:w="778" w:type="dxa"/>
          </w:tcPr>
          <w:p w14:paraId="00000318"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917" w:type="dxa"/>
          </w:tcPr>
          <w:p w14:paraId="00000319" w14:textId="77777777" w:rsidR="00FE5824" w:rsidRPr="00857458"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r>
      <w:tr w:rsidR="00FE5824" w:rsidRPr="00857458" w14:paraId="0681BF65" w14:textId="77777777" w:rsidTr="008574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1A" w14:textId="77777777" w:rsidR="00FE5824" w:rsidRPr="00857458" w:rsidRDefault="003B5699">
            <w:pPr>
              <w:rPr>
                <w:rFonts w:cstheme="minorHAnsi"/>
                <w:sz w:val="24"/>
                <w:szCs w:val="24"/>
              </w:rPr>
            </w:pPr>
            <w:r w:rsidRPr="00857458">
              <w:rPr>
                <w:rFonts w:cstheme="minorHAnsi"/>
                <w:sz w:val="24"/>
                <w:szCs w:val="24"/>
              </w:rPr>
              <w:t>Wiki</w:t>
            </w:r>
          </w:p>
        </w:tc>
        <w:tc>
          <w:tcPr>
            <w:tcW w:w="1984" w:type="dxa"/>
          </w:tcPr>
          <w:p w14:paraId="0000031B" w14:textId="77777777" w:rsidR="00FE5824" w:rsidRPr="00857458" w:rsidRDefault="003B5699">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rFonts w:eastAsia="Georgia" w:cstheme="minorHAnsi"/>
                <w:sz w:val="24"/>
                <w:szCs w:val="24"/>
              </w:rPr>
            </w:pPr>
            <w:r w:rsidRPr="00857458">
              <w:rPr>
                <w:rFonts w:eastAsia="Georgia" w:cstheme="minorHAnsi"/>
                <w:sz w:val="24"/>
                <w:szCs w:val="24"/>
              </w:rPr>
              <w:t>wikiconflits_0_53</w:t>
            </w:r>
          </w:p>
          <w:p w14:paraId="0000031C" w14:textId="77777777" w:rsidR="00FE5824" w:rsidRPr="00857458" w:rsidRDefault="00FE582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75" w:type="dxa"/>
          </w:tcPr>
          <w:p w14:paraId="0000031D"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345</w:t>
            </w:r>
          </w:p>
        </w:tc>
        <w:tc>
          <w:tcPr>
            <w:tcW w:w="1422" w:type="dxa"/>
          </w:tcPr>
          <w:p w14:paraId="0000031E"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6766</w:t>
            </w:r>
          </w:p>
        </w:tc>
        <w:tc>
          <w:tcPr>
            <w:tcW w:w="1413" w:type="dxa"/>
          </w:tcPr>
          <w:p w14:paraId="0000031F"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53</w:t>
            </w:r>
          </w:p>
        </w:tc>
        <w:tc>
          <w:tcPr>
            <w:tcW w:w="778" w:type="dxa"/>
          </w:tcPr>
          <w:p w14:paraId="00000320"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234</w:t>
            </w:r>
          </w:p>
        </w:tc>
        <w:tc>
          <w:tcPr>
            <w:tcW w:w="917" w:type="dxa"/>
          </w:tcPr>
          <w:p w14:paraId="00000321" w14:textId="77777777" w:rsidR="00FE5824" w:rsidRPr="00857458"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110</w:t>
            </w:r>
          </w:p>
        </w:tc>
      </w:tr>
      <w:tr w:rsidR="00FE5824" w:rsidRPr="00857458" w14:paraId="3A98374B" w14:textId="77777777" w:rsidTr="00857458">
        <w:trPr>
          <w:trHeight w:val="284"/>
        </w:trPr>
        <w:tc>
          <w:tcPr>
            <w:cnfStyle w:val="001000000000" w:firstRow="0" w:lastRow="0" w:firstColumn="1" w:lastColumn="0" w:oddVBand="0" w:evenVBand="0" w:oddHBand="0" w:evenHBand="0" w:firstRowFirstColumn="0" w:firstRowLastColumn="0" w:lastRowFirstColumn="0" w:lastRowLastColumn="0"/>
            <w:tcW w:w="704" w:type="dxa"/>
          </w:tcPr>
          <w:p w14:paraId="00000322" w14:textId="77777777" w:rsidR="00FE5824" w:rsidRPr="00857458" w:rsidRDefault="003B5699">
            <w:pPr>
              <w:rPr>
                <w:rFonts w:cstheme="minorHAnsi"/>
                <w:sz w:val="24"/>
                <w:szCs w:val="24"/>
              </w:rPr>
            </w:pPr>
            <w:r w:rsidRPr="00857458">
              <w:rPr>
                <w:rFonts w:cstheme="minorHAnsi"/>
                <w:sz w:val="24"/>
                <w:szCs w:val="24"/>
              </w:rPr>
              <w:t>SMS</w:t>
            </w:r>
          </w:p>
        </w:tc>
        <w:tc>
          <w:tcPr>
            <w:tcW w:w="1984" w:type="dxa"/>
          </w:tcPr>
          <w:p w14:paraId="00000323" w14:textId="77777777" w:rsidR="00FE5824" w:rsidRPr="00857458"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sms_0_29507</w:t>
            </w:r>
          </w:p>
        </w:tc>
        <w:tc>
          <w:tcPr>
            <w:tcW w:w="1275" w:type="dxa"/>
          </w:tcPr>
          <w:p w14:paraId="00000324"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349</w:t>
            </w:r>
          </w:p>
        </w:tc>
        <w:tc>
          <w:tcPr>
            <w:tcW w:w="1422" w:type="dxa"/>
          </w:tcPr>
          <w:p w14:paraId="00000325"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34454</w:t>
            </w:r>
          </w:p>
        </w:tc>
        <w:tc>
          <w:tcPr>
            <w:tcW w:w="1413" w:type="dxa"/>
          </w:tcPr>
          <w:p w14:paraId="00000326"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150</w:t>
            </w:r>
          </w:p>
        </w:tc>
        <w:tc>
          <w:tcPr>
            <w:tcW w:w="778" w:type="dxa"/>
          </w:tcPr>
          <w:p w14:paraId="00000327"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129</w:t>
            </w:r>
          </w:p>
        </w:tc>
        <w:tc>
          <w:tcPr>
            <w:tcW w:w="917" w:type="dxa"/>
          </w:tcPr>
          <w:p w14:paraId="00000328" w14:textId="77777777" w:rsidR="00FE5824" w:rsidRPr="00857458"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218</w:t>
            </w:r>
          </w:p>
        </w:tc>
      </w:tr>
    </w:tbl>
    <w:p w14:paraId="0000032A" w14:textId="5C58D11E" w:rsidR="00FE5824" w:rsidRPr="009352FB" w:rsidRDefault="003B5699" w:rsidP="00786B77">
      <w:pPr>
        <w:pStyle w:val="berschrift6"/>
        <w:rPr>
          <w:sz w:val="24"/>
          <w:szCs w:val="24"/>
        </w:rPr>
      </w:pPr>
      <w:bookmarkStart w:id="156" w:name="_heading=h.1664s55" w:colFirst="0" w:colLast="0"/>
      <w:bookmarkStart w:id="157" w:name="_Toc79678803"/>
      <w:bookmarkEnd w:id="156"/>
      <w:r w:rsidRPr="009352FB">
        <w:rPr>
          <w:sz w:val="24"/>
          <w:szCs w:val="24"/>
        </w:rPr>
        <w:t>Development Results of the Classification Data</w:t>
      </w:r>
      <w:bookmarkEnd w:id="157"/>
      <w:r w:rsidRPr="009352FB">
        <w:rPr>
          <w:sz w:val="24"/>
          <w:szCs w:val="24"/>
        </w:rPr>
        <w:t xml:space="preserve"> </w:t>
      </w:r>
    </w:p>
    <w:p w14:paraId="11023D06" w14:textId="77777777" w:rsidR="00D81F6F" w:rsidRDefault="00D81F6F" w:rsidP="00850159">
      <w:pPr>
        <w:rPr>
          <w:rFonts w:cstheme="minorHAnsi"/>
          <w:szCs w:val="24"/>
        </w:rPr>
      </w:pPr>
    </w:p>
    <w:p w14:paraId="1E7271FA" w14:textId="5EC0165A" w:rsidR="00A509BB" w:rsidRPr="00A509BB" w:rsidRDefault="00850159" w:rsidP="00A509BB">
      <w:pPr>
        <w:rPr>
          <w:rFonts w:cstheme="minorHAnsi"/>
          <w:szCs w:val="24"/>
        </w:rPr>
      </w:pPr>
      <w:r w:rsidRPr="00857458">
        <w:rPr>
          <w:rFonts w:cstheme="minorHAnsi"/>
          <w:szCs w:val="24"/>
        </w:rPr>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Wikiconflits,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7D5932">
                  <w:pPr>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7D5932">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62500377"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7D5932">
                  <w:pPr>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7D5932">
                  <w:pPr>
                    <w:rPr>
                      <w:rFonts w:cstheme="minorHAnsi"/>
                      <w:sz w:val="24"/>
                      <w:szCs w:val="24"/>
                    </w:rPr>
                  </w:pPr>
                  <w:r w:rsidRPr="00857458">
                    <w:rPr>
                      <w:rFonts w:cstheme="minorHAnsi"/>
                      <w:sz w:val="24"/>
                      <w:szCs w:val="24"/>
                    </w:rPr>
                    <w:t>ORAL</w:t>
                  </w:r>
                </w:p>
              </w:tc>
              <w:tc>
                <w:tcPr>
                  <w:tcW w:w="2552" w:type="dxa"/>
                </w:tcPr>
                <w:p w14:paraId="52B0FD09" w14:textId="77777777" w:rsidR="007D5932" w:rsidRPr="00857458" w:rsidRDefault="007D5932" w:rsidP="007D5932">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MULTI_CHAR_REDUPLICATION</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7D5932">
                  <w:pPr>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7D5932">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254ED49" w:rsidR="007D5932" w:rsidRPr="009352FB" w:rsidRDefault="009352FB" w:rsidP="009352FB">
                  <w:pPr>
                    <w:pStyle w:val="berschrift6"/>
                    <w:ind w:left="164" w:hanging="142"/>
                    <w:outlineLvl w:val="5"/>
                    <w:rPr>
                      <w:b w:val="0"/>
                      <w:bCs/>
                      <w:sz w:val="24"/>
                      <w:szCs w:val="24"/>
                    </w:rPr>
                  </w:pPr>
                  <w:bookmarkStart w:id="158" w:name="_Toc79678804"/>
                  <w:r>
                    <w:rPr>
                      <w:b w:val="0"/>
                      <w:bCs/>
                      <w:sz w:val="24"/>
                      <w:szCs w:val="24"/>
                    </w:rPr>
                    <w:t xml:space="preserve">Top Development </w:t>
                  </w:r>
                  <w:r w:rsidR="007D5932" w:rsidRPr="009352FB">
                    <w:rPr>
                      <w:b w:val="0"/>
                      <w:bCs/>
                      <w:sz w:val="24"/>
                      <w:szCs w:val="24"/>
                    </w:rPr>
                    <w:t>Classification Criteria for Wikiconflits</w:t>
                  </w:r>
                  <w:bookmarkEnd w:id="158"/>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453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60"/>
              <w:gridCol w:w="2977"/>
            </w:tblGrid>
            <w:tr w:rsidR="00850159" w:rsidRPr="00857458" w14:paraId="5B5A9EB3"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0D5AD4C" w14:textId="77777777" w:rsidR="00850159" w:rsidRPr="00857458" w:rsidRDefault="00850159" w:rsidP="00850159">
                  <w:pPr>
                    <w:rPr>
                      <w:rFonts w:cstheme="minorHAnsi"/>
                      <w:sz w:val="24"/>
                      <w:szCs w:val="24"/>
                    </w:rPr>
                  </w:pPr>
                  <w:r w:rsidRPr="00857458">
                    <w:rPr>
                      <w:rFonts w:cstheme="minorHAnsi"/>
                      <w:sz w:val="24"/>
                      <w:szCs w:val="24"/>
                    </w:rPr>
                    <w:t>Feature</w:t>
                  </w:r>
                </w:p>
              </w:tc>
              <w:tc>
                <w:tcPr>
                  <w:tcW w:w="2977" w:type="dxa"/>
                </w:tcPr>
                <w:p w14:paraId="30663060" w14:textId="77777777" w:rsidR="00850159" w:rsidRPr="00857458" w:rsidRDefault="00850159" w:rsidP="0085015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3E873256" w14:textId="77777777" w:rsidR="00850159" w:rsidRPr="00857458" w:rsidRDefault="00850159" w:rsidP="007D5932">
                  <w:pPr>
                    <w:jc w:val="both"/>
                    <w:rPr>
                      <w:rFonts w:cstheme="minorHAnsi"/>
                      <w:sz w:val="24"/>
                      <w:szCs w:val="24"/>
                    </w:rPr>
                  </w:pPr>
                  <w:r w:rsidRPr="00857458">
                    <w:rPr>
                      <w:rFonts w:cstheme="minorHAnsi"/>
                      <w:sz w:val="24"/>
                      <w:szCs w:val="24"/>
                    </w:rPr>
                    <w:t>LIT</w:t>
                  </w:r>
                </w:p>
              </w:tc>
              <w:tc>
                <w:tcPr>
                  <w:tcW w:w="2977" w:type="dxa"/>
                </w:tcPr>
                <w:p w14:paraId="63A2EA00"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73BB9F18"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7FD35EEA"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29BC60BF" w14:textId="77777777" w:rsidR="00850159" w:rsidRPr="00857458" w:rsidRDefault="00850159" w:rsidP="00850159">
                  <w:pPr>
                    <w:rPr>
                      <w:rFonts w:cstheme="minorHAnsi"/>
                      <w:sz w:val="24"/>
                      <w:szCs w:val="24"/>
                    </w:rPr>
                  </w:pPr>
                  <w:r w:rsidRPr="00857458">
                    <w:rPr>
                      <w:rFonts w:cstheme="minorHAnsi"/>
                      <w:sz w:val="24"/>
                      <w:szCs w:val="24"/>
                    </w:rPr>
                    <w:t>LIT</w:t>
                  </w:r>
                </w:p>
              </w:tc>
              <w:tc>
                <w:tcPr>
                  <w:tcW w:w="2977" w:type="dxa"/>
                </w:tcPr>
                <w:p w14:paraId="3AD83928"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1A1F6436"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415432F3"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DA14BBF"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7FE39CCC" w14:textId="77777777" w:rsidR="00850159" w:rsidRPr="00857458" w:rsidRDefault="00850159" w:rsidP="0085015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509BB">
              <w:tc>
                <w:tcPr>
                  <w:cnfStyle w:val="001000000000" w:firstRow="0" w:lastRow="0" w:firstColumn="1" w:lastColumn="0" w:oddVBand="0" w:evenVBand="0" w:oddHBand="0" w:evenHBand="0" w:firstRowFirstColumn="0" w:firstRowLastColumn="0" w:lastRowFirstColumn="0" w:lastRowLastColumn="0"/>
                  <w:tcW w:w="1560" w:type="dxa"/>
                </w:tcPr>
                <w:p w14:paraId="4B3DA06E" w14:textId="77777777" w:rsidR="00850159" w:rsidRPr="00857458" w:rsidRDefault="00850159" w:rsidP="00850159">
                  <w:pPr>
                    <w:rPr>
                      <w:rFonts w:cstheme="minorHAnsi"/>
                      <w:sz w:val="24"/>
                      <w:szCs w:val="24"/>
                    </w:rPr>
                  </w:pPr>
                  <w:r w:rsidRPr="00857458">
                    <w:rPr>
                      <w:rFonts w:cstheme="minorHAnsi"/>
                      <w:sz w:val="24"/>
                      <w:szCs w:val="24"/>
                    </w:rPr>
                    <w:t>ORAL</w:t>
                  </w:r>
                </w:p>
              </w:tc>
              <w:tc>
                <w:tcPr>
                  <w:tcW w:w="2977" w:type="dxa"/>
                </w:tcPr>
                <w:p w14:paraId="16407A86" w14:textId="77777777" w:rsidR="00850159" w:rsidRPr="00857458" w:rsidRDefault="00850159" w:rsidP="0085015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2D32C50E" w:rsidR="00850159" w:rsidRPr="009352FB" w:rsidRDefault="00B875CA" w:rsidP="00A509BB">
                  <w:pPr>
                    <w:pStyle w:val="berschrift6"/>
                    <w:ind w:left="-120" w:hanging="138"/>
                    <w:outlineLvl w:val="5"/>
                    <w:rPr>
                      <w:rFonts w:cstheme="minorHAnsi"/>
                      <w:b w:val="0"/>
                      <w:bCs/>
                      <w:color w:val="auto"/>
                      <w:sz w:val="24"/>
                      <w:szCs w:val="24"/>
                    </w:rPr>
                  </w:pPr>
                  <w:bookmarkStart w:id="159" w:name="_heading=h.25b2l0r" w:colFirst="0" w:colLast="0"/>
                  <w:bookmarkEnd w:id="159"/>
                  <w:r w:rsidRPr="009352FB">
                    <w:rPr>
                      <w:b w:val="0"/>
                      <w:bCs/>
                      <w:sz w:val="24"/>
                      <w:szCs w:val="24"/>
                    </w:rPr>
                    <w:t xml:space="preserve"> </w:t>
                  </w:r>
                  <w:bookmarkStart w:id="160" w:name="_Toc79678805"/>
                  <w:r w:rsidR="00850159" w:rsidRPr="009352FB">
                    <w:rPr>
                      <w:b w:val="0"/>
                      <w:bCs/>
                      <w:sz w:val="24"/>
                      <w:szCs w:val="24"/>
                    </w:rPr>
                    <w:t>Top</w:t>
                  </w:r>
                  <w:r w:rsidR="003D75B5">
                    <w:rPr>
                      <w:b w:val="0"/>
                      <w:bCs/>
                      <w:sz w:val="24"/>
                      <w:szCs w:val="24"/>
                    </w:rPr>
                    <w:t xml:space="preserve"> </w:t>
                  </w:r>
                  <w:r w:rsidR="00850159" w:rsidRPr="009352FB">
                    <w:rPr>
                      <w:b w:val="0"/>
                      <w:bCs/>
                      <w:sz w:val="24"/>
                      <w:szCs w:val="24"/>
                    </w:rPr>
                    <w:t>Development Classification Criteria for</w:t>
                  </w:r>
                  <w:r w:rsidR="003D75B5">
                    <w:rPr>
                      <w:b w:val="0"/>
                      <w:bCs/>
                      <w:sz w:val="24"/>
                      <w:szCs w:val="24"/>
                    </w:rPr>
                    <w:t xml:space="preserve"> </w:t>
                  </w:r>
                  <w:r w:rsidR="00850159" w:rsidRPr="009352FB">
                    <w:rPr>
                      <w:b w:val="0"/>
                      <w:bCs/>
                      <w:sz w:val="24"/>
                      <w:szCs w:val="24"/>
                    </w:rPr>
                    <w:t>SMS</w:t>
                  </w:r>
                  <w:bookmarkEnd w:id="160"/>
                </w:p>
              </w:tc>
            </w:tr>
          </w:tbl>
          <w:p w14:paraId="4D69779B" w14:textId="77777777" w:rsidR="00850159" w:rsidRDefault="00850159" w:rsidP="00850159">
            <w:pPr>
              <w:pStyle w:val="Sub-chapters"/>
            </w:pPr>
          </w:p>
        </w:tc>
      </w:tr>
    </w:tbl>
    <w:p w14:paraId="4A15BBA6" w14:textId="77777777" w:rsidR="00850159" w:rsidRPr="00850159" w:rsidRDefault="00850159" w:rsidP="00B011F2">
      <w:pPr>
        <w:pStyle w:val="Sub-chapters"/>
        <w:ind w:firstLine="0"/>
      </w:pPr>
    </w:p>
    <w:p w14:paraId="00000356" w14:textId="5F30DAD2" w:rsidR="00FE5824" w:rsidRPr="006C1A52" w:rsidRDefault="001C24CF" w:rsidP="006C1A52">
      <w:pPr>
        <w:ind w:firstLine="0"/>
        <w:rPr>
          <w:rFonts w:cstheme="minorHAnsi"/>
          <w:szCs w:val="24"/>
        </w:rPr>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D47121">
        <w:rPr>
          <w:rFonts w:cstheme="minorHAnsi"/>
          <w:szCs w:val="24"/>
        </w:rPr>
        <w:t>are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scoring system,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and trained on it. Then, all four of the eBay 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of table </w:t>
      </w:r>
      <w:r w:rsidR="00A509BB">
        <w:t>1</w:t>
      </w:r>
      <w:r w:rsidR="00013E08">
        <w:t>5</w:t>
      </w:r>
      <w:r w:rsidR="00E67CB2">
        <w:t xml:space="preserve"> show that all four of the eBay sub-corpora display a high rate of literacy with a low rate of orality.</w:t>
      </w:r>
    </w:p>
    <w:p w14:paraId="451C91B7" w14:textId="77777777" w:rsidR="00E67CB2" w:rsidRPr="00E67CB2" w:rsidRDefault="00E67CB2" w:rsidP="00E67CB2">
      <w:pPr>
        <w:pStyle w:val="Sub-chapters"/>
        <w:rPr>
          <w:rFonts w:eastAsia="Georgia"/>
        </w:rPr>
      </w:pPr>
    </w:p>
    <w:tbl>
      <w:tblPr>
        <w:tblStyle w:val="aff3"/>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15"/>
        <w:gridCol w:w="462"/>
        <w:gridCol w:w="1541"/>
        <w:gridCol w:w="1190"/>
        <w:gridCol w:w="1487"/>
        <w:gridCol w:w="1625"/>
        <w:gridCol w:w="771"/>
        <w:gridCol w:w="929"/>
      </w:tblGrid>
      <w:tr w:rsidR="00FE5824" w:rsidRPr="00716506" w14:paraId="3C6EB3CA" w14:textId="77777777" w:rsidTr="00FE58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FE5824" w:rsidRPr="00E67CB2" w:rsidRDefault="00FE5824">
            <w:pPr>
              <w:rPr>
                <w:rFonts w:cstheme="minorHAnsi"/>
                <w:sz w:val="24"/>
                <w:szCs w:val="24"/>
              </w:rPr>
            </w:pPr>
          </w:p>
        </w:tc>
        <w:tc>
          <w:tcPr>
            <w:tcW w:w="1541" w:type="dxa"/>
          </w:tcPr>
          <w:p w14:paraId="0000035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90" w:type="dxa"/>
          </w:tcPr>
          <w:p w14:paraId="0000035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487" w:type="dxa"/>
          </w:tcPr>
          <w:p w14:paraId="0000035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625" w:type="dxa"/>
          </w:tcPr>
          <w:p w14:paraId="0000035C"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771" w:type="dxa"/>
          </w:tcPr>
          <w:p w14:paraId="0000035D"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29" w:type="dxa"/>
          </w:tcPr>
          <w:p w14:paraId="0000035E"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7DF42F36"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5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ebayfr-e05p_0_100</w:t>
            </w:r>
          </w:p>
        </w:tc>
        <w:tc>
          <w:tcPr>
            <w:tcW w:w="1190" w:type="dxa"/>
          </w:tcPr>
          <w:p w14:paraId="0000036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4929</w:t>
            </w:r>
          </w:p>
        </w:tc>
        <w:tc>
          <w:tcPr>
            <w:tcW w:w="1487" w:type="dxa"/>
          </w:tcPr>
          <w:p w14:paraId="0000036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380</w:t>
            </w:r>
          </w:p>
        </w:tc>
        <w:tc>
          <w:tcPr>
            <w:tcW w:w="1625" w:type="dxa"/>
          </w:tcPr>
          <w:p w14:paraId="0000036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361</w:t>
            </w:r>
          </w:p>
        </w:tc>
        <w:tc>
          <w:tcPr>
            <w:tcW w:w="929" w:type="dxa"/>
          </w:tcPr>
          <w:p w14:paraId="0000036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w:t>
            </w:r>
          </w:p>
        </w:tc>
      </w:tr>
      <w:tr w:rsidR="00FE5824" w:rsidRPr="00716506" w14:paraId="1BC41ADD"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6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6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ebayfr-e17p_0_100</w:t>
            </w:r>
          </w:p>
        </w:tc>
        <w:tc>
          <w:tcPr>
            <w:tcW w:w="1190" w:type="dxa"/>
          </w:tcPr>
          <w:p w14:paraId="0000036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6195</w:t>
            </w:r>
          </w:p>
        </w:tc>
        <w:tc>
          <w:tcPr>
            <w:tcW w:w="1487" w:type="dxa"/>
          </w:tcPr>
          <w:p w14:paraId="0000036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317</w:t>
            </w:r>
          </w:p>
        </w:tc>
        <w:tc>
          <w:tcPr>
            <w:tcW w:w="1625" w:type="dxa"/>
          </w:tcPr>
          <w:p w14:paraId="0000036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6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312</w:t>
            </w:r>
          </w:p>
        </w:tc>
        <w:tc>
          <w:tcPr>
            <w:tcW w:w="929" w:type="dxa"/>
          </w:tcPr>
          <w:p w14:paraId="0000036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w:t>
            </w:r>
          </w:p>
        </w:tc>
      </w:tr>
      <w:tr w:rsidR="00FE5824" w:rsidRPr="00716506" w14:paraId="4D4747A8" w14:textId="77777777" w:rsidTr="00FE58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5" w:type="dxa"/>
          </w:tcPr>
          <w:p w14:paraId="0000036F"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0" w14:textId="77777777" w:rsidR="00FE5824" w:rsidRPr="00E67CB2" w:rsidRDefault="003B569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ebayfr-e17xp_0_100</w:t>
            </w:r>
          </w:p>
        </w:tc>
        <w:tc>
          <w:tcPr>
            <w:tcW w:w="1190" w:type="dxa"/>
          </w:tcPr>
          <w:p w14:paraId="00000372"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21184</w:t>
            </w:r>
          </w:p>
        </w:tc>
        <w:tc>
          <w:tcPr>
            <w:tcW w:w="1487" w:type="dxa"/>
          </w:tcPr>
          <w:p w14:paraId="00000373"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1028</w:t>
            </w:r>
          </w:p>
        </w:tc>
        <w:tc>
          <w:tcPr>
            <w:tcW w:w="1625" w:type="dxa"/>
          </w:tcPr>
          <w:p w14:paraId="00000374"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5"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995</w:t>
            </w:r>
          </w:p>
        </w:tc>
        <w:tc>
          <w:tcPr>
            <w:tcW w:w="929" w:type="dxa"/>
          </w:tcPr>
          <w:p w14:paraId="00000376" w14:textId="77777777" w:rsidR="00FE5824" w:rsidRPr="00E67CB2" w:rsidRDefault="003B5699">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4294DAC9" w14:textId="77777777" w:rsidTr="00FE5824">
        <w:tc>
          <w:tcPr>
            <w:cnfStyle w:val="001000000000" w:firstRow="0" w:lastRow="0" w:firstColumn="1" w:lastColumn="0" w:oddVBand="0" w:evenVBand="0" w:oddHBand="0" w:evenHBand="0" w:firstRowFirstColumn="0" w:firstRowLastColumn="0" w:lastRowFirstColumn="0" w:lastRowLastColumn="0"/>
            <w:tcW w:w="715" w:type="dxa"/>
          </w:tcPr>
          <w:p w14:paraId="00000377" w14:textId="77777777" w:rsidR="00FE5824" w:rsidRPr="00E67CB2" w:rsidRDefault="003B5699">
            <w:pPr>
              <w:rPr>
                <w:rFonts w:cstheme="minorHAnsi"/>
                <w:sz w:val="24"/>
                <w:szCs w:val="24"/>
              </w:rPr>
            </w:pPr>
            <w:r w:rsidRPr="00E67CB2">
              <w:rPr>
                <w:rFonts w:cstheme="minorHAnsi"/>
                <w:sz w:val="24"/>
                <w:szCs w:val="24"/>
              </w:rPr>
              <w:t>eBay</w:t>
            </w:r>
          </w:p>
        </w:tc>
        <w:tc>
          <w:tcPr>
            <w:tcW w:w="2003" w:type="dxa"/>
            <w:gridSpan w:val="2"/>
          </w:tcPr>
          <w:p w14:paraId="00000378" w14:textId="77777777" w:rsidR="00FE5824" w:rsidRPr="00E67CB2" w:rsidRDefault="003B569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90" w:type="dxa"/>
          </w:tcPr>
          <w:p w14:paraId="0000037A"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9321</w:t>
            </w:r>
          </w:p>
        </w:tc>
        <w:tc>
          <w:tcPr>
            <w:tcW w:w="1487" w:type="dxa"/>
          </w:tcPr>
          <w:p w14:paraId="0000037B"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563</w:t>
            </w:r>
          </w:p>
        </w:tc>
        <w:tc>
          <w:tcPr>
            <w:tcW w:w="1625" w:type="dxa"/>
          </w:tcPr>
          <w:p w14:paraId="0000037C"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771" w:type="dxa"/>
          </w:tcPr>
          <w:p w14:paraId="0000037D"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551</w:t>
            </w:r>
          </w:p>
        </w:tc>
        <w:tc>
          <w:tcPr>
            <w:tcW w:w="929" w:type="dxa"/>
          </w:tcPr>
          <w:p w14:paraId="0000037E" w14:textId="77777777" w:rsidR="00FE5824" w:rsidRPr="00E67CB2" w:rsidRDefault="003B5699">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w:t>
            </w:r>
          </w:p>
        </w:tc>
      </w:tr>
    </w:tbl>
    <w:p w14:paraId="4957357A" w14:textId="68F40009" w:rsidR="00B011F2" w:rsidRPr="00AF6275" w:rsidRDefault="003B5699" w:rsidP="00786B77">
      <w:pPr>
        <w:pStyle w:val="berschrift6"/>
        <w:rPr>
          <w:sz w:val="24"/>
          <w:szCs w:val="24"/>
        </w:rPr>
      </w:pPr>
      <w:bookmarkStart w:id="161" w:name="_heading=h.kgcv8k" w:colFirst="0" w:colLast="0"/>
      <w:bookmarkStart w:id="162" w:name="_Toc79678806"/>
      <w:bookmarkEnd w:id="161"/>
      <w:r w:rsidRPr="00AF6275">
        <w:rPr>
          <w:sz w:val="24"/>
          <w:szCs w:val="24"/>
        </w:rPr>
        <w:t>Naïve Bayes Development Results</w:t>
      </w:r>
      <w:bookmarkEnd w:id="162"/>
    </w:p>
    <w:p w14:paraId="653DF2F6" w14:textId="77E8C94A" w:rsidR="00E67CB2" w:rsidRPr="00B011F2" w:rsidRDefault="00B011F2" w:rsidP="00B011F2">
      <w:pPr>
        <w:pStyle w:val="Sub-chapters"/>
        <w:ind w:firstLine="0"/>
      </w:pPr>
      <w:r>
        <w:t>Even though all contained 100 documents,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literacy and orality</w:t>
      </w:r>
      <w:r w:rsidR="003D75B5">
        <w:t xml:space="preserve"> </w:t>
      </w:r>
      <w:r w:rsidR="00D47121">
        <w:t>are</w:t>
      </w:r>
      <w:r w:rsidR="00E67CB2">
        <w:t xml:space="preserve"> distributed across the data. </w:t>
      </w:r>
    </w:p>
    <w:p w14:paraId="00000380" w14:textId="0F368854" w:rsidR="00FE5824" w:rsidRPr="00716506" w:rsidRDefault="003B5699" w:rsidP="00262A24">
      <w:pPr>
        <w:pStyle w:val="berschrift2"/>
      </w:pPr>
      <w:bookmarkStart w:id="163" w:name="_heading=h.34g0dwd" w:colFirst="0" w:colLast="0"/>
      <w:bookmarkStart w:id="164" w:name="_Toc79678766"/>
      <w:bookmarkEnd w:id="163"/>
      <w:r w:rsidRPr="00716506">
        <w:t>Training phase</w:t>
      </w:r>
      <w:bookmarkEnd w:id="164"/>
    </w:p>
    <w:p w14:paraId="6ECF06B9" w14:textId="43885AF6"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criteria set, the model was then retrained using the same process on the second 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w:t>
      </w:r>
      <w:sdt>
        <w:sdtPr>
          <w:rPr>
            <w:rFonts w:cstheme="minorHAnsi"/>
            <w:szCs w:val="24"/>
          </w:rPr>
          <w:tag w:val="goog_rdk_188"/>
          <w:id w:val="-952935050"/>
        </w:sdtPr>
        <w:sdtEndPr/>
        <w:sdtContent/>
      </w:sdt>
      <w:r w:rsidRPr="00716506">
        <w:rPr>
          <w:rFonts w:cstheme="minorHAnsi"/>
          <w:szCs w:val="24"/>
        </w:rPr>
        <w:t>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5499ECDC" w14:textId="7E7C7449" w:rsidR="008471B9" w:rsidRPr="00013E08" w:rsidRDefault="00013E08" w:rsidP="00013E08">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Wiki again displays a high level of literacy while SMS displays a high level of orality.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2464"/>
        <w:gridCol w:w="988"/>
        <w:gridCol w:w="1424"/>
        <w:gridCol w:w="1361"/>
        <w:gridCol w:w="709"/>
        <w:gridCol w:w="850"/>
      </w:tblGrid>
      <w:tr w:rsidR="00FE5824" w:rsidRPr="00B011F2" w14:paraId="04687BAC" w14:textId="77777777" w:rsidTr="00013E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FE5824" w:rsidRPr="00B011F2" w:rsidRDefault="00FE5824">
            <w:pPr>
              <w:jc w:val="center"/>
              <w:rPr>
                <w:rFonts w:cstheme="minorHAnsi"/>
                <w:sz w:val="24"/>
                <w:szCs w:val="24"/>
              </w:rPr>
            </w:pPr>
          </w:p>
        </w:tc>
        <w:tc>
          <w:tcPr>
            <w:tcW w:w="2464" w:type="dxa"/>
          </w:tcPr>
          <w:p w14:paraId="00000383"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988" w:type="dxa"/>
          </w:tcPr>
          <w:p w14:paraId="00000384"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424" w:type="dxa"/>
          </w:tcPr>
          <w:p w14:paraId="00000385"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1361" w:type="dxa"/>
          </w:tcPr>
          <w:p w14:paraId="00000386"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Documents</w:t>
            </w:r>
          </w:p>
        </w:tc>
        <w:tc>
          <w:tcPr>
            <w:tcW w:w="709" w:type="dxa"/>
          </w:tcPr>
          <w:p w14:paraId="00000387" w14:textId="77777777" w:rsidR="00FE5824" w:rsidRPr="00B011F2" w:rsidRDefault="003B5699">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0" w:type="dxa"/>
          </w:tcPr>
          <w:p w14:paraId="00000388" w14:textId="77777777" w:rsidR="00FE5824" w:rsidRPr="00B011F2" w:rsidRDefault="003B5699">
            <w:pPr>
              <w:ind w:firstLine="9"/>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r>
      <w:tr w:rsidR="00FE5824" w:rsidRPr="00B011F2" w14:paraId="375D1E52" w14:textId="77777777" w:rsidTr="00013E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9" w14:textId="77777777" w:rsidR="00FE5824" w:rsidRPr="00B011F2" w:rsidRDefault="003B5699" w:rsidP="00D47121">
            <w:pPr>
              <w:jc w:val="center"/>
              <w:rPr>
                <w:rFonts w:cstheme="minorHAnsi"/>
                <w:sz w:val="24"/>
                <w:szCs w:val="24"/>
              </w:rPr>
            </w:pPr>
            <w:r w:rsidRPr="00B011F2">
              <w:rPr>
                <w:rFonts w:cstheme="minorHAnsi"/>
                <w:sz w:val="24"/>
                <w:szCs w:val="24"/>
              </w:rPr>
              <w:t>Wiki</w:t>
            </w:r>
          </w:p>
        </w:tc>
        <w:tc>
          <w:tcPr>
            <w:tcW w:w="2464" w:type="dxa"/>
          </w:tcPr>
          <w:p w14:paraId="0000038A" w14:textId="77777777" w:rsidR="00FE5824" w:rsidRPr="00B011F2" w:rsidRDefault="003B5699" w:rsidP="00D47121">
            <w:pPr>
              <w:ind w:hanging="62"/>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988" w:type="dxa"/>
          </w:tcPr>
          <w:p w14:paraId="0000038B" w14:textId="77777777" w:rsidR="00FE5824" w:rsidRPr="00B011F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424" w:type="dxa"/>
          </w:tcPr>
          <w:p w14:paraId="0000038C"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463</w:t>
            </w:r>
          </w:p>
        </w:tc>
        <w:tc>
          <w:tcPr>
            <w:tcW w:w="1361" w:type="dxa"/>
          </w:tcPr>
          <w:p w14:paraId="0000038D"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52</w:t>
            </w:r>
          </w:p>
        </w:tc>
        <w:tc>
          <w:tcPr>
            <w:tcW w:w="709" w:type="dxa"/>
          </w:tcPr>
          <w:p w14:paraId="0000038E"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0" w:type="dxa"/>
          </w:tcPr>
          <w:p w14:paraId="0000038F" w14:textId="77777777" w:rsidR="00FE5824" w:rsidRPr="00B011F2" w:rsidRDefault="003B5699" w:rsidP="00D47121">
            <w:pPr>
              <w:ind w:firstLine="96"/>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160</w:t>
            </w:r>
          </w:p>
        </w:tc>
      </w:tr>
      <w:tr w:rsidR="00FE5824" w:rsidRPr="00B011F2" w14:paraId="0A610968" w14:textId="77777777" w:rsidTr="00013E08">
        <w:tc>
          <w:tcPr>
            <w:cnfStyle w:val="001000000000" w:firstRow="0" w:lastRow="0" w:firstColumn="1" w:lastColumn="0" w:oddVBand="0" w:evenVBand="0" w:oddHBand="0" w:evenHBand="0" w:firstRowFirstColumn="0" w:firstRowLastColumn="0" w:lastRowFirstColumn="0" w:lastRowLastColumn="0"/>
            <w:tcW w:w="704" w:type="dxa"/>
          </w:tcPr>
          <w:p w14:paraId="00000390" w14:textId="77777777" w:rsidR="00FE5824" w:rsidRPr="00B011F2" w:rsidRDefault="003B5699" w:rsidP="00D47121">
            <w:pPr>
              <w:jc w:val="center"/>
              <w:rPr>
                <w:rFonts w:cstheme="minorHAnsi"/>
                <w:sz w:val="24"/>
                <w:szCs w:val="24"/>
              </w:rPr>
            </w:pPr>
            <w:r w:rsidRPr="00B011F2">
              <w:rPr>
                <w:rFonts w:cstheme="minorHAnsi"/>
                <w:sz w:val="24"/>
                <w:szCs w:val="24"/>
              </w:rPr>
              <w:t>SMS</w:t>
            </w:r>
          </w:p>
        </w:tc>
        <w:tc>
          <w:tcPr>
            <w:tcW w:w="2464" w:type="dxa"/>
          </w:tcPr>
          <w:p w14:paraId="00000391" w14:textId="77777777" w:rsidR="00FE5824" w:rsidRPr="00B011F2" w:rsidRDefault="003B5699" w:rsidP="00D47121">
            <w:pPr>
              <w:pBdr>
                <w:top w:val="nil"/>
                <w:left w:val="nil"/>
                <w:bottom w:val="nil"/>
                <w:right w:val="nil"/>
                <w:between w:val="nil"/>
              </w:pBdr>
              <w:ind w:hanging="62"/>
              <w:jc w:val="cente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Wikiconflits_0_54_106</w:t>
            </w:r>
            <w:proofErr w:type="spellEnd"/>
          </w:p>
        </w:tc>
        <w:tc>
          <w:tcPr>
            <w:tcW w:w="988" w:type="dxa"/>
          </w:tcPr>
          <w:p w14:paraId="00000392" w14:textId="42C294AB" w:rsidR="00FE5824" w:rsidRPr="00B011F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424" w:type="dxa"/>
          </w:tcPr>
          <w:p w14:paraId="00000393" w14:textId="3DCE436E"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458</w:t>
            </w:r>
          </w:p>
        </w:tc>
        <w:tc>
          <w:tcPr>
            <w:tcW w:w="1361" w:type="dxa"/>
          </w:tcPr>
          <w:p w14:paraId="00000394"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255</w:t>
            </w:r>
          </w:p>
        </w:tc>
        <w:tc>
          <w:tcPr>
            <w:tcW w:w="709" w:type="dxa"/>
          </w:tcPr>
          <w:p w14:paraId="00000395" w14:textId="77777777"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0" w:type="dxa"/>
          </w:tcPr>
          <w:p w14:paraId="00000396" w14:textId="2CFDAE9A" w:rsidR="00FE5824" w:rsidRPr="00B011F2" w:rsidRDefault="003B5699" w:rsidP="00D47121">
            <w:pPr>
              <w:ind w:firstLine="96"/>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317</w:t>
            </w:r>
          </w:p>
        </w:tc>
      </w:tr>
    </w:tbl>
    <w:p w14:paraId="4D60119C" w14:textId="01DBF9F3" w:rsidR="00013E08" w:rsidRPr="00013E08" w:rsidRDefault="003B5699" w:rsidP="00013E08">
      <w:pPr>
        <w:pStyle w:val="berschrift6"/>
        <w:rPr>
          <w:sz w:val="24"/>
          <w:szCs w:val="24"/>
        </w:rPr>
      </w:pPr>
      <w:bookmarkStart w:id="165" w:name="_heading=h.1jlao46" w:colFirst="0" w:colLast="0"/>
      <w:bookmarkStart w:id="166" w:name="_Toc79678807"/>
      <w:bookmarkEnd w:id="165"/>
      <w:r w:rsidRPr="00AF6275">
        <w:rPr>
          <w:sz w:val="24"/>
          <w:szCs w:val="24"/>
        </w:rPr>
        <w:t>Training Results of the Classification Data</w:t>
      </w:r>
      <w:bookmarkEnd w:id="166"/>
      <w:r w:rsidRPr="00AF6275">
        <w:rPr>
          <w:sz w:val="24"/>
          <w:szCs w:val="24"/>
        </w:rPr>
        <w:t xml:space="preserve"> </w:t>
      </w:r>
      <w:r w:rsidR="00013E08">
        <w:rPr>
          <w:sz w:val="24"/>
          <w:szCs w:val="24"/>
        </w:rPr>
        <w:t xml:space="preserve"> </w:t>
      </w: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388"/>
      </w:tblGrid>
      <w:tr w:rsidR="00E14677" w14:paraId="4BAF3E40" w14:textId="77777777" w:rsidTr="00AF62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E14677">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A7FCA1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0EEA4842"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MULTI_CHAR_REDUPLICATION</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E14677">
                  <w:pPr>
                    <w:rPr>
                      <w:rFonts w:cstheme="minorHAnsi"/>
                      <w:sz w:val="24"/>
                      <w:szCs w:val="24"/>
                    </w:rPr>
                  </w:pPr>
                  <w:r w:rsidRPr="00E14677">
                    <w:rPr>
                      <w:rFonts w:cstheme="minorHAnsi"/>
                      <w:sz w:val="24"/>
                      <w:szCs w:val="24"/>
                    </w:rPr>
                    <w:t>ORAL</w:t>
                  </w:r>
                </w:p>
              </w:tc>
              <w:tc>
                <w:tcPr>
                  <w:tcW w:w="2725" w:type="dxa"/>
                </w:tcPr>
                <w:p w14:paraId="42E589FA"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bl>
          <w:p w14:paraId="6BDC13CD" w14:textId="77777777" w:rsidR="00E14677" w:rsidRPr="00E14677" w:rsidRDefault="00E14677" w:rsidP="00B011F2">
            <w:pPr>
              <w:pStyle w:val="Sub-chapters"/>
              <w:rPr>
                <w:rFonts w:eastAsia="Georgia"/>
                <w:sz w:val="24"/>
                <w:szCs w:val="24"/>
              </w:rPr>
            </w:pPr>
          </w:p>
        </w:tc>
        <w:tc>
          <w:tcPr>
            <w:tcW w:w="4388"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E14677">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E14677">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A26CCF3"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48EA8C2D"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E14677">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E14677">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E14677">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E14677">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B011F2">
            <w:pPr>
              <w:pStyle w:val="Sub-chapters"/>
              <w:rPr>
                <w:rFonts w:eastAsia="Georgia"/>
                <w:sz w:val="24"/>
                <w:szCs w:val="24"/>
              </w:rPr>
            </w:pPr>
          </w:p>
        </w:tc>
      </w:tr>
      <w:tr w:rsidR="00E14677" w14:paraId="1B7A6183" w14:textId="77777777" w:rsidTr="00AF6275">
        <w:trPr>
          <w:trHeight w:val="77"/>
        </w:trPr>
        <w:tc>
          <w:tcPr>
            <w:tcW w:w="4106" w:type="dxa"/>
          </w:tcPr>
          <w:p w14:paraId="0B2F40AC" w14:textId="5B42171C" w:rsidR="00E14677" w:rsidRPr="00AF6275" w:rsidRDefault="00E14677" w:rsidP="00AF6275">
            <w:pPr>
              <w:pStyle w:val="berschrift6"/>
              <w:ind w:left="37" w:firstLine="0"/>
              <w:outlineLvl w:val="5"/>
              <w:rPr>
                <w:sz w:val="24"/>
                <w:szCs w:val="24"/>
              </w:rPr>
            </w:pPr>
            <w:bookmarkStart w:id="167" w:name="_Toc79678808"/>
            <w:r w:rsidRPr="00AF6275">
              <w:rPr>
                <w:sz w:val="24"/>
                <w:szCs w:val="24"/>
              </w:rPr>
              <w:t>Top Training Classification Criteria for Wikiconflits</w:t>
            </w:r>
            <w:bookmarkEnd w:id="167"/>
          </w:p>
        </w:tc>
        <w:tc>
          <w:tcPr>
            <w:tcW w:w="4388" w:type="dxa"/>
          </w:tcPr>
          <w:p w14:paraId="2ED0CDF8" w14:textId="43325E82" w:rsidR="00E14677" w:rsidRPr="00AF6275" w:rsidRDefault="00E14677" w:rsidP="00013E08">
            <w:pPr>
              <w:pStyle w:val="berschrift6"/>
              <w:ind w:left="319" w:hanging="294"/>
              <w:outlineLvl w:val="5"/>
              <w:rPr>
                <w:sz w:val="24"/>
                <w:szCs w:val="24"/>
              </w:rPr>
            </w:pPr>
            <w:bookmarkStart w:id="168" w:name="_Toc79678809"/>
            <w:r w:rsidRPr="00AF6275">
              <w:rPr>
                <w:sz w:val="24"/>
                <w:szCs w:val="24"/>
              </w:rPr>
              <w:t>Top Training Classification Criteria for SMS</w:t>
            </w:r>
            <w:bookmarkEnd w:id="168"/>
          </w:p>
        </w:tc>
      </w:tr>
    </w:tbl>
    <w:p w14:paraId="000003BD" w14:textId="4DB061D8" w:rsidR="00FE5824" w:rsidRDefault="00FE5824" w:rsidP="00E67CB2">
      <w:pPr>
        <w:ind w:firstLine="0"/>
        <w:rPr>
          <w:rFonts w:cstheme="minorHAnsi"/>
          <w:szCs w:val="24"/>
        </w:rPr>
      </w:pPr>
      <w:bookmarkStart w:id="169" w:name="_heading=h.43ky6rz" w:colFirst="0" w:colLast="0"/>
      <w:bookmarkStart w:id="170" w:name="_heading=h.2iq8gzs" w:colFirst="0" w:colLast="0"/>
      <w:bookmarkEnd w:id="169"/>
      <w:bookmarkEnd w:id="170"/>
    </w:p>
    <w:p w14:paraId="28C11A4D" w14:textId="3E236B8A" w:rsidR="00E67CB2" w:rsidRPr="00E67CB2" w:rsidRDefault="00013E08" w:rsidP="00D47121">
      <w:r>
        <w:rPr>
          <w:rFonts w:eastAsia="Georgia" w:cstheme="minorHAnsi"/>
          <w:color w:val="000000"/>
          <w:szCs w:val="24"/>
        </w:rPr>
        <w:lastRenderedPageBreak/>
        <w:t xml:space="preserve"> </w:t>
      </w:r>
      <w:r w:rsidR="00E67CB2">
        <w:rPr>
          <w:rFonts w:eastAsia="Georgia" w:cstheme="minorHAnsi"/>
          <w:color w:val="000000"/>
          <w:szCs w:val="24"/>
        </w:rPr>
        <w:t xml:space="preserve"> These results do not differ from those of the development corpus.</w:t>
      </w:r>
      <w:r w:rsidR="003D75B5">
        <w:rPr>
          <w:rFonts w:eastAsia="Georgia" w:cstheme="minorHAnsi"/>
          <w:color w:val="000000"/>
          <w:szCs w:val="24"/>
        </w:rPr>
        <w:t xml:space="preserve"> </w:t>
      </w:r>
      <w:r w:rsidR="00E67CB2">
        <w:t xml:space="preserve">The process from the development phase was then repeated by retraining a new database with new training data created from the classification criteria. </w:t>
      </w:r>
      <w:r w:rsidR="00D47121">
        <w:t xml:space="preserve"> </w:t>
      </w:r>
      <w:r w:rsidR="00E67CB2">
        <w:t xml:space="preserve">After that, the naïve bayes was then tested again on the eBay corpus data. </w:t>
      </w:r>
    </w:p>
    <w:tbl>
      <w:tblPr>
        <w:tblStyle w:val="aff7"/>
        <w:tblW w:w="872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96"/>
        <w:gridCol w:w="1693"/>
        <w:gridCol w:w="1108"/>
        <w:gridCol w:w="1301"/>
        <w:gridCol w:w="1701"/>
        <w:gridCol w:w="988"/>
        <w:gridCol w:w="933"/>
      </w:tblGrid>
      <w:tr w:rsidR="00FE5824" w:rsidRPr="00716506" w14:paraId="2B3B9DB4" w14:textId="77777777" w:rsidTr="00D471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BE" w14:textId="77777777" w:rsidR="00FE5824" w:rsidRPr="00E67CB2" w:rsidRDefault="00FE5824" w:rsidP="00D47121">
            <w:pPr>
              <w:jc w:val="center"/>
              <w:rPr>
                <w:rFonts w:cstheme="minorHAnsi"/>
                <w:sz w:val="24"/>
                <w:szCs w:val="24"/>
              </w:rPr>
            </w:pPr>
          </w:p>
        </w:tc>
        <w:tc>
          <w:tcPr>
            <w:tcW w:w="1693" w:type="dxa"/>
          </w:tcPr>
          <w:p w14:paraId="000003BF"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108" w:type="dxa"/>
          </w:tcPr>
          <w:p w14:paraId="000003C0"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301" w:type="dxa"/>
          </w:tcPr>
          <w:p w14:paraId="000003C1"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701" w:type="dxa"/>
          </w:tcPr>
          <w:p w14:paraId="000003C2"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988" w:type="dxa"/>
          </w:tcPr>
          <w:p w14:paraId="000003C3"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33" w:type="dxa"/>
          </w:tcPr>
          <w:p w14:paraId="000003C4" w14:textId="77777777" w:rsidR="00FE5824" w:rsidRPr="00E67CB2" w:rsidRDefault="003B5699" w:rsidP="00D4712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291DC262"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C5"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108" w:type="dxa"/>
          </w:tcPr>
          <w:p w14:paraId="000003C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301" w:type="dxa"/>
          </w:tcPr>
          <w:p w14:paraId="000003C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1701" w:type="dxa"/>
          </w:tcPr>
          <w:p w14:paraId="000003C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C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933" w:type="dxa"/>
          </w:tcPr>
          <w:p w14:paraId="000003C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r>
      <w:tr w:rsidR="00FE5824" w:rsidRPr="00716506" w14:paraId="75B6E1B8"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C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C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108" w:type="dxa"/>
          </w:tcPr>
          <w:p w14:paraId="000003C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301" w:type="dxa"/>
          </w:tcPr>
          <w:p w14:paraId="000003C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1701" w:type="dxa"/>
          </w:tcPr>
          <w:p w14:paraId="000003D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933" w:type="dxa"/>
          </w:tcPr>
          <w:p w14:paraId="000003D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r>
      <w:tr w:rsidR="00FE5824" w:rsidRPr="00716506" w14:paraId="03FE51EC" w14:textId="77777777" w:rsidTr="00D471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6" w:type="dxa"/>
          </w:tcPr>
          <w:p w14:paraId="000003D3"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4"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108" w:type="dxa"/>
          </w:tcPr>
          <w:p w14:paraId="000003D5"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301" w:type="dxa"/>
          </w:tcPr>
          <w:p w14:paraId="000003D6"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1701" w:type="dxa"/>
          </w:tcPr>
          <w:p w14:paraId="000003D7"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8"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933" w:type="dxa"/>
          </w:tcPr>
          <w:p w14:paraId="000003D9"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r>
      <w:tr w:rsidR="00FE5824" w:rsidRPr="00716506" w14:paraId="4E998ACC" w14:textId="77777777" w:rsidTr="00D47121">
        <w:tc>
          <w:tcPr>
            <w:cnfStyle w:val="001000000000" w:firstRow="0" w:lastRow="0" w:firstColumn="1" w:lastColumn="0" w:oddVBand="0" w:evenVBand="0" w:oddHBand="0" w:evenHBand="0" w:firstRowFirstColumn="0" w:firstRowLastColumn="0" w:lastRowFirstColumn="0" w:lastRowLastColumn="0"/>
            <w:tcW w:w="996" w:type="dxa"/>
          </w:tcPr>
          <w:p w14:paraId="000003DA"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1693" w:type="dxa"/>
          </w:tcPr>
          <w:p w14:paraId="000003DB"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108" w:type="dxa"/>
          </w:tcPr>
          <w:p w14:paraId="000003DC"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301" w:type="dxa"/>
          </w:tcPr>
          <w:p w14:paraId="000003DD"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1701" w:type="dxa"/>
          </w:tcPr>
          <w:p w14:paraId="000003DE"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988" w:type="dxa"/>
          </w:tcPr>
          <w:p w14:paraId="000003DF"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933" w:type="dxa"/>
          </w:tcPr>
          <w:p w14:paraId="000003E0"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r>
    </w:tbl>
    <w:p w14:paraId="000003E1" w14:textId="77777777" w:rsidR="00FE5824" w:rsidRPr="00AF6275" w:rsidRDefault="003B5699" w:rsidP="00786B77">
      <w:pPr>
        <w:pStyle w:val="berschrift6"/>
        <w:rPr>
          <w:sz w:val="24"/>
          <w:szCs w:val="24"/>
        </w:rPr>
      </w:pPr>
      <w:bookmarkStart w:id="171" w:name="_heading=h.xvir7l" w:colFirst="0" w:colLast="0"/>
      <w:bookmarkEnd w:id="171"/>
      <w:r w:rsidRPr="00AF6275">
        <w:rPr>
          <w:sz w:val="24"/>
          <w:szCs w:val="24"/>
        </w:rPr>
        <w:t xml:space="preserve"> </w:t>
      </w:r>
      <w:bookmarkStart w:id="172" w:name="_Toc79678810"/>
      <w:r w:rsidRPr="00AF6275">
        <w:rPr>
          <w:sz w:val="24"/>
          <w:szCs w:val="24"/>
        </w:rPr>
        <w:t>Naïve Bayes Training Results</w:t>
      </w:r>
      <w:bookmarkEnd w:id="172"/>
    </w:p>
    <w:p w14:paraId="708EBC71" w14:textId="77777777" w:rsidR="00D47121" w:rsidRDefault="00D47121" w:rsidP="00D47121">
      <w:pPr>
        <w:pStyle w:val="Sub-chapters"/>
        <w:ind w:firstLine="0"/>
      </w:pPr>
      <w:bookmarkStart w:id="173" w:name="_heading=h.3hv69ve" w:colFirst="0" w:colLast="0"/>
      <w:bookmarkEnd w:id="173"/>
    </w:p>
    <w:p w14:paraId="4D25B3B2" w14:textId="4DD7B524" w:rsidR="00E67CB2" w:rsidRPr="00E67CB2" w:rsidRDefault="00E67CB2" w:rsidP="00D47121">
      <w:pPr>
        <w:pStyle w:val="Sub-chapters"/>
        <w:ind w:firstLine="0"/>
        <w:rPr>
          <w:rFonts w:eastAsia="Times"/>
        </w:rPr>
      </w:pPr>
      <w:r>
        <w:t>The results of t</w:t>
      </w:r>
      <w:r w:rsidR="00D47121">
        <w:t>he training phase</w:t>
      </w:r>
      <w:r w:rsidR="00BB43BC">
        <w:t>, as seen in table 19,</w:t>
      </w:r>
      <w:r w:rsidR="00D47121">
        <w:t xml:space="preserve"> mirror </w:t>
      </w:r>
      <w:r>
        <w:t>those of the development phase as well.</w:t>
      </w:r>
      <w:r w:rsidR="00D47121">
        <w:t xml:space="preserve"> The eBay corpora display a high level of literacy with a low level of orality. </w:t>
      </w:r>
    </w:p>
    <w:p w14:paraId="000003E2" w14:textId="4BCACDDD" w:rsidR="00FE5824" w:rsidRPr="00716506" w:rsidRDefault="003B5699" w:rsidP="00262A24">
      <w:pPr>
        <w:pStyle w:val="berschrift2"/>
      </w:pPr>
      <w:bookmarkStart w:id="174" w:name="_Toc79678767"/>
      <w:r w:rsidRPr="00716506">
        <w:t>Testing phase</w:t>
      </w:r>
      <w:bookmarkEnd w:id="174"/>
    </w:p>
    <w:p w14:paraId="3FDBA219" w14:textId="24CCFAD0" w:rsidR="008471B9" w:rsidRPr="00786B77" w:rsidRDefault="003B5699" w:rsidP="00786B77">
      <w:pPr>
        <w:rPr>
          <w:rFonts w:cstheme="minorHAnsi"/>
          <w:szCs w:val="24"/>
        </w:rPr>
      </w:pPr>
      <w:r w:rsidRPr="00716506">
        <w:rPr>
          <w:rFonts w:cstheme="minorHAnsi"/>
          <w:szCs w:val="24"/>
        </w:rPr>
        <w:t xml:space="preserve">Using the training data </w:t>
      </w:r>
      <w:r w:rsidR="00BB43BC">
        <w:rPr>
          <w:rFonts w:cstheme="minorHAnsi"/>
          <w:szCs w:val="24"/>
        </w:rPr>
        <w:t>created during the</w:t>
      </w:r>
      <w:r w:rsidRPr="00716506">
        <w:rPr>
          <w:rFonts w:cstheme="minorHAnsi"/>
          <w:szCs w:val="24"/>
        </w:rPr>
        <w:t xml:space="preserve"> training phases</w:t>
      </w:r>
      <w:r w:rsidR="00BB43BC">
        <w:rPr>
          <w:rFonts w:cstheme="minorHAnsi"/>
          <w:szCs w:val="24"/>
        </w:rPr>
        <w:t xml:space="preserve"> as described in 8.3</w:t>
      </w:r>
      <w:r w:rsidRPr="00716506">
        <w:rPr>
          <w:rFonts w:cstheme="minorHAnsi"/>
          <w:szCs w:val="24"/>
        </w:rPr>
        <w:t>, the naïve Bayes</w:t>
      </w:r>
      <w:r w:rsidR="00BB43BC">
        <w:rPr>
          <w:rFonts w:cstheme="minorHAnsi"/>
          <w:szCs w:val="24"/>
        </w:rPr>
        <w:t xml:space="preserve"> was trained to assess the literacy and orality of each corpus. The results of which can be seen in table 20.  </w:t>
      </w:r>
      <w:r w:rsidR="003D75B5">
        <w:rPr>
          <w:rFonts w:cstheme="minorHAnsi"/>
          <w:szCs w:val="24"/>
        </w:rPr>
        <w:t xml:space="preserve"> </w:t>
      </w:r>
    </w:p>
    <w:tbl>
      <w:tblPr>
        <w:tblStyle w:val="aff8"/>
        <w:tblW w:w="875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843"/>
        <w:gridCol w:w="567"/>
        <w:gridCol w:w="709"/>
        <w:gridCol w:w="1250"/>
        <w:gridCol w:w="1486"/>
        <w:gridCol w:w="808"/>
        <w:gridCol w:w="963"/>
      </w:tblGrid>
      <w:tr w:rsidR="00FE5824" w:rsidRPr="00716506" w14:paraId="58BC48B8" w14:textId="77777777" w:rsidTr="006C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FE5824" w:rsidRPr="00716506" w:rsidRDefault="00FE5824">
            <w:pPr>
              <w:rPr>
                <w:rFonts w:cstheme="minorHAnsi"/>
                <w:szCs w:val="24"/>
              </w:rPr>
            </w:pPr>
          </w:p>
        </w:tc>
        <w:tc>
          <w:tcPr>
            <w:tcW w:w="1843" w:type="dxa"/>
          </w:tcPr>
          <w:p w14:paraId="000003E6"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276" w:type="dxa"/>
            <w:gridSpan w:val="2"/>
          </w:tcPr>
          <w:p w14:paraId="000003E7"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50" w:type="dxa"/>
          </w:tcPr>
          <w:p w14:paraId="000003E8"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1486" w:type="dxa"/>
          </w:tcPr>
          <w:p w14:paraId="000003E9"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Documents</w:t>
            </w:r>
          </w:p>
        </w:tc>
        <w:tc>
          <w:tcPr>
            <w:tcW w:w="808" w:type="dxa"/>
          </w:tcPr>
          <w:p w14:paraId="000003EA"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963" w:type="dxa"/>
          </w:tcPr>
          <w:p w14:paraId="000003EB" w14:textId="77777777" w:rsidR="00FE5824" w:rsidRPr="00E67CB2" w:rsidRDefault="003B569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r>
      <w:tr w:rsidR="00FE5824" w:rsidRPr="00716506" w14:paraId="4A3EA70B"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C"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E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000003E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709" w:type="dxa"/>
          </w:tcPr>
          <w:p w14:paraId="000003E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50" w:type="dxa"/>
          </w:tcPr>
          <w:p w14:paraId="000003F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1486" w:type="dxa"/>
          </w:tcPr>
          <w:p w14:paraId="000003F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2"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963" w:type="dxa"/>
          </w:tcPr>
          <w:p w14:paraId="000003F3"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r>
      <w:tr w:rsidR="00FE5824" w:rsidRPr="00716506" w14:paraId="609B269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3F4"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709" w:type="dxa"/>
          </w:tcPr>
          <w:p w14:paraId="000003F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50" w:type="dxa"/>
          </w:tcPr>
          <w:p w14:paraId="000003F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1486" w:type="dxa"/>
          </w:tcPr>
          <w:p w14:paraId="000003F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3F9"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963" w:type="dxa"/>
          </w:tcPr>
          <w:p w14:paraId="000003FA"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r>
      <w:tr w:rsidR="00FE5824" w:rsidRPr="00716506" w14:paraId="3B234CC9"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FB"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3F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709" w:type="dxa"/>
          </w:tcPr>
          <w:p w14:paraId="000003F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50" w:type="dxa"/>
          </w:tcPr>
          <w:p w14:paraId="000003F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1486" w:type="dxa"/>
          </w:tcPr>
          <w:p w14:paraId="000003F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0"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963" w:type="dxa"/>
          </w:tcPr>
          <w:p w14:paraId="00000401"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r>
      <w:tr w:rsidR="00FE5824" w:rsidRPr="00716506" w14:paraId="54459921"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02" w14:textId="77777777" w:rsidR="00FE5824" w:rsidRPr="00E67CB2" w:rsidRDefault="003B5699" w:rsidP="00D47121">
            <w:pPr>
              <w:jc w:val="center"/>
              <w:rPr>
                <w:rFonts w:cstheme="minorHAnsi"/>
                <w:sz w:val="24"/>
                <w:szCs w:val="24"/>
              </w:rPr>
            </w:pPr>
            <w:r w:rsidRPr="00E67CB2">
              <w:rPr>
                <w:rFonts w:cstheme="minorHAnsi"/>
                <w:sz w:val="24"/>
                <w:szCs w:val="24"/>
              </w:rPr>
              <w:t>eBay</w:t>
            </w:r>
          </w:p>
        </w:tc>
        <w:tc>
          <w:tcPr>
            <w:tcW w:w="2410" w:type="dxa"/>
            <w:gridSpan w:val="2"/>
          </w:tcPr>
          <w:p w14:paraId="0000040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709" w:type="dxa"/>
          </w:tcPr>
          <w:p w14:paraId="0000040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50" w:type="dxa"/>
          </w:tcPr>
          <w:p w14:paraId="0000040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588</w:t>
            </w:r>
          </w:p>
        </w:tc>
        <w:tc>
          <w:tcPr>
            <w:tcW w:w="1486" w:type="dxa"/>
          </w:tcPr>
          <w:p w14:paraId="0000040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100</w:t>
            </w:r>
          </w:p>
        </w:tc>
        <w:tc>
          <w:tcPr>
            <w:tcW w:w="808" w:type="dxa"/>
          </w:tcPr>
          <w:p w14:paraId="00000407"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5151</w:t>
            </w:r>
          </w:p>
        </w:tc>
        <w:tc>
          <w:tcPr>
            <w:tcW w:w="963" w:type="dxa"/>
          </w:tcPr>
          <w:p w14:paraId="00000408"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r>
      <w:tr w:rsidR="00FE5824" w:rsidRPr="00716506" w14:paraId="0D10663A" w14:textId="77777777" w:rsidTr="006C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409" w14:textId="77777777" w:rsidR="00FE5824" w:rsidRPr="00E67CB2" w:rsidRDefault="003B5699" w:rsidP="00D47121">
            <w:pPr>
              <w:jc w:val="center"/>
              <w:rPr>
                <w:rFonts w:cstheme="minorHAnsi"/>
                <w:sz w:val="24"/>
                <w:szCs w:val="24"/>
              </w:rPr>
            </w:pPr>
            <w:r w:rsidRPr="00E67CB2">
              <w:rPr>
                <w:rFonts w:cstheme="minorHAnsi"/>
                <w:sz w:val="24"/>
                <w:szCs w:val="24"/>
              </w:rPr>
              <w:t>Wiki</w:t>
            </w:r>
          </w:p>
        </w:tc>
        <w:tc>
          <w:tcPr>
            <w:tcW w:w="2410" w:type="dxa"/>
            <w:gridSpan w:val="2"/>
          </w:tcPr>
          <w:p w14:paraId="0000040A"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709" w:type="dxa"/>
          </w:tcPr>
          <w:p w14:paraId="0000040B"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50" w:type="dxa"/>
          </w:tcPr>
          <w:p w14:paraId="0000040C"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487</w:t>
            </w:r>
          </w:p>
        </w:tc>
        <w:tc>
          <w:tcPr>
            <w:tcW w:w="1486" w:type="dxa"/>
          </w:tcPr>
          <w:p w14:paraId="0000040D"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53</w:t>
            </w:r>
          </w:p>
        </w:tc>
        <w:tc>
          <w:tcPr>
            <w:tcW w:w="808" w:type="dxa"/>
          </w:tcPr>
          <w:p w14:paraId="0000040E"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441</w:t>
            </w:r>
          </w:p>
        </w:tc>
        <w:tc>
          <w:tcPr>
            <w:tcW w:w="963" w:type="dxa"/>
          </w:tcPr>
          <w:p w14:paraId="0000040F" w14:textId="77777777" w:rsidR="00FE5824" w:rsidRPr="00E67CB2" w:rsidRDefault="003B5699" w:rsidP="00D4712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46</w:t>
            </w:r>
          </w:p>
        </w:tc>
      </w:tr>
      <w:tr w:rsidR="00FE5824" w:rsidRPr="00716506" w14:paraId="492E6D60" w14:textId="77777777" w:rsidTr="006C1A52">
        <w:tc>
          <w:tcPr>
            <w:cnfStyle w:val="001000000000" w:firstRow="0" w:lastRow="0" w:firstColumn="1" w:lastColumn="0" w:oddVBand="0" w:evenVBand="0" w:oddHBand="0" w:evenHBand="0" w:firstRowFirstColumn="0" w:firstRowLastColumn="0" w:lastRowFirstColumn="0" w:lastRowLastColumn="0"/>
            <w:tcW w:w="1129" w:type="dxa"/>
          </w:tcPr>
          <w:p w14:paraId="00000410" w14:textId="77777777" w:rsidR="00FE5824" w:rsidRPr="00E67CB2" w:rsidRDefault="003B5699" w:rsidP="00D47121">
            <w:pPr>
              <w:jc w:val="center"/>
              <w:rPr>
                <w:rFonts w:cstheme="minorHAnsi"/>
                <w:sz w:val="24"/>
                <w:szCs w:val="24"/>
              </w:rPr>
            </w:pPr>
            <w:r w:rsidRPr="00E67CB2">
              <w:rPr>
                <w:rFonts w:cstheme="minorHAnsi"/>
                <w:sz w:val="24"/>
                <w:szCs w:val="24"/>
              </w:rPr>
              <w:t>SMS</w:t>
            </w:r>
          </w:p>
        </w:tc>
        <w:tc>
          <w:tcPr>
            <w:tcW w:w="2410" w:type="dxa"/>
            <w:gridSpan w:val="2"/>
          </w:tcPr>
          <w:p w14:paraId="00000411"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709" w:type="dxa"/>
          </w:tcPr>
          <w:p w14:paraId="00000412"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50" w:type="dxa"/>
          </w:tcPr>
          <w:p w14:paraId="00000413"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342</w:t>
            </w:r>
          </w:p>
        </w:tc>
        <w:tc>
          <w:tcPr>
            <w:tcW w:w="1486" w:type="dxa"/>
          </w:tcPr>
          <w:p w14:paraId="00000414"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250</w:t>
            </w:r>
          </w:p>
        </w:tc>
        <w:tc>
          <w:tcPr>
            <w:tcW w:w="808" w:type="dxa"/>
          </w:tcPr>
          <w:p w14:paraId="00000415"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293</w:t>
            </w:r>
          </w:p>
        </w:tc>
        <w:tc>
          <w:tcPr>
            <w:tcW w:w="963" w:type="dxa"/>
          </w:tcPr>
          <w:p w14:paraId="00000416" w14:textId="77777777" w:rsidR="00FE5824" w:rsidRPr="00E67CB2" w:rsidRDefault="003B5699" w:rsidP="00D4712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49</w:t>
            </w:r>
          </w:p>
        </w:tc>
      </w:tr>
    </w:tbl>
    <w:p w14:paraId="00000417" w14:textId="77777777" w:rsidR="00FE5824" w:rsidRPr="00AF6275" w:rsidRDefault="003B5699" w:rsidP="00786B77">
      <w:pPr>
        <w:pStyle w:val="berschrift6"/>
        <w:rPr>
          <w:sz w:val="24"/>
          <w:szCs w:val="24"/>
        </w:rPr>
      </w:pPr>
      <w:bookmarkStart w:id="175" w:name="_heading=h.1x0gk37" w:colFirst="0" w:colLast="0"/>
      <w:bookmarkEnd w:id="175"/>
      <w:r w:rsidRPr="00AF6275">
        <w:rPr>
          <w:sz w:val="24"/>
          <w:szCs w:val="24"/>
        </w:rPr>
        <w:t xml:space="preserve"> </w:t>
      </w:r>
      <w:bookmarkStart w:id="176" w:name="_Toc79678811"/>
      <w:r w:rsidRPr="00AF6275">
        <w:rPr>
          <w:sz w:val="24"/>
          <w:szCs w:val="24"/>
        </w:rPr>
        <w:t>Naïve Bayes Testing Results</w:t>
      </w:r>
      <w:bookmarkEnd w:id="176"/>
    </w:p>
    <w:p w14:paraId="68CF9DCE" w14:textId="41EB248F" w:rsidR="006C1A52" w:rsidRDefault="006C1A52" w:rsidP="00EA09F8">
      <w:pPr>
        <w:pStyle w:val="Sub-chapters"/>
        <w:ind w:firstLine="0"/>
        <w:rPr>
          <w:rFonts w:eastAsia="Georgia"/>
        </w:rPr>
      </w:pPr>
    </w:p>
    <w:p w14:paraId="531B7961" w14:textId="1CF67F0C" w:rsidR="006C1A52" w:rsidRPr="006C1A52" w:rsidRDefault="00EA09F8" w:rsidP="00EA09F8">
      <w:pPr>
        <w:pStyle w:val="Sub-chapters"/>
        <w:ind w:firstLine="0"/>
        <w:rPr>
          <w:rFonts w:eastAsia="Georgia"/>
        </w:rPr>
      </w:pPr>
      <w:r>
        <w:rPr>
          <w:rFonts w:eastAsia="Georgia"/>
        </w:rPr>
        <w:t>The biggest deviation in the testing results</w:t>
      </w:r>
      <w:r w:rsidR="003D75B5">
        <w:rPr>
          <w:rFonts w:eastAsia="Georgia"/>
        </w:rPr>
        <w:t xml:space="preserve"> </w:t>
      </w:r>
      <w:r>
        <w:rPr>
          <w:rFonts w:eastAsia="Georgia"/>
        </w:rPr>
        <w:t xml:space="preserve">those of the SMS data which shows a high literacy and opposed to orality. Another anomaly is </w:t>
      </w:r>
      <w:r w:rsidR="00EB7DBB">
        <w:rPr>
          <w:rFonts w:eastAsia="Georgia"/>
        </w:rPr>
        <w:t xml:space="preserve">that </w:t>
      </w:r>
      <w:r>
        <w:rPr>
          <w:rFonts w:eastAsia="Georgia"/>
        </w:rPr>
        <w:t xml:space="preserve">the </w:t>
      </w:r>
      <w:proofErr w:type="spellStart"/>
      <w:r>
        <w:rPr>
          <w:rFonts w:eastAsia="Georgia"/>
        </w:rPr>
        <w:t>ebay</w:t>
      </w:r>
      <w:proofErr w:type="spellEnd"/>
      <w:r>
        <w:rPr>
          <w:rFonts w:eastAsia="Georgia"/>
        </w:rPr>
        <w:t xml:space="preserve"> </w:t>
      </w:r>
      <w:proofErr w:type="spellStart"/>
      <w:r>
        <w:rPr>
          <w:rFonts w:eastAsia="Georgia"/>
        </w:rPr>
        <w:t>17x</w:t>
      </w:r>
      <w:proofErr w:type="spellEnd"/>
      <w:r>
        <w:rPr>
          <w:rFonts w:eastAsia="Georgia"/>
        </w:rPr>
        <w:t xml:space="preserve"> eBay corpus as it shows orality and literacy equally. </w:t>
      </w:r>
    </w:p>
    <w:p w14:paraId="0000041D" w14:textId="77777777" w:rsidR="00FE5824" w:rsidRPr="00716506" w:rsidRDefault="003B5699" w:rsidP="00262A24">
      <w:pPr>
        <w:pStyle w:val="berschrift1"/>
      </w:pPr>
      <w:bookmarkStart w:id="177" w:name="_heading=h.4h042r0" w:colFirst="0" w:colLast="0"/>
      <w:bookmarkStart w:id="178" w:name="_Toc79596549"/>
      <w:bookmarkStart w:id="179" w:name="_Toc79678768"/>
      <w:bookmarkEnd w:id="177"/>
      <w:r w:rsidRPr="00716506">
        <w:lastRenderedPageBreak/>
        <w:t>Discussion</w:t>
      </w:r>
      <w:bookmarkEnd w:id="178"/>
      <w:bookmarkEnd w:id="179"/>
      <w:r w:rsidRPr="00716506">
        <w:t xml:space="preserve"> </w:t>
      </w:r>
    </w:p>
    <w:p w14:paraId="0000041E" w14:textId="3D317277" w:rsidR="00FE5824" w:rsidRPr="00716506" w:rsidRDefault="003B5699">
      <w:pPr>
        <w:rPr>
          <w:rFonts w:cstheme="minorHAnsi"/>
          <w:szCs w:val="24"/>
        </w:rPr>
      </w:pPr>
      <w:r w:rsidRPr="00716506">
        <w:rPr>
          <w:rFonts w:cstheme="minorHAnsi"/>
          <w:szCs w:val="24"/>
        </w:rPr>
        <w:t>Various authors (</w:t>
      </w:r>
      <w:sdt>
        <w:sdtPr>
          <w:rPr>
            <w:rFonts w:cstheme="minorHAnsi"/>
            <w:szCs w:val="24"/>
          </w:rPr>
          <w:tag w:val="goog_rdk_190"/>
          <w:id w:val="709697198"/>
        </w:sdtPr>
        <w:sdtEndPr/>
        <w:sdtContent/>
      </w:sdt>
      <w:r w:rsidRPr="00716506">
        <w:rPr>
          <w:rFonts w:cstheme="minorHAnsi"/>
          <w:szCs w:val="24"/>
        </w:rPr>
        <w:t>Bader</w:t>
      </w:r>
      <w:r w:rsidR="00B55243">
        <w:rPr>
          <w:rFonts w:cstheme="minorHAnsi"/>
          <w:szCs w:val="24"/>
        </w:rPr>
        <w:t>,</w:t>
      </w:r>
      <w:r w:rsidRPr="00716506">
        <w:rPr>
          <w:rFonts w:cstheme="minorHAnsi"/>
          <w:szCs w:val="24"/>
        </w:rPr>
        <w:t xml:space="preserve"> 2002; Koch &amp; Oesterreicher 1985; Ortmann </w:t>
      </w:r>
      <w:sdt>
        <w:sdtPr>
          <w:rPr>
            <w:rFonts w:cstheme="minorHAnsi"/>
            <w:szCs w:val="24"/>
          </w:rPr>
          <w:tag w:val="goog_rdk_191"/>
          <w:id w:val="-84461019"/>
        </w:sdtPr>
        <w:sdtEndPr/>
        <w:sdtContent/>
      </w:sdt>
      <w:r w:rsidR="00B55243">
        <w:rPr>
          <w:rFonts w:cstheme="minorHAnsi"/>
          <w:szCs w:val="24"/>
        </w:rPr>
        <w:t>&amp;</w:t>
      </w:r>
      <w:r w:rsidRPr="00716506">
        <w:rPr>
          <w:rFonts w:cstheme="minorHAnsi"/>
          <w:szCs w:val="24"/>
        </w:rPr>
        <w:t xml:space="preserve"> Dipper</w:t>
      </w:r>
      <w:r w:rsidR="00B55243">
        <w:rPr>
          <w:rFonts w:cstheme="minorHAnsi"/>
          <w:szCs w:val="24"/>
        </w:rPr>
        <w:t>,</w:t>
      </w:r>
      <w:r w:rsidRPr="00716506">
        <w:rPr>
          <w:rFonts w:cstheme="minorHAnsi"/>
          <w:szCs w:val="24"/>
        </w:rPr>
        <w:t xml:space="preserve"> 2019; Rehm 2002) proposed methods and ideas that are directly related to literacy and orality. The use of a scoring system was essential as it provided more control and more speed with respect to building a necessary training data set. It might seem somewhat redundant to have a training data algorithm and a naïve Bayes in the same program. It could be rightfully said that having</w:t>
      </w:r>
      <w:r w:rsidR="00B55243">
        <w:rPr>
          <w:rFonts w:cstheme="minorHAnsi"/>
          <w:szCs w:val="24"/>
        </w:rPr>
        <w:t xml:space="preserve"> a</w:t>
      </w:r>
      <w:r w:rsidRPr="00716506">
        <w:rPr>
          <w:rFonts w:cstheme="minorHAnsi"/>
          <w:szCs w:val="24"/>
        </w:rPr>
        <w:t xml:space="preserve"> naïve training algorithm would suffice as opposed to having a naïve Bayes and training algorithm. </w:t>
      </w:r>
      <w:sdt>
        <w:sdtPr>
          <w:rPr>
            <w:rFonts w:cstheme="minorHAnsi"/>
            <w:szCs w:val="24"/>
          </w:rPr>
          <w:tag w:val="goog_rdk_193"/>
          <w:id w:val="145332509"/>
        </w:sdtPr>
        <w:sdtEndPr/>
        <w:sdtContent/>
      </w:sdt>
      <w:r w:rsidRPr="00716506">
        <w:rPr>
          <w:rFonts w:cstheme="minorHAnsi"/>
          <w:szCs w:val="24"/>
        </w:rPr>
        <w:t xml:space="preserve">However, this problem could not be avoided as </w:t>
      </w:r>
      <w:sdt>
        <w:sdtPr>
          <w:rPr>
            <w:rFonts w:cstheme="minorHAnsi"/>
            <w:szCs w:val="24"/>
          </w:rPr>
          <w:tag w:val="goog_rdk_194"/>
          <w:id w:val="1672296856"/>
        </w:sdtPr>
        <w:sdtEndPr/>
        <w:sdtContent/>
      </w:sdt>
      <w:r w:rsidR="006502D9">
        <w:rPr>
          <w:rFonts w:cstheme="minorHAnsi"/>
          <w:szCs w:val="24"/>
        </w:rPr>
        <w:t xml:space="preserve">no </w:t>
      </w:r>
      <w:r w:rsidRPr="00716506">
        <w:rPr>
          <w:rFonts w:cstheme="minorHAnsi"/>
          <w:szCs w:val="24"/>
        </w:rPr>
        <w:t xml:space="preserve">reliable or accurate training data </w:t>
      </w:r>
      <w:r w:rsidR="006502D9">
        <w:rPr>
          <w:rFonts w:cstheme="minorHAnsi"/>
          <w:szCs w:val="24"/>
        </w:rPr>
        <w:t>existe</w:t>
      </w:r>
      <w:r w:rsidR="00DB4CB0">
        <w:rPr>
          <w:rFonts w:cstheme="minorHAnsi"/>
          <w:szCs w:val="24"/>
        </w:rPr>
        <w:t>d</w:t>
      </w:r>
      <w:r w:rsidRPr="00716506">
        <w:rPr>
          <w:rFonts w:cstheme="minorHAnsi"/>
          <w:szCs w:val="24"/>
        </w:rPr>
        <w:t xml:space="preserve">. Thus, a program to create training data and then train the naïve bayes was a necessity. </w:t>
      </w:r>
    </w:p>
    <w:p w14:paraId="00000420" w14:textId="3378A4E8" w:rsidR="00FE5824" w:rsidRPr="00716506" w:rsidRDefault="003B5699">
      <w:pPr>
        <w:rPr>
          <w:rFonts w:cstheme="minorHAnsi"/>
          <w:szCs w:val="24"/>
        </w:rPr>
      </w:pPr>
      <w:r w:rsidRPr="00716506">
        <w:rPr>
          <w:rFonts w:cstheme="minorHAnsi"/>
          <w:szCs w:val="24"/>
        </w:rPr>
        <w:t>Nevertheless, there was an earnest attempt</w:t>
      </w:r>
      <w:r w:rsidR="00BA6411">
        <w:rPr>
          <w:rFonts w:cstheme="minorHAnsi"/>
          <w:szCs w:val="24"/>
        </w:rPr>
        <w:t xml:space="preserve"> made</w:t>
      </w:r>
      <w:r w:rsidRPr="00716506">
        <w:rPr>
          <w:rFonts w:cstheme="minorHAnsi"/>
          <w:szCs w:val="24"/>
        </w:rPr>
        <w:t xml:space="preserve"> at ascertaining reliable French examples of literacy and orality by developing a separate French classification set. One of the most reliable and well-known sources of information regarding French philology comes from Müller (1975). This was initially set to be</w:t>
      </w:r>
      <w:sdt>
        <w:sdtPr>
          <w:rPr>
            <w:rFonts w:cstheme="minorHAnsi"/>
            <w:szCs w:val="24"/>
          </w:rPr>
          <w:tag w:val="goog_rdk_197"/>
          <w:id w:val="160357271"/>
        </w:sdtPr>
        <w:sdtEndPr/>
        <w:sdtContent/>
      </w:sdt>
      <w:r w:rsidR="006502D9">
        <w:rPr>
          <w:rFonts w:cstheme="minorHAnsi"/>
          <w:szCs w:val="24"/>
        </w:rPr>
        <w:t xml:space="preserve"> the s</w:t>
      </w:r>
      <w:r w:rsidRPr="00716506">
        <w:rPr>
          <w:rFonts w:cstheme="minorHAnsi"/>
          <w:szCs w:val="24"/>
        </w:rPr>
        <w:t xml:space="preserve">ource of much </w:t>
      </w:r>
      <w:sdt>
        <w:sdtPr>
          <w:rPr>
            <w:rFonts w:cstheme="minorHAnsi"/>
            <w:szCs w:val="24"/>
          </w:rPr>
          <w:tag w:val="goog_rdk_198"/>
          <w:id w:val="1838573858"/>
        </w:sdtPr>
        <w:sdtEndPr/>
        <w:sdtContent/>
      </w:sdt>
      <w:r w:rsidRPr="00716506">
        <w:rPr>
          <w:rFonts w:cstheme="minorHAnsi"/>
          <w:szCs w:val="24"/>
        </w:rPr>
        <w:t xml:space="preserve">contextual French information for the training data as well as the naïve Bayes. </w:t>
      </w:r>
      <w:sdt>
        <w:sdtPr>
          <w:rPr>
            <w:rFonts w:cstheme="minorHAnsi"/>
            <w:szCs w:val="24"/>
          </w:rPr>
          <w:tag w:val="goog_rdk_199"/>
          <w:id w:val="1208453791"/>
        </w:sdtPr>
        <w:sdtEndPr/>
        <w:sdtContent/>
      </w:sdt>
      <w:r w:rsidR="006502D9">
        <w:rPr>
          <w:rFonts w:cstheme="minorHAnsi"/>
          <w:szCs w:val="24"/>
        </w:rPr>
        <w:t>Despite</w:t>
      </w:r>
      <w:r w:rsidRPr="00716506">
        <w:rPr>
          <w:rFonts w:cstheme="minorHAnsi"/>
          <w:szCs w:val="24"/>
        </w:rPr>
        <w:t xml:space="preserve"> the age of this work, much of the information contained within is still relevant to the French language. Many of the descriptions about literacy and orality that appeared within were essential in refining and rechecking the algorithms, defining sentence length and even developing a scoring system based on French. </w:t>
      </w:r>
    </w:p>
    <w:p w14:paraId="00000421" w14:textId="578CA548" w:rsidR="00FE5824" w:rsidRPr="00716506" w:rsidRDefault="003B5699">
      <w:pPr>
        <w:rPr>
          <w:rFonts w:cstheme="minorHAnsi"/>
          <w:szCs w:val="24"/>
        </w:rPr>
      </w:pPr>
      <w:r w:rsidRPr="00716506">
        <w:rPr>
          <w:rFonts w:cstheme="minorHAnsi"/>
          <w:szCs w:val="24"/>
        </w:rPr>
        <w:t xml:space="preserve">Müller (1975) offers </w:t>
      </w:r>
      <w:sdt>
        <w:sdtPr>
          <w:rPr>
            <w:rFonts w:cstheme="minorHAnsi"/>
            <w:szCs w:val="24"/>
          </w:rPr>
          <w:tag w:val="goog_rdk_200"/>
          <w:id w:val="42721041"/>
        </w:sdtPr>
        <w:sdtEndPr/>
        <w:sdtContent/>
      </w:sdt>
      <w:r w:rsidRPr="00716506">
        <w:rPr>
          <w:rFonts w:cstheme="minorHAnsi"/>
          <w:szCs w:val="24"/>
        </w:rPr>
        <w:t>readers prototypical texts of the respective French registers that can be graphed to respective discourse types.</w:t>
      </w:r>
      <w:r w:rsidR="003D75B5">
        <w:rPr>
          <w:rFonts w:cstheme="minorHAnsi"/>
          <w:szCs w:val="24"/>
        </w:rPr>
        <w:t xml:space="preserve"> </w:t>
      </w:r>
      <w:r w:rsidRPr="00716506">
        <w:rPr>
          <w:rFonts w:cstheme="minorHAnsi"/>
          <w:szCs w:val="24"/>
        </w:rPr>
        <w:t xml:space="preserve">Despite all of this, it </w:t>
      </w:r>
      <w:r w:rsidR="00BA6411">
        <w:rPr>
          <w:rFonts w:cstheme="minorHAnsi"/>
          <w:szCs w:val="24"/>
        </w:rPr>
        <w:t>was</w:t>
      </w:r>
      <w:r w:rsidRPr="00716506">
        <w:rPr>
          <w:rFonts w:cstheme="minorHAnsi"/>
          <w:szCs w:val="24"/>
        </w:rPr>
        <w:t xml:space="preserve"> the quantity, and not the quality of the texts, that proved to be a </w:t>
      </w:r>
      <w:sdt>
        <w:sdtPr>
          <w:rPr>
            <w:rFonts w:cstheme="minorHAnsi"/>
            <w:szCs w:val="24"/>
          </w:rPr>
          <w:tag w:val="goog_rdk_201"/>
          <w:id w:val="2055891048"/>
        </w:sdtPr>
        <w:sdtEndPr/>
        <w:sdtContent/>
      </w:sdt>
      <w:r w:rsidR="006502D9" w:rsidRPr="006502D9">
        <w:t xml:space="preserve"> </w:t>
      </w:r>
      <w:r w:rsidR="006502D9">
        <w:t>hindrance</w:t>
      </w:r>
      <w:r w:rsidR="006502D9" w:rsidRPr="00716506">
        <w:rPr>
          <w:rFonts w:cstheme="minorHAnsi"/>
          <w:szCs w:val="24"/>
        </w:rPr>
        <w:t xml:space="preserve"> </w:t>
      </w:r>
      <w:r w:rsidRPr="00716506">
        <w:rPr>
          <w:rFonts w:cstheme="minorHAnsi"/>
          <w:szCs w:val="24"/>
        </w:rPr>
        <w:t xml:space="preserve">with respect to training a naïve Bayes to recognize literacy and orality in French discourse data. Had more information </w:t>
      </w:r>
      <w:sdt>
        <w:sdtPr>
          <w:rPr>
            <w:rFonts w:cstheme="minorHAnsi"/>
            <w:szCs w:val="24"/>
          </w:rPr>
          <w:tag w:val="goog_rdk_202"/>
          <w:id w:val="125442704"/>
        </w:sdtPr>
        <w:sdtEndPr/>
        <w:sdtContent/>
      </w:sdt>
      <w:r w:rsidRPr="00716506">
        <w:rPr>
          <w:rFonts w:cstheme="minorHAnsi"/>
          <w:szCs w:val="24"/>
        </w:rPr>
        <w:t>be</w:t>
      </w:r>
      <w:r w:rsidR="006502D9">
        <w:rPr>
          <w:rFonts w:cstheme="minorHAnsi"/>
          <w:szCs w:val="24"/>
        </w:rPr>
        <w:t>en</w:t>
      </w:r>
      <w:r w:rsidRPr="00716506">
        <w:rPr>
          <w:rFonts w:cstheme="minorHAnsi"/>
          <w:szCs w:val="24"/>
        </w:rPr>
        <w:t xml:space="preserve"> readily available by Müller (1975) or other similar sources, then less emphasis and time would have been placed on developing a scoring system. </w:t>
      </w:r>
    </w:p>
    <w:p w14:paraId="00000422" w14:textId="29FE167A" w:rsidR="00FE5824" w:rsidRPr="00716506" w:rsidRDefault="003B5699">
      <w:pPr>
        <w:rPr>
          <w:rFonts w:cstheme="minorHAnsi"/>
          <w:szCs w:val="24"/>
        </w:rPr>
      </w:pPr>
      <w:r w:rsidRPr="00716506">
        <w:rPr>
          <w:rFonts w:cstheme="minorHAnsi"/>
          <w:szCs w:val="24"/>
        </w:rPr>
        <w:t>The scoring system 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are longer, and less to sentences that are shorter. This often created an imbalance and drowned out the other classification criteria such as, but not limited to, adverbs, pronouns, adjectives</w:t>
      </w:r>
      <w:sdt>
        <w:sdtPr>
          <w:rPr>
            <w:rFonts w:cstheme="minorHAnsi"/>
            <w:szCs w:val="24"/>
          </w:rPr>
          <w:tag w:val="goog_rdk_204"/>
          <w:id w:val="-473452582"/>
        </w:sdtPr>
        <w:sdtEndPr/>
        <w:sdtContent/>
      </w:sdt>
      <w:r w:rsidR="006502D9">
        <w:rPr>
          <w:rFonts w:cstheme="minorHAnsi"/>
          <w:szCs w:val="24"/>
        </w:rPr>
        <w:t>.</w:t>
      </w:r>
    </w:p>
    <w:p w14:paraId="47D1AAD4" w14:textId="687DB417" w:rsidR="00BA6411" w:rsidRPr="00BA6411" w:rsidRDefault="003B5699" w:rsidP="00BA6411">
      <w:pPr>
        <w:rPr>
          <w:rFonts w:cstheme="minorHAnsi"/>
          <w:szCs w:val="24"/>
        </w:rPr>
      </w:pPr>
      <w:r w:rsidRPr="00716506">
        <w:rPr>
          <w:rFonts w:cstheme="minorHAnsi"/>
          <w:szCs w:val="24"/>
        </w:rPr>
        <w:t xml:space="preserve">It was not uncommon for sentence length to be the decisive factor in determining literacy and orality. Sentences that were long tended to represent literacy as opposed </w:t>
      </w:r>
      <w:r w:rsidRPr="00716506">
        <w:rPr>
          <w:rFonts w:cstheme="minorHAnsi"/>
          <w:szCs w:val="24"/>
        </w:rPr>
        <w:lastRenderedPageBreak/>
        <w:t>to orality</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T</w:t>
      </w:r>
      <w:r w:rsidRPr="00716506">
        <w:rPr>
          <w:rFonts w:cstheme="minorHAnsi"/>
          <w:szCs w:val="24"/>
        </w:rPr>
        <w:t xml:space="preserve">his was not necessarily universally correct as sentence length was also highly dependent upon the user correctly using </w:t>
      </w:r>
      <w:sdt>
        <w:sdtPr>
          <w:rPr>
            <w:rFonts w:cstheme="minorHAnsi"/>
            <w:szCs w:val="24"/>
          </w:rPr>
          <w:tag w:val="goog_rdk_208"/>
          <w:id w:val="229977711"/>
        </w:sdtPr>
        <w:sdtEndPr/>
        <w:sdtContent/>
      </w:sdt>
      <w:r w:rsidR="006502D9" w:rsidRPr="006502D9">
        <w:rPr>
          <w:rFonts w:ascii="Arial" w:eastAsia="Arial" w:hAnsi="Arial" w:cs="Arial"/>
          <w:color w:val="000000"/>
          <w:sz w:val="22"/>
          <w:szCs w:val="22"/>
        </w:rPr>
        <w:t xml:space="preserve"> </w:t>
      </w:r>
      <w:r w:rsidR="006502D9">
        <w:rPr>
          <w:rFonts w:ascii="Arial" w:eastAsia="Arial" w:hAnsi="Arial" w:cs="Arial"/>
          <w:color w:val="000000"/>
          <w:sz w:val="22"/>
          <w:szCs w:val="22"/>
        </w:rPr>
        <w:t>punctuation</w:t>
      </w:r>
      <w:r w:rsidRPr="00716506">
        <w:rPr>
          <w:rFonts w:cstheme="minorHAnsi"/>
          <w:szCs w:val="24"/>
        </w:rPr>
        <w:t xml:space="preserve">, which in turn was to be recognized by the sentence tokenizer. If the author of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p>
    <w:p w14:paraId="00000424" w14:textId="77777777" w:rsidR="00FE5824" w:rsidRPr="00716506" w:rsidRDefault="003B5699">
      <w:pPr>
        <w:rPr>
          <w:rFonts w:cstheme="minorHAnsi"/>
          <w:szCs w:val="24"/>
        </w:rPr>
      </w:pPr>
      <w:r w:rsidRPr="00716506">
        <w:rPr>
          <w:rFonts w:cstheme="minorHAnsi"/>
          <w:szCs w:val="24"/>
        </w:rPr>
        <w:t xml:space="preserve">This naïve approach poses a problem as it prevents the system from having a precise reason as to why a particular sentence is representative of orality and opposed to literacy. With that being said, the scoring system would benefit from having a more evenly distributed point and scoring system that is more fine-tuned to the French language. </w:t>
      </w:r>
    </w:p>
    <w:p w14:paraId="00000425" w14:textId="77777777" w:rsidR="00FE5824" w:rsidRPr="00716506" w:rsidRDefault="003B5699">
      <w:pPr>
        <w:rPr>
          <w:rFonts w:cstheme="minorHAnsi"/>
          <w:szCs w:val="24"/>
        </w:rPr>
      </w:pPr>
      <w:r w:rsidRPr="00716506">
        <w:rPr>
          <w:rFonts w:cstheme="minorHAnsi"/>
          <w:szCs w:val="24"/>
        </w:rPr>
        <w:t xml:space="preserve">It was initially hypothesized that Wiki documents would show the highest amount of literacy, and the lowest amount of orality. The SMS chats would be on the opposite end of this spectrum and display the highest amount of orality, whilst having the lowest amount of literacy. To strike a theoretical balance between the two corpora, the eBay corpus was chosen to serve as a control to be between the two corpora. </w:t>
      </w:r>
    </w:p>
    <w:p w14:paraId="00000426" w14:textId="77777777" w:rsidR="00FE5824" w:rsidRPr="00716506" w:rsidRDefault="003B5699">
      <w:pPr>
        <w:rPr>
          <w:rFonts w:cstheme="minorHAnsi"/>
          <w:szCs w:val="24"/>
        </w:rPr>
      </w:pPr>
      <w:r w:rsidRPr="00716506">
        <w:rPr>
          <w:rFonts w:cstheme="minorHAnsi"/>
          <w:szCs w:val="24"/>
        </w:rPr>
        <w:t xml:space="preserve">Using the eBay corpora as a control, the naïve Bayes was trained so that it could recognize sentences that it had not seen before. More documents were classified as literal than expected. This was due to the criteria seeing more of the data as being literal than oral and was thus these results transferred over to the naïve Bayes. Even taking this into account, eBay data is more along the lines of being representative of literacy and orality. </w:t>
      </w:r>
    </w:p>
    <w:p w14:paraId="00000427" w14:textId="7D2C38A8" w:rsidR="00FE5824" w:rsidRPr="00716506" w:rsidRDefault="003B5699">
      <w:pPr>
        <w:rPr>
          <w:rFonts w:cstheme="minorHAnsi"/>
          <w:szCs w:val="24"/>
        </w:rPr>
      </w:pPr>
      <w:r w:rsidRPr="00716506">
        <w:rPr>
          <w:rFonts w:cstheme="minorHAnsi"/>
          <w:szCs w:val="24"/>
        </w:rPr>
        <w:t>The unexpected high literacy in eBay data can be attributed to buyers and sellers using</w:t>
      </w:r>
      <w:r w:rsidR="006502D9">
        <w:rPr>
          <w:rFonts w:cstheme="minorHAnsi"/>
          <w:szCs w:val="24"/>
        </w:rPr>
        <w:t xml:space="preserve"> an </w:t>
      </w:r>
      <w:r w:rsidRPr="00716506">
        <w:rPr>
          <w:rFonts w:cstheme="minorHAnsi"/>
          <w:szCs w:val="24"/>
        </w:rPr>
        <w:t xml:space="preserve">imbalanced </w:t>
      </w:r>
      <w:r w:rsidR="00D81DD1">
        <w:rPr>
          <w:rFonts w:cstheme="minorHAnsi"/>
          <w:szCs w:val="24"/>
        </w:rPr>
        <w:t>combination</w:t>
      </w:r>
      <w:r w:rsidRPr="00716506">
        <w:rPr>
          <w:rFonts w:cstheme="minorHAnsi"/>
          <w:szCs w:val="24"/>
        </w:rPr>
        <w:t xml:space="preserve"> of both. The postings had to be of a literal quality to attract buys as literacy used in such business situations (Koch &amp; Oesterreicher, 1985). That is to say that using it lends credence to the belief that one is being more serious and professional (Koch &amp; Oesterreicher, 1985). However, some buyers did not want to exaggerate this and offset this discourse type by presenting part of their postings. A blend of the two was thus inevitable. </w:t>
      </w:r>
    </w:p>
    <w:p w14:paraId="00000428" w14:textId="355E1982" w:rsidR="00FE5824" w:rsidRPr="00716506" w:rsidRDefault="003B5699" w:rsidP="00D81DD1">
      <w:r w:rsidRPr="00716506">
        <w:t xml:space="preserve">The wiki data showed a high level of </w:t>
      </w:r>
      <w:r w:rsidRPr="00D81DD1">
        <w:t>orality</w:t>
      </w:r>
      <w:r w:rsidRPr="00716506">
        <w:t xml:space="preserve">, but this was to be expected as a lot of the discussions revolved around topics that were </w:t>
      </w:r>
      <w:sdt>
        <w:sdtPr>
          <w:tag w:val="goog_rdk_211"/>
          <w:id w:val="458074384"/>
        </w:sdtPr>
        <w:sdtEndPr/>
        <w:sdtContent/>
      </w:sdt>
      <w:r w:rsidRPr="00716506">
        <w:t>high</w:t>
      </w:r>
      <w:r w:rsidR="006502D9">
        <w:t>ly</w:t>
      </w:r>
      <w:r w:rsidRPr="00716506">
        <w:t xml:space="preserve"> scientific and intellectual in nature. </w:t>
      </w:r>
      <w:r w:rsidR="00D81DD1">
        <w:t>When</w:t>
      </w:r>
      <w:r w:rsidRPr="00716506">
        <w:t xml:space="preserve"> orality did occur, then it was only in short </w:t>
      </w:r>
      <w:sdt>
        <w:sdtPr>
          <w:tag w:val="goog_rdk_212"/>
          <w:id w:val="1585339947"/>
        </w:sdtPr>
        <w:sdtEndPr/>
        <w:sdtContent/>
      </w:sdt>
      <w:r w:rsidRPr="00716506">
        <w:t>burst</w:t>
      </w:r>
      <w:r w:rsidR="006502D9">
        <w:t>s</w:t>
      </w:r>
      <w:r w:rsidRPr="00716506">
        <w:t xml:space="preserve"> or uttering small statements. </w:t>
      </w:r>
    </w:p>
    <w:p w14:paraId="00000429" w14:textId="33EE76A8" w:rsidR="00FE5824" w:rsidRPr="00716506" w:rsidRDefault="003B5699">
      <w:pPr>
        <w:rPr>
          <w:rFonts w:cstheme="minorHAnsi"/>
          <w:szCs w:val="24"/>
        </w:rPr>
      </w:pPr>
      <w:r w:rsidRPr="00716506">
        <w:rPr>
          <w:rFonts w:cstheme="minorHAnsi"/>
          <w:szCs w:val="24"/>
        </w:rPr>
        <w:lastRenderedPageBreak/>
        <w:t xml:space="preserve">The SMS chats were of a high orality quality, this was to be expected and extracting literality from these texts proved to </w:t>
      </w:r>
      <w:sdt>
        <w:sdtPr>
          <w:rPr>
            <w:rFonts w:cstheme="minorHAnsi"/>
            <w:szCs w:val="24"/>
          </w:rPr>
          <w:tag w:val="goog_rdk_213"/>
          <w:id w:val="-195081247"/>
        </w:sdtPr>
        <w:sdtEndPr/>
        <w:sdtContent/>
      </w:sdt>
      <w:r w:rsidRPr="00716506">
        <w:rPr>
          <w:rFonts w:cstheme="minorHAnsi"/>
          <w:szCs w:val="24"/>
        </w:rPr>
        <w:t>be</w:t>
      </w:r>
      <w:r w:rsidR="006502D9">
        <w:rPr>
          <w:rFonts w:cstheme="minorHAnsi"/>
          <w:szCs w:val="24"/>
        </w:rPr>
        <w:t xml:space="preserve"> the</w:t>
      </w:r>
      <w:r w:rsidRPr="00716506">
        <w:rPr>
          <w:rFonts w:cstheme="minorHAnsi"/>
          <w:szCs w:val="24"/>
        </w:rPr>
        <w:t xml:space="preserve"> most difficult. First, the authors of the documents were very familiar with one another, and this was reflected in the language used by them. There were a high number of pronouns, nouns, proper nouns and redacted names</w:t>
      </w:r>
      <w:r w:rsidRPr="00716506">
        <w:rPr>
          <w:rFonts w:cstheme="minorHAnsi"/>
          <w:szCs w:val="24"/>
          <w:vertAlign w:val="superscript"/>
        </w:rPr>
        <w:footnoteReference w:id="2"/>
      </w:r>
      <w:r w:rsidRPr="00716506">
        <w:rPr>
          <w:rFonts w:cstheme="minorHAnsi"/>
          <w:szCs w:val="24"/>
        </w:rPr>
        <w:t xml:space="preserve">. The end of sentences was more often marked by capitalized words, in particular capitalized pronouns. </w:t>
      </w:r>
    </w:p>
    <w:p w14:paraId="0000042A" w14:textId="6FE3225F" w:rsidR="00FE5824" w:rsidRPr="00716506" w:rsidRDefault="003B5699">
      <w:pPr>
        <w:rPr>
          <w:rFonts w:cstheme="minorHAnsi"/>
          <w:szCs w:val="24"/>
        </w:rPr>
      </w:pPr>
      <w:bookmarkStart w:id="180" w:name="_heading=h.2w5ecyt" w:colFirst="0" w:colLast="0"/>
      <w:bookmarkEnd w:id="180"/>
      <w:r w:rsidRPr="00716506">
        <w:rPr>
          <w:rFonts w:cstheme="minorHAnsi"/>
          <w:szCs w:val="24"/>
        </w:rPr>
        <w:t xml:space="preserve">Typical punctuation such as periods, exclamation marks, question marks were used emphatically rather than syntactically. That is to say that </w:t>
      </w:r>
      <w:r w:rsidR="00D81DD1">
        <w:rPr>
          <w:rFonts w:cstheme="minorHAnsi"/>
          <w:szCs w:val="24"/>
        </w:rPr>
        <w:t>they</w:t>
      </w:r>
      <w:r w:rsidRPr="00716506">
        <w:rPr>
          <w:rFonts w:cstheme="minorHAnsi"/>
          <w:szCs w:val="24"/>
        </w:rPr>
        <w:t xml:space="preserve"> were more often </w:t>
      </w:r>
      <w:sdt>
        <w:sdtPr>
          <w:rPr>
            <w:rFonts w:cstheme="minorHAnsi"/>
            <w:szCs w:val="24"/>
          </w:rPr>
          <w:tag w:val="goog_rdk_214"/>
          <w:id w:val="1973948617"/>
        </w:sdtPr>
        <w:sdtEndPr/>
        <w:sdtContent/>
      </w:sdt>
      <w:r w:rsidRPr="00716506">
        <w:rPr>
          <w:rFonts w:cstheme="minorHAnsi"/>
          <w:szCs w:val="24"/>
        </w:rPr>
        <w:t>employed to express orality, rather than to mark the end of a sentence. Finally, a lot of sentences lacked any coherent or predictable endings. This had the side</w:t>
      </w:r>
      <w:r w:rsidR="00D81DD1">
        <w:rPr>
          <w:rFonts w:cstheme="minorHAnsi"/>
          <w:szCs w:val="24"/>
        </w:rPr>
        <w:t>-</w:t>
      </w:r>
      <w:r w:rsidRPr="00716506">
        <w:rPr>
          <w:rFonts w:cstheme="minorHAnsi"/>
          <w:szCs w:val="24"/>
        </w:rPr>
        <w:t>effect of the program classifying sentences as being literal when they were not, as long sentence length</w:t>
      </w:r>
      <w:r w:rsidR="00D81DD1">
        <w:rPr>
          <w:rFonts w:cstheme="minorHAnsi"/>
          <w:szCs w:val="24"/>
        </w:rPr>
        <w:t xml:space="preserve"> </w:t>
      </w:r>
      <w:r w:rsidRPr="00716506">
        <w:rPr>
          <w:rFonts w:cstheme="minorHAnsi"/>
          <w:szCs w:val="24"/>
        </w:rPr>
        <w:t xml:space="preserve"> is a sign of literacy in the texts.</w:t>
      </w:r>
    </w:p>
    <w:p w14:paraId="0000042B" w14:textId="77AA985C" w:rsidR="00FE5824" w:rsidRPr="00716506" w:rsidRDefault="003B5699">
      <w:pPr>
        <w:rPr>
          <w:rFonts w:cstheme="minorHAnsi"/>
          <w:szCs w:val="24"/>
        </w:rPr>
      </w:pPr>
      <w:r w:rsidRPr="00716506">
        <w:rPr>
          <w:rFonts w:cstheme="minorHAnsi"/>
          <w:szCs w:val="24"/>
        </w:rPr>
        <w:t>The main issue with the system is that it cannot necessarily tell why exactly a sentence is representative of literacy or orality with respect</w:t>
      </w:r>
      <w:r w:rsidR="006502D9">
        <w:rPr>
          <w:rFonts w:cstheme="minorHAnsi"/>
          <w:szCs w:val="24"/>
        </w:rPr>
        <w:t xml:space="preserve"> to t</w:t>
      </w:r>
      <w:r w:rsidRPr="00716506">
        <w:rPr>
          <w:rFonts w:cstheme="minorHAnsi"/>
          <w:szCs w:val="24"/>
        </w:rPr>
        <w:t xml:space="preserve">he author’s intent. This is the inherent issue in using a naïve Bayes to calculate such features. It simply takes what it </w:t>
      </w:r>
      <w:sdt>
        <w:sdtPr>
          <w:rPr>
            <w:rFonts w:cstheme="minorHAnsi"/>
            <w:szCs w:val="24"/>
          </w:rPr>
          <w:tag w:val="goog_rdk_216"/>
          <w:id w:val="1225723424"/>
        </w:sdtPr>
        <w:sdtEndPr/>
        <w:sdtContent/>
      </w:sdt>
      <w:r w:rsidR="006502D9">
        <w:rPr>
          <w:rFonts w:cstheme="minorHAnsi"/>
          <w:szCs w:val="24"/>
        </w:rPr>
        <w:t>h</w:t>
      </w:r>
      <w:r w:rsidRPr="00716506">
        <w:rPr>
          <w:rFonts w:cstheme="minorHAnsi"/>
          <w:szCs w:val="24"/>
        </w:rPr>
        <w:t xml:space="preserve">as gathered from a training data set and then presents a result based on said data. However, it cannot give one insight into the thoughts of the author as to why one discourse type was preferred over the other. </w:t>
      </w:r>
    </w:p>
    <w:p w14:paraId="0000042C" w14:textId="66A3F961" w:rsidR="00FE5824" w:rsidRPr="00716506" w:rsidRDefault="003B5699">
      <w:pPr>
        <w:rPr>
          <w:rFonts w:cstheme="minorHAnsi"/>
          <w:szCs w:val="24"/>
        </w:rPr>
      </w:pPr>
      <w:r w:rsidRPr="00716506">
        <w:rPr>
          <w:rFonts w:cstheme="minorHAnsi"/>
          <w:szCs w:val="24"/>
        </w:rPr>
        <w:t>In addition to that,</w:t>
      </w:r>
      <w:sdt>
        <w:sdtPr>
          <w:rPr>
            <w:rFonts w:cstheme="minorHAnsi"/>
            <w:szCs w:val="24"/>
          </w:rPr>
          <w:tag w:val="goog_rdk_217"/>
          <w:id w:val="1524429681"/>
        </w:sdtPr>
        <w:sdtEndPr/>
        <w:sdtContent/>
      </w:sdt>
      <w:r w:rsidR="004F6908">
        <w:rPr>
          <w:rFonts w:cstheme="minorHAnsi"/>
          <w:szCs w:val="24"/>
        </w:rPr>
        <w:t xml:space="preserve"> </w:t>
      </w:r>
      <w:r w:rsidRPr="00716506">
        <w:rPr>
          <w:rFonts w:cstheme="minorHAnsi"/>
          <w:szCs w:val="24"/>
        </w:rPr>
        <w:t>the results were different than had initially been expected. This expectation was not based on a scoring system or probabilistic reasoning as was the case with Ortmann and Dipper (2019;</w:t>
      </w:r>
      <w:sdt>
        <w:sdtPr>
          <w:rPr>
            <w:rFonts w:cstheme="minorHAnsi"/>
            <w:szCs w:val="24"/>
          </w:rPr>
          <w:tag w:val="goog_rdk_218"/>
          <w:id w:val="1137759261"/>
        </w:sdtPr>
        <w:sdtEndPr/>
        <w:sdtContent>
          <w:r w:rsidR="006502D9">
            <w:rPr>
              <w:rFonts w:cstheme="minorHAnsi"/>
              <w:szCs w:val="24"/>
            </w:rPr>
            <w:t xml:space="preserve"> </w:t>
          </w:r>
        </w:sdtContent>
      </w:sdt>
      <w:r w:rsidRPr="00716506">
        <w:rPr>
          <w:rFonts w:cstheme="minorHAnsi"/>
          <w:szCs w:val="24"/>
        </w:rPr>
        <w:t xml:space="preserve">2020), but rather on the notion that these data sets must be inherently different due to the nature of their data. </w:t>
      </w:r>
    </w:p>
    <w:p w14:paraId="0000042D" w14:textId="4B8E3409" w:rsidR="00FE5824" w:rsidRPr="00716506" w:rsidRDefault="003B5699">
      <w:pPr>
        <w:rPr>
          <w:rFonts w:cstheme="minorHAnsi"/>
          <w:szCs w:val="24"/>
        </w:rPr>
      </w:pPr>
      <w:r w:rsidRPr="00716506">
        <w:rPr>
          <w:rFonts w:cstheme="minorHAnsi"/>
          <w:szCs w:val="24"/>
        </w:rPr>
        <w:t xml:space="preserve">SMS is interpersonal communication which generally brings along the characteristics of being representative of orality (Koch &amp; Oesterreicher, 1985). Wikiconflits discussions are group discussions of a scientific quality and thus must most likely represent literacy (Koch &amp; Oesterreicher, 1985). As for the eBay corpus, the buyer and seller were not necessarily in permanent and constant contact with </w:t>
      </w:r>
      <w:r w:rsidR="00D81DD1" w:rsidRPr="00716506">
        <w:rPr>
          <w:rFonts w:cstheme="minorHAnsi"/>
          <w:szCs w:val="24"/>
        </w:rPr>
        <w:t>one another,</w:t>
      </w:r>
      <w:r w:rsidRPr="00716506">
        <w:rPr>
          <w:rFonts w:cstheme="minorHAnsi"/>
          <w:szCs w:val="24"/>
        </w:rPr>
        <w:t xml:space="preserve"> and this indicates discontinuous, asynchronous communication which is a sign of literacy (Ortmann &amp; Dipper, 2019). The expectation was based on the notion that eBay posters creating their </w:t>
      </w:r>
      <w:r w:rsidRPr="00716506">
        <w:rPr>
          <w:rFonts w:cstheme="minorHAnsi"/>
          <w:szCs w:val="24"/>
        </w:rPr>
        <w:lastRenderedPageBreak/>
        <w:t>postings would have more time to prepare and rehearse them and this preparation is often reflective of literacy (Koch &amp; Oesterreicher</w:t>
      </w:r>
      <w:r w:rsidR="006502D9">
        <w:rPr>
          <w:rFonts w:cstheme="minorHAnsi"/>
          <w:szCs w:val="24"/>
        </w:rPr>
        <w:t>,</w:t>
      </w:r>
      <w:r w:rsidRPr="00716506">
        <w:rPr>
          <w:rFonts w:cstheme="minorHAnsi"/>
          <w:szCs w:val="24"/>
        </w:rPr>
        <w:t xml:space="preserve"> 1985; Ortmann &amp; Dipper, 2019).</w:t>
      </w:r>
    </w:p>
    <w:p w14:paraId="22EA8507" w14:textId="2EB1191F" w:rsidR="00C14E8A" w:rsidRPr="00441742" w:rsidRDefault="003B5699" w:rsidP="00441742">
      <w:pPr>
        <w:rPr>
          <w:rFonts w:cstheme="minorHAnsi"/>
          <w:szCs w:val="24"/>
        </w:rPr>
      </w:pPr>
      <w:r w:rsidRPr="00716506">
        <w:rPr>
          <w:rFonts w:cstheme="minorHAnsi"/>
          <w:szCs w:val="24"/>
        </w:rPr>
        <w:t>The classification of the registers, as seen in figure</w:t>
      </w:r>
      <w:r w:rsidR="00D81DD1">
        <w:rPr>
          <w:rFonts w:cstheme="minorHAnsi"/>
          <w:szCs w:val="24"/>
        </w:rPr>
        <w:t xml:space="preserve"> 6</w:t>
      </w:r>
      <w:r w:rsidRPr="00716506">
        <w:rPr>
          <w:rFonts w:cstheme="minorHAnsi"/>
          <w:szCs w:val="24"/>
        </w:rPr>
        <w:t xml:space="preserve"> and figure </w:t>
      </w:r>
      <w:r w:rsidR="00D81DD1">
        <w:rPr>
          <w:rFonts w:cstheme="minorHAnsi"/>
          <w:szCs w:val="24"/>
        </w:rPr>
        <w:t>7</w:t>
      </w:r>
      <w:r w:rsidRPr="00716506">
        <w:rPr>
          <w:rFonts w:cstheme="minorHAnsi"/>
          <w:szCs w:val="24"/>
        </w:rPr>
        <w:t xml:space="preserve">, were the catalyst for reaffirming the notions of Koch and Oesterreicher (1985) and Ortmann and Dipper (2019). </w:t>
      </w:r>
      <w:r w:rsidR="00D81DD1">
        <w:rPr>
          <w:rFonts w:cstheme="minorHAnsi"/>
          <w:szCs w:val="24"/>
        </w:rPr>
        <w:t>T</w:t>
      </w:r>
      <w:r w:rsidRPr="00716506">
        <w:rPr>
          <w:rFonts w:cstheme="minorHAnsi"/>
          <w:szCs w:val="24"/>
        </w:rPr>
        <w:t>here was not enough data provided by Müller (1975) to strictly rely on such sociolinguistic parameters. However, automatically recognizing the French registers was not the direct goal of the program. The ideal situation would have entailed having the program classify an utterance according to its register, which then could be graphed on a discourse type. This was indirectly done by having examined the registers, their properties and how they map to literacy and orality</w:t>
      </w:r>
      <w:r w:rsidR="00D81DD1">
        <w:rPr>
          <w:rFonts w:cstheme="minorHAnsi"/>
          <w:szCs w:val="24"/>
        </w:rPr>
        <w:t>.</w:t>
      </w:r>
      <w:r w:rsidRPr="00716506">
        <w:rPr>
          <w:rFonts w:cstheme="minorHAnsi"/>
          <w:szCs w:val="24"/>
        </w:rPr>
        <w:t xml:space="preserve"> </w:t>
      </w:r>
      <w:bookmarkStart w:id="181" w:name="_heading=h.1baon6m" w:colFirst="0" w:colLast="0"/>
      <w:bookmarkStart w:id="182" w:name="_Toc79596550"/>
      <w:bookmarkEnd w:id="181"/>
    </w:p>
    <w:p w14:paraId="00000434" w14:textId="59D6DD09" w:rsidR="00FE5824" w:rsidRPr="00716506" w:rsidRDefault="003B5699" w:rsidP="00C14E8A">
      <w:pPr>
        <w:pStyle w:val="berschrift1"/>
      </w:pPr>
      <w:bookmarkStart w:id="183" w:name="_Toc79678769"/>
      <w:r w:rsidRPr="00716506">
        <w:t>Conclusion</w:t>
      </w:r>
      <w:bookmarkEnd w:id="182"/>
      <w:bookmarkEnd w:id="183"/>
    </w:p>
    <w:p w14:paraId="00000435" w14:textId="6D448F83" w:rsidR="00FE5824" w:rsidRPr="00716506" w:rsidRDefault="003B5699">
      <w:pPr>
        <w:rPr>
          <w:rFonts w:cstheme="minorHAnsi"/>
          <w:szCs w:val="24"/>
        </w:rPr>
      </w:pPr>
      <w:r w:rsidRPr="00716506">
        <w:rPr>
          <w:rFonts w:cstheme="minorHAnsi"/>
          <w:szCs w:val="24"/>
        </w:rPr>
        <w:t>With all things being equal, the internet, and by extension digital communication, are still in their infancy. They provide a wealth of information that can be useful for linguistic analysi</w:t>
      </w:r>
      <w:r w:rsidR="000602CE">
        <w:rPr>
          <w:rFonts w:cstheme="minorHAnsi"/>
          <w:szCs w:val="24"/>
        </w:rPr>
        <w:t>s</w:t>
      </w:r>
      <w:r w:rsidRPr="00716506">
        <w:rPr>
          <w:rFonts w:cstheme="minorHAnsi"/>
          <w:szCs w:val="24"/>
        </w:rPr>
        <w:t>. This was the reason</w:t>
      </w:r>
      <w:sdt>
        <w:sdtPr>
          <w:rPr>
            <w:rFonts w:cstheme="minorHAnsi"/>
            <w:szCs w:val="24"/>
          </w:rPr>
          <w:tag w:val="goog_rdk_221"/>
          <w:id w:val="1984042779"/>
        </w:sdtPr>
        <w:sdtEndPr/>
        <w:sdtContent/>
      </w:sdt>
      <w:r w:rsidR="006502D9">
        <w:rPr>
          <w:rFonts w:cstheme="minorHAnsi"/>
          <w:szCs w:val="24"/>
        </w:rPr>
        <w:t xml:space="preserve"> for w</w:t>
      </w:r>
      <w:r w:rsidRPr="00716506">
        <w:rPr>
          <w:rFonts w:cstheme="minorHAnsi"/>
          <w:szCs w:val="24"/>
        </w:rPr>
        <w:t>anting to use non-standard French language data in an electronic form.</w:t>
      </w:r>
      <w:r w:rsidR="003D75B5">
        <w:rPr>
          <w:rFonts w:cstheme="minorHAnsi"/>
          <w:szCs w:val="24"/>
        </w:rPr>
        <w:t xml:space="preserve"> </w:t>
      </w:r>
    </w:p>
    <w:p w14:paraId="00000436" w14:textId="77777777" w:rsidR="00FE5824" w:rsidRPr="00716506" w:rsidRDefault="003B5699">
      <w:pPr>
        <w:rPr>
          <w:rFonts w:cstheme="minorHAnsi"/>
          <w:szCs w:val="24"/>
        </w:rPr>
      </w:pPr>
      <w:r w:rsidRPr="00716506">
        <w:rPr>
          <w:rFonts w:cstheme="minorHAnsi"/>
          <w:szCs w:val="24"/>
        </w:rPr>
        <w:t xml:space="preserve">The goal of this project was to assess literacy and orality in non-standard data. This was to be done using a naïve Bayes classifier which only works if it has training data from which it can learn. As there was no such data available, it was necessary to create a scoring to automatically and prototypically tag sentences that represented literacy and orality in French. Creating an algorithm that creates training data and then successively training a naïve Bayes allowed for insight into the nature of discourse information in non-standard French data. </w:t>
      </w:r>
    </w:p>
    <w:p w14:paraId="00000437" w14:textId="3BE5265D" w:rsidR="00FE5824" w:rsidRPr="00716506" w:rsidRDefault="003B5699">
      <w:pPr>
        <w:rPr>
          <w:rFonts w:cstheme="minorHAnsi"/>
          <w:szCs w:val="24"/>
        </w:rPr>
      </w:pPr>
      <w:r w:rsidRPr="00716506">
        <w:rPr>
          <w:rFonts w:cstheme="minorHAnsi"/>
          <w:szCs w:val="24"/>
        </w:rPr>
        <w:t>The initial thought behind using the three corpora was that eBay would serve as the midway point SMS and Wikiconflict chats. However, this</w:t>
      </w:r>
      <w:r w:rsidR="000602CE">
        <w:rPr>
          <w:rFonts w:cstheme="minorHAnsi"/>
          <w:szCs w:val="24"/>
        </w:rPr>
        <w:t xml:space="preserve"> is</w:t>
      </w:r>
      <w:r w:rsidRPr="00716506">
        <w:rPr>
          <w:rFonts w:cstheme="minorHAnsi"/>
          <w:szCs w:val="24"/>
        </w:rPr>
        <w:t xml:space="preserve"> false as the conceptual is often much more difficult to define and determine than the medial representation of language. Despite this initial set back, the nature of literacy and orality in non-standard data could be determined to a certain degree. The data shows that there is indeed a spectrum of literacy and orality within data and that the data, while it can represent a discourse, it cannot be entirely dictated by that. The most interesting point here was that the discourse type can be determined in a text using universal and general classification features as well as a naïve Bayes classifier. </w:t>
      </w:r>
    </w:p>
    <w:p w14:paraId="6BBE4AA4" w14:textId="592FC841" w:rsidR="006502D9" w:rsidRPr="00DA4DF8" w:rsidRDefault="00BC1E57" w:rsidP="00DA4DF8">
      <w:pPr>
        <w:rPr>
          <w:rFonts w:cstheme="minorHAnsi"/>
          <w:szCs w:val="24"/>
        </w:rPr>
      </w:pPr>
      <w:sdt>
        <w:sdtPr>
          <w:rPr>
            <w:rFonts w:cstheme="minorHAnsi"/>
            <w:szCs w:val="24"/>
          </w:rPr>
          <w:tag w:val="goog_rdk_222"/>
          <w:id w:val="2091352199"/>
        </w:sdtPr>
        <w:sdtEndPr/>
        <w:sdtContent/>
      </w:sdt>
      <w:r w:rsidR="003B5699" w:rsidRPr="00716506">
        <w:rPr>
          <w:rFonts w:cstheme="minorHAnsi"/>
          <w:szCs w:val="24"/>
        </w:rPr>
        <w:t xml:space="preserve">The domains of the respective texts can offer up plausible reasons as to why certain discourse types were chosen as opposed to others. SMS being interpersonal communication, Wikiconflits being scientific in nature and eBay representing asynchronous communication. Despite only having speculative answers and having minor setbacks, it is worth noting that the results line up with previous research and the assumed domains of the research types. More research and devotion to this topic would allow linguistic analysis to show as to why authors prefer one discourse type over another. </w:t>
      </w:r>
      <w:bookmarkStart w:id="184" w:name="_heading=h.3vac5uf" w:colFirst="0" w:colLast="0"/>
      <w:bookmarkEnd w:id="184"/>
    </w:p>
    <w:p w14:paraId="479A82C0" w14:textId="77777777" w:rsidR="00AD259E" w:rsidRDefault="00AD259E">
      <w:pPr>
        <w:rPr>
          <w:rFonts w:eastAsia="Times" w:cs="Times"/>
          <w:b/>
          <w:szCs w:val="40"/>
        </w:rPr>
      </w:pPr>
      <w:bookmarkStart w:id="185" w:name="_Toc79596551"/>
      <w:r>
        <w:br w:type="page"/>
      </w:r>
    </w:p>
    <w:p w14:paraId="00000439" w14:textId="38C062C9" w:rsidR="00FE5824" w:rsidRPr="00716506" w:rsidRDefault="003B5699" w:rsidP="00262A24">
      <w:pPr>
        <w:pStyle w:val="berschrift1"/>
      </w:pPr>
      <w:bookmarkStart w:id="186" w:name="_Toc79678770"/>
      <w:r w:rsidRPr="00716506">
        <w:lastRenderedPageBreak/>
        <w:t>References</w:t>
      </w:r>
      <w:bookmarkEnd w:id="185"/>
      <w:bookmarkEnd w:id="186"/>
      <w:r w:rsidRPr="00716506">
        <w:t xml:space="preserve"> </w:t>
      </w:r>
    </w:p>
    <w:p w14:paraId="0000043B" w14:textId="51050FEF"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Bader, J. (2002). Schriftlichkeit und Mündlichkeit in der Chat-Kommunikation. </w:t>
      </w:r>
      <w:r w:rsidR="00025AA3" w:rsidRPr="00F4678D">
        <w:rPr>
          <w:rFonts w:eastAsia="Georgia" w:cstheme="minorHAnsi"/>
          <w:i/>
          <w:color w:val="000000"/>
          <w:szCs w:val="24"/>
        </w:rPr>
        <w:t>NETWORX</w:t>
      </w:r>
      <w:r w:rsidRPr="00F4678D">
        <w:rPr>
          <w:rFonts w:eastAsia="Georgia" w:cstheme="minorHAnsi"/>
          <w:color w:val="000000"/>
          <w:szCs w:val="24"/>
        </w:rPr>
        <w:t xml:space="preserve">, </w:t>
      </w:r>
      <w:r w:rsidRPr="00F4678D">
        <w:rPr>
          <w:rFonts w:eastAsia="Georgia" w:cstheme="minorHAnsi"/>
          <w:i/>
          <w:color w:val="000000"/>
          <w:szCs w:val="24"/>
        </w:rPr>
        <w:t>29</w:t>
      </w:r>
      <w:r w:rsidRPr="00F4678D">
        <w:rPr>
          <w:rFonts w:eastAsia="Georgia" w:cstheme="minorHAnsi"/>
          <w:color w:val="000000"/>
          <w:szCs w:val="24"/>
        </w:rPr>
        <w:t xml:space="preserve">. </w:t>
      </w:r>
      <w:hyperlink r:id="rId13">
        <w:r w:rsidRPr="00F4678D">
          <w:rPr>
            <w:rFonts w:eastAsia="Georgia" w:cstheme="minorHAnsi"/>
            <w:color w:val="0563C1"/>
            <w:szCs w:val="24"/>
            <w:u w:val="single"/>
          </w:rPr>
          <w:t>https://doi.org/10.15488/2920</w:t>
        </w:r>
      </w:hyperlink>
    </w:p>
    <w:p w14:paraId="4A89EFD4" w14:textId="21D7844A" w:rsidR="0081500A" w:rsidRPr="00F4678D" w:rsidRDefault="003B5699" w:rsidP="0081500A">
      <w:pPr>
        <w:pStyle w:val="Literaturverzeichnis1"/>
      </w:pPr>
      <w:r w:rsidRPr="00F4678D">
        <w:t xml:space="preserve">Bieswanger, M., &amp; Becker, A. (2008). </w:t>
      </w:r>
      <w:r w:rsidRPr="00F4678D">
        <w:rPr>
          <w:i/>
        </w:rPr>
        <w:t xml:space="preserve">Introduction to </w:t>
      </w:r>
      <w:r w:rsidR="00A5270E">
        <w:rPr>
          <w:i/>
        </w:rPr>
        <w:t>E</w:t>
      </w:r>
      <w:r w:rsidRPr="00F4678D">
        <w:rPr>
          <w:i/>
        </w:rPr>
        <w:t xml:space="preserve">nglish </w:t>
      </w:r>
      <w:r w:rsidR="00A5270E">
        <w:rPr>
          <w:i/>
        </w:rPr>
        <w:t>l</w:t>
      </w:r>
      <w:r w:rsidRPr="00F4678D">
        <w:rPr>
          <w:i/>
        </w:rPr>
        <w:t>inguistics</w:t>
      </w:r>
      <w:r w:rsidRPr="00F4678D">
        <w:t xml:space="preserve"> (2nd ed.). </w:t>
      </w:r>
      <w:r w:rsidR="00C40BBA" w:rsidRPr="00F4678D">
        <w:t>UTB.</w:t>
      </w:r>
    </w:p>
    <w:p w14:paraId="60F90BB4" w14:textId="0253569E" w:rsidR="0081500A" w:rsidRPr="00F4678D" w:rsidRDefault="0081500A" w:rsidP="0081500A">
      <w:pPr>
        <w:pBdr>
          <w:top w:val="nil"/>
          <w:left w:val="nil"/>
          <w:bottom w:val="nil"/>
          <w:right w:val="nil"/>
          <w:between w:val="nil"/>
        </w:pBdr>
        <w:ind w:left="284" w:hanging="284"/>
        <w:rPr>
          <w:rFonts w:eastAsia="Georgia" w:cstheme="minorHAnsi"/>
          <w:color w:val="000000"/>
          <w:szCs w:val="24"/>
        </w:rPr>
      </w:pPr>
      <w:r w:rsidRPr="00F4678D">
        <w:rPr>
          <w:rFonts w:cstheme="minorHAnsi"/>
          <w:szCs w:val="24"/>
        </w:rPr>
        <w:t xml:space="preserve">Carstensen, K.-U., Ebert, C., Ebert, C., </w:t>
      </w:r>
      <w:proofErr w:type="spellStart"/>
      <w:r w:rsidRPr="00F4678D">
        <w:rPr>
          <w:rFonts w:cstheme="minorHAnsi"/>
          <w:szCs w:val="24"/>
        </w:rPr>
        <w:t>Jekat</w:t>
      </w:r>
      <w:proofErr w:type="spellEnd"/>
      <w:r w:rsidRPr="00F4678D">
        <w:rPr>
          <w:rFonts w:cstheme="minorHAnsi"/>
          <w:szCs w:val="24"/>
        </w:rPr>
        <w:t xml:space="preserve">, S., Klabunde, R., &amp; Langer, H. (2010). </w:t>
      </w:r>
      <w:proofErr w:type="spellStart"/>
      <w:r w:rsidRPr="00F4678D">
        <w:rPr>
          <w:rFonts w:cstheme="minorHAnsi"/>
          <w:i/>
          <w:iCs/>
          <w:szCs w:val="24"/>
        </w:rPr>
        <w:t>Computerlinguistik</w:t>
      </w:r>
      <w:proofErr w:type="spellEnd"/>
      <w:r w:rsidRPr="00F4678D">
        <w:rPr>
          <w:rFonts w:cstheme="minorHAnsi"/>
          <w:i/>
          <w:iCs/>
          <w:szCs w:val="24"/>
        </w:rPr>
        <w:t xml:space="preserve"> und </w:t>
      </w:r>
      <w:proofErr w:type="spellStart"/>
      <w:r w:rsidR="00DB3A5F">
        <w:rPr>
          <w:rFonts w:cstheme="minorHAnsi"/>
          <w:i/>
          <w:iCs/>
          <w:szCs w:val="24"/>
        </w:rPr>
        <w:t>S</w:t>
      </w:r>
      <w:r w:rsidRPr="00F4678D">
        <w:rPr>
          <w:rFonts w:cstheme="minorHAnsi"/>
          <w:i/>
          <w:iCs/>
          <w:szCs w:val="24"/>
        </w:rPr>
        <w:t>prachtechnologie</w:t>
      </w:r>
      <w:proofErr w:type="spellEnd"/>
      <w:r w:rsidRPr="00F4678D">
        <w:rPr>
          <w:rFonts w:cstheme="minorHAnsi"/>
          <w:szCs w:val="24"/>
        </w:rPr>
        <w:t xml:space="preserve"> (3rd ed.). Spektrum </w:t>
      </w:r>
      <w:proofErr w:type="spellStart"/>
      <w:r w:rsidRPr="00F4678D">
        <w:rPr>
          <w:rFonts w:cstheme="minorHAnsi"/>
          <w:szCs w:val="24"/>
        </w:rPr>
        <w:t>Akademischer</w:t>
      </w:r>
      <w:proofErr w:type="spellEnd"/>
      <w:r w:rsidRPr="00F4678D">
        <w:rPr>
          <w:rFonts w:cstheme="minorHAnsi"/>
          <w:szCs w:val="24"/>
        </w:rPr>
        <w:t xml:space="preserve"> Verlag. </w:t>
      </w:r>
    </w:p>
    <w:p w14:paraId="0000043F" w14:textId="3BCDC8CF" w:rsidR="00FE5824" w:rsidRPr="00F4678D" w:rsidRDefault="003B5699">
      <w:pPr>
        <w:pBdr>
          <w:top w:val="nil"/>
          <w:left w:val="nil"/>
          <w:bottom w:val="nil"/>
          <w:right w:val="nil"/>
          <w:between w:val="nil"/>
        </w:pBdr>
        <w:ind w:left="284" w:hanging="284"/>
        <w:rPr>
          <w:rFonts w:eastAsia="Georgia" w:cstheme="minorHAnsi"/>
          <w:color w:val="0563C1"/>
          <w:szCs w:val="24"/>
          <w:u w:val="single"/>
        </w:rPr>
      </w:pPr>
      <w:r w:rsidRPr="00F4678D">
        <w:rPr>
          <w:rFonts w:eastAsia="Georgia" w:cstheme="minorHAnsi"/>
          <w:color w:val="000000"/>
          <w:szCs w:val="24"/>
        </w:rPr>
        <w:t xml:space="preserve">Gerstenberg, A., &amp; Hewett, F. (2019). </w:t>
      </w:r>
      <w:r w:rsidRPr="00F4678D">
        <w:rPr>
          <w:rFonts w:eastAsia="Georgia" w:cstheme="minorHAnsi"/>
          <w:i/>
          <w:color w:val="000000"/>
          <w:szCs w:val="24"/>
        </w:rPr>
        <w:t>A collection of online auction listings from 2005 to 2018 (anonymised)</w:t>
      </w:r>
      <w:r w:rsidRPr="00F4678D">
        <w:rPr>
          <w:rFonts w:eastAsia="Georgia" w:cstheme="minorHAnsi"/>
          <w:color w:val="000000"/>
          <w:szCs w:val="24"/>
        </w:rPr>
        <w:t xml:space="preserve"> [Data set]. La-bank: Resources for Research and Teaching. </w:t>
      </w:r>
      <w:hyperlink r:id="rId14">
        <w:r w:rsidRPr="00F4678D">
          <w:rPr>
            <w:rFonts w:eastAsia="Georgia" w:cstheme="minorHAnsi"/>
            <w:color w:val="0563C1"/>
            <w:szCs w:val="24"/>
            <w:u w:val="single"/>
          </w:rPr>
          <w:t>https://www.uni-potsdam.de/langa</w:t>
        </w:r>
        <w:r w:rsidRPr="00F4678D">
          <w:rPr>
            <w:rFonts w:eastAsia="Georgia" w:cstheme="minorHAnsi"/>
            <w:color w:val="0563C1"/>
            <w:szCs w:val="24"/>
            <w:u w:val="single"/>
          </w:rPr>
          <w:t>g</w:t>
        </w:r>
        <w:r w:rsidRPr="00F4678D">
          <w:rPr>
            <w:rFonts w:eastAsia="Georgia" w:cstheme="minorHAnsi"/>
            <w:color w:val="0563C1"/>
            <w:szCs w:val="24"/>
            <w:u w:val="single"/>
          </w:rPr>
          <w:t>e</w:t>
        </w:r>
        <w:r w:rsidRPr="00F4678D">
          <w:rPr>
            <w:rFonts w:eastAsia="Georgia" w:cstheme="minorHAnsi"/>
            <w:color w:val="0563C1"/>
            <w:szCs w:val="24"/>
            <w:u w:val="single"/>
          </w:rPr>
          <w:t>/la-bank/ebay.php</w:t>
        </w:r>
      </w:hyperlink>
    </w:p>
    <w:p w14:paraId="2B60853A" w14:textId="77777777" w:rsidR="00E96A3A" w:rsidRDefault="002537BD" w:rsidP="00E96A3A">
      <w:pPr>
        <w:spacing w:line="480" w:lineRule="auto"/>
        <w:ind w:firstLine="0"/>
        <w:rPr>
          <w:rFonts w:cstheme="minorHAnsi"/>
          <w:szCs w:val="24"/>
          <w:lang w:eastAsia="ja-JP"/>
        </w:rPr>
      </w:pPr>
      <w:r w:rsidRPr="00E96A3A">
        <w:rPr>
          <w:rFonts w:cstheme="minorHAnsi"/>
          <w:i/>
          <w:iCs/>
          <w:szCs w:val="24"/>
        </w:rPr>
        <w:t xml:space="preserve">French · </w:t>
      </w:r>
      <w:proofErr w:type="spellStart"/>
      <w:r w:rsidRPr="00E96A3A">
        <w:rPr>
          <w:rFonts w:cstheme="minorHAnsi"/>
          <w:i/>
          <w:iCs/>
          <w:szCs w:val="24"/>
        </w:rPr>
        <w:t>spaCy</w:t>
      </w:r>
      <w:proofErr w:type="spellEnd"/>
      <w:r w:rsidRPr="00E96A3A">
        <w:rPr>
          <w:rFonts w:cstheme="minorHAnsi"/>
          <w:i/>
          <w:iCs/>
          <w:szCs w:val="24"/>
        </w:rPr>
        <w:t xml:space="preserve"> Models Documentation.</w:t>
      </w:r>
      <w:r w:rsidRPr="00F4678D">
        <w:rPr>
          <w:rFonts w:cstheme="minorHAnsi"/>
          <w:i/>
          <w:iCs/>
          <w:szCs w:val="24"/>
        </w:rPr>
        <w:t xml:space="preserve"> </w:t>
      </w:r>
      <w:r w:rsidRPr="00F4678D">
        <w:rPr>
          <w:rFonts w:cstheme="minorHAnsi"/>
          <w:szCs w:val="24"/>
        </w:rPr>
        <w:t>(n.d.).</w:t>
      </w:r>
      <w:r w:rsidR="00F4678D">
        <w:rPr>
          <w:rFonts w:cstheme="minorHAnsi"/>
          <w:szCs w:val="24"/>
        </w:rPr>
        <w:t xml:space="preserve"> </w:t>
      </w:r>
      <w:proofErr w:type="spellStart"/>
      <w:r w:rsidRPr="00F4678D">
        <w:rPr>
          <w:rFonts w:cstheme="minorHAnsi"/>
          <w:szCs w:val="24"/>
        </w:rPr>
        <w:t>Spacy.</w:t>
      </w:r>
      <w:r w:rsidR="00F4678D">
        <w:rPr>
          <w:rFonts w:cstheme="minorHAnsi"/>
          <w:szCs w:val="24"/>
        </w:rPr>
        <w:t>i</w:t>
      </w:r>
      <w:r w:rsidRPr="00F4678D">
        <w:rPr>
          <w:rFonts w:cstheme="minorHAnsi"/>
          <w:szCs w:val="24"/>
        </w:rPr>
        <w:t>o</w:t>
      </w:r>
      <w:proofErr w:type="spellEnd"/>
      <w:r w:rsidRPr="00F4678D">
        <w:rPr>
          <w:rFonts w:cstheme="minorHAnsi"/>
          <w:szCs w:val="24"/>
        </w:rPr>
        <w:t xml:space="preserve">. </w:t>
      </w:r>
      <w:hyperlink r:id="rId15" w:history="1">
        <w:r w:rsidRPr="00F4678D">
          <w:rPr>
            <w:rStyle w:val="Hyperlink"/>
            <w:rFonts w:cstheme="minorHAnsi"/>
            <w:szCs w:val="24"/>
          </w:rPr>
          <w:t>https://</w:t>
        </w:r>
        <w:proofErr w:type="spellStart"/>
        <w:r w:rsidRPr="00F4678D">
          <w:rPr>
            <w:rStyle w:val="Hyperlink"/>
            <w:rFonts w:cstheme="minorHAnsi"/>
            <w:szCs w:val="24"/>
          </w:rPr>
          <w:t>spacy.io</w:t>
        </w:r>
        <w:proofErr w:type="spellEnd"/>
        <w:r w:rsidRPr="00F4678D">
          <w:rPr>
            <w:rStyle w:val="Hyperlink"/>
            <w:rFonts w:cstheme="minorHAnsi"/>
            <w:szCs w:val="24"/>
          </w:rPr>
          <w:t>/models/</w:t>
        </w:r>
        <w:proofErr w:type="spellStart"/>
        <w:r w:rsidRPr="00F4678D">
          <w:rPr>
            <w:rStyle w:val="Hyperlink"/>
            <w:rFonts w:cstheme="minorHAnsi"/>
            <w:szCs w:val="24"/>
          </w:rPr>
          <w:t>fr</w:t>
        </w:r>
        <w:proofErr w:type="spellEnd"/>
      </w:hyperlink>
    </w:p>
    <w:p w14:paraId="00000440" w14:textId="0C789006" w:rsidR="00FE5824" w:rsidRPr="00F4678D" w:rsidRDefault="003B5699" w:rsidP="00E96A3A">
      <w:pPr>
        <w:pStyle w:val="Literaturverzeichnis1"/>
        <w:rPr>
          <w:rFonts w:eastAsia="Times New Roman"/>
          <w:color w:val="auto"/>
          <w:lang w:eastAsia="ja-JP"/>
        </w:rPr>
      </w:pPr>
      <w:r w:rsidRPr="00F4678D">
        <w:t xml:space="preserve">Goudailler, J.-P. (2002). De l’argot traditionnel au français contemporain des cités. </w:t>
      </w:r>
      <w:r w:rsidRPr="00F4678D">
        <w:rPr>
          <w:i/>
        </w:rPr>
        <w:t>La linguistique</w:t>
      </w:r>
      <w:r w:rsidRPr="00F4678D">
        <w:t xml:space="preserve">, </w:t>
      </w:r>
      <w:r w:rsidRPr="00F4678D">
        <w:rPr>
          <w:i/>
        </w:rPr>
        <w:t>38</w:t>
      </w:r>
      <w:r w:rsidRPr="00F4678D">
        <w:t xml:space="preserve">(1), 5–24. </w:t>
      </w:r>
      <w:hyperlink r:id="rId16">
        <w:r w:rsidRPr="00F4678D">
          <w:rPr>
            <w:color w:val="0563C1"/>
            <w:u w:val="single"/>
          </w:rPr>
          <w:t>https://doi.</w:t>
        </w:r>
        <w:r w:rsidRPr="00F4678D">
          <w:rPr>
            <w:color w:val="0563C1"/>
            <w:u w:val="single"/>
          </w:rPr>
          <w:t>o</w:t>
        </w:r>
        <w:r w:rsidRPr="00F4678D">
          <w:rPr>
            <w:color w:val="0563C1"/>
            <w:u w:val="single"/>
          </w:rPr>
          <w:t>rg/10.3917/ling.381.0005</w:t>
        </w:r>
      </w:hyperlink>
    </w:p>
    <w:p w14:paraId="00000441" w14:textId="0B1F4D3A"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 Jurafsky, D., &amp; Martin, J. H. (2020). Speech and </w:t>
      </w:r>
      <w:r w:rsidR="00DB3A5F">
        <w:rPr>
          <w:rFonts w:eastAsia="Georgia" w:cstheme="minorHAnsi"/>
          <w:color w:val="000000"/>
          <w:szCs w:val="24"/>
        </w:rPr>
        <w:t>l</w:t>
      </w:r>
      <w:r w:rsidRPr="00F4678D">
        <w:rPr>
          <w:rFonts w:eastAsia="Georgia" w:cstheme="minorHAnsi"/>
          <w:color w:val="000000"/>
          <w:szCs w:val="24"/>
        </w:rPr>
        <w:t xml:space="preserve">anguage </w:t>
      </w:r>
      <w:r w:rsidR="00DB3A5F">
        <w:rPr>
          <w:rFonts w:eastAsia="Georgia" w:cstheme="minorHAnsi"/>
          <w:color w:val="000000"/>
          <w:szCs w:val="24"/>
        </w:rPr>
        <w:t>p</w:t>
      </w:r>
      <w:r w:rsidRPr="00F4678D">
        <w:rPr>
          <w:rFonts w:eastAsia="Georgia" w:cstheme="minorHAnsi"/>
          <w:color w:val="000000"/>
          <w:szCs w:val="24"/>
        </w:rPr>
        <w:t xml:space="preserve">rocessing: An </w:t>
      </w:r>
      <w:r w:rsidR="00DB3A5F">
        <w:rPr>
          <w:rFonts w:eastAsia="Georgia" w:cstheme="minorHAnsi"/>
          <w:color w:val="000000"/>
          <w:szCs w:val="24"/>
        </w:rPr>
        <w:t>i</w:t>
      </w:r>
      <w:r w:rsidRPr="00F4678D">
        <w:rPr>
          <w:rFonts w:eastAsia="Georgia" w:cstheme="minorHAnsi"/>
          <w:color w:val="000000"/>
          <w:szCs w:val="24"/>
        </w:rPr>
        <w:t xml:space="preserve">ntroduction to </w:t>
      </w:r>
      <w:r w:rsidR="00DB3A5F" w:rsidRPr="00F4678D">
        <w:rPr>
          <w:rFonts w:eastAsia="Georgia" w:cstheme="minorHAnsi"/>
          <w:color w:val="000000"/>
          <w:szCs w:val="24"/>
        </w:rPr>
        <w:t xml:space="preserve">natural language processing, computational linguistics, and speech recognition </w:t>
      </w:r>
      <w:r w:rsidRPr="00F4678D">
        <w:rPr>
          <w:rFonts w:eastAsia="Georgia" w:cstheme="minorHAnsi"/>
          <w:color w:val="000000"/>
          <w:szCs w:val="24"/>
        </w:rPr>
        <w:t xml:space="preserve">(3rd ed.). </w:t>
      </w:r>
      <w:r w:rsidR="00084B47" w:rsidRPr="00084B47">
        <w:rPr>
          <w:rFonts w:cstheme="minorHAnsi"/>
          <w:szCs w:val="24"/>
        </w:rPr>
        <w:t>https://</w:t>
      </w:r>
      <w:proofErr w:type="spellStart"/>
      <w:r w:rsidR="00084B47" w:rsidRPr="00084B47">
        <w:rPr>
          <w:rFonts w:cstheme="minorHAnsi"/>
          <w:szCs w:val="24"/>
        </w:rPr>
        <w:t>stanford.io</w:t>
      </w:r>
      <w:proofErr w:type="spellEnd"/>
      <w:r w:rsidR="00084B47" w:rsidRPr="00084B47">
        <w:rPr>
          <w:rFonts w:cstheme="minorHAnsi"/>
          <w:szCs w:val="24"/>
        </w:rPr>
        <w:t>/</w:t>
      </w:r>
      <w:proofErr w:type="spellStart"/>
      <w:r w:rsidR="00084B47" w:rsidRPr="00084B47">
        <w:rPr>
          <w:rFonts w:cstheme="minorHAnsi"/>
          <w:szCs w:val="24"/>
        </w:rPr>
        <w:t>3ACbkZ0</w:t>
      </w:r>
      <w:proofErr w:type="spellEnd"/>
    </w:p>
    <w:p w14:paraId="00000442" w14:textId="1ACB894F"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Koch, P., &amp; Oesterreicher, W. (1985). Sprache der Nähe</w:t>
      </w:r>
      <w:r w:rsidR="00A5270E">
        <w:rPr>
          <w:rFonts w:eastAsia="Georgia" w:cstheme="minorHAnsi"/>
          <w:color w:val="000000"/>
          <w:szCs w:val="24"/>
        </w:rPr>
        <w:t xml:space="preserve"> - </w:t>
      </w:r>
      <w:r w:rsidRPr="00F4678D">
        <w:rPr>
          <w:rFonts w:eastAsia="Georgia" w:cstheme="minorHAnsi"/>
          <w:color w:val="000000"/>
          <w:szCs w:val="24"/>
        </w:rPr>
        <w:t>Sprache der Distanz: Mündlichkeit und Schriftlichkeit im Spannungsfeld von Sprachtheorie und Sprachgeschichte.</w:t>
      </w:r>
      <w:r w:rsidR="005B0111">
        <w:rPr>
          <w:rFonts w:eastAsia="Georgia" w:cstheme="minorHAnsi"/>
          <w:color w:val="000000"/>
          <w:szCs w:val="24"/>
        </w:rPr>
        <w:t xml:space="preserve"> </w:t>
      </w:r>
      <w:r w:rsidRPr="00F4678D">
        <w:rPr>
          <w:rFonts w:eastAsia="Georgia" w:cstheme="minorHAnsi"/>
          <w:i/>
          <w:color w:val="000000"/>
          <w:szCs w:val="24"/>
        </w:rPr>
        <w:t>Romanistisches Jahrbuch</w:t>
      </w:r>
      <w:r w:rsidRPr="00F4678D">
        <w:rPr>
          <w:rFonts w:eastAsia="Georgia" w:cstheme="minorHAnsi"/>
          <w:color w:val="000000"/>
          <w:szCs w:val="24"/>
        </w:rPr>
        <w:t xml:space="preserve">, </w:t>
      </w:r>
      <w:r w:rsidRPr="00F4678D">
        <w:rPr>
          <w:rFonts w:eastAsia="Georgia" w:cstheme="minorHAnsi"/>
          <w:i/>
          <w:color w:val="000000"/>
          <w:szCs w:val="24"/>
        </w:rPr>
        <w:t>36</w:t>
      </w:r>
      <w:r w:rsidRPr="00F4678D">
        <w:rPr>
          <w:rFonts w:eastAsia="Georgia" w:cstheme="minorHAnsi"/>
          <w:color w:val="000000"/>
          <w:szCs w:val="24"/>
        </w:rPr>
        <w:t>, 15–43.</w:t>
      </w:r>
      <w:r w:rsidR="00A0000F" w:rsidRPr="00F4678D">
        <w:rPr>
          <w:rFonts w:cstheme="minorHAnsi"/>
          <w:szCs w:val="24"/>
        </w:rPr>
        <w:t xml:space="preserve"> </w:t>
      </w:r>
      <w:hyperlink r:id="rId17"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-20410</w:t>
        </w:r>
      </w:hyperlink>
    </w:p>
    <w:p w14:paraId="00000443" w14:textId="0D91A9EC"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Koch, P., &amp; Oesterreicher, W. (2007). Schriftlichkeit und kommunikative Distanz. </w:t>
      </w:r>
      <w:r w:rsidRPr="00F4678D">
        <w:rPr>
          <w:rFonts w:eastAsia="Georgia" w:cstheme="minorHAnsi"/>
          <w:i/>
          <w:color w:val="000000"/>
          <w:szCs w:val="24"/>
        </w:rPr>
        <w:t>Zeitschrift Für Germanistische Linguistik</w:t>
      </w:r>
      <w:r w:rsidRPr="00F4678D">
        <w:rPr>
          <w:rFonts w:eastAsia="Georgia" w:cstheme="minorHAnsi"/>
          <w:color w:val="000000"/>
          <w:szCs w:val="24"/>
        </w:rPr>
        <w:t xml:space="preserve">, </w:t>
      </w:r>
      <w:r w:rsidRPr="00F4678D">
        <w:rPr>
          <w:rFonts w:eastAsia="Georgia" w:cstheme="minorHAnsi"/>
          <w:i/>
          <w:color w:val="000000"/>
          <w:szCs w:val="24"/>
        </w:rPr>
        <w:t>35</w:t>
      </w:r>
      <w:r w:rsidRPr="00F4678D">
        <w:rPr>
          <w:rFonts w:eastAsia="Georgia" w:cstheme="minorHAnsi"/>
          <w:color w:val="000000"/>
          <w:szCs w:val="24"/>
        </w:rPr>
        <w:t>, 246–275.</w:t>
      </w:r>
      <w:r w:rsidR="00A0000F" w:rsidRPr="00F4678D">
        <w:rPr>
          <w:rFonts w:cstheme="minorHAnsi"/>
          <w:szCs w:val="24"/>
        </w:rPr>
        <w:t xml:space="preserve"> </w:t>
      </w:r>
      <w:hyperlink r:id="rId18" w:tgtFrame="_blank" w:history="1">
        <w:r w:rsidR="00A0000F" w:rsidRPr="00F4678D">
          <w:rPr>
            <w:rStyle w:val="Hyperlink"/>
            <w:rFonts w:cstheme="minorHAnsi"/>
            <w:szCs w:val="24"/>
          </w:rPr>
          <w:t>http://</w:t>
        </w:r>
        <w:proofErr w:type="spellStart"/>
        <w:r w:rsidR="00A0000F" w:rsidRPr="00F4678D">
          <w:rPr>
            <w:rStyle w:val="Hyperlink"/>
            <w:rFonts w:cstheme="minorHAnsi"/>
            <w:szCs w:val="24"/>
          </w:rPr>
          <w:t>dx.doi.org</w:t>
        </w:r>
        <w:proofErr w:type="spellEnd"/>
        <w:r w:rsidR="00A0000F" w:rsidRPr="00F4678D">
          <w:rPr>
            <w:rStyle w:val="Hyperlink"/>
            <w:rFonts w:cstheme="minorHAnsi"/>
            <w:szCs w:val="24"/>
          </w:rPr>
          <w:t>/10.15496/</w:t>
        </w:r>
        <w:proofErr w:type="spellStart"/>
        <w:r w:rsidR="00A0000F" w:rsidRPr="00F4678D">
          <w:rPr>
            <w:rStyle w:val="Hyperlink"/>
            <w:rFonts w:cstheme="minorHAnsi"/>
            <w:szCs w:val="24"/>
          </w:rPr>
          <w:t>publikation</w:t>
        </w:r>
        <w:proofErr w:type="spellEnd"/>
        <w:r w:rsidR="00A0000F" w:rsidRPr="00F4678D">
          <w:rPr>
            <w:rStyle w:val="Hyperlink"/>
            <w:rFonts w:cstheme="minorHAnsi"/>
            <w:szCs w:val="24"/>
          </w:rPr>
          <w:t>-20391</w:t>
        </w:r>
      </w:hyperlink>
    </w:p>
    <w:p w14:paraId="00000444" w14:textId="5F565A60" w:rsidR="00FE5824" w:rsidRPr="00F4678D" w:rsidRDefault="003B5699">
      <w:pPr>
        <w:pBdr>
          <w:top w:val="nil"/>
          <w:left w:val="nil"/>
          <w:bottom w:val="nil"/>
          <w:right w:val="nil"/>
          <w:between w:val="nil"/>
        </w:pBdr>
        <w:ind w:left="284" w:hanging="284"/>
        <w:rPr>
          <w:rFonts w:cstheme="minorHAnsi"/>
          <w:color w:val="000000"/>
          <w:szCs w:val="24"/>
        </w:rPr>
      </w:pPr>
      <w:r w:rsidRPr="00F4678D">
        <w:rPr>
          <w:rFonts w:eastAsia="Georgia" w:cstheme="minorHAnsi"/>
          <w:color w:val="000000"/>
          <w:szCs w:val="24"/>
        </w:rPr>
        <w:t xml:space="preserve">Manning, C. D., &amp; Schütze, H. (1999). </w:t>
      </w:r>
      <w:sdt>
        <w:sdtPr>
          <w:rPr>
            <w:rFonts w:cstheme="minorHAnsi"/>
            <w:i/>
            <w:iCs/>
            <w:szCs w:val="24"/>
          </w:rPr>
          <w:tag w:val="goog_rdk_230"/>
          <w:id w:val="1160502740"/>
        </w:sdtPr>
        <w:sdtEndPr/>
        <w:sdtContent/>
      </w:sdt>
      <w:r w:rsidRPr="00F4678D">
        <w:rPr>
          <w:rFonts w:eastAsia="Georgia" w:cstheme="minorHAnsi"/>
          <w:i/>
          <w:iCs/>
          <w:color w:val="000000"/>
          <w:szCs w:val="24"/>
        </w:rPr>
        <w:t xml:space="preserve">Foundations of </w:t>
      </w:r>
      <w:r w:rsidR="005B0111">
        <w:rPr>
          <w:rFonts w:eastAsia="Georgia" w:cstheme="minorHAnsi"/>
          <w:i/>
          <w:iCs/>
          <w:color w:val="000000"/>
          <w:szCs w:val="24"/>
        </w:rPr>
        <w:t>s</w:t>
      </w:r>
      <w:r w:rsidRPr="00F4678D">
        <w:rPr>
          <w:rFonts w:eastAsia="Georgia" w:cstheme="minorHAnsi"/>
          <w:i/>
          <w:iCs/>
          <w:color w:val="000000"/>
          <w:szCs w:val="24"/>
        </w:rPr>
        <w:t xml:space="preserve">tatistical </w:t>
      </w:r>
      <w:r w:rsidR="005B0111" w:rsidRPr="00F4678D">
        <w:rPr>
          <w:rFonts w:eastAsia="Georgia" w:cstheme="minorHAnsi"/>
          <w:i/>
          <w:iCs/>
          <w:color w:val="000000"/>
          <w:szCs w:val="24"/>
        </w:rPr>
        <w:t>natural language processing</w:t>
      </w:r>
      <w:r w:rsidRPr="00F4678D">
        <w:rPr>
          <w:rFonts w:eastAsia="Georgia" w:cstheme="minorHAnsi"/>
          <w:color w:val="000000"/>
          <w:szCs w:val="24"/>
        </w:rPr>
        <w:t>. The MIT Press</w:t>
      </w:r>
    </w:p>
    <w:p w14:paraId="00000445"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Müller, B. (1975). </w:t>
      </w:r>
      <w:sdt>
        <w:sdtPr>
          <w:rPr>
            <w:rFonts w:cstheme="minorHAnsi"/>
            <w:szCs w:val="24"/>
          </w:rPr>
          <w:tag w:val="goog_rdk_231"/>
          <w:id w:val="995072457"/>
        </w:sdtPr>
        <w:sdtEndPr/>
        <w:sdtContent/>
      </w:sdt>
      <w:r w:rsidRPr="00F4678D">
        <w:rPr>
          <w:rFonts w:eastAsia="Georgia" w:cstheme="minorHAnsi"/>
          <w:i/>
          <w:iCs/>
          <w:color w:val="000000"/>
          <w:szCs w:val="24"/>
        </w:rPr>
        <w:t>Das Französische der Gegenwart: Varietäten, Strukturen, Tendenzen</w:t>
      </w:r>
      <w:r w:rsidRPr="00F4678D">
        <w:rPr>
          <w:rFonts w:eastAsia="Georgia" w:cstheme="minorHAnsi"/>
          <w:color w:val="000000"/>
          <w:szCs w:val="24"/>
        </w:rPr>
        <w:t xml:space="preserve">. Winter. </w:t>
      </w:r>
    </w:p>
    <w:p w14:paraId="00000446" w14:textId="25D282C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 Ng, H. T. (1997). </w:t>
      </w:r>
      <w:r w:rsidR="005B0111">
        <w:rPr>
          <w:rFonts w:eastAsia="Georgia" w:cstheme="minorHAnsi"/>
          <w:color w:val="000000"/>
          <w:szCs w:val="24"/>
        </w:rPr>
        <w:t>E</w:t>
      </w:r>
      <w:r w:rsidR="005B0111" w:rsidRPr="00F4678D">
        <w:rPr>
          <w:rFonts w:eastAsia="Georgia" w:cstheme="minorHAnsi"/>
          <w:color w:val="000000"/>
          <w:szCs w:val="24"/>
        </w:rPr>
        <w:t>xemplar-based word sense disambiguation</w:t>
      </w:r>
      <w:r w:rsidR="00861485">
        <w:rPr>
          <w:rFonts w:eastAsia="Georgia" w:cstheme="minorHAnsi"/>
          <w:color w:val="000000"/>
          <w:szCs w:val="24"/>
        </w:rPr>
        <w:t>:</w:t>
      </w:r>
      <w:r w:rsidR="005B0111" w:rsidRPr="00F4678D">
        <w:rPr>
          <w:rFonts w:eastAsia="Georgia" w:cstheme="minorHAnsi"/>
          <w:color w:val="000000"/>
          <w:szCs w:val="24"/>
        </w:rPr>
        <w:t xml:space="preserve"> </w:t>
      </w:r>
      <w:r w:rsidR="00861485">
        <w:rPr>
          <w:rFonts w:eastAsia="Georgia" w:cstheme="minorHAnsi"/>
          <w:color w:val="000000"/>
          <w:szCs w:val="24"/>
        </w:rPr>
        <w:t>S</w:t>
      </w:r>
      <w:r w:rsidR="005B0111" w:rsidRPr="00F4678D">
        <w:rPr>
          <w:rFonts w:eastAsia="Georgia" w:cstheme="minorHAnsi"/>
          <w:color w:val="000000"/>
          <w:szCs w:val="24"/>
        </w:rPr>
        <w:t xml:space="preserve">ome recent improvements. </w:t>
      </w:r>
      <w:r w:rsidR="00B51117">
        <w:rPr>
          <w:rFonts w:eastAsia="Georgia" w:cstheme="minorHAnsi"/>
          <w:i/>
          <w:color w:val="000000"/>
          <w:szCs w:val="24"/>
        </w:rPr>
        <w:t>S</w:t>
      </w:r>
      <w:r w:rsidR="005B0111" w:rsidRPr="00F4678D">
        <w:rPr>
          <w:rFonts w:eastAsia="Georgia" w:cstheme="minorHAnsi"/>
          <w:i/>
          <w:color w:val="000000"/>
          <w:szCs w:val="24"/>
        </w:rPr>
        <w:t xml:space="preserve">econd </w:t>
      </w:r>
      <w:r w:rsidR="00B51117" w:rsidRPr="00F4678D">
        <w:rPr>
          <w:rFonts w:eastAsia="Georgia" w:cstheme="minorHAnsi"/>
          <w:i/>
          <w:color w:val="000000"/>
          <w:szCs w:val="24"/>
        </w:rPr>
        <w:t xml:space="preserve">Conference </w:t>
      </w:r>
      <w:r w:rsidR="00B51117">
        <w:rPr>
          <w:rFonts w:eastAsia="Georgia" w:cstheme="minorHAnsi"/>
          <w:i/>
          <w:color w:val="000000"/>
          <w:szCs w:val="24"/>
        </w:rPr>
        <w:t>o</w:t>
      </w:r>
      <w:r w:rsidR="00B51117" w:rsidRPr="00F4678D">
        <w:rPr>
          <w:rFonts w:eastAsia="Georgia" w:cstheme="minorHAnsi"/>
          <w:i/>
          <w:color w:val="000000"/>
          <w:szCs w:val="24"/>
        </w:rPr>
        <w:t xml:space="preserve">n Empirical Methods </w:t>
      </w:r>
      <w:r w:rsidR="00B51117">
        <w:rPr>
          <w:rFonts w:eastAsia="Georgia" w:cstheme="minorHAnsi"/>
          <w:i/>
          <w:color w:val="000000"/>
          <w:szCs w:val="24"/>
        </w:rPr>
        <w:t>i</w:t>
      </w:r>
      <w:r w:rsidR="00B51117" w:rsidRPr="00F4678D">
        <w:rPr>
          <w:rFonts w:eastAsia="Georgia" w:cstheme="minorHAnsi"/>
          <w:i/>
          <w:color w:val="000000"/>
          <w:szCs w:val="24"/>
        </w:rPr>
        <w:t xml:space="preserve">n Natural Language </w:t>
      </w:r>
      <w:r w:rsidRPr="00F4678D">
        <w:rPr>
          <w:rFonts w:eastAsia="Georgia" w:cstheme="minorHAnsi"/>
          <w:i/>
          <w:color w:val="000000"/>
          <w:szCs w:val="24"/>
        </w:rPr>
        <w:t>Processing</w:t>
      </w:r>
      <w:r w:rsidRPr="00F4678D">
        <w:rPr>
          <w:rFonts w:eastAsia="Georgia" w:cstheme="minorHAnsi"/>
          <w:color w:val="000000"/>
          <w:szCs w:val="24"/>
        </w:rPr>
        <w:t xml:space="preserve">, 208–213. </w:t>
      </w:r>
      <w:hyperlink r:id="rId19">
        <w:r w:rsidRPr="00F4678D">
          <w:rPr>
            <w:rFonts w:eastAsia="Georgia" w:cstheme="minorHAnsi"/>
            <w:color w:val="0563C1"/>
            <w:szCs w:val="24"/>
            <w:u w:val="single"/>
          </w:rPr>
          <w:t>https://www.a</w:t>
        </w:r>
        <w:r w:rsidRPr="00F4678D">
          <w:rPr>
            <w:rFonts w:eastAsia="Georgia" w:cstheme="minorHAnsi"/>
            <w:color w:val="0563C1"/>
            <w:szCs w:val="24"/>
            <w:u w:val="single"/>
          </w:rPr>
          <w:t>c</w:t>
        </w:r>
        <w:r w:rsidRPr="00F4678D">
          <w:rPr>
            <w:rFonts w:eastAsia="Georgia" w:cstheme="minorHAnsi"/>
            <w:color w:val="0563C1"/>
            <w:szCs w:val="24"/>
            <w:u w:val="single"/>
          </w:rPr>
          <w:t>lweb.org/anthology/W97-0323</w:t>
        </w:r>
      </w:hyperlink>
    </w:p>
    <w:p w14:paraId="00000447" w14:textId="5C2F7EA0"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lastRenderedPageBreak/>
        <w:t>Ortmann, K., &amp; Dipper, S. (2019). Variation between different discourse types: Literate vs. oral.</w:t>
      </w:r>
      <w:r w:rsidR="00861485" w:rsidRPr="00F4678D">
        <w:rPr>
          <w:rFonts w:eastAsia="Georgia" w:cstheme="minorHAnsi"/>
          <w:color w:val="000000"/>
          <w:szCs w:val="24"/>
        </w:rPr>
        <w:t xml:space="preserve"> </w:t>
      </w:r>
      <w:r w:rsidR="00861485" w:rsidRPr="00861485">
        <w:rPr>
          <w:rFonts w:eastAsia="Georgia" w:cstheme="minorHAnsi"/>
          <w:i/>
          <w:color w:val="000000"/>
          <w:szCs w:val="24"/>
        </w:rPr>
        <w:t xml:space="preserve">Proceedings </w:t>
      </w:r>
      <w:r w:rsidR="00861485">
        <w:rPr>
          <w:rFonts w:eastAsia="Georgia" w:cstheme="minorHAnsi"/>
          <w:i/>
          <w:color w:val="000000"/>
          <w:szCs w:val="24"/>
        </w:rPr>
        <w:t>o</w:t>
      </w:r>
      <w:r w:rsidR="00861485" w:rsidRPr="00861485">
        <w:rPr>
          <w:rFonts w:eastAsia="Georgia" w:cstheme="minorHAnsi"/>
          <w:i/>
          <w:color w:val="000000"/>
          <w:szCs w:val="24"/>
        </w:rPr>
        <w:t xml:space="preserve">f </w:t>
      </w:r>
      <w:r w:rsidR="00861485">
        <w:rPr>
          <w:rFonts w:eastAsia="Georgia" w:cstheme="minorHAnsi"/>
          <w:i/>
          <w:color w:val="000000"/>
          <w:szCs w:val="24"/>
        </w:rPr>
        <w:t>t</w:t>
      </w:r>
      <w:r w:rsidR="00861485" w:rsidRPr="00861485">
        <w:rPr>
          <w:rFonts w:eastAsia="Georgia" w:cstheme="minorHAnsi"/>
          <w:i/>
          <w:color w:val="000000"/>
          <w:szCs w:val="24"/>
        </w:rPr>
        <w:t xml:space="preserve">he Sixth Workshop </w:t>
      </w:r>
      <w:r w:rsidR="00861485">
        <w:rPr>
          <w:rFonts w:eastAsia="Georgia" w:cstheme="minorHAnsi"/>
          <w:i/>
          <w:color w:val="000000"/>
          <w:szCs w:val="24"/>
        </w:rPr>
        <w:t>o</w:t>
      </w:r>
      <w:r w:rsidR="00861485" w:rsidRPr="00861485">
        <w:rPr>
          <w:rFonts w:eastAsia="Georgia" w:cstheme="minorHAnsi"/>
          <w:i/>
          <w:color w:val="000000"/>
          <w:szCs w:val="24"/>
        </w:rPr>
        <w:t xml:space="preserve">n </w:t>
      </w:r>
      <w:r w:rsidR="00861485">
        <w:rPr>
          <w:rFonts w:eastAsia="Georgia" w:cstheme="minorHAnsi"/>
          <w:i/>
          <w:color w:val="000000"/>
          <w:szCs w:val="24"/>
        </w:rPr>
        <w:t>NLP</w:t>
      </w:r>
      <w:r w:rsidR="00861485" w:rsidRPr="00861485">
        <w:rPr>
          <w:rFonts w:eastAsia="Georgia" w:cstheme="minorHAnsi"/>
          <w:i/>
          <w:color w:val="000000"/>
          <w:szCs w:val="24"/>
        </w:rPr>
        <w:t xml:space="preserve"> For Similar Languages, Varieties </w:t>
      </w:r>
      <w:proofErr w:type="gramStart"/>
      <w:r w:rsidR="00861485" w:rsidRPr="00861485">
        <w:rPr>
          <w:rFonts w:eastAsia="Georgia" w:cstheme="minorHAnsi"/>
          <w:i/>
          <w:color w:val="000000"/>
          <w:szCs w:val="24"/>
        </w:rPr>
        <w:t>And</w:t>
      </w:r>
      <w:proofErr w:type="gramEnd"/>
      <w:r w:rsidR="00861485" w:rsidRPr="00861485">
        <w:rPr>
          <w:rFonts w:eastAsia="Georgia" w:cstheme="minorHAnsi"/>
          <w:i/>
          <w:color w:val="000000"/>
          <w:szCs w:val="24"/>
        </w:rPr>
        <w:t xml:space="preserve"> Dia</w:t>
      </w:r>
      <w:r w:rsidR="00861485" w:rsidRPr="00F4678D">
        <w:rPr>
          <w:rFonts w:eastAsia="Georgia" w:cstheme="minorHAnsi"/>
          <w:i/>
          <w:color w:val="000000"/>
          <w:szCs w:val="24"/>
        </w:rPr>
        <w:t>lects</w:t>
      </w:r>
      <w:r w:rsidRPr="00F4678D">
        <w:rPr>
          <w:rFonts w:eastAsia="Georgia" w:cstheme="minorHAnsi"/>
          <w:color w:val="000000"/>
          <w:szCs w:val="24"/>
        </w:rPr>
        <w:t xml:space="preserve">, 64–79. </w:t>
      </w:r>
      <w:hyperlink r:id="rId20">
        <w:r w:rsidRPr="00F4678D">
          <w:rPr>
            <w:rFonts w:eastAsia="Georgia" w:cstheme="minorHAnsi"/>
            <w:color w:val="0563C1"/>
            <w:szCs w:val="24"/>
            <w:u w:val="single"/>
          </w:rPr>
          <w:t>https://doi.org/10.1865</w:t>
        </w:r>
        <w:r w:rsidRPr="00F4678D">
          <w:rPr>
            <w:rFonts w:eastAsia="Georgia" w:cstheme="minorHAnsi"/>
            <w:color w:val="0563C1"/>
            <w:szCs w:val="24"/>
            <w:u w:val="single"/>
          </w:rPr>
          <w:t>3</w:t>
        </w:r>
        <w:r w:rsidRPr="00F4678D">
          <w:rPr>
            <w:rFonts w:eastAsia="Georgia" w:cstheme="minorHAnsi"/>
            <w:color w:val="0563C1"/>
            <w:szCs w:val="24"/>
            <w:u w:val="single"/>
          </w:rPr>
          <w:t>/v1/W19-1407</w:t>
        </w:r>
      </w:hyperlink>
    </w:p>
    <w:p w14:paraId="00000448" w14:textId="1D8EBC0D"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Ortmann, K., &amp; Dipper, S. (2020). Automatic orality identification in historical texts. </w:t>
      </w:r>
      <w:r w:rsidRPr="00F4678D">
        <w:rPr>
          <w:rFonts w:eastAsia="Georgia" w:cstheme="minorHAnsi"/>
          <w:i/>
          <w:color w:val="000000"/>
          <w:szCs w:val="24"/>
        </w:rPr>
        <w:t xml:space="preserve">Proceedings </w:t>
      </w:r>
      <w:r w:rsidR="00861485" w:rsidRPr="00F4678D">
        <w:rPr>
          <w:rFonts w:eastAsia="Georgia" w:cstheme="minorHAnsi"/>
          <w:i/>
          <w:color w:val="000000"/>
          <w:szCs w:val="24"/>
        </w:rPr>
        <w:t xml:space="preserve">Of The 12th Language Resources </w:t>
      </w:r>
      <w:r w:rsidR="00861485">
        <w:rPr>
          <w:rFonts w:eastAsia="Georgia" w:cstheme="minorHAnsi"/>
          <w:i/>
          <w:color w:val="000000"/>
          <w:szCs w:val="24"/>
        </w:rPr>
        <w:t>a</w:t>
      </w:r>
      <w:r w:rsidR="00861485" w:rsidRPr="00F4678D">
        <w:rPr>
          <w:rFonts w:eastAsia="Georgia" w:cstheme="minorHAnsi"/>
          <w:i/>
          <w:color w:val="000000"/>
          <w:szCs w:val="24"/>
        </w:rPr>
        <w:t>nd Evaluation Conference</w:t>
      </w:r>
      <w:r w:rsidRPr="00F4678D">
        <w:rPr>
          <w:rFonts w:eastAsia="Georgia" w:cstheme="minorHAnsi"/>
          <w:color w:val="000000"/>
          <w:szCs w:val="24"/>
        </w:rPr>
        <w:t xml:space="preserve">, 1293–1302. </w:t>
      </w:r>
      <w:hyperlink r:id="rId21">
        <w:r w:rsidRPr="00F4678D">
          <w:rPr>
            <w:rFonts w:eastAsia="Georgia" w:cstheme="minorHAnsi"/>
            <w:color w:val="0563C1"/>
            <w:szCs w:val="24"/>
            <w:u w:val="single"/>
          </w:rPr>
          <w:t>https://www.aclweb.org/anthology/2020</w:t>
        </w:r>
        <w:r w:rsidRPr="00F4678D">
          <w:rPr>
            <w:rFonts w:eastAsia="Georgia" w:cstheme="minorHAnsi"/>
            <w:color w:val="0563C1"/>
            <w:szCs w:val="24"/>
            <w:u w:val="single"/>
          </w:rPr>
          <w:t>.</w:t>
        </w:r>
        <w:r w:rsidRPr="00F4678D">
          <w:rPr>
            <w:rFonts w:eastAsia="Georgia" w:cstheme="minorHAnsi"/>
            <w:color w:val="0563C1"/>
            <w:szCs w:val="24"/>
            <w:u w:val="single"/>
          </w:rPr>
          <w:t>lrec-1.162</w:t>
        </w:r>
      </w:hyperlink>
    </w:p>
    <w:p w14:paraId="00000449"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(2016). A digital corpus resource of authentic anonymized French text messages: 88milSMS—What about transcoding and linguistic annotation? </w:t>
      </w:r>
      <w:r w:rsidRPr="00F4678D">
        <w:rPr>
          <w:rFonts w:eastAsia="Georgia" w:cstheme="minorHAnsi"/>
          <w:i/>
          <w:color w:val="000000"/>
          <w:szCs w:val="24"/>
        </w:rPr>
        <w:t>Digital Scholarship in the Humanities</w:t>
      </w:r>
      <w:r w:rsidRPr="00F4678D">
        <w:rPr>
          <w:rFonts w:eastAsia="Georgia" w:cstheme="minorHAnsi"/>
          <w:color w:val="000000"/>
          <w:szCs w:val="24"/>
        </w:rPr>
        <w:t xml:space="preserve">, </w:t>
      </w:r>
      <w:r w:rsidRPr="00F4678D">
        <w:rPr>
          <w:rFonts w:eastAsia="Georgia" w:cstheme="minorHAnsi"/>
          <w:i/>
          <w:color w:val="000000"/>
          <w:szCs w:val="24"/>
        </w:rPr>
        <w:t>21</w:t>
      </w:r>
      <w:r w:rsidRPr="00F4678D">
        <w:rPr>
          <w:rFonts w:eastAsia="Georgia" w:cstheme="minorHAnsi"/>
          <w:color w:val="000000"/>
          <w:szCs w:val="24"/>
        </w:rPr>
        <w:t xml:space="preserve">, 92–102. </w:t>
      </w:r>
      <w:hyperlink r:id="rId22">
        <w:r w:rsidRPr="00F4678D">
          <w:rPr>
            <w:rFonts w:eastAsia="Georgia" w:cstheme="minorHAnsi"/>
            <w:color w:val="0563C1"/>
            <w:szCs w:val="24"/>
            <w:u w:val="single"/>
          </w:rPr>
          <w:t>https://doi.org/10.1093/llc/fqw049</w:t>
        </w:r>
      </w:hyperlink>
    </w:p>
    <w:p w14:paraId="0000044A"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Panckhurst, R., Détrie, C., Lopez, C., Moïse, C., Roche, M., &amp; Verine, B. (2016). </w:t>
      </w:r>
      <w:r w:rsidRPr="00F4678D">
        <w:rPr>
          <w:rFonts w:eastAsia="Georgia" w:cstheme="minorHAnsi"/>
          <w:i/>
          <w:color w:val="000000"/>
          <w:szCs w:val="24"/>
        </w:rPr>
        <w:t>88milSMS. A corpus of authentic text messages in French (nouvelle version du corpus ISLRN</w:t>
      </w:r>
      <w:r w:rsidRPr="00F4678D">
        <w:rPr>
          <w:rFonts w:cstheme="minorHAnsi"/>
          <w:i/>
          <w:color w:val="000000"/>
          <w:szCs w:val="24"/>
        </w:rPr>
        <w:t> </w:t>
      </w:r>
      <w:r w:rsidRPr="00F4678D">
        <w:rPr>
          <w:rFonts w:eastAsia="Georgia" w:cstheme="minorHAnsi"/>
          <w:i/>
          <w:color w:val="000000"/>
          <w:szCs w:val="24"/>
        </w:rPr>
        <w:t>: 024-713-187-947-8)</w:t>
      </w:r>
      <w:r w:rsidRPr="00F4678D">
        <w:rPr>
          <w:rFonts w:eastAsia="Georgia" w:cstheme="minorHAnsi"/>
          <w:color w:val="000000"/>
          <w:szCs w:val="24"/>
        </w:rPr>
        <w:t xml:space="preserve"> (Cmr-88milsms-tei-v1) [Data set]. Banque de Corpus CoMeRe. </w:t>
      </w:r>
      <w:hyperlink r:id="rId23">
        <w:r w:rsidRPr="00F4678D">
          <w:rPr>
            <w:rFonts w:eastAsia="Georgia" w:cstheme="minorHAnsi"/>
            <w:color w:val="0563C1"/>
            <w:szCs w:val="24"/>
            <w:u w:val="single"/>
          </w:rPr>
          <w:t>https://hdl.handle.net/11403/comere/cmr-88milsms/cmr-88milsms-tei-v1</w:t>
        </w:r>
      </w:hyperlink>
    </w:p>
    <w:p w14:paraId="0000044C" w14:textId="77260F88" w:rsidR="00FE5824" w:rsidRPr="00F4678D" w:rsidRDefault="003B5699" w:rsidP="004F6908">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Poudat, C., Grabar, N., Kun, J., &amp; Paloque-Berges, C. (2015). </w:t>
      </w:r>
      <w:r w:rsidRPr="00F4678D">
        <w:rPr>
          <w:rFonts w:eastAsia="Georgia" w:cstheme="minorHAnsi"/>
          <w:i/>
          <w:color w:val="000000"/>
          <w:szCs w:val="24"/>
        </w:rPr>
        <w:t>TEI-CMC version of wikipedia discussions associated to the article “Quotient intellectuel”</w:t>
      </w:r>
      <w:r w:rsidRPr="00F4678D">
        <w:rPr>
          <w:rFonts w:eastAsia="Georgia" w:cstheme="minorHAnsi"/>
          <w:color w:val="000000"/>
          <w:szCs w:val="24"/>
        </w:rPr>
        <w:t xml:space="preserve"> (Cmr-wikiconflits-qi_discu-tei-v1) [Data set]. CoMeRe Corpora Repository. </w:t>
      </w:r>
      <w:hyperlink r:id="rId24">
        <w:r w:rsidRPr="00F4678D">
          <w:rPr>
            <w:rFonts w:eastAsia="Georgia" w:cstheme="minorHAnsi"/>
            <w:color w:val="0563C1"/>
            <w:szCs w:val="24"/>
            <w:u w:val="single"/>
          </w:rPr>
          <w:t>https://hdl.handle.net/11403/comere/cmr-wikiconflits/cmr-wikiconflits-qi_discu-tei-v1</w:t>
        </w:r>
      </w:hyperlink>
    </w:p>
    <w:p w14:paraId="0000044D" w14:textId="77777777"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Rehm, G. (2002). Schriftliche Mündlichkeit in der Sprache des World Wide Web. In A. Ziegler &amp; C. Dürscheid (Eds.), </w:t>
      </w:r>
      <w:r w:rsidRPr="00F4678D">
        <w:rPr>
          <w:rFonts w:eastAsia="Georgia" w:cstheme="minorHAnsi"/>
          <w:i/>
          <w:color w:val="000000"/>
          <w:szCs w:val="24"/>
        </w:rPr>
        <w:t>Kommunikationsform E-Mail</w:t>
      </w:r>
      <w:r w:rsidRPr="00F4678D">
        <w:rPr>
          <w:rFonts w:eastAsia="Georgia" w:cstheme="minorHAnsi"/>
          <w:color w:val="000000"/>
          <w:szCs w:val="24"/>
        </w:rPr>
        <w:t xml:space="preserve"> (pp. 263–308). Tübingen. </w:t>
      </w:r>
      <w:hyperlink r:id="rId25">
        <w:r w:rsidRPr="00F4678D">
          <w:rPr>
            <w:rFonts w:eastAsia="Georgia" w:cstheme="minorHAnsi"/>
            <w:color w:val="0563C1"/>
            <w:szCs w:val="24"/>
            <w:u w:val="single"/>
          </w:rPr>
          <w:t>http://www.georg-re.hm/pdf/Rehm-Muendlichkeit.pdf</w:t>
        </w:r>
      </w:hyperlink>
    </w:p>
    <w:p w14:paraId="0000044E" w14:textId="680E8622" w:rsidR="00FE5824" w:rsidRPr="00F4678D" w:rsidRDefault="003B5699">
      <w:pPr>
        <w:pBdr>
          <w:top w:val="nil"/>
          <w:left w:val="nil"/>
          <w:bottom w:val="nil"/>
          <w:right w:val="nil"/>
          <w:between w:val="nil"/>
        </w:pBdr>
        <w:ind w:left="284" w:hanging="284"/>
        <w:rPr>
          <w:rFonts w:eastAsia="Georgia" w:cstheme="minorHAnsi"/>
          <w:color w:val="000000"/>
          <w:szCs w:val="24"/>
        </w:rPr>
      </w:pPr>
      <w:r w:rsidRPr="00F4678D">
        <w:rPr>
          <w:rFonts w:eastAsia="Georgia" w:cstheme="minorHAnsi"/>
          <w:color w:val="000000"/>
          <w:szCs w:val="24"/>
        </w:rPr>
        <w:t xml:space="preserve">Stein, A. (2014). </w:t>
      </w:r>
      <w:r w:rsidRPr="00F4678D">
        <w:rPr>
          <w:rFonts w:eastAsia="Georgia" w:cstheme="minorHAnsi"/>
          <w:i/>
          <w:iCs/>
          <w:color w:val="000000"/>
          <w:szCs w:val="24"/>
        </w:rPr>
        <w:t xml:space="preserve">Einführung in Die Französische Sprachwissenschaft </w:t>
      </w:r>
      <w:r w:rsidRPr="00F4678D">
        <w:rPr>
          <w:rFonts w:eastAsia="Georgia" w:cstheme="minorHAnsi"/>
          <w:color w:val="000000"/>
          <w:szCs w:val="24"/>
        </w:rPr>
        <w:t>(4th ed.). J.B. Metzler.</w:t>
      </w:r>
    </w:p>
    <w:p w14:paraId="0000044F" w14:textId="77777777" w:rsidR="00FE5824" w:rsidRPr="00716506" w:rsidRDefault="00FE5824">
      <w:pPr>
        <w:rPr>
          <w:rFonts w:cstheme="minorHAnsi"/>
          <w:szCs w:val="24"/>
        </w:rPr>
      </w:pPr>
    </w:p>
    <w:p w14:paraId="00000450" w14:textId="77777777" w:rsidR="00FE5824" w:rsidRPr="00716506" w:rsidRDefault="00FE5824">
      <w:pPr>
        <w:rPr>
          <w:rFonts w:cstheme="minorHAnsi"/>
          <w:szCs w:val="24"/>
        </w:rPr>
      </w:pPr>
    </w:p>
    <w:p w14:paraId="6BF9D913" w14:textId="77777777" w:rsidR="004F6908" w:rsidRDefault="004F6908">
      <w:pPr>
        <w:rPr>
          <w:rFonts w:cstheme="minorHAnsi"/>
          <w:szCs w:val="24"/>
        </w:rPr>
      </w:pPr>
      <w:bookmarkStart w:id="187" w:name="_heading=h.2afmg28" w:colFirst="0" w:colLast="0"/>
      <w:bookmarkEnd w:id="187"/>
      <w:r>
        <w:rPr>
          <w:rFonts w:cstheme="minorHAnsi"/>
          <w:szCs w:val="24"/>
        </w:rPr>
        <w:br w:type="page"/>
      </w:r>
    </w:p>
    <w:p w14:paraId="00000452" w14:textId="6B099680" w:rsidR="00FE5824" w:rsidRPr="004F6908" w:rsidRDefault="003B5699" w:rsidP="004F6908">
      <w:pPr>
        <w:ind w:firstLine="0"/>
        <w:rPr>
          <w:rFonts w:cstheme="minorHAnsi"/>
          <w:b/>
          <w:szCs w:val="24"/>
        </w:rPr>
      </w:pPr>
      <w:r w:rsidRPr="00716506">
        <w:rPr>
          <w:rFonts w:cstheme="minorHAnsi"/>
          <w:b/>
          <w:szCs w:val="24"/>
        </w:rPr>
        <w:lastRenderedPageBreak/>
        <w:t>Eigenständigkeitserklärung</w:t>
      </w:r>
    </w:p>
    <w:p w14:paraId="00000453" w14:textId="77777777" w:rsidR="00FE5824" w:rsidRPr="004F6908" w:rsidRDefault="003B5699">
      <w:pPr>
        <w:rPr>
          <w:rFonts w:cstheme="minorHAnsi"/>
          <w:szCs w:val="24"/>
        </w:rPr>
      </w:pPr>
      <w:r w:rsidRPr="004F6908">
        <w:rPr>
          <w:rFonts w:cstheme="minorHAnsi"/>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00000454" w14:textId="77777777" w:rsidR="00FE5824" w:rsidRPr="004F6908" w:rsidRDefault="003B5699">
      <w:pPr>
        <w:rPr>
          <w:rFonts w:cstheme="minorHAnsi"/>
          <w:szCs w:val="24"/>
        </w:rPr>
      </w:pPr>
      <w:r w:rsidRPr="004F6908">
        <w:rPr>
          <w:rFonts w:cstheme="minorHAnsi"/>
          <w:szCs w:val="24"/>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00000455" w14:textId="77777777" w:rsidR="00FE5824" w:rsidRPr="004F6908" w:rsidRDefault="00FE5824">
      <w:pPr>
        <w:rPr>
          <w:rFonts w:cstheme="minorHAnsi"/>
          <w:szCs w:val="24"/>
        </w:rPr>
      </w:pPr>
    </w:p>
    <w:tbl>
      <w:tblPr>
        <w:tblStyle w:val="aff9"/>
        <w:tblW w:w="8243" w:type="dxa"/>
        <w:tblInd w:w="279" w:type="dxa"/>
        <w:tblBorders>
          <w:top w:val="nil"/>
          <w:left w:val="nil"/>
          <w:bottom w:val="nil"/>
          <w:right w:val="nil"/>
          <w:insideH w:val="nil"/>
          <w:insideV w:val="nil"/>
        </w:tblBorders>
        <w:tblLayout w:type="fixed"/>
        <w:tblLook w:val="0400" w:firstRow="0" w:lastRow="0" w:firstColumn="0" w:lastColumn="0" w:noHBand="0" w:noVBand="1"/>
      </w:tblPr>
      <w:tblGrid>
        <w:gridCol w:w="2977"/>
        <w:gridCol w:w="5266"/>
      </w:tblGrid>
      <w:tr w:rsidR="00FE5824" w:rsidRPr="004F6908" w14:paraId="0A3E5459" w14:textId="77777777">
        <w:trPr>
          <w:trHeight w:val="275"/>
        </w:trPr>
        <w:tc>
          <w:tcPr>
            <w:tcW w:w="2977" w:type="dxa"/>
          </w:tcPr>
          <w:p w14:paraId="00000456" w14:textId="77777777" w:rsidR="00FE5824" w:rsidRPr="004F6908" w:rsidRDefault="003B5699">
            <w:pPr>
              <w:rPr>
                <w:rFonts w:cstheme="minorHAnsi"/>
                <w:sz w:val="24"/>
                <w:szCs w:val="24"/>
              </w:rPr>
            </w:pPr>
            <w:r w:rsidRPr="004F6908">
              <w:rPr>
                <w:rFonts w:cstheme="minorHAnsi"/>
                <w:sz w:val="24"/>
                <w:szCs w:val="24"/>
              </w:rPr>
              <w:t>Ort/Place, Date/Datum</w:t>
            </w:r>
          </w:p>
          <w:p w14:paraId="00000457" w14:textId="77777777" w:rsidR="00FE5824" w:rsidRPr="004F6908" w:rsidRDefault="00FE5824">
            <w:pPr>
              <w:rPr>
                <w:rFonts w:cstheme="minorHAnsi"/>
                <w:sz w:val="24"/>
                <w:szCs w:val="24"/>
              </w:rPr>
            </w:pPr>
          </w:p>
        </w:tc>
        <w:tc>
          <w:tcPr>
            <w:tcW w:w="5266" w:type="dxa"/>
          </w:tcPr>
          <w:p w14:paraId="00000458" w14:textId="77777777" w:rsidR="00FE5824" w:rsidRPr="004F6908" w:rsidRDefault="003B5699">
            <w:pPr>
              <w:rPr>
                <w:rFonts w:cstheme="minorHAnsi"/>
                <w:sz w:val="24"/>
                <w:szCs w:val="24"/>
              </w:rPr>
            </w:pPr>
            <w:r w:rsidRPr="004F6908">
              <w:rPr>
                <w:rFonts w:cstheme="minorHAnsi"/>
                <w:sz w:val="24"/>
                <w:szCs w:val="24"/>
              </w:rPr>
              <w:t>Name</w:t>
            </w:r>
          </w:p>
        </w:tc>
      </w:tr>
      <w:tr w:rsidR="00FE5824" w:rsidRPr="004F6908" w14:paraId="14369F1F" w14:textId="77777777">
        <w:trPr>
          <w:trHeight w:val="794"/>
        </w:trPr>
        <w:tc>
          <w:tcPr>
            <w:tcW w:w="2977" w:type="dxa"/>
          </w:tcPr>
          <w:p w14:paraId="00000459" w14:textId="77777777" w:rsidR="00FE5824" w:rsidRPr="004F6908" w:rsidRDefault="003B5699">
            <w:pPr>
              <w:rPr>
                <w:rFonts w:cstheme="minorHAnsi"/>
                <w:sz w:val="24"/>
                <w:szCs w:val="24"/>
              </w:rPr>
            </w:pPr>
            <w:r w:rsidRPr="004F6908">
              <w:rPr>
                <w:rFonts w:cstheme="minorHAnsi"/>
                <w:sz w:val="24"/>
                <w:szCs w:val="24"/>
              </w:rPr>
              <w:t>Kamen, 14.08.2021</w:t>
            </w:r>
          </w:p>
        </w:tc>
        <w:tc>
          <w:tcPr>
            <w:tcW w:w="5266" w:type="dxa"/>
          </w:tcPr>
          <w:p w14:paraId="0000045A" w14:textId="77777777" w:rsidR="00FE5824" w:rsidRPr="004F6908" w:rsidRDefault="00FE5824">
            <w:pPr>
              <w:rPr>
                <w:rFonts w:cstheme="minorHAnsi"/>
                <w:sz w:val="24"/>
                <w:szCs w:val="24"/>
              </w:rPr>
            </w:pPr>
          </w:p>
        </w:tc>
      </w:tr>
      <w:tr w:rsidR="00FE5824" w:rsidRPr="004F6908" w14:paraId="0E831200" w14:textId="77777777">
        <w:trPr>
          <w:trHeight w:val="325"/>
        </w:trPr>
        <w:tc>
          <w:tcPr>
            <w:tcW w:w="2977" w:type="dxa"/>
          </w:tcPr>
          <w:p w14:paraId="0000045B" w14:textId="77777777" w:rsidR="00FE5824" w:rsidRPr="004F6908" w:rsidRDefault="00FE5824">
            <w:pPr>
              <w:rPr>
                <w:rFonts w:cstheme="minorHAnsi"/>
                <w:sz w:val="24"/>
                <w:szCs w:val="24"/>
              </w:rPr>
            </w:pPr>
          </w:p>
        </w:tc>
        <w:tc>
          <w:tcPr>
            <w:tcW w:w="5266" w:type="dxa"/>
          </w:tcPr>
          <w:p w14:paraId="0000045C" w14:textId="77777777" w:rsidR="00FE5824" w:rsidRPr="004F6908" w:rsidRDefault="003B5699">
            <w:pPr>
              <w:rPr>
                <w:rFonts w:cstheme="minorHAnsi"/>
                <w:sz w:val="24"/>
                <w:szCs w:val="24"/>
              </w:rPr>
            </w:pPr>
            <w:r w:rsidRPr="004F6908">
              <w:rPr>
                <w:rFonts w:cstheme="minorHAnsi"/>
                <w:sz w:val="24"/>
                <w:szCs w:val="24"/>
              </w:rPr>
              <w:t>Christopher Michael Chandler</w:t>
            </w:r>
          </w:p>
        </w:tc>
      </w:tr>
    </w:tbl>
    <w:p w14:paraId="0000045D" w14:textId="77777777" w:rsidR="00FE5824" w:rsidRPr="004F6908" w:rsidRDefault="00FE5824">
      <w:pPr>
        <w:rPr>
          <w:rFonts w:cstheme="minorHAnsi"/>
          <w:szCs w:val="24"/>
        </w:rPr>
      </w:pPr>
    </w:p>
    <w:p w14:paraId="0000045E" w14:textId="77777777" w:rsidR="00FE5824" w:rsidRPr="00716506" w:rsidRDefault="00FE5824">
      <w:pPr>
        <w:rPr>
          <w:rFonts w:cstheme="minorHAnsi"/>
          <w:szCs w:val="24"/>
        </w:rPr>
      </w:pPr>
    </w:p>
    <w:p w14:paraId="0000045F" w14:textId="77777777" w:rsidR="00FE5824" w:rsidRPr="00716506" w:rsidRDefault="00FE5824">
      <w:pPr>
        <w:rPr>
          <w:rFonts w:cstheme="minorHAnsi"/>
          <w:szCs w:val="24"/>
        </w:rPr>
      </w:pPr>
    </w:p>
    <w:p w14:paraId="00000460" w14:textId="77777777" w:rsidR="00FE5824" w:rsidRPr="00716506" w:rsidRDefault="00FE5824">
      <w:pPr>
        <w:rPr>
          <w:rFonts w:cstheme="minorHAnsi"/>
          <w:szCs w:val="24"/>
        </w:rPr>
      </w:pPr>
    </w:p>
    <w:p w14:paraId="00000461" w14:textId="77777777" w:rsidR="00FE5824" w:rsidRPr="00716506" w:rsidRDefault="00FE5824">
      <w:pPr>
        <w:rPr>
          <w:rFonts w:cstheme="minorHAnsi"/>
          <w:szCs w:val="24"/>
        </w:rPr>
      </w:pPr>
    </w:p>
    <w:p w14:paraId="00000462" w14:textId="77777777" w:rsidR="00FE5824" w:rsidRPr="00716506" w:rsidRDefault="00FE5824">
      <w:pPr>
        <w:rPr>
          <w:rFonts w:cstheme="minorHAnsi"/>
          <w:szCs w:val="24"/>
        </w:rPr>
      </w:pPr>
    </w:p>
    <w:p w14:paraId="00000463" w14:textId="77777777" w:rsidR="00FE5824" w:rsidRPr="00716506" w:rsidRDefault="00FE5824">
      <w:pPr>
        <w:rPr>
          <w:rFonts w:cstheme="minorHAnsi"/>
          <w:szCs w:val="24"/>
        </w:rPr>
      </w:pPr>
    </w:p>
    <w:p w14:paraId="00000464" w14:textId="77777777" w:rsidR="00FE5824" w:rsidRPr="00716506" w:rsidRDefault="00FE5824">
      <w:pPr>
        <w:rPr>
          <w:rFonts w:cstheme="minorHAnsi"/>
          <w:szCs w:val="24"/>
        </w:rPr>
      </w:pPr>
    </w:p>
    <w:p w14:paraId="00000465" w14:textId="77777777" w:rsidR="00FE5824" w:rsidRPr="00716506" w:rsidRDefault="00FE5824">
      <w:pPr>
        <w:rPr>
          <w:rFonts w:cstheme="minorHAnsi"/>
          <w:szCs w:val="24"/>
        </w:rPr>
      </w:pPr>
    </w:p>
    <w:p w14:paraId="00000466" w14:textId="77777777" w:rsidR="00FE5824" w:rsidRPr="00716506" w:rsidRDefault="00FE5824">
      <w:pPr>
        <w:rPr>
          <w:rFonts w:cstheme="minorHAnsi"/>
          <w:szCs w:val="24"/>
        </w:rPr>
      </w:pPr>
    </w:p>
    <w:p w14:paraId="00000467" w14:textId="77777777" w:rsidR="00FE5824" w:rsidRPr="00716506" w:rsidRDefault="00FE5824">
      <w:pPr>
        <w:rPr>
          <w:rFonts w:cstheme="minorHAnsi"/>
          <w:szCs w:val="24"/>
        </w:rPr>
      </w:pPr>
    </w:p>
    <w:p w14:paraId="00000468" w14:textId="77777777" w:rsidR="00FE5824" w:rsidRPr="00716506" w:rsidRDefault="00FE5824">
      <w:pPr>
        <w:rPr>
          <w:rFonts w:cstheme="minorHAnsi"/>
          <w:szCs w:val="24"/>
        </w:rPr>
      </w:pPr>
    </w:p>
    <w:p w14:paraId="00000469" w14:textId="77777777" w:rsidR="00FE5824" w:rsidRPr="00716506" w:rsidRDefault="00FE5824">
      <w:pPr>
        <w:ind w:firstLine="0"/>
        <w:rPr>
          <w:rFonts w:cstheme="minorHAnsi"/>
          <w:szCs w:val="24"/>
        </w:rPr>
      </w:pPr>
    </w:p>
    <w:sectPr w:rsidR="00FE5824" w:rsidRPr="00716506">
      <w:headerReference w:type="default" r:id="rId26"/>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514BDD" w14:textId="77777777" w:rsidR="00BC1E57" w:rsidRDefault="00BC1E57">
      <w:pPr>
        <w:spacing w:line="240" w:lineRule="auto"/>
      </w:pPr>
      <w:r>
        <w:separator/>
      </w:r>
    </w:p>
  </w:endnote>
  <w:endnote w:type="continuationSeparator" w:id="0">
    <w:p w14:paraId="338BBD8B" w14:textId="77777777" w:rsidR="00BC1E57" w:rsidRDefault="00BC1E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9435" w14:textId="77777777" w:rsidR="00BC1E57" w:rsidRDefault="00BC1E57">
      <w:pPr>
        <w:spacing w:line="240" w:lineRule="auto"/>
      </w:pPr>
      <w:r>
        <w:separator/>
      </w:r>
    </w:p>
  </w:footnote>
  <w:footnote w:type="continuationSeparator" w:id="0">
    <w:p w14:paraId="2A010328" w14:textId="77777777" w:rsidR="00BC1E57" w:rsidRDefault="00BC1E57">
      <w:pPr>
        <w:spacing w:line="240" w:lineRule="auto"/>
      </w:pPr>
      <w:r>
        <w:continuationSeparator/>
      </w:r>
    </w:p>
  </w:footnote>
  <w:footnote w:id="1">
    <w:p w14:paraId="0000046A" w14:textId="77777777" w:rsidR="00FE5824" w:rsidRDefault="003B5699">
      <w:pPr>
        <w:rPr>
          <w:sz w:val="20"/>
        </w:rPr>
      </w:pPr>
      <w:r w:rsidRPr="00E67CB2">
        <w:rPr>
          <w:sz w:val="16"/>
          <w:szCs w:val="16"/>
          <w:vertAlign w:val="superscript"/>
        </w:rPr>
        <w:footnoteRef/>
      </w:r>
      <w:sdt>
        <w:sdtPr>
          <w:rPr>
            <w:sz w:val="16"/>
            <w:szCs w:val="16"/>
          </w:rPr>
          <w:tag w:val="goog_rdk_236"/>
          <w:id w:val="-1084914147"/>
        </w:sdtPr>
        <w:sdtEndPr/>
        <w:sdtContent/>
      </w:sdt>
      <w:r w:rsidRPr="00E67CB2">
        <w:rPr>
          <w:sz w:val="16"/>
          <w:szCs w:val="16"/>
        </w:rPr>
        <w:t xml:space="preserve"> The sentences that do not appear in the following results are not accounted for since they were classified as being unknown. This means that it could not be determined if they were representative of literacy or orality</w:t>
      </w:r>
      <w:r>
        <w:rPr>
          <w:sz w:val="20"/>
        </w:rPr>
        <w:t xml:space="preserve"> </w:t>
      </w:r>
    </w:p>
    <w:p w14:paraId="0000046B" w14:textId="77777777" w:rsidR="00FE5824" w:rsidRDefault="00FE5824">
      <w:pPr>
        <w:pBdr>
          <w:top w:val="nil"/>
          <w:left w:val="nil"/>
          <w:bottom w:val="nil"/>
          <w:right w:val="nil"/>
          <w:between w:val="nil"/>
        </w:pBdr>
        <w:spacing w:line="240" w:lineRule="auto"/>
        <w:rPr>
          <w:rFonts w:eastAsia="Georgia" w:cs="Georgia"/>
          <w:color w:val="000000"/>
          <w:sz w:val="20"/>
        </w:rPr>
      </w:pPr>
    </w:p>
  </w:footnote>
  <w:footnote w:id="2">
    <w:p w14:paraId="0000046C" w14:textId="77777777" w:rsidR="00FE5824" w:rsidRDefault="003B5699">
      <w:pPr>
        <w:pBdr>
          <w:top w:val="nil"/>
          <w:left w:val="nil"/>
          <w:bottom w:val="nil"/>
          <w:right w:val="nil"/>
          <w:between w:val="nil"/>
        </w:pBdr>
        <w:spacing w:line="240" w:lineRule="auto"/>
        <w:rPr>
          <w:rFonts w:eastAsia="Georgia" w:cs="Georgia"/>
          <w:color w:val="000000"/>
          <w:sz w:val="20"/>
        </w:rPr>
      </w:pPr>
      <w:r>
        <w:rPr>
          <w:vertAlign w:val="superscript"/>
        </w:rPr>
        <w:footnoteRef/>
      </w:r>
      <w:r>
        <w:rPr>
          <w:rFonts w:eastAsia="Georgia" w:cs="Georgia"/>
          <w:color w:val="000000"/>
          <w:sz w:val="20"/>
        </w:rPr>
        <w:t xml:space="preserve"> The names being redacted was part of the pre-processing done</w:t>
      </w:r>
      <w:sdt>
        <w:sdtPr>
          <w:tag w:val="goog_rdk_237"/>
          <w:id w:val="1533453881"/>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886"/>
      <w:gridCol w:w="1971"/>
      <w:gridCol w:w="670"/>
    </w:tblGrid>
    <w:tr w:rsidR="00716506" w:rsidRPr="002B58E7" w14:paraId="0F19C701" w14:textId="77777777" w:rsidTr="00E50A23">
      <w:tc>
        <w:tcPr>
          <w:tcW w:w="3085" w:type="dxa"/>
        </w:tcPr>
        <w:p w14:paraId="03940F13" w14:textId="77777777" w:rsidR="00716506" w:rsidRPr="002B58E7" w:rsidRDefault="00716506" w:rsidP="00716506">
          <w:pPr>
            <w:pStyle w:val="Kopfzeile1"/>
            <w:rPr>
              <w:rFonts w:cstheme="minorHAnsi"/>
            </w:rPr>
          </w:pPr>
          <w:r w:rsidRPr="002B58E7">
            <w:rPr>
              <w:rFonts w:cstheme="minorHAnsi"/>
            </w:rPr>
            <w:t>From T’es Qui to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Default="00FE5824">
    <w:pPr>
      <w:pBdr>
        <w:top w:val="nil"/>
        <w:left w:val="nil"/>
        <w:bottom w:val="nil"/>
        <w:right w:val="nil"/>
        <w:between w:val="nil"/>
      </w:pBdr>
      <w:tabs>
        <w:tab w:val="center" w:pos="4536"/>
        <w:tab w:val="right" w:pos="9072"/>
      </w:tabs>
      <w:spacing w:line="240" w:lineRule="auto"/>
      <w:ind w:firstLine="0"/>
      <w:jc w:val="left"/>
      <w:rPr>
        <w:rFonts w:eastAsia="Georgia" w:cs="Georgia"/>
        <w:color w:val="000000"/>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A6E4F"/>
    <w:multiLevelType w:val="multilevel"/>
    <w:tmpl w:val="4AEE0DF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A13B48"/>
    <w:multiLevelType w:val="multilevel"/>
    <w:tmpl w:val="54964F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02704"/>
    <w:multiLevelType w:val="multilevel"/>
    <w:tmpl w:val="C326FD6E"/>
    <w:lvl w:ilvl="0">
      <w:start w:val="1"/>
      <w:numFmt w:val="decimal"/>
      <w:lvlText w:val="Table %1."/>
      <w:lvlJc w:val="right"/>
      <w:pPr>
        <w:ind w:left="0" w:firstLine="680"/>
      </w:p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decimal"/>
      <w:lvlText w:val="Figure %5."/>
      <w:lvlJc w:val="left"/>
      <w:pPr>
        <w:ind w:left="0" w:firstLine="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3" w15:restartNumberingAfterBreak="0">
    <w:nsid w:val="156D3D9A"/>
    <w:multiLevelType w:val="hybridMultilevel"/>
    <w:tmpl w:val="18F8594C"/>
    <w:lvl w:ilvl="0" w:tplc="46C8CF96">
      <w:start w:val="1"/>
      <w:numFmt w:val="decimal"/>
      <w:lvlText w:val="%1."/>
      <w:lvlJc w:val="left"/>
      <w:pPr>
        <w:ind w:left="1004" w:hanging="360"/>
      </w:pPr>
      <w:rPr>
        <w:rFonts w:ascii="Georgia" w:hAnsi="Georgia"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4" w15:restartNumberingAfterBreak="0">
    <w:nsid w:val="1B25053C"/>
    <w:multiLevelType w:val="multilevel"/>
    <w:tmpl w:val="33EE8CF6"/>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5" w15:restartNumberingAfterBreak="0">
    <w:nsid w:val="1BE42F5E"/>
    <w:multiLevelType w:val="multilevel"/>
    <w:tmpl w:val="EDC66CCE"/>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lvlText w:val="Figure %5."/>
      <w:lvlJc w:val="center"/>
      <w:pPr>
        <w:tabs>
          <w:tab w:val="num" w:pos="720"/>
        </w:tabs>
        <w:ind w:left="170" w:firstLine="57"/>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6" w15:restartNumberingAfterBreak="0">
    <w:nsid w:val="23593C3A"/>
    <w:multiLevelType w:val="hybridMultilevel"/>
    <w:tmpl w:val="76FC0FF2"/>
    <w:lvl w:ilvl="0" w:tplc="2952939C">
      <w:start w:val="1"/>
      <w:numFmt w:val="decimal"/>
      <w:pStyle w:val="berschrift6"/>
      <w:lvlText w:val="Table %1."/>
      <w:lvlJc w:val="left"/>
      <w:pPr>
        <w:ind w:left="720" w:hanging="360"/>
      </w:pPr>
      <w:rPr>
        <w:rFonts w:ascii="Times New Roman" w:hAnsi="Times New Roman" w:cs="Times New Roman"/>
        <w:b w:val="0"/>
        <w:bCs/>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5A9706C"/>
    <w:multiLevelType w:val="hybridMultilevel"/>
    <w:tmpl w:val="7BBEB6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2D4B63A7"/>
    <w:multiLevelType w:val="multilevel"/>
    <w:tmpl w:val="0D1062EE"/>
    <w:lvl w:ilvl="0">
      <w:start w:val="1"/>
      <w:numFmt w:val="decimal"/>
      <w:pStyle w:val="berschrift1"/>
      <w:lvlText w:val="%1."/>
      <w:lvlJc w:val="left"/>
      <w:pPr>
        <w:ind w:left="360"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0" w15:restartNumberingAfterBreak="0">
    <w:nsid w:val="2FAD2DB6"/>
    <w:multiLevelType w:val="hybridMultilevel"/>
    <w:tmpl w:val="902EDB6C"/>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0364D6B"/>
    <w:multiLevelType w:val="multilevel"/>
    <w:tmpl w:val="A81CD77A"/>
    <w:lvl w:ilvl="0">
      <w:start w:val="1"/>
      <w:numFmt w:val="decimal"/>
      <w:lvlText w:val="Table %1."/>
      <w:lvlJc w:val="left"/>
      <w:pPr>
        <w:ind w:left="0" w:firstLine="680"/>
      </w:pPr>
      <w:rPr>
        <w:rFonts w:hint="default"/>
        <w:b w:val="0"/>
        <w:i w:val="0"/>
        <w:smallCaps w:val="0"/>
        <w:strike w:val="0"/>
        <w:color w:val="000000"/>
        <w:sz w:val="2"/>
        <w:szCs w:val="2"/>
        <w:highlight w:val="black"/>
        <w:u w:val="none"/>
        <w:vertAlign w:val="baseline"/>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12" w15:restartNumberingAfterBreak="0">
    <w:nsid w:val="3ABB56FD"/>
    <w:multiLevelType w:val="hybridMultilevel"/>
    <w:tmpl w:val="E9E0C20C"/>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3" w15:restartNumberingAfterBreak="0">
    <w:nsid w:val="3D511ED9"/>
    <w:multiLevelType w:val="hybridMultilevel"/>
    <w:tmpl w:val="B068F9CA"/>
    <w:lvl w:ilvl="0" w:tplc="F6E453DC">
      <w:start w:val="1"/>
      <w:numFmt w:val="decimal"/>
      <w:lvlText w:val="Table %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14" w15:restartNumberingAfterBreak="0">
    <w:nsid w:val="5F1A34EC"/>
    <w:multiLevelType w:val="hybridMultilevel"/>
    <w:tmpl w:val="FEF6CF12"/>
    <w:lvl w:ilvl="0" w:tplc="F6E453DC">
      <w:start w:val="1"/>
      <w:numFmt w:val="decimal"/>
      <w:lvlText w:val="Table %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C8C60F5"/>
    <w:multiLevelType w:val="multilevel"/>
    <w:tmpl w:val="B446921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5"/>
  </w:num>
  <w:num w:numId="2">
    <w:abstractNumId w:val="11"/>
  </w:num>
  <w:num w:numId="3">
    <w:abstractNumId w:val="9"/>
  </w:num>
  <w:num w:numId="4">
    <w:abstractNumId w:val="0"/>
  </w:num>
  <w:num w:numId="5">
    <w:abstractNumId w:val="4"/>
  </w:num>
  <w:num w:numId="6">
    <w:abstractNumId w:val="4"/>
  </w:num>
  <w:num w:numId="7">
    <w:abstractNumId w:val="3"/>
  </w:num>
  <w:num w:numId="8">
    <w:abstractNumId w:val="2"/>
  </w:num>
  <w:num w:numId="9">
    <w:abstractNumId w:val="8"/>
  </w:num>
  <w:num w:numId="10">
    <w:abstractNumId w:val="1"/>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num>
  <w:num w:numId="16">
    <w:abstractNumId w:val="4"/>
  </w:num>
  <w:num w:numId="17">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lvl w:ilvl="0">
        <w:start w:val="1"/>
        <w:numFmt w:val="decimal"/>
        <w:lvlText w:val="Table %1."/>
        <w:lvlJc w:val="left"/>
        <w:pPr>
          <w:tabs>
            <w:tab w:val="num" w:pos="720"/>
          </w:tabs>
          <w:ind w:left="170" w:firstLine="57"/>
        </w:pPr>
        <w:rPr>
          <w:rFonts w:hint="default"/>
        </w:rPr>
      </w:lvl>
    </w:lvlOverride>
    <w:lvlOverride w:ilvl="1">
      <w:lvl w:ilvl="1">
        <w:start w:val="1"/>
        <w:numFmt w:val="decimal"/>
        <w:lvlText w:val="%2."/>
        <w:lvlJc w:val="left"/>
        <w:pPr>
          <w:tabs>
            <w:tab w:val="num" w:pos="720"/>
          </w:tabs>
          <w:ind w:left="170" w:firstLine="57"/>
        </w:pPr>
        <w:rPr>
          <w:rFonts w:hint="default"/>
        </w:rPr>
      </w:lvl>
    </w:lvlOverride>
    <w:lvlOverride w:ilvl="2">
      <w:lvl w:ilvl="2">
        <w:start w:val="1"/>
        <w:numFmt w:val="decimal"/>
        <w:lvlText w:val="%3."/>
        <w:lvlJc w:val="left"/>
        <w:pPr>
          <w:tabs>
            <w:tab w:val="num" w:pos="720"/>
          </w:tabs>
          <w:ind w:left="170" w:firstLine="57"/>
        </w:pPr>
        <w:rPr>
          <w:rFonts w:hint="default"/>
        </w:rPr>
      </w:lvl>
    </w:lvlOverride>
    <w:lvlOverride w:ilvl="3">
      <w:lvl w:ilvl="3">
        <w:start w:val="1"/>
        <w:numFmt w:val="decimal"/>
        <w:lvlText w:val="%4."/>
        <w:lvlJc w:val="left"/>
        <w:pPr>
          <w:tabs>
            <w:tab w:val="num" w:pos="720"/>
          </w:tabs>
          <w:ind w:left="170" w:firstLine="57"/>
        </w:pPr>
        <w:rPr>
          <w:rFonts w:hint="default"/>
        </w:rPr>
      </w:lvl>
    </w:lvlOverride>
    <w:lvlOverride w:ilvl="4">
      <w:lvl w:ilvl="4">
        <w:start w:val="1"/>
        <w:numFmt w:val="decimal"/>
        <w:pStyle w:val="berschrift5"/>
        <w:lvlText w:val="Figure %5."/>
        <w:lvlJc w:val="center"/>
        <w:pPr>
          <w:tabs>
            <w:tab w:val="num" w:pos="720"/>
          </w:tabs>
          <w:ind w:left="170" w:firstLine="57"/>
        </w:pPr>
        <w:rPr>
          <w:rFonts w:ascii="Calibri" w:hAnsi="Calibri" w:hint="default"/>
          <w:b w:val="0"/>
          <w:bCs w:val="0"/>
          <w:iCs w:val="0"/>
          <w:caps w:val="0"/>
          <w:strike w:val="0"/>
          <w:dstrike w:val="0"/>
          <w:outline w:val="0"/>
          <w:shadow w:val="0"/>
          <w:emboss w:val="0"/>
          <w:imprint w:val="0"/>
          <w:vanish w:val="0"/>
          <w:color w:val="000000"/>
          <w:spacing w:val="0"/>
          <w:kern w:val="0"/>
          <w:position w:val="0"/>
          <w:sz w:val="24"/>
          <w:szCs w:val="24"/>
          <w:u w:val="none"/>
          <w:effect w:val="none"/>
          <w:vertAlign w:val="baseline"/>
          <w:em w:val="none"/>
          <w14:ligatures w14:val="none"/>
          <w14:numForm w14:val="default"/>
          <w14:numSpacing w14:val="default"/>
          <w14:stylisticSets/>
          <w14:cntxtAlts w14:val="0"/>
        </w:rPr>
      </w:lvl>
    </w:lvlOverride>
    <w:lvlOverride w:ilvl="5">
      <w:lvl w:ilvl="5">
        <w:start w:val="1"/>
        <w:numFmt w:val="decimal"/>
        <w:lvlText w:val="%6."/>
        <w:lvlJc w:val="left"/>
        <w:pPr>
          <w:tabs>
            <w:tab w:val="num" w:pos="720"/>
          </w:tabs>
          <w:ind w:left="170" w:firstLine="57"/>
        </w:pPr>
        <w:rPr>
          <w:rFonts w:hint="default"/>
        </w:rPr>
      </w:lvl>
    </w:lvlOverride>
    <w:lvlOverride w:ilvl="6">
      <w:lvl w:ilvl="6">
        <w:start w:val="1"/>
        <w:numFmt w:val="decimal"/>
        <w:lvlText w:val="%7."/>
        <w:lvlJc w:val="left"/>
        <w:pPr>
          <w:tabs>
            <w:tab w:val="num" w:pos="720"/>
          </w:tabs>
          <w:ind w:left="170" w:firstLine="57"/>
        </w:pPr>
        <w:rPr>
          <w:rFonts w:hint="default"/>
        </w:rPr>
      </w:lvl>
    </w:lvlOverride>
    <w:lvlOverride w:ilvl="7">
      <w:lvl w:ilvl="7">
        <w:start w:val="1"/>
        <w:numFmt w:val="decimal"/>
        <w:lvlText w:val="%8."/>
        <w:lvlJc w:val="left"/>
        <w:pPr>
          <w:tabs>
            <w:tab w:val="num" w:pos="720"/>
          </w:tabs>
          <w:ind w:left="170" w:firstLine="57"/>
        </w:pPr>
        <w:rPr>
          <w:rFonts w:hint="default"/>
        </w:rPr>
      </w:lvl>
    </w:lvlOverride>
    <w:lvlOverride w:ilvl="8">
      <w:lvl w:ilvl="8">
        <w:start w:val="1"/>
        <w:numFmt w:val="decimal"/>
        <w:lvlText w:val="%9."/>
        <w:lvlJc w:val="left"/>
        <w:pPr>
          <w:tabs>
            <w:tab w:val="num" w:pos="720"/>
          </w:tabs>
          <w:ind w:left="170" w:firstLine="57"/>
        </w:pPr>
        <w:rPr>
          <w:rFonts w:hint="default"/>
        </w:rPr>
      </w:lvl>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num>
  <w:num w:numId="33">
    <w:abstractNumId w:val="13"/>
  </w:num>
  <w:num w:numId="34">
    <w:abstractNumId w:val="10"/>
  </w:num>
  <w:num w:numId="35">
    <w:abstractNumId w:val="7"/>
  </w:num>
  <w:num w:numId="36">
    <w:abstractNumId w:val="4"/>
  </w:num>
  <w:num w:numId="37">
    <w:abstractNumId w:val="12"/>
  </w:num>
  <w:num w:numId="38">
    <w:abstractNumId w:val="14"/>
  </w:num>
  <w:num w:numId="39">
    <w:abstractNumId w:val="4"/>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num>
  <w:num w:numId="41">
    <w:abstractNumId w:val="4"/>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
    <w:lvlOverride w:ilvl="0">
      <w:startOverride w:val="1"/>
    </w:lvlOverride>
  </w:num>
  <w:num w:numId="46">
    <w:abstractNumId w:val="6"/>
    <w:lvlOverride w:ilvl="0">
      <w:startOverride w:val="1"/>
    </w:lvlOverride>
  </w:num>
  <w:num w:numId="47">
    <w:abstractNumId w:val="6"/>
    <w:lvlOverride w:ilvl="0">
      <w:startOverride w:val="1"/>
    </w:lvlOverride>
  </w:num>
  <w:num w:numId="48">
    <w:abstractNumId w:val="6"/>
    <w:lvlOverride w:ilvl="0">
      <w:startOverride w:val="1"/>
    </w:lvlOverride>
  </w:num>
  <w:num w:numId="4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6A6"/>
    <w:rsid w:val="000075FD"/>
    <w:rsid w:val="00013E08"/>
    <w:rsid w:val="00022BC0"/>
    <w:rsid w:val="00024EB2"/>
    <w:rsid w:val="00025AA3"/>
    <w:rsid w:val="00026918"/>
    <w:rsid w:val="0003729A"/>
    <w:rsid w:val="00043D00"/>
    <w:rsid w:val="00047E9B"/>
    <w:rsid w:val="00053AFF"/>
    <w:rsid w:val="0005467C"/>
    <w:rsid w:val="000548E9"/>
    <w:rsid w:val="000602CE"/>
    <w:rsid w:val="00063670"/>
    <w:rsid w:val="00066697"/>
    <w:rsid w:val="000704CA"/>
    <w:rsid w:val="00071157"/>
    <w:rsid w:val="000727C4"/>
    <w:rsid w:val="00084B47"/>
    <w:rsid w:val="00090D9E"/>
    <w:rsid w:val="00096BFA"/>
    <w:rsid w:val="000A39F8"/>
    <w:rsid w:val="000B5EF0"/>
    <w:rsid w:val="000B6821"/>
    <w:rsid w:val="000C1FC7"/>
    <w:rsid w:val="000C3D08"/>
    <w:rsid w:val="00110A75"/>
    <w:rsid w:val="001154DF"/>
    <w:rsid w:val="001403EA"/>
    <w:rsid w:val="00140C59"/>
    <w:rsid w:val="0014577D"/>
    <w:rsid w:val="00162E9E"/>
    <w:rsid w:val="001670A2"/>
    <w:rsid w:val="00175B7C"/>
    <w:rsid w:val="00184042"/>
    <w:rsid w:val="00197093"/>
    <w:rsid w:val="001C1877"/>
    <w:rsid w:val="001C24CF"/>
    <w:rsid w:val="001C4C6B"/>
    <w:rsid w:val="001C5296"/>
    <w:rsid w:val="001C553A"/>
    <w:rsid w:val="001E162E"/>
    <w:rsid w:val="001F5AAD"/>
    <w:rsid w:val="002040F9"/>
    <w:rsid w:val="00210FAD"/>
    <w:rsid w:val="00212D20"/>
    <w:rsid w:val="002174FB"/>
    <w:rsid w:val="00251D02"/>
    <w:rsid w:val="002537BD"/>
    <w:rsid w:val="00257271"/>
    <w:rsid w:val="00260B06"/>
    <w:rsid w:val="00262A24"/>
    <w:rsid w:val="00271F3F"/>
    <w:rsid w:val="00272BB5"/>
    <w:rsid w:val="0027798A"/>
    <w:rsid w:val="00292948"/>
    <w:rsid w:val="00297E39"/>
    <w:rsid w:val="002A58D9"/>
    <w:rsid w:val="002B4BEE"/>
    <w:rsid w:val="002B4C6E"/>
    <w:rsid w:val="002C0BEF"/>
    <w:rsid w:val="002D668D"/>
    <w:rsid w:val="002E1E10"/>
    <w:rsid w:val="002E28E9"/>
    <w:rsid w:val="002E7C5B"/>
    <w:rsid w:val="002F3391"/>
    <w:rsid w:val="00300DC3"/>
    <w:rsid w:val="00317F03"/>
    <w:rsid w:val="00333FB2"/>
    <w:rsid w:val="00340FE6"/>
    <w:rsid w:val="0034244D"/>
    <w:rsid w:val="003553F9"/>
    <w:rsid w:val="00357FF3"/>
    <w:rsid w:val="00365642"/>
    <w:rsid w:val="0039006D"/>
    <w:rsid w:val="0039497D"/>
    <w:rsid w:val="003954FC"/>
    <w:rsid w:val="003A436F"/>
    <w:rsid w:val="003B0F02"/>
    <w:rsid w:val="003B49B0"/>
    <w:rsid w:val="003B5699"/>
    <w:rsid w:val="003C5645"/>
    <w:rsid w:val="003D057D"/>
    <w:rsid w:val="003D75B5"/>
    <w:rsid w:val="003F0ADA"/>
    <w:rsid w:val="004144AD"/>
    <w:rsid w:val="004333BC"/>
    <w:rsid w:val="00441742"/>
    <w:rsid w:val="00442EED"/>
    <w:rsid w:val="00472A1E"/>
    <w:rsid w:val="00475AE4"/>
    <w:rsid w:val="00476B83"/>
    <w:rsid w:val="004C001E"/>
    <w:rsid w:val="004C2A1B"/>
    <w:rsid w:val="004C2A36"/>
    <w:rsid w:val="004C32AC"/>
    <w:rsid w:val="004C7BB7"/>
    <w:rsid w:val="004D3398"/>
    <w:rsid w:val="004D611B"/>
    <w:rsid w:val="004D76EE"/>
    <w:rsid w:val="004E2C56"/>
    <w:rsid w:val="004E2FD0"/>
    <w:rsid w:val="004E420E"/>
    <w:rsid w:val="004E7B9B"/>
    <w:rsid w:val="004F6908"/>
    <w:rsid w:val="00506B11"/>
    <w:rsid w:val="005113F2"/>
    <w:rsid w:val="00511E41"/>
    <w:rsid w:val="00515ED3"/>
    <w:rsid w:val="005448EA"/>
    <w:rsid w:val="0054544C"/>
    <w:rsid w:val="00546420"/>
    <w:rsid w:val="00554225"/>
    <w:rsid w:val="00561A37"/>
    <w:rsid w:val="00567EB7"/>
    <w:rsid w:val="00594CBA"/>
    <w:rsid w:val="00594E6B"/>
    <w:rsid w:val="00595536"/>
    <w:rsid w:val="005A70EC"/>
    <w:rsid w:val="005B0111"/>
    <w:rsid w:val="005B2298"/>
    <w:rsid w:val="005B79B3"/>
    <w:rsid w:val="005C163D"/>
    <w:rsid w:val="005C253E"/>
    <w:rsid w:val="005C4B26"/>
    <w:rsid w:val="005C5301"/>
    <w:rsid w:val="005D3708"/>
    <w:rsid w:val="005F73F6"/>
    <w:rsid w:val="0061748B"/>
    <w:rsid w:val="006356FD"/>
    <w:rsid w:val="0063606C"/>
    <w:rsid w:val="006502D9"/>
    <w:rsid w:val="006872A8"/>
    <w:rsid w:val="006A5CFF"/>
    <w:rsid w:val="006B7121"/>
    <w:rsid w:val="006B7566"/>
    <w:rsid w:val="006C0D4D"/>
    <w:rsid w:val="006C1A52"/>
    <w:rsid w:val="006D138D"/>
    <w:rsid w:val="00702C86"/>
    <w:rsid w:val="00704553"/>
    <w:rsid w:val="0070583F"/>
    <w:rsid w:val="00710D07"/>
    <w:rsid w:val="0071218F"/>
    <w:rsid w:val="0071507E"/>
    <w:rsid w:val="00716506"/>
    <w:rsid w:val="00742745"/>
    <w:rsid w:val="00776470"/>
    <w:rsid w:val="00786B77"/>
    <w:rsid w:val="007B582C"/>
    <w:rsid w:val="007B76AE"/>
    <w:rsid w:val="007C28A8"/>
    <w:rsid w:val="007C4EC7"/>
    <w:rsid w:val="007C51A4"/>
    <w:rsid w:val="007C6F40"/>
    <w:rsid w:val="007C78E0"/>
    <w:rsid w:val="007D5932"/>
    <w:rsid w:val="007D7CDA"/>
    <w:rsid w:val="007E2850"/>
    <w:rsid w:val="007E74D0"/>
    <w:rsid w:val="0081500A"/>
    <w:rsid w:val="00820BBD"/>
    <w:rsid w:val="00825211"/>
    <w:rsid w:val="008471B9"/>
    <w:rsid w:val="00850159"/>
    <w:rsid w:val="008513FB"/>
    <w:rsid w:val="00852BC7"/>
    <w:rsid w:val="00857458"/>
    <w:rsid w:val="00861485"/>
    <w:rsid w:val="00867FAD"/>
    <w:rsid w:val="0087498F"/>
    <w:rsid w:val="00880AD2"/>
    <w:rsid w:val="00880E68"/>
    <w:rsid w:val="00881526"/>
    <w:rsid w:val="00896E78"/>
    <w:rsid w:val="008A257B"/>
    <w:rsid w:val="008B34BD"/>
    <w:rsid w:val="008C6330"/>
    <w:rsid w:val="008E2966"/>
    <w:rsid w:val="008F37FB"/>
    <w:rsid w:val="00913528"/>
    <w:rsid w:val="009352FB"/>
    <w:rsid w:val="00957183"/>
    <w:rsid w:val="00962ACE"/>
    <w:rsid w:val="009639A2"/>
    <w:rsid w:val="00965553"/>
    <w:rsid w:val="00965C30"/>
    <w:rsid w:val="00981FCD"/>
    <w:rsid w:val="009A2E8A"/>
    <w:rsid w:val="009A4795"/>
    <w:rsid w:val="009A6D5C"/>
    <w:rsid w:val="009A6E7D"/>
    <w:rsid w:val="009D6A10"/>
    <w:rsid w:val="009D704B"/>
    <w:rsid w:val="009E27EE"/>
    <w:rsid w:val="009F54FA"/>
    <w:rsid w:val="009F7CCE"/>
    <w:rsid w:val="00A0000F"/>
    <w:rsid w:val="00A065AA"/>
    <w:rsid w:val="00A130F6"/>
    <w:rsid w:val="00A238E4"/>
    <w:rsid w:val="00A26FBC"/>
    <w:rsid w:val="00A330A0"/>
    <w:rsid w:val="00A463DC"/>
    <w:rsid w:val="00A509BB"/>
    <w:rsid w:val="00A5139B"/>
    <w:rsid w:val="00A51B71"/>
    <w:rsid w:val="00A5270E"/>
    <w:rsid w:val="00A568CE"/>
    <w:rsid w:val="00A67D87"/>
    <w:rsid w:val="00A70AF4"/>
    <w:rsid w:val="00A90F9F"/>
    <w:rsid w:val="00AB28A9"/>
    <w:rsid w:val="00AB623F"/>
    <w:rsid w:val="00AC0D29"/>
    <w:rsid w:val="00AC23A8"/>
    <w:rsid w:val="00AC5BA2"/>
    <w:rsid w:val="00AD259E"/>
    <w:rsid w:val="00AD5D6E"/>
    <w:rsid w:val="00AF6275"/>
    <w:rsid w:val="00B011F2"/>
    <w:rsid w:val="00B11356"/>
    <w:rsid w:val="00B16BE5"/>
    <w:rsid w:val="00B30123"/>
    <w:rsid w:val="00B31603"/>
    <w:rsid w:val="00B31681"/>
    <w:rsid w:val="00B33FF1"/>
    <w:rsid w:val="00B360F2"/>
    <w:rsid w:val="00B51117"/>
    <w:rsid w:val="00B55243"/>
    <w:rsid w:val="00B64BEE"/>
    <w:rsid w:val="00B731A3"/>
    <w:rsid w:val="00B875CA"/>
    <w:rsid w:val="00BA6411"/>
    <w:rsid w:val="00BA7123"/>
    <w:rsid w:val="00BB19AA"/>
    <w:rsid w:val="00BB43BC"/>
    <w:rsid w:val="00BB562E"/>
    <w:rsid w:val="00BC1E57"/>
    <w:rsid w:val="00BD64EA"/>
    <w:rsid w:val="00BF25FE"/>
    <w:rsid w:val="00BF420D"/>
    <w:rsid w:val="00C117FE"/>
    <w:rsid w:val="00C14E8A"/>
    <w:rsid w:val="00C2329F"/>
    <w:rsid w:val="00C26F66"/>
    <w:rsid w:val="00C339E8"/>
    <w:rsid w:val="00C40BBA"/>
    <w:rsid w:val="00C4600D"/>
    <w:rsid w:val="00C52DD3"/>
    <w:rsid w:val="00C535EB"/>
    <w:rsid w:val="00C6118C"/>
    <w:rsid w:val="00C62D4E"/>
    <w:rsid w:val="00C77FFC"/>
    <w:rsid w:val="00C85690"/>
    <w:rsid w:val="00C96C13"/>
    <w:rsid w:val="00CB57F2"/>
    <w:rsid w:val="00CB7C0E"/>
    <w:rsid w:val="00CC0164"/>
    <w:rsid w:val="00CC6259"/>
    <w:rsid w:val="00CF342A"/>
    <w:rsid w:val="00CF42C6"/>
    <w:rsid w:val="00D058AC"/>
    <w:rsid w:val="00D05BC0"/>
    <w:rsid w:val="00D071DC"/>
    <w:rsid w:val="00D16E3A"/>
    <w:rsid w:val="00D20EA0"/>
    <w:rsid w:val="00D26D00"/>
    <w:rsid w:val="00D308D6"/>
    <w:rsid w:val="00D40826"/>
    <w:rsid w:val="00D41415"/>
    <w:rsid w:val="00D42315"/>
    <w:rsid w:val="00D42F58"/>
    <w:rsid w:val="00D47121"/>
    <w:rsid w:val="00D50A22"/>
    <w:rsid w:val="00D56222"/>
    <w:rsid w:val="00D72CB4"/>
    <w:rsid w:val="00D81DD1"/>
    <w:rsid w:val="00D81F6F"/>
    <w:rsid w:val="00D91E0C"/>
    <w:rsid w:val="00DA2BBB"/>
    <w:rsid w:val="00DA4118"/>
    <w:rsid w:val="00DA4DF8"/>
    <w:rsid w:val="00DB1FF9"/>
    <w:rsid w:val="00DB3A5F"/>
    <w:rsid w:val="00DB4CB0"/>
    <w:rsid w:val="00DD3905"/>
    <w:rsid w:val="00DD6ACA"/>
    <w:rsid w:val="00DF26AF"/>
    <w:rsid w:val="00DF35CA"/>
    <w:rsid w:val="00DF3665"/>
    <w:rsid w:val="00E0618A"/>
    <w:rsid w:val="00E14677"/>
    <w:rsid w:val="00E15F55"/>
    <w:rsid w:val="00E42CD4"/>
    <w:rsid w:val="00E576E9"/>
    <w:rsid w:val="00E67CB2"/>
    <w:rsid w:val="00E745F3"/>
    <w:rsid w:val="00E91C40"/>
    <w:rsid w:val="00E96A3A"/>
    <w:rsid w:val="00EA07E7"/>
    <w:rsid w:val="00EA09F8"/>
    <w:rsid w:val="00EB109C"/>
    <w:rsid w:val="00EB7DBB"/>
    <w:rsid w:val="00EC2A76"/>
    <w:rsid w:val="00EC64E9"/>
    <w:rsid w:val="00ED2C33"/>
    <w:rsid w:val="00ED36B5"/>
    <w:rsid w:val="00EE1925"/>
    <w:rsid w:val="00EE2E43"/>
    <w:rsid w:val="00EF10E0"/>
    <w:rsid w:val="00EF1C09"/>
    <w:rsid w:val="00F05B98"/>
    <w:rsid w:val="00F06597"/>
    <w:rsid w:val="00F22D09"/>
    <w:rsid w:val="00F3493E"/>
    <w:rsid w:val="00F361B8"/>
    <w:rsid w:val="00F43232"/>
    <w:rsid w:val="00F4678D"/>
    <w:rsid w:val="00F53AAC"/>
    <w:rsid w:val="00F65511"/>
    <w:rsid w:val="00F84070"/>
    <w:rsid w:val="00F86F51"/>
    <w:rsid w:val="00F92F13"/>
    <w:rsid w:val="00F93492"/>
    <w:rsid w:val="00F9488D"/>
    <w:rsid w:val="00FA037F"/>
    <w:rsid w:val="00FB2C5E"/>
    <w:rsid w:val="00FB34F5"/>
    <w:rsid w:val="00FB7494"/>
    <w:rsid w:val="00FE16C9"/>
    <w:rsid w:val="00FE5824"/>
    <w:rsid w:val="00FE69F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9"/>
      </w:numPr>
      <w:spacing w:before="120" w:after="12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2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Standard"/>
    <w:next w:val="Standard"/>
    <w:link w:val="berschrift6Zchn"/>
    <w:uiPriority w:val="9"/>
    <w:unhideWhenUsed/>
    <w:qFormat/>
    <w:rsid w:val="00786B77"/>
    <w:pPr>
      <w:keepNext/>
      <w:keepLines/>
      <w:numPr>
        <w:numId w:val="40"/>
      </w:numPr>
      <w:spacing w:before="40" w:line="240" w:lineRule="auto"/>
      <w:jc w:val="center"/>
      <w:outlineLvl w:val="5"/>
    </w:pPr>
    <w:rPr>
      <w:rFonts w:eastAsiaTheme="majorEastAsia" w:cstheme="majorBidi"/>
      <w:i/>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Georgia" w:eastAsia="Times" w:hAnsi="Georgia" w:cs="Times"/>
      <w:sz w:val="24"/>
      <w:szCs w:val="28"/>
      <w:lang w:val="en-US"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4D611B"/>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4D611B"/>
    <w:pPr>
      <w:ind w:left="240"/>
      <w:jc w:val="left"/>
    </w:pPr>
    <w:rPr>
      <w:rFonts w:cstheme="minorHAnsi"/>
      <w:sz w:val="20"/>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1500A"/>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786B77"/>
    <w:rPr>
      <w:rFonts w:asciiTheme="minorHAnsi" w:eastAsiaTheme="majorEastAsia" w:hAnsiTheme="minorHAnsi" w:cstheme="majorBidi"/>
      <w:i/>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dx.doi.org/10.15496/publikation-20391"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aclweb.org/anthology/2020.lrec-1.162"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dx.doi.org/10.15496/publikation-20410" TargetMode="External"/><Relationship Id="rId25" Type="http://schemas.openxmlformats.org/officeDocument/2006/relationships/hyperlink" Target="http://www.georg-re.hm/pdf/Rehm-Muendlichkeit.pdf" TargetMode="External"/><Relationship Id="rId2" Type="http://schemas.openxmlformats.org/officeDocument/2006/relationships/customXml" Target="../customXml/item2.xml"/><Relationship Id="rId16" Type="http://schemas.openxmlformats.org/officeDocument/2006/relationships/hyperlink" Target="https://doi.org/10.3917/ling.381.0005" TargetMode="External"/><Relationship Id="rId20" Type="http://schemas.openxmlformats.org/officeDocument/2006/relationships/hyperlink" Target="https://doi.org/10.18653/v1/W19-14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dl.handle.net/11403/comere/cmr-wikiconflits/cmr-wikiconflits-qi_discu-tei-v1" TargetMode="External"/><Relationship Id="rId5" Type="http://schemas.openxmlformats.org/officeDocument/2006/relationships/settings" Target="settings.xml"/><Relationship Id="rId15" Type="http://schemas.openxmlformats.org/officeDocument/2006/relationships/hyperlink" Target="https://spacy.io/models/fr" TargetMode="External"/><Relationship Id="rId23" Type="http://schemas.openxmlformats.org/officeDocument/2006/relationships/hyperlink" Target="https://hdl.handle.net/11403/comere/cmr-88milsms/cmr-88milsms-tei-v1"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aclweb.org/anthology/W97-0323"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ni-potsdam.de/langage/la-bank/ebay.php" TargetMode="External"/><Relationship Id="rId22" Type="http://schemas.openxmlformats.org/officeDocument/2006/relationships/hyperlink" Target="https://doi.org/10.1093/llc/fqw049" TargetMode="External"/><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Props1.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45</Pages>
  <Words>17358</Words>
  <Characters>93913</Characters>
  <Application>Microsoft Office Word</Application>
  <DocSecurity>0</DocSecurity>
  <Lines>2608</Lines>
  <Paragraphs>1483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258</cp:revision>
  <cp:lastPrinted>2021-08-12T14:39:00Z</cp:lastPrinted>
  <dcterms:created xsi:type="dcterms:W3CDTF">2021-05-04T10:40:00Z</dcterms:created>
  <dcterms:modified xsi:type="dcterms:W3CDTF">2021-08-12T16:17:00Z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id="wxKtVQsg"/&gt;&lt;style id="http://www.zotero.org/styles/apa" locale="en-US" hasBibliography="1" bibliographyStyleHasBeenSet="1"/&gt;&lt;prefs&gt;&lt;pref name="fieldType" value="Field"/&gt;&lt;/prefs&gt;&lt;/data&gt;</vt:lpwstr>
  </property>
</Properties>
</file>